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EAF83" w14:textId="0C1417A9" w:rsidR="009F6930" w:rsidRDefault="009F6930">
      <w:pPr>
        <w:rPr>
          <w:rFonts w:ascii="Arabic Transparent" w:hAnsi="Arabic Transparent" w:cs="Arabic Transparent"/>
          <w:b/>
          <w:bCs/>
          <w:noProof/>
          <w:rtl/>
        </w:rPr>
        <w:sectPr w:rsidR="009F6930" w:rsidSect="00A52647">
          <w:headerReference w:type="even" r:id="rId9"/>
          <w:headerReference w:type="default" r:id="rId10"/>
          <w:footnotePr>
            <w:numRestart w:val="eachPage"/>
          </w:footnotePr>
          <w:endnotePr>
            <w:numFmt w:val="decimal"/>
            <w:numRestart w:val="eachSect"/>
          </w:endnotePr>
          <w:type w:val="continuous"/>
          <w:pgSz w:w="11906" w:h="16838" w:code="9"/>
          <w:pgMar w:top="1418" w:right="1985" w:bottom="1418" w:left="1418" w:header="709" w:footer="709" w:gutter="0"/>
          <w:pgNumType w:fmt="arabicAbjad"/>
          <w:cols w:space="708"/>
          <w:titlePg/>
          <w:bidi/>
          <w:rtlGutter/>
          <w:docGrid w:linePitch="381"/>
        </w:sectPr>
      </w:pPr>
      <w:r>
        <w:rPr>
          <w:rFonts w:ascii="Arabic Transparent" w:hAnsi="Arabic Transparent" w:cs="Arabic Transparent"/>
          <w:b/>
          <w:bCs/>
          <w:noProof/>
          <w:rtl/>
        </w:rPr>
        <w:br w:type="page"/>
      </w:r>
      <w:r w:rsidR="001B2A66">
        <w:rPr>
          <w:rFonts w:ascii="Arabic Transparent" w:hAnsi="Arabic Transparent" w:cs="Arabic Transparent"/>
          <w:b/>
          <w:bCs/>
          <w:noProof/>
          <w:rtl/>
        </w:rPr>
        <w:drawing>
          <wp:anchor distT="0" distB="0" distL="114300" distR="114300" simplePos="0" relativeHeight="251794432" behindDoc="0" locked="0" layoutInCell="1" allowOverlap="1" wp14:anchorId="5E90D6B6" wp14:editId="4905C448">
            <wp:simplePos x="0" y="0"/>
            <wp:positionH relativeFrom="column">
              <wp:posOffset>-5080</wp:posOffset>
            </wp:positionH>
            <wp:positionV relativeFrom="paragraph">
              <wp:posOffset>-5080</wp:posOffset>
            </wp:positionV>
            <wp:extent cx="5399405" cy="7423785"/>
            <wp:effectExtent l="0" t="0" r="0" b="5715"/>
            <wp:wrapSquare wrapText="bothSides"/>
            <wp:docPr id="2" name="Picture 2" descr="I:\ \img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img07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9405" cy="742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3E4F7" w14:textId="72483B7C" w:rsidR="009F6930" w:rsidRDefault="009F6930">
      <w:pPr>
        <w:rPr>
          <w:rFonts w:ascii="Arabic Transparent" w:eastAsiaTheme="majorEastAsia" w:hAnsi="Arabic Transparent" w:cs="Arabic Transparent"/>
          <w:b/>
          <w:bCs/>
          <w:noProof/>
          <w:sz w:val="32"/>
          <w:szCs w:val="32"/>
        </w:rPr>
      </w:pPr>
      <w:r>
        <w:rPr>
          <w:rFonts w:ascii="Arabic Transparent" w:eastAsiaTheme="majorEastAsia" w:hAnsi="Arabic Transparent" w:cs="Arabic Transparent"/>
          <w:b/>
          <w:bCs/>
          <w:noProof/>
          <w:sz w:val="32"/>
          <w:szCs w:val="32"/>
        </w:rPr>
        <w:lastRenderedPageBreak/>
        <w:br w:type="page"/>
      </w:r>
      <w:r w:rsidR="001B2A66">
        <w:rPr>
          <w:rFonts w:ascii="Arabic Transparent" w:eastAsiaTheme="majorEastAsia" w:hAnsi="Arabic Transparent" w:cs="Arabic Transparent"/>
          <w:b/>
          <w:bCs/>
          <w:noProof/>
          <w:sz w:val="32"/>
          <w:szCs w:val="32"/>
        </w:rPr>
        <w:drawing>
          <wp:anchor distT="0" distB="0" distL="114300" distR="114300" simplePos="0" relativeHeight="251795456" behindDoc="0" locked="0" layoutInCell="1" allowOverlap="1" wp14:anchorId="0EFA78B5" wp14:editId="18F6F2E6">
            <wp:simplePos x="0" y="0"/>
            <wp:positionH relativeFrom="column">
              <wp:posOffset>-5080</wp:posOffset>
            </wp:positionH>
            <wp:positionV relativeFrom="paragraph">
              <wp:posOffset>-5080</wp:posOffset>
            </wp:positionV>
            <wp:extent cx="5399405" cy="7423785"/>
            <wp:effectExtent l="0" t="0" r="0" b="5715"/>
            <wp:wrapSquare wrapText="bothSides"/>
            <wp:docPr id="4" name="Picture 4" descr="I:\ \img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img07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742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FD3EB" w14:textId="77777777" w:rsidR="009F6930" w:rsidRDefault="009F6930">
      <w:pPr>
        <w:rPr>
          <w:rFonts w:ascii="Arabic Transparent" w:eastAsiaTheme="majorEastAsia" w:hAnsi="Arabic Transparent" w:cs="Arabic Transparent"/>
          <w:b/>
          <w:bCs/>
          <w:noProof/>
          <w:sz w:val="32"/>
          <w:szCs w:val="32"/>
          <w:rtl/>
          <w:lang w:bidi="ar-JO"/>
        </w:rPr>
      </w:pPr>
    </w:p>
    <w:p w14:paraId="321DA4D4" w14:textId="194AD637" w:rsidR="0055651F" w:rsidRPr="0055651F" w:rsidRDefault="001B2A66" w:rsidP="0055651F">
      <w:pPr>
        <w:pStyle w:val="Heading1"/>
        <w:bidi/>
        <w:jc w:val="center"/>
        <w:rPr>
          <w:rFonts w:ascii="Arabic Transparent" w:hAnsi="Arabic Transparent" w:cs="Arabic Transparent"/>
          <w:b/>
          <w:bCs/>
          <w:color w:val="auto"/>
          <w:rtl/>
        </w:rPr>
      </w:pPr>
      <w:bookmarkStart w:id="0" w:name="_GoBack"/>
      <w:r>
        <w:rPr>
          <w:rFonts w:ascii="Arabic Transparent" w:hAnsi="Arabic Transparent" w:cs="Arabic Transparent"/>
          <w:b/>
          <w:bCs/>
          <w:noProof/>
          <w:color w:val="auto"/>
          <w:rtl/>
        </w:rPr>
        <w:drawing>
          <wp:anchor distT="0" distB="0" distL="114300" distR="114300" simplePos="0" relativeHeight="251796480" behindDoc="0" locked="0" layoutInCell="1" allowOverlap="1" wp14:anchorId="17952419" wp14:editId="5FDF8926">
            <wp:simplePos x="0" y="0"/>
            <wp:positionH relativeFrom="column">
              <wp:posOffset>90170</wp:posOffset>
            </wp:positionH>
            <wp:positionV relativeFrom="paragraph">
              <wp:posOffset>18415</wp:posOffset>
            </wp:positionV>
            <wp:extent cx="5219700" cy="7105650"/>
            <wp:effectExtent l="0" t="0" r="0" b="0"/>
            <wp:wrapSquare wrapText="bothSides"/>
            <wp:docPr id="9" name="Picture 9" descr="I:\ \img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img07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7105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37FAF30" w14:textId="77777777" w:rsidR="00303402" w:rsidRDefault="00303402" w:rsidP="00531442">
      <w:pPr>
        <w:bidi/>
        <w:rPr>
          <w:rFonts w:ascii="Arabic Transparent" w:eastAsiaTheme="majorEastAsia" w:hAnsi="Arabic Transparent" w:cs="Arabic Transparent"/>
          <w:b/>
          <w:bCs/>
          <w:sz w:val="40"/>
          <w:szCs w:val="40"/>
          <w:rtl/>
        </w:rPr>
      </w:pPr>
      <w:bookmarkStart w:id="1" w:name="_Toc499562809"/>
      <w:r>
        <w:rPr>
          <w:rFonts w:ascii="Arabic Transparent" w:hAnsi="Arabic Transparent" w:cs="Arabic Transparent"/>
          <w:b/>
          <w:bCs/>
          <w:sz w:val="40"/>
          <w:szCs w:val="40"/>
          <w:rtl/>
        </w:rPr>
        <w:br w:type="page"/>
      </w:r>
    </w:p>
    <w:p w14:paraId="4D55BAAE" w14:textId="133A0287" w:rsidR="00151B43" w:rsidRPr="0055651F" w:rsidRDefault="00151B43" w:rsidP="0055651F">
      <w:pPr>
        <w:pStyle w:val="Heading1"/>
        <w:bidi/>
        <w:spacing w:after="240"/>
        <w:jc w:val="center"/>
        <w:rPr>
          <w:rFonts w:ascii="Arabic Transparent" w:hAnsi="Arabic Transparent" w:cs="Arabic Transparent"/>
          <w:b/>
          <w:bCs/>
          <w:color w:val="auto"/>
          <w:sz w:val="40"/>
          <w:szCs w:val="40"/>
          <w:rtl/>
        </w:rPr>
      </w:pPr>
      <w:r w:rsidRPr="0055651F">
        <w:rPr>
          <w:rFonts w:ascii="Arabic Transparent" w:hAnsi="Arabic Transparent" w:cs="Arabic Transparent"/>
          <w:b/>
          <w:bCs/>
          <w:color w:val="auto"/>
          <w:sz w:val="40"/>
          <w:szCs w:val="40"/>
          <w:rtl/>
        </w:rPr>
        <w:lastRenderedPageBreak/>
        <w:t>الإهداء</w:t>
      </w:r>
      <w:bookmarkEnd w:id="1"/>
    </w:p>
    <w:p w14:paraId="5D2379EE" w14:textId="77777777" w:rsidR="0030320C" w:rsidRPr="00D9232D" w:rsidRDefault="00151B43" w:rsidP="004870DF">
      <w:pPr>
        <w:bidi/>
        <w:spacing w:before="240" w:after="0" w:line="360" w:lineRule="auto"/>
        <w:jc w:val="center"/>
        <w:rPr>
          <w:rFonts w:cs="Arabic Transparent"/>
          <w:b/>
          <w:bCs/>
          <w:sz w:val="32"/>
          <w:szCs w:val="32"/>
          <w:rtl/>
        </w:rPr>
      </w:pPr>
      <w:r w:rsidRPr="00D9232D">
        <w:rPr>
          <w:rFonts w:cs="Arabic Transparent"/>
          <w:b/>
          <w:bCs/>
          <w:sz w:val="32"/>
          <w:szCs w:val="32"/>
          <w:rtl/>
        </w:rPr>
        <w:t xml:space="preserve">إلى </w:t>
      </w:r>
    </w:p>
    <w:p w14:paraId="6CE79454" w14:textId="35097674" w:rsidR="00151B43" w:rsidRPr="00D9232D" w:rsidRDefault="00151B43" w:rsidP="004870DF">
      <w:pPr>
        <w:bidi/>
        <w:spacing w:after="0" w:line="360" w:lineRule="auto"/>
        <w:jc w:val="center"/>
        <w:rPr>
          <w:rFonts w:cs="Arabic Transparent"/>
          <w:b/>
          <w:bCs/>
          <w:sz w:val="32"/>
          <w:szCs w:val="32"/>
          <w:rtl/>
        </w:rPr>
      </w:pPr>
      <w:r w:rsidRPr="00D9232D">
        <w:rPr>
          <w:rFonts w:cs="Arabic Transparent"/>
          <w:b/>
          <w:bCs/>
          <w:sz w:val="32"/>
          <w:szCs w:val="32"/>
          <w:rtl/>
        </w:rPr>
        <w:t>من أمرني ربي ببرهما والإحسان إليهما</w:t>
      </w:r>
    </w:p>
    <w:p w14:paraId="4E5A982E" w14:textId="067D0CCB" w:rsidR="00151B43" w:rsidRPr="00D9232D" w:rsidRDefault="00151B43" w:rsidP="004870DF">
      <w:pPr>
        <w:bidi/>
        <w:spacing w:after="0" w:line="360" w:lineRule="auto"/>
        <w:jc w:val="center"/>
        <w:rPr>
          <w:rFonts w:cs="Arabic Transparent"/>
          <w:b/>
          <w:bCs/>
          <w:sz w:val="32"/>
          <w:szCs w:val="32"/>
          <w:rtl/>
        </w:rPr>
      </w:pPr>
      <w:r w:rsidRPr="00D9232D">
        <w:rPr>
          <w:rFonts w:cs="Arabic Transparent"/>
          <w:b/>
          <w:bCs/>
          <w:sz w:val="32"/>
          <w:szCs w:val="32"/>
          <w:rtl/>
        </w:rPr>
        <w:t>من بذلا كل ما لديهما في سبيل تحقيق سعادتي</w:t>
      </w:r>
    </w:p>
    <w:p w14:paraId="2AD2F873" w14:textId="68C91D7C" w:rsidR="00151B43" w:rsidRPr="00D9232D" w:rsidRDefault="00F22447" w:rsidP="004870DF">
      <w:pPr>
        <w:bidi/>
        <w:spacing w:after="0" w:line="360" w:lineRule="auto"/>
        <w:jc w:val="center"/>
        <w:rPr>
          <w:rFonts w:cs="Arabic Transparent"/>
          <w:b/>
          <w:bCs/>
          <w:sz w:val="32"/>
          <w:szCs w:val="32"/>
          <w:rtl/>
        </w:rPr>
      </w:pPr>
      <w:r w:rsidRPr="00D9232D">
        <w:rPr>
          <w:rFonts w:cs="Arabic Transparent"/>
          <w:b/>
          <w:bCs/>
          <w:sz w:val="32"/>
          <w:szCs w:val="32"/>
          <w:rtl/>
        </w:rPr>
        <w:t>من سهرا الليالي تلو الليالي والسنوات تلو الأخر</w:t>
      </w:r>
      <w:r w:rsidR="00A65C21" w:rsidRPr="00D9232D">
        <w:rPr>
          <w:rFonts w:cs="Arabic Transparent"/>
          <w:b/>
          <w:bCs/>
          <w:sz w:val="32"/>
          <w:szCs w:val="32"/>
          <w:rtl/>
        </w:rPr>
        <w:t>ى</w:t>
      </w:r>
      <w:r w:rsidRPr="00D9232D">
        <w:rPr>
          <w:rFonts w:cs="Arabic Transparent"/>
          <w:b/>
          <w:bCs/>
          <w:sz w:val="32"/>
          <w:szCs w:val="32"/>
          <w:rtl/>
        </w:rPr>
        <w:t xml:space="preserve"> في تربيتي وتوفير سبل راحتي</w:t>
      </w:r>
    </w:p>
    <w:p w14:paraId="6AB8A02E" w14:textId="3E30E721" w:rsidR="00F22447" w:rsidRPr="00D9232D" w:rsidRDefault="00F22447" w:rsidP="004870DF">
      <w:pPr>
        <w:bidi/>
        <w:spacing w:after="0" w:line="360" w:lineRule="auto"/>
        <w:jc w:val="center"/>
        <w:rPr>
          <w:rFonts w:cs="Arabic Transparent"/>
          <w:b/>
          <w:bCs/>
          <w:sz w:val="32"/>
          <w:szCs w:val="32"/>
          <w:rtl/>
        </w:rPr>
      </w:pPr>
      <w:r w:rsidRPr="00D9232D">
        <w:rPr>
          <w:rFonts w:cs="Arabic Transparent" w:hint="cs"/>
          <w:b/>
          <w:bCs/>
          <w:sz w:val="32"/>
          <w:szCs w:val="32"/>
          <w:rtl/>
        </w:rPr>
        <w:t>أمي الغالية</w:t>
      </w:r>
    </w:p>
    <w:p w14:paraId="5D7720C4" w14:textId="0ACDF703" w:rsidR="00F22447" w:rsidRPr="00D9232D" w:rsidRDefault="00F22447" w:rsidP="004870DF">
      <w:pPr>
        <w:bidi/>
        <w:spacing w:after="0" w:line="360" w:lineRule="auto"/>
        <w:jc w:val="center"/>
        <w:rPr>
          <w:rFonts w:cs="Arabic Transparent"/>
          <w:b/>
          <w:bCs/>
          <w:sz w:val="32"/>
          <w:szCs w:val="32"/>
          <w:rtl/>
        </w:rPr>
      </w:pPr>
      <w:r w:rsidRPr="00D9232D">
        <w:rPr>
          <w:rFonts w:cs="Arabic Transparent" w:hint="cs"/>
          <w:b/>
          <w:bCs/>
          <w:sz w:val="32"/>
          <w:szCs w:val="32"/>
          <w:rtl/>
        </w:rPr>
        <w:t>أبي الغالي</w:t>
      </w:r>
    </w:p>
    <w:p w14:paraId="39D2847E" w14:textId="7B303049" w:rsidR="00F22447" w:rsidRDefault="000B39D0" w:rsidP="00A93641">
      <w:pPr>
        <w:bidi/>
        <w:spacing w:line="360" w:lineRule="auto"/>
        <w:jc w:val="center"/>
        <w:rPr>
          <w:rFonts w:cs="Arabic Transparent"/>
          <w:b/>
          <w:bCs/>
          <w:sz w:val="32"/>
          <w:szCs w:val="32"/>
          <w:rtl/>
        </w:rPr>
      </w:pPr>
      <w:r w:rsidRPr="00D9232D">
        <w:rPr>
          <w:rFonts w:cs="Arabic Transparent" w:hint="cs"/>
          <w:b/>
          <w:bCs/>
          <w:sz w:val="32"/>
          <w:szCs w:val="32"/>
          <w:rtl/>
        </w:rPr>
        <w:t>إليكما ثمرة من ثمار غرسكما...</w:t>
      </w:r>
    </w:p>
    <w:p w14:paraId="608AF3D8" w14:textId="77777777" w:rsidR="00A93641" w:rsidRDefault="00A93641" w:rsidP="00A93641">
      <w:pPr>
        <w:bidi/>
        <w:spacing w:after="0" w:line="360" w:lineRule="auto"/>
        <w:jc w:val="center"/>
        <w:rPr>
          <w:rFonts w:cs="Arabic Transparent"/>
          <w:b/>
          <w:bCs/>
          <w:sz w:val="32"/>
          <w:szCs w:val="32"/>
          <w:rtl/>
        </w:rPr>
      </w:pPr>
      <w:r>
        <w:rPr>
          <w:rFonts w:cs="Arabic Transparent" w:hint="cs"/>
          <w:b/>
          <w:bCs/>
          <w:sz w:val="32"/>
          <w:szCs w:val="32"/>
          <w:rtl/>
        </w:rPr>
        <w:t>إلى</w:t>
      </w:r>
    </w:p>
    <w:p w14:paraId="02B94B5F" w14:textId="4F5A9174" w:rsidR="00A93641" w:rsidRPr="00D9232D" w:rsidRDefault="00A93641" w:rsidP="00A93641">
      <w:pPr>
        <w:bidi/>
        <w:spacing w:line="360" w:lineRule="auto"/>
        <w:jc w:val="center"/>
        <w:rPr>
          <w:rFonts w:cs="Arabic Transparent"/>
          <w:b/>
          <w:bCs/>
          <w:sz w:val="32"/>
          <w:szCs w:val="32"/>
          <w:rtl/>
        </w:rPr>
      </w:pPr>
      <w:r>
        <w:rPr>
          <w:rFonts w:cs="Arabic Transparent" w:hint="cs"/>
          <w:b/>
          <w:bCs/>
          <w:sz w:val="32"/>
          <w:szCs w:val="32"/>
          <w:rtl/>
        </w:rPr>
        <w:t>أشقائي الأوفياء</w:t>
      </w:r>
    </w:p>
    <w:p w14:paraId="248BD39C" w14:textId="77777777" w:rsidR="0030320C" w:rsidRPr="00D9232D" w:rsidRDefault="0030320C" w:rsidP="004870DF">
      <w:pPr>
        <w:bidi/>
        <w:spacing w:after="0" w:line="360" w:lineRule="auto"/>
        <w:jc w:val="center"/>
        <w:rPr>
          <w:rFonts w:cs="Arabic Transparent"/>
          <w:b/>
          <w:bCs/>
          <w:sz w:val="32"/>
          <w:szCs w:val="32"/>
          <w:rtl/>
        </w:rPr>
      </w:pPr>
      <w:r w:rsidRPr="00D9232D">
        <w:rPr>
          <w:rFonts w:cs="Arabic Transparent" w:hint="cs"/>
          <w:b/>
          <w:bCs/>
          <w:sz w:val="32"/>
          <w:szCs w:val="32"/>
          <w:rtl/>
        </w:rPr>
        <w:t>إلى</w:t>
      </w:r>
    </w:p>
    <w:p w14:paraId="05EFBFA9" w14:textId="2341BBF9" w:rsidR="000B39D0" w:rsidRPr="00D9232D" w:rsidRDefault="00314BC6" w:rsidP="004870DF">
      <w:pPr>
        <w:bidi/>
        <w:spacing w:after="0" w:line="360" w:lineRule="auto"/>
        <w:jc w:val="center"/>
        <w:rPr>
          <w:rFonts w:cs="Arabic Transparent"/>
          <w:b/>
          <w:bCs/>
          <w:sz w:val="32"/>
          <w:szCs w:val="32"/>
          <w:rtl/>
        </w:rPr>
      </w:pPr>
      <w:r w:rsidRPr="00D9232D">
        <w:rPr>
          <w:rFonts w:cs="Arabic Transparent" w:hint="cs"/>
          <w:b/>
          <w:bCs/>
          <w:sz w:val="32"/>
          <w:szCs w:val="32"/>
          <w:rtl/>
        </w:rPr>
        <w:t xml:space="preserve">رفيقة دربي </w:t>
      </w:r>
      <w:r w:rsidR="000B39D0" w:rsidRPr="00D9232D">
        <w:rPr>
          <w:rFonts w:cs="Arabic Transparent" w:hint="cs"/>
          <w:b/>
          <w:bCs/>
          <w:sz w:val="32"/>
          <w:szCs w:val="32"/>
          <w:rtl/>
        </w:rPr>
        <w:t>وشريكة حياتي</w:t>
      </w:r>
    </w:p>
    <w:p w14:paraId="0F9B148B" w14:textId="4E58E859" w:rsidR="00314BC6" w:rsidRPr="00D9232D" w:rsidRDefault="00B84E23" w:rsidP="004870DF">
      <w:pPr>
        <w:bidi/>
        <w:spacing w:line="360" w:lineRule="auto"/>
        <w:jc w:val="center"/>
        <w:rPr>
          <w:rFonts w:cs="Arabic Transparent"/>
          <w:b/>
          <w:bCs/>
          <w:sz w:val="32"/>
          <w:szCs w:val="32"/>
          <w:rtl/>
        </w:rPr>
      </w:pPr>
      <w:r w:rsidRPr="00D9232D">
        <w:rPr>
          <w:rFonts w:cs="Arabic Transparent" w:hint="cs"/>
          <w:b/>
          <w:bCs/>
          <w:sz w:val="32"/>
          <w:szCs w:val="32"/>
          <w:rtl/>
        </w:rPr>
        <w:t>زوجتي الصابرة</w:t>
      </w:r>
    </w:p>
    <w:p w14:paraId="2BD5110E" w14:textId="77777777" w:rsidR="0030320C" w:rsidRPr="00D9232D" w:rsidRDefault="000B39D0" w:rsidP="004870DF">
      <w:pPr>
        <w:bidi/>
        <w:spacing w:after="0" w:line="360" w:lineRule="auto"/>
        <w:jc w:val="center"/>
        <w:rPr>
          <w:rFonts w:cs="Arabic Transparent"/>
          <w:b/>
          <w:bCs/>
          <w:sz w:val="32"/>
          <w:szCs w:val="32"/>
          <w:rtl/>
        </w:rPr>
      </w:pPr>
      <w:r w:rsidRPr="00D9232D">
        <w:rPr>
          <w:rFonts w:cs="Arabic Transparent" w:hint="cs"/>
          <w:b/>
          <w:bCs/>
          <w:sz w:val="32"/>
          <w:szCs w:val="32"/>
          <w:rtl/>
        </w:rPr>
        <w:t xml:space="preserve">إلى </w:t>
      </w:r>
    </w:p>
    <w:p w14:paraId="150F738A" w14:textId="27FC1882" w:rsidR="000B39D0" w:rsidRPr="00D9232D" w:rsidRDefault="000B39D0" w:rsidP="004870DF">
      <w:pPr>
        <w:bidi/>
        <w:spacing w:after="0" w:line="360" w:lineRule="auto"/>
        <w:jc w:val="center"/>
        <w:rPr>
          <w:rFonts w:cs="Arabic Transparent"/>
          <w:b/>
          <w:bCs/>
          <w:sz w:val="32"/>
          <w:szCs w:val="32"/>
          <w:rtl/>
        </w:rPr>
      </w:pPr>
      <w:r w:rsidRPr="00D9232D">
        <w:rPr>
          <w:rFonts w:cs="Arabic Transparent" w:hint="cs"/>
          <w:b/>
          <w:bCs/>
          <w:sz w:val="32"/>
          <w:szCs w:val="32"/>
          <w:rtl/>
        </w:rPr>
        <w:t>قرة عيني وفلذة كبدي وزينة حياتي</w:t>
      </w:r>
    </w:p>
    <w:p w14:paraId="7E9161D8" w14:textId="2A639621" w:rsidR="000B39D0" w:rsidRPr="00D9232D" w:rsidRDefault="000B39D0" w:rsidP="004870DF">
      <w:pPr>
        <w:bidi/>
        <w:spacing w:after="0" w:line="360" w:lineRule="auto"/>
        <w:jc w:val="center"/>
        <w:rPr>
          <w:rFonts w:cs="Arabic Transparent"/>
          <w:b/>
          <w:bCs/>
          <w:sz w:val="32"/>
          <w:szCs w:val="32"/>
          <w:rtl/>
        </w:rPr>
      </w:pPr>
      <w:r w:rsidRPr="00D9232D">
        <w:rPr>
          <w:rFonts w:cs="Arabic Transparent" w:hint="cs"/>
          <w:b/>
          <w:bCs/>
          <w:sz w:val="32"/>
          <w:szCs w:val="32"/>
          <w:rtl/>
        </w:rPr>
        <w:t>أبنائي:</w:t>
      </w:r>
    </w:p>
    <w:p w14:paraId="4DA66319" w14:textId="630616D8" w:rsidR="000B39D0" w:rsidRPr="00D9232D" w:rsidRDefault="000B39D0" w:rsidP="004870DF">
      <w:pPr>
        <w:bidi/>
        <w:spacing w:line="360" w:lineRule="auto"/>
        <w:jc w:val="center"/>
        <w:rPr>
          <w:rFonts w:cs="Arabic Transparent"/>
          <w:b/>
          <w:bCs/>
          <w:sz w:val="32"/>
          <w:szCs w:val="32"/>
          <w:rtl/>
        </w:rPr>
      </w:pPr>
      <w:r w:rsidRPr="00D9232D">
        <w:rPr>
          <w:rFonts w:cs="Arabic Transparent" w:hint="cs"/>
          <w:b/>
          <w:bCs/>
          <w:sz w:val="32"/>
          <w:szCs w:val="32"/>
          <w:rtl/>
        </w:rPr>
        <w:t>فهيد، وعبدالله، وعائشة، ومحمد</w:t>
      </w:r>
    </w:p>
    <w:p w14:paraId="0D450594" w14:textId="77777777" w:rsidR="0030320C" w:rsidRPr="00D9232D" w:rsidRDefault="000B39D0" w:rsidP="004870DF">
      <w:pPr>
        <w:bidi/>
        <w:spacing w:after="0" w:line="360" w:lineRule="auto"/>
        <w:jc w:val="center"/>
        <w:rPr>
          <w:rFonts w:cs="Arabic Transparent"/>
          <w:b/>
          <w:bCs/>
          <w:sz w:val="32"/>
          <w:szCs w:val="32"/>
          <w:rtl/>
        </w:rPr>
      </w:pPr>
      <w:r w:rsidRPr="00D9232D">
        <w:rPr>
          <w:rFonts w:cs="Arabic Transparent" w:hint="cs"/>
          <w:b/>
          <w:bCs/>
          <w:sz w:val="32"/>
          <w:szCs w:val="32"/>
          <w:rtl/>
        </w:rPr>
        <w:t xml:space="preserve">إلى </w:t>
      </w:r>
    </w:p>
    <w:p w14:paraId="1DFD578B" w14:textId="2BF3A3C8" w:rsidR="000B39D0" w:rsidRPr="00D9232D" w:rsidRDefault="000B39D0" w:rsidP="004870DF">
      <w:pPr>
        <w:bidi/>
        <w:spacing w:after="0" w:line="360" w:lineRule="auto"/>
        <w:jc w:val="center"/>
        <w:rPr>
          <w:rFonts w:cs="Arabic Transparent"/>
          <w:b/>
          <w:bCs/>
          <w:sz w:val="32"/>
          <w:szCs w:val="32"/>
          <w:rtl/>
        </w:rPr>
      </w:pPr>
      <w:r w:rsidRPr="00D9232D">
        <w:rPr>
          <w:rFonts w:cs="Arabic Transparent" w:hint="cs"/>
          <w:b/>
          <w:bCs/>
          <w:sz w:val="32"/>
          <w:szCs w:val="32"/>
          <w:rtl/>
        </w:rPr>
        <w:t>من لا أقدم عليهم أحداً، ولا أجد عنهم بديلاً</w:t>
      </w:r>
    </w:p>
    <w:p w14:paraId="4A748CCD" w14:textId="36326946" w:rsidR="000B39D0" w:rsidRPr="00D9232D" w:rsidRDefault="000B39D0" w:rsidP="004870DF">
      <w:pPr>
        <w:bidi/>
        <w:spacing w:after="0" w:line="360" w:lineRule="auto"/>
        <w:jc w:val="center"/>
        <w:rPr>
          <w:rFonts w:cs="Arabic Transparent"/>
          <w:b/>
          <w:bCs/>
          <w:sz w:val="32"/>
          <w:szCs w:val="32"/>
          <w:rtl/>
        </w:rPr>
      </w:pPr>
      <w:r w:rsidRPr="00D9232D">
        <w:rPr>
          <w:rFonts w:cs="Arabic Transparent" w:hint="cs"/>
          <w:b/>
          <w:bCs/>
          <w:sz w:val="32"/>
          <w:szCs w:val="32"/>
          <w:rtl/>
        </w:rPr>
        <w:t>أصحابي الأوفياء</w:t>
      </w:r>
      <w:r w:rsidR="004870DF" w:rsidRPr="00D9232D">
        <w:rPr>
          <w:rFonts w:cs="Arabic Transparent" w:hint="cs"/>
          <w:b/>
          <w:bCs/>
          <w:sz w:val="32"/>
          <w:szCs w:val="32"/>
          <w:rtl/>
        </w:rPr>
        <w:t>:</w:t>
      </w:r>
    </w:p>
    <w:p w14:paraId="43865EC0" w14:textId="19B256E8" w:rsidR="000B39D0" w:rsidRPr="00D9232D" w:rsidRDefault="000B39D0" w:rsidP="004870DF">
      <w:pPr>
        <w:bidi/>
        <w:spacing w:line="360" w:lineRule="auto"/>
        <w:jc w:val="center"/>
        <w:rPr>
          <w:rFonts w:cs="Arabic Transparent"/>
          <w:b/>
          <w:bCs/>
          <w:sz w:val="32"/>
          <w:szCs w:val="32"/>
          <w:rtl/>
        </w:rPr>
      </w:pPr>
      <w:r w:rsidRPr="00D9232D">
        <w:rPr>
          <w:rFonts w:cs="Arabic Transparent" w:hint="cs"/>
          <w:b/>
          <w:bCs/>
          <w:sz w:val="32"/>
          <w:szCs w:val="32"/>
          <w:rtl/>
        </w:rPr>
        <w:t>خالد بن فاروس، ولافي الرقيب، وبدر المنتي</w:t>
      </w:r>
      <w:r w:rsidR="0009781D">
        <w:rPr>
          <w:rFonts w:cs="Arabic Transparent" w:hint="cs"/>
          <w:b/>
          <w:bCs/>
          <w:sz w:val="32"/>
          <w:szCs w:val="32"/>
          <w:rtl/>
        </w:rPr>
        <w:t>.</w:t>
      </w:r>
    </w:p>
    <w:p w14:paraId="5975473B" w14:textId="77777777" w:rsidR="004870DF" w:rsidRPr="00D9232D" w:rsidRDefault="004870DF" w:rsidP="004870DF">
      <w:pPr>
        <w:bidi/>
        <w:spacing w:line="360" w:lineRule="auto"/>
        <w:jc w:val="center"/>
        <w:rPr>
          <w:rFonts w:cs="Arabic Transparent"/>
          <w:b/>
          <w:bCs/>
          <w:sz w:val="22"/>
          <w:szCs w:val="22"/>
          <w:rtl/>
        </w:rPr>
      </w:pPr>
    </w:p>
    <w:p w14:paraId="7CCCCC9B" w14:textId="308E4DC6" w:rsidR="000F107A" w:rsidRPr="00D9232D" w:rsidRDefault="000F107A" w:rsidP="004870DF">
      <w:pPr>
        <w:bidi/>
        <w:spacing w:line="360" w:lineRule="auto"/>
        <w:jc w:val="right"/>
        <w:rPr>
          <w:rFonts w:cs="Arabic Transparent"/>
          <w:b/>
          <w:bCs/>
          <w:sz w:val="32"/>
          <w:szCs w:val="32"/>
        </w:rPr>
      </w:pPr>
      <w:r w:rsidRPr="00D9232D">
        <w:rPr>
          <w:rFonts w:cs="Arabic Transparent" w:hint="cs"/>
          <w:b/>
          <w:bCs/>
          <w:sz w:val="32"/>
          <w:szCs w:val="32"/>
          <w:u w:val="wave"/>
          <w:rtl/>
        </w:rPr>
        <w:t>أهدي لكم هذا الجهد المتواضع</w:t>
      </w:r>
      <w:r w:rsidRPr="00D9232D">
        <w:rPr>
          <w:rFonts w:cs="Arabic Transparent"/>
          <w:b/>
          <w:bCs/>
          <w:sz w:val="32"/>
          <w:szCs w:val="32"/>
          <w:rtl/>
        </w:rPr>
        <w:br w:type="page"/>
      </w:r>
    </w:p>
    <w:p w14:paraId="7E51540F" w14:textId="4D24C296" w:rsidR="000B39D0" w:rsidRPr="0055651F" w:rsidRDefault="000F107A" w:rsidP="0055651F">
      <w:pPr>
        <w:pStyle w:val="Heading1"/>
        <w:bidi/>
        <w:spacing w:after="240"/>
        <w:jc w:val="center"/>
        <w:rPr>
          <w:rFonts w:ascii="Arabic Transparent" w:hAnsi="Arabic Transparent" w:cs="Arabic Transparent"/>
          <w:b/>
          <w:bCs/>
          <w:color w:val="auto"/>
          <w:rtl/>
        </w:rPr>
      </w:pPr>
      <w:bookmarkStart w:id="2" w:name="_Toc499562810"/>
      <w:r w:rsidRPr="0055651F">
        <w:rPr>
          <w:rFonts w:ascii="Arabic Transparent" w:hAnsi="Arabic Transparent" w:cs="Arabic Transparent"/>
          <w:b/>
          <w:bCs/>
          <w:color w:val="auto"/>
          <w:rtl/>
        </w:rPr>
        <w:lastRenderedPageBreak/>
        <w:t>شكر وتقدير</w:t>
      </w:r>
      <w:bookmarkEnd w:id="2"/>
    </w:p>
    <w:p w14:paraId="42D0FC39" w14:textId="527F598E" w:rsidR="00FF3F6C" w:rsidRPr="00D9232D" w:rsidRDefault="00794A1A" w:rsidP="009475B3">
      <w:pPr>
        <w:bidi/>
        <w:spacing w:after="0" w:line="360" w:lineRule="auto"/>
        <w:ind w:firstLine="567"/>
        <w:jc w:val="both"/>
        <w:rPr>
          <w:rFonts w:ascii="Arial" w:hAnsi="Arial" w:cs="Arabic Transparent"/>
          <w:rtl/>
        </w:rPr>
      </w:pPr>
      <w:r w:rsidRPr="00D9232D">
        <w:rPr>
          <w:rFonts w:ascii="Arial" w:hAnsi="Arial" w:cs="Arabic Transparent" w:hint="cs"/>
          <w:rtl/>
        </w:rPr>
        <w:t xml:space="preserve">الحمدلله حمد الشاكرين، الحمدلله الذي بنعمته تتم الصالحات، الحمدلله أولاً وآخراً، والصلاة والسلام على الهادي الأمين، </w:t>
      </w:r>
      <w:r w:rsidR="00FF3F6C" w:rsidRPr="00D9232D">
        <w:rPr>
          <w:rFonts w:ascii="Arial" w:hAnsi="Arial" w:cs="Arabic Transparent" w:hint="cs"/>
          <w:rtl/>
        </w:rPr>
        <w:t>وعلى آله، وصحبه، ومن سار على دربهم إلى يوم الدين، أما بعد:</w:t>
      </w:r>
    </w:p>
    <w:p w14:paraId="1960AF13" w14:textId="715E30EC" w:rsidR="0055651F" w:rsidRDefault="00C00223" w:rsidP="0055651F">
      <w:pPr>
        <w:bidi/>
        <w:spacing w:after="0" w:line="360" w:lineRule="auto"/>
        <w:ind w:firstLine="567"/>
        <w:jc w:val="both"/>
        <w:rPr>
          <w:rFonts w:ascii="Arial" w:hAnsi="Arial" w:cs="Arabic Transparent"/>
          <w:rtl/>
        </w:rPr>
      </w:pPr>
      <w:r>
        <w:rPr>
          <w:rFonts w:ascii="Arial" w:hAnsi="Arial" w:cs="Arabic Transparent" w:hint="cs"/>
          <w:rtl/>
        </w:rPr>
        <w:t>ف</w:t>
      </w:r>
      <w:r w:rsidR="00AE43D1" w:rsidRPr="00D9232D">
        <w:rPr>
          <w:rFonts w:ascii="Arial" w:hAnsi="Arial" w:cs="Arabic Transparent"/>
          <w:rtl/>
        </w:rPr>
        <w:t>انطلاقاً من قول نبينا –صلى الله عليه وسلم</w:t>
      </w:r>
      <w:r w:rsidR="00FE7C1B" w:rsidRPr="00D9232D">
        <w:rPr>
          <w:rFonts w:ascii="Arial" w:hAnsi="Arial" w:cs="Arabic Transparent" w:hint="cs"/>
          <w:rtl/>
        </w:rPr>
        <w:t>-</w:t>
      </w:r>
      <w:r w:rsidR="00AE43D1" w:rsidRPr="00D9232D">
        <w:rPr>
          <w:rFonts w:ascii="Arial" w:hAnsi="Arial" w:cs="Arabic Transparent"/>
          <w:rtl/>
        </w:rPr>
        <w:t>:(لا يَشْكُرُ الله من لا يَشْكُرُ النَّاس)</w:t>
      </w:r>
      <w:r w:rsidR="00AE43D1" w:rsidRPr="00D9232D">
        <w:rPr>
          <w:rStyle w:val="FootnoteReference"/>
          <w:rFonts w:ascii="Arial" w:hAnsi="Arial" w:cs="Arabic Transparent"/>
          <w:rtl/>
        </w:rPr>
        <w:t>(</w:t>
      </w:r>
      <w:r w:rsidR="00AE43D1" w:rsidRPr="00D9232D">
        <w:rPr>
          <w:rStyle w:val="FootnoteReference"/>
          <w:rFonts w:ascii="Arial" w:hAnsi="Arial" w:cs="Arabic Transparent"/>
          <w:rtl/>
        </w:rPr>
        <w:footnoteReference w:id="2"/>
      </w:r>
      <w:r w:rsidR="00AE43D1" w:rsidRPr="00D9232D">
        <w:rPr>
          <w:rStyle w:val="FootnoteReference"/>
          <w:rFonts w:ascii="Arial" w:hAnsi="Arial" w:cs="Arabic Transparent"/>
          <w:rtl/>
        </w:rPr>
        <w:t>)</w:t>
      </w:r>
      <w:r w:rsidR="00AE43D1" w:rsidRPr="00D9232D">
        <w:rPr>
          <w:rFonts w:ascii="Arial" w:hAnsi="Arial" w:cs="Arabic Transparent"/>
          <w:rtl/>
        </w:rPr>
        <w:t>،</w:t>
      </w:r>
      <w:r w:rsidR="00A137AD" w:rsidRPr="00D9232D">
        <w:rPr>
          <w:rFonts w:ascii="Arial" w:hAnsi="Arial" w:cs="Arabic Transparent"/>
          <w:rtl/>
        </w:rPr>
        <w:t xml:space="preserve"> ومن باب رد المعروف لأهله، </w:t>
      </w:r>
      <w:r w:rsidR="007E7D3C" w:rsidRPr="00D9232D">
        <w:rPr>
          <w:rFonts w:ascii="Arial" w:hAnsi="Arial" w:cs="Arabic Transparent"/>
          <w:rtl/>
        </w:rPr>
        <w:t>كما قال رسول الله –صلى الله عليه وسلم-:(ومن أتى إليكم معرو</w:t>
      </w:r>
      <w:r w:rsidR="007414C6">
        <w:rPr>
          <w:rFonts w:ascii="Arial" w:hAnsi="Arial" w:cs="Arabic Transparent"/>
          <w:rtl/>
        </w:rPr>
        <w:t>فاً فكافئوه، فإن لم تجدوا ما تك</w:t>
      </w:r>
      <w:r w:rsidR="007414C6">
        <w:rPr>
          <w:rFonts w:ascii="Arial" w:hAnsi="Arial" w:cs="Arabic Transparent" w:hint="cs"/>
          <w:rtl/>
        </w:rPr>
        <w:t>ا</w:t>
      </w:r>
      <w:r w:rsidR="007E7D3C" w:rsidRPr="00D9232D">
        <w:rPr>
          <w:rFonts w:ascii="Arial" w:hAnsi="Arial" w:cs="Arabic Transparent"/>
          <w:rtl/>
        </w:rPr>
        <w:t>فئونه فادعوا له، حتى تعلموا أن</w:t>
      </w:r>
      <w:r w:rsidR="00FF3F6C" w:rsidRPr="00D9232D">
        <w:rPr>
          <w:rFonts w:ascii="Arial" w:hAnsi="Arial" w:cs="Arabic Transparent" w:hint="cs"/>
          <w:rtl/>
        </w:rPr>
        <w:t>ْ</w:t>
      </w:r>
      <w:r w:rsidR="007E7D3C" w:rsidRPr="00D9232D">
        <w:rPr>
          <w:rFonts w:ascii="Arial" w:hAnsi="Arial" w:cs="Arabic Transparent"/>
          <w:rtl/>
        </w:rPr>
        <w:t xml:space="preserve"> قد كافأتموه)</w:t>
      </w:r>
      <w:r w:rsidR="007E7D3C" w:rsidRPr="00D9232D">
        <w:rPr>
          <w:rStyle w:val="FootnoteReference"/>
          <w:rFonts w:ascii="Arial" w:hAnsi="Arial" w:cs="Arabic Transparent"/>
          <w:rtl/>
        </w:rPr>
        <w:t>(</w:t>
      </w:r>
      <w:r w:rsidR="007E7D3C" w:rsidRPr="00D9232D">
        <w:rPr>
          <w:rStyle w:val="FootnoteReference"/>
          <w:rFonts w:ascii="Arial" w:hAnsi="Arial" w:cs="Arabic Transparent"/>
          <w:rtl/>
        </w:rPr>
        <w:footnoteReference w:id="3"/>
      </w:r>
      <w:r w:rsidR="007E7D3C" w:rsidRPr="00D9232D">
        <w:rPr>
          <w:rStyle w:val="FootnoteReference"/>
          <w:rFonts w:ascii="Arial" w:hAnsi="Arial" w:cs="Arabic Transparent"/>
          <w:rtl/>
        </w:rPr>
        <w:t>)</w:t>
      </w:r>
      <w:r w:rsidR="006D642F" w:rsidRPr="00D9232D">
        <w:rPr>
          <w:rFonts w:ascii="Arial" w:hAnsi="Arial" w:cs="Arabic Transparent"/>
          <w:rtl/>
        </w:rPr>
        <w:t>،</w:t>
      </w:r>
      <w:r w:rsidR="006D642F" w:rsidRPr="00D9232D">
        <w:rPr>
          <w:rFonts w:ascii="Arial" w:hAnsi="Arial" w:cs="Arabic Transparent" w:hint="cs"/>
          <w:rtl/>
        </w:rPr>
        <w:t xml:space="preserve"> </w:t>
      </w:r>
      <w:r w:rsidR="006D642F" w:rsidRPr="00D9232D">
        <w:rPr>
          <w:rFonts w:ascii="Arial" w:hAnsi="Arial" w:cs="Arabic Transparent"/>
          <w:rtl/>
        </w:rPr>
        <w:t>ف</w:t>
      </w:r>
      <w:r w:rsidR="006D642F" w:rsidRPr="00D9232D">
        <w:rPr>
          <w:rFonts w:ascii="Arial" w:hAnsi="Arial" w:cs="Arabic Transparent" w:hint="cs"/>
          <w:rtl/>
        </w:rPr>
        <w:t>لابد لي من ا</w:t>
      </w:r>
      <w:r w:rsidR="00CA073F" w:rsidRPr="00D9232D">
        <w:rPr>
          <w:rFonts w:ascii="Arial" w:hAnsi="Arial" w:cs="Arabic Transparent"/>
          <w:rtl/>
        </w:rPr>
        <w:t>لاعتراف بالجميل، ورد الفضل لذويه.</w:t>
      </w:r>
    </w:p>
    <w:p w14:paraId="6AC1C7A4" w14:textId="2F616ECB" w:rsidR="00D111F5" w:rsidRPr="00D9232D" w:rsidRDefault="00FF3F6C" w:rsidP="0055651F">
      <w:pPr>
        <w:bidi/>
        <w:spacing w:after="0" w:line="360" w:lineRule="auto"/>
        <w:ind w:firstLine="567"/>
        <w:jc w:val="both"/>
        <w:rPr>
          <w:rFonts w:ascii="Arial" w:hAnsi="Arial" w:cs="Arabic Transparent"/>
          <w:rtl/>
        </w:rPr>
      </w:pPr>
      <w:r w:rsidRPr="00D9232D">
        <w:rPr>
          <w:rFonts w:ascii="Arial" w:hAnsi="Arial" w:cs="Arabic Transparent" w:hint="cs"/>
          <w:rtl/>
        </w:rPr>
        <w:t>ف</w:t>
      </w:r>
      <w:r w:rsidR="00CA073F" w:rsidRPr="00D9232D">
        <w:rPr>
          <w:rFonts w:ascii="Arial" w:hAnsi="Arial" w:cs="Arabic Transparent"/>
          <w:rtl/>
        </w:rPr>
        <w:t>أتوجه بالشكر الجزيل، والامتنان العظيم إلى شيخي وأستاذي الكبير الدكتور محمد خازر المجالي الذي لم يدَّخر جهداً إلا بذله في توجيهي وتشجيعي</w:t>
      </w:r>
      <w:r w:rsidR="006D642F" w:rsidRPr="00D9232D">
        <w:rPr>
          <w:rFonts w:ascii="Arial" w:hAnsi="Arial" w:cs="Arabic Transparent" w:hint="cs"/>
          <w:rtl/>
        </w:rPr>
        <w:t xml:space="preserve">، </w:t>
      </w:r>
      <w:r w:rsidR="00CA073F" w:rsidRPr="00D9232D">
        <w:rPr>
          <w:rFonts w:ascii="Arial" w:hAnsi="Arial" w:cs="Arabic Transparent"/>
          <w:rtl/>
        </w:rPr>
        <w:t xml:space="preserve">والوقوف بجانبي حتى تم اخراج هذا الموضوع، </w:t>
      </w:r>
      <w:r w:rsidR="006D642F" w:rsidRPr="00D9232D">
        <w:rPr>
          <w:rFonts w:ascii="Arial" w:hAnsi="Arial" w:cs="Arabic Transparent" w:hint="cs"/>
          <w:rtl/>
        </w:rPr>
        <w:t>و</w:t>
      </w:r>
      <w:r w:rsidR="00D111F5" w:rsidRPr="00D9232D">
        <w:rPr>
          <w:rFonts w:ascii="Arial" w:hAnsi="Arial" w:cs="Arabic Transparent"/>
          <w:rtl/>
        </w:rPr>
        <w:t>أولاني</w:t>
      </w:r>
      <w:r w:rsidR="00CA073F" w:rsidRPr="00D9232D">
        <w:rPr>
          <w:rFonts w:ascii="Arial" w:hAnsi="Arial" w:cs="Arabic Transparent"/>
          <w:rtl/>
        </w:rPr>
        <w:t xml:space="preserve"> رعاية الأب لابنه، </w:t>
      </w:r>
      <w:r w:rsidR="00D111F5" w:rsidRPr="00D9232D">
        <w:rPr>
          <w:rFonts w:ascii="Arial" w:hAnsi="Arial" w:cs="Arabic Transparent"/>
          <w:rtl/>
        </w:rPr>
        <w:t>ف</w:t>
      </w:r>
      <w:r w:rsidR="00CA073F" w:rsidRPr="00D9232D">
        <w:rPr>
          <w:rFonts w:ascii="Arial" w:hAnsi="Arial" w:cs="Arabic Transparent"/>
          <w:rtl/>
        </w:rPr>
        <w:t>كان له فضل المتابعة والتوجيه والتصويب، فاسأل الله أن يجزيه عني خير ما يُجزى أستاذ عن تلميذه.</w:t>
      </w:r>
    </w:p>
    <w:p w14:paraId="2C42AA23" w14:textId="44AF9CB8" w:rsidR="00D111F5" w:rsidRPr="00D9232D" w:rsidRDefault="00D111F5" w:rsidP="009475B3">
      <w:pPr>
        <w:bidi/>
        <w:spacing w:after="0" w:line="360" w:lineRule="auto"/>
        <w:ind w:firstLine="567"/>
        <w:jc w:val="both"/>
        <w:rPr>
          <w:rFonts w:ascii="Arial" w:hAnsi="Arial" w:cs="Arabic Transparent"/>
          <w:rtl/>
        </w:rPr>
      </w:pPr>
      <w:r w:rsidRPr="00D9232D">
        <w:rPr>
          <w:rFonts w:ascii="Arial" w:hAnsi="Arial" w:cs="Arabic Transparent"/>
          <w:rtl/>
        </w:rPr>
        <w:t xml:space="preserve">كما </w:t>
      </w:r>
      <w:r w:rsidR="00AF01E6" w:rsidRPr="00D9232D">
        <w:rPr>
          <w:rFonts w:ascii="Arial" w:hAnsi="Arial" w:cs="Arabic Transparent"/>
          <w:rtl/>
        </w:rPr>
        <w:t>أتوج</w:t>
      </w:r>
      <w:r w:rsidRPr="00D9232D">
        <w:rPr>
          <w:rFonts w:ascii="Arial" w:hAnsi="Arial" w:cs="Arabic Transparent"/>
          <w:rtl/>
        </w:rPr>
        <w:t>ه بالش</w:t>
      </w:r>
      <w:r w:rsidR="0016641D" w:rsidRPr="00D9232D">
        <w:rPr>
          <w:rFonts w:ascii="Arial" w:hAnsi="Arial" w:cs="Arabic Transparent"/>
          <w:rtl/>
        </w:rPr>
        <w:t>كر الوفير إلى شيوخي وأس</w:t>
      </w:r>
      <w:r w:rsidR="00AF01E6" w:rsidRPr="00D9232D">
        <w:rPr>
          <w:rFonts w:ascii="Arial" w:hAnsi="Arial" w:cs="Arabic Transparent"/>
          <w:rtl/>
        </w:rPr>
        <w:t>اتذت</w:t>
      </w:r>
      <w:r w:rsidR="0016641D" w:rsidRPr="00D9232D">
        <w:rPr>
          <w:rFonts w:ascii="Arial" w:hAnsi="Arial" w:cs="Arabic Transparent"/>
          <w:rtl/>
        </w:rPr>
        <w:t>ي الفضلاء أعضاء لجنة المناقشة</w:t>
      </w:r>
      <w:r w:rsidR="00AF01E6" w:rsidRPr="00D9232D">
        <w:rPr>
          <w:rFonts w:ascii="Arial" w:hAnsi="Arial" w:cs="Arabic Transparent"/>
          <w:rtl/>
        </w:rPr>
        <w:t>؛</w:t>
      </w:r>
      <w:r w:rsidR="0016641D" w:rsidRPr="00D9232D">
        <w:rPr>
          <w:rFonts w:ascii="Arial" w:hAnsi="Arial" w:cs="Arabic Transparent"/>
          <w:rtl/>
        </w:rPr>
        <w:t xml:space="preserve"> لقبولهم مناقشة هذه الرسالة، وتكبّد</w:t>
      </w:r>
      <w:r w:rsidR="00AF01E6" w:rsidRPr="00D9232D">
        <w:rPr>
          <w:rFonts w:ascii="Arial" w:hAnsi="Arial" w:cs="Arabic Transparent"/>
          <w:rtl/>
        </w:rPr>
        <w:t>هم</w:t>
      </w:r>
      <w:r w:rsidR="0016641D" w:rsidRPr="00D9232D">
        <w:rPr>
          <w:rFonts w:ascii="Arial" w:hAnsi="Arial" w:cs="Arabic Transparent"/>
          <w:rtl/>
        </w:rPr>
        <w:t xml:space="preserve"> عناء قراءتها؛ لتقديم النصح والإرشاد في</w:t>
      </w:r>
      <w:r w:rsidR="009475B3" w:rsidRPr="00D9232D">
        <w:rPr>
          <w:rFonts w:ascii="Arial" w:hAnsi="Arial" w:cs="Arabic Transparent"/>
          <w:rtl/>
        </w:rPr>
        <w:t xml:space="preserve"> سبيل إظهار هذا الموضوع، وارتقا</w:t>
      </w:r>
      <w:r w:rsidR="009475B3" w:rsidRPr="00D9232D">
        <w:rPr>
          <w:rFonts w:ascii="Arial" w:hAnsi="Arial" w:cs="Arabic Transparent" w:hint="cs"/>
          <w:rtl/>
        </w:rPr>
        <w:t>ئ</w:t>
      </w:r>
      <w:r w:rsidR="0016641D" w:rsidRPr="00D9232D">
        <w:rPr>
          <w:rFonts w:ascii="Arial" w:hAnsi="Arial" w:cs="Arabic Transparent"/>
          <w:rtl/>
        </w:rPr>
        <w:t>ه</w:t>
      </w:r>
      <w:r w:rsidR="009475B3" w:rsidRPr="00D9232D">
        <w:rPr>
          <w:rFonts w:ascii="Arial" w:hAnsi="Arial" w:cs="Arabic Transparent" w:hint="cs"/>
          <w:rtl/>
        </w:rPr>
        <w:t>،</w:t>
      </w:r>
      <w:r w:rsidR="0016641D" w:rsidRPr="00D9232D">
        <w:rPr>
          <w:rFonts w:ascii="Arial" w:hAnsi="Arial" w:cs="Arabic Transparent"/>
          <w:rtl/>
        </w:rPr>
        <w:t xml:space="preserve"> ف</w:t>
      </w:r>
      <w:r w:rsidR="00AF01E6" w:rsidRPr="00D9232D">
        <w:rPr>
          <w:rFonts w:ascii="Arial" w:hAnsi="Arial" w:cs="Arabic Transparent"/>
          <w:rtl/>
        </w:rPr>
        <w:t>جزاهم الله عني خير الجزاء، ونفع بهم الإسلام والمسلمين.</w:t>
      </w:r>
    </w:p>
    <w:p w14:paraId="55BE33FA" w14:textId="0E42A4D3" w:rsidR="00AF01E6" w:rsidRPr="00D9232D" w:rsidRDefault="00AF01E6" w:rsidP="00FE7C1B">
      <w:pPr>
        <w:bidi/>
        <w:spacing w:after="0" w:line="360" w:lineRule="auto"/>
        <w:ind w:firstLine="567"/>
        <w:jc w:val="both"/>
        <w:rPr>
          <w:rFonts w:ascii="Arial" w:hAnsi="Arial" w:cs="Arabic Transparent"/>
          <w:rtl/>
        </w:rPr>
      </w:pPr>
      <w:r w:rsidRPr="00D9232D">
        <w:rPr>
          <w:rFonts w:ascii="Arial" w:hAnsi="Arial" w:cs="Arabic Transparent"/>
          <w:rtl/>
        </w:rPr>
        <w:t>كما لا يفوتني أن أتقدم بالشكر إلى أساتذتي في قسم التفسير على ما أثمروه من علم نافع لابنائهم وإخوانهم الطلبة، والذي كان هذا الموضوع من حصاده، ف</w:t>
      </w:r>
      <w:r w:rsidR="0095410A" w:rsidRPr="00D9232D">
        <w:rPr>
          <w:rFonts w:ascii="Arial" w:hAnsi="Arial" w:cs="Arabic Transparent" w:hint="cs"/>
          <w:rtl/>
        </w:rPr>
        <w:t>أَ</w:t>
      </w:r>
      <w:r w:rsidRPr="00D9232D">
        <w:rPr>
          <w:rFonts w:ascii="Arial" w:hAnsi="Arial" w:cs="Arabic Transparent"/>
          <w:rtl/>
        </w:rPr>
        <w:t>س</w:t>
      </w:r>
      <w:r w:rsidR="0095410A" w:rsidRPr="00D9232D">
        <w:rPr>
          <w:rFonts w:ascii="Arial" w:hAnsi="Arial" w:cs="Arabic Transparent" w:hint="cs"/>
          <w:rtl/>
        </w:rPr>
        <w:t>ْ</w:t>
      </w:r>
      <w:r w:rsidRPr="00D9232D">
        <w:rPr>
          <w:rFonts w:ascii="Arial" w:hAnsi="Arial" w:cs="Arabic Transparent"/>
          <w:rtl/>
        </w:rPr>
        <w:t>أ</w:t>
      </w:r>
      <w:r w:rsidR="0095410A" w:rsidRPr="00D9232D">
        <w:rPr>
          <w:rFonts w:ascii="Arial" w:hAnsi="Arial" w:cs="Arabic Transparent" w:hint="cs"/>
          <w:rtl/>
        </w:rPr>
        <w:t>َ</w:t>
      </w:r>
      <w:r w:rsidRPr="00D9232D">
        <w:rPr>
          <w:rFonts w:ascii="Arial" w:hAnsi="Arial" w:cs="Arabic Transparent"/>
          <w:rtl/>
        </w:rPr>
        <w:t>ل الله أن يجزيهم خيراً، وأن يبارك في علمهم وعملهم.</w:t>
      </w:r>
    </w:p>
    <w:p w14:paraId="3D8CA93B" w14:textId="3CF4555B" w:rsidR="00AF01E6" w:rsidRPr="00D9232D" w:rsidRDefault="00AF01E6" w:rsidP="00FE7C1B">
      <w:pPr>
        <w:bidi/>
        <w:spacing w:after="0" w:line="360" w:lineRule="auto"/>
        <w:ind w:firstLine="567"/>
        <w:jc w:val="both"/>
        <w:rPr>
          <w:rFonts w:ascii="Arial" w:hAnsi="Arial" w:cs="Arabic Transparent"/>
          <w:rtl/>
        </w:rPr>
      </w:pPr>
      <w:r w:rsidRPr="00D9232D">
        <w:rPr>
          <w:rFonts w:ascii="Arial" w:hAnsi="Arial" w:cs="Arabic Transparent"/>
          <w:rtl/>
        </w:rPr>
        <w:t xml:space="preserve">والشكر موصول إلى الجامعة الأردنية </w:t>
      </w:r>
      <w:r w:rsidR="00FF3F6C" w:rsidRPr="00D9232D">
        <w:rPr>
          <w:rFonts w:ascii="Arial" w:hAnsi="Arial" w:cs="Arabic Transparent" w:hint="cs"/>
          <w:rtl/>
        </w:rPr>
        <w:t xml:space="preserve">عموماً، وكلية الشريعة خصوصاً، </w:t>
      </w:r>
      <w:r w:rsidRPr="00D9232D">
        <w:rPr>
          <w:rFonts w:ascii="Arial" w:hAnsi="Arial" w:cs="Arabic Transparent"/>
          <w:rtl/>
        </w:rPr>
        <w:t>على ما بذل</w:t>
      </w:r>
      <w:r w:rsidR="00FF3F6C" w:rsidRPr="00D9232D">
        <w:rPr>
          <w:rFonts w:ascii="Arial" w:hAnsi="Arial" w:cs="Arabic Transparent" w:hint="cs"/>
          <w:rtl/>
        </w:rPr>
        <w:t>وه</w:t>
      </w:r>
      <w:r w:rsidRPr="00D9232D">
        <w:rPr>
          <w:rFonts w:ascii="Arial" w:hAnsi="Arial" w:cs="Arabic Transparent"/>
          <w:rtl/>
        </w:rPr>
        <w:t xml:space="preserve"> من جهد ورعاية في خدمة هذا الصرح العلمي ومنتسبيه.</w:t>
      </w:r>
    </w:p>
    <w:p w14:paraId="6B276ADA" w14:textId="2F2EBA0C" w:rsidR="00AF01E6" w:rsidRPr="00D9232D" w:rsidRDefault="00AF01E6" w:rsidP="00FE7C1B">
      <w:pPr>
        <w:bidi/>
        <w:spacing w:after="0" w:line="360" w:lineRule="auto"/>
        <w:ind w:firstLine="567"/>
        <w:jc w:val="both"/>
        <w:rPr>
          <w:rFonts w:ascii="Arial" w:hAnsi="Arial" w:cs="Arabic Transparent"/>
          <w:rtl/>
        </w:rPr>
      </w:pPr>
      <w:r w:rsidRPr="00D9232D">
        <w:rPr>
          <w:rFonts w:ascii="Arial" w:hAnsi="Arial" w:cs="Arabic Transparent"/>
          <w:rtl/>
        </w:rPr>
        <w:t xml:space="preserve">كما أتقدم بالشكر إلى المملكة الأردنية الهاشمية على حسن الاستضافة، وتمام الرعاية، حكومةً وشعباً، </w:t>
      </w:r>
      <w:r w:rsidR="008C1275" w:rsidRPr="00D9232D">
        <w:rPr>
          <w:rFonts w:ascii="Arial" w:hAnsi="Arial" w:cs="Arabic Transparent"/>
          <w:rtl/>
        </w:rPr>
        <w:t>فاسأل الله أن يحفظها من الفتن ما ظهر منها وما بطن، وأن يديم عليهم الأمن والأمان، والنعم والإيمان.</w:t>
      </w:r>
    </w:p>
    <w:p w14:paraId="72C4C41B" w14:textId="65A9F3DF" w:rsidR="00B84249" w:rsidRPr="00D9232D" w:rsidRDefault="00AA6DCD" w:rsidP="009475B3">
      <w:pPr>
        <w:bidi/>
        <w:spacing w:after="0" w:line="360" w:lineRule="auto"/>
        <w:ind w:firstLine="567"/>
        <w:jc w:val="both"/>
        <w:rPr>
          <w:rFonts w:cs="Arabic Transparent"/>
          <w:u w:val="single"/>
          <w:rtl/>
          <w:lang w:val="ar-SA"/>
        </w:rPr>
      </w:pPr>
      <w:r w:rsidRPr="00D9232D">
        <w:rPr>
          <w:rFonts w:ascii="Arial" w:hAnsi="Arial" w:cs="Arabic Transparent" w:hint="cs"/>
          <w:rtl/>
        </w:rPr>
        <w:t xml:space="preserve">وأتوجه بالشكر الكبير إلى جامعة الكويت على دعمها لمنتسبيها من أعضاء هيئة التدريس، ومتابعتهم الدائمة، وتشجيعهم المتواصل؛ </w:t>
      </w:r>
      <w:r w:rsidR="003F26A7" w:rsidRPr="00D9232D">
        <w:rPr>
          <w:rFonts w:ascii="Arial" w:hAnsi="Arial" w:cs="Arabic Transparent" w:hint="cs"/>
          <w:rtl/>
        </w:rPr>
        <w:t xml:space="preserve">للإسهام في </w:t>
      </w:r>
      <w:r w:rsidR="00570688" w:rsidRPr="00D9232D">
        <w:rPr>
          <w:rFonts w:ascii="Arial" w:hAnsi="Arial" w:cs="Arabic Transparent" w:hint="cs"/>
          <w:rtl/>
        </w:rPr>
        <w:t>ترقيتهم العلمية.</w:t>
      </w:r>
      <w:r w:rsidR="00EF07D3" w:rsidRPr="00D9232D">
        <w:rPr>
          <w:rFonts w:ascii="Arial" w:hAnsi="Arial" w:cs="Arabic Transparent"/>
          <w:rtl/>
        </w:rPr>
        <w:br w:type="page"/>
      </w:r>
    </w:p>
    <w:bookmarkStart w:id="3" w:name="_Toc499562811" w:displacedByCustomXml="next"/>
    <w:sdt>
      <w:sdtPr>
        <w:rPr>
          <w:rFonts w:ascii="Arabic Transparent" w:eastAsiaTheme="minorHAnsi" w:hAnsi="Arabic Transparent" w:cs="Arabic Transparent"/>
          <w:b/>
          <w:bCs/>
          <w:noProof/>
          <w:color w:val="auto"/>
          <w:sz w:val="28"/>
          <w:szCs w:val="28"/>
          <w:u w:val="double"/>
          <w:lang w:val="ar-SA"/>
        </w:rPr>
        <w:id w:val="-546069050"/>
        <w:docPartObj>
          <w:docPartGallery w:val="Table of Contents"/>
          <w:docPartUnique/>
        </w:docPartObj>
      </w:sdtPr>
      <w:sdtEndPr>
        <w:rPr>
          <w:rFonts w:asciiTheme="minorBidi" w:hAnsiTheme="minorBidi"/>
          <w:u w:val="none"/>
          <w:rtl/>
          <w:lang w:val="en-US"/>
        </w:rPr>
      </w:sdtEndPr>
      <w:sdtContent>
        <w:bookmarkStart w:id="4" w:name="_Toc496883765" w:displacedByCustomXml="prev"/>
        <w:bookmarkStart w:id="5" w:name="_Toc496883490" w:displacedByCustomXml="prev"/>
        <w:p w14:paraId="459D833F" w14:textId="25B0F5B4" w:rsidR="007A58A7" w:rsidRPr="0055651F" w:rsidRDefault="007A58A7" w:rsidP="0055651F">
          <w:pPr>
            <w:pStyle w:val="Heading1"/>
            <w:spacing w:after="240"/>
            <w:jc w:val="center"/>
            <w:rPr>
              <w:rFonts w:ascii="Arabic Transparent" w:hAnsi="Arabic Transparent" w:cs="Arabic Transparent"/>
              <w:b/>
              <w:bCs/>
              <w:color w:val="auto"/>
              <w:u w:val="double"/>
            </w:rPr>
          </w:pPr>
          <w:r w:rsidRPr="0055651F">
            <w:rPr>
              <w:rFonts w:ascii="Arabic Transparent" w:hAnsi="Arabic Transparent" w:cs="Arabic Transparent"/>
              <w:b/>
              <w:bCs/>
              <w:color w:val="auto"/>
              <w:u w:val="double"/>
              <w:rtl/>
            </w:rPr>
            <w:t xml:space="preserve">فهرس </w:t>
          </w:r>
          <w:bookmarkEnd w:id="5"/>
          <w:bookmarkEnd w:id="4"/>
          <w:r w:rsidR="0055651F" w:rsidRPr="0055651F">
            <w:rPr>
              <w:rFonts w:ascii="Arabic Transparent" w:hAnsi="Arabic Transparent" w:cs="Arabic Transparent"/>
              <w:b/>
              <w:bCs/>
              <w:color w:val="auto"/>
              <w:u w:val="double"/>
              <w:rtl/>
            </w:rPr>
            <w:t>المحتويات</w:t>
          </w:r>
          <w:bookmarkEnd w:id="3"/>
        </w:p>
        <w:bookmarkStart w:id="6" w:name="فهرس_المحتوى"/>
        <w:bookmarkStart w:id="7" w:name="نهايةفهرس_المحتوى"/>
        <w:bookmarkEnd w:id="6"/>
        <w:bookmarkEnd w:id="7"/>
        <w:p w14:paraId="7BDD1A4D" w14:textId="755CDC8F" w:rsidR="00FB2A9E" w:rsidRDefault="007A58A7">
          <w:pPr>
            <w:pStyle w:val="TOC1"/>
            <w:rPr>
              <w:rFonts w:asciiTheme="minorHAnsi" w:eastAsiaTheme="minorEastAsia" w:hAnsiTheme="minorHAnsi"/>
              <w:b w:val="0"/>
              <w:bCs w:val="0"/>
              <w:sz w:val="22"/>
              <w:szCs w:val="22"/>
              <w:rtl/>
            </w:rPr>
          </w:pPr>
          <w:r w:rsidRPr="00D9232D">
            <w:rPr>
              <w:rFonts w:cs="Arabic Transparent"/>
              <w:rtl/>
            </w:rPr>
            <w:fldChar w:fldCharType="begin"/>
          </w:r>
          <w:r w:rsidRPr="00D9232D">
            <w:rPr>
              <w:rFonts w:cs="Arabic Transparent"/>
              <w:rtl/>
            </w:rPr>
            <w:instrText xml:space="preserve"> </w:instrText>
          </w:r>
          <w:r w:rsidRPr="00D9232D">
            <w:rPr>
              <w:rFonts w:cs="Arabic Transparent"/>
            </w:rPr>
            <w:instrText>TOC \o "1-9" \h \z \u</w:instrText>
          </w:r>
          <w:r w:rsidRPr="00D9232D">
            <w:rPr>
              <w:rFonts w:cs="Arabic Transparent"/>
              <w:rtl/>
            </w:rPr>
            <w:instrText xml:space="preserve"> </w:instrText>
          </w:r>
          <w:r w:rsidRPr="00D9232D">
            <w:rPr>
              <w:rFonts w:cs="Arabic Transparent"/>
              <w:rtl/>
            </w:rPr>
            <w:fldChar w:fldCharType="separate"/>
          </w:r>
          <w:hyperlink w:anchor="_Toc499562808" w:history="1">
            <w:r w:rsidR="00FB2A9E" w:rsidRPr="00AE55EB">
              <w:rPr>
                <w:rStyle w:val="Hyperlink"/>
                <w:rFonts w:ascii="Arabic Transparent" w:hAnsi="Arabic Transparent" w:cs="Arabic Transparent" w:hint="eastAsia"/>
                <w:rtl/>
              </w:rPr>
              <w:t>قرار</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لجنة</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المناقشة</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Toc499562808 \h</w:instrText>
            </w:r>
            <w:r w:rsidR="00FB2A9E">
              <w:rPr>
                <w:webHidden/>
                <w:rtl/>
              </w:rPr>
              <w:instrText xml:space="preserve"> </w:instrText>
            </w:r>
            <w:r w:rsidR="00FB2A9E">
              <w:rPr>
                <w:rStyle w:val="Hyperlink"/>
                <w:rtl/>
              </w:rPr>
            </w:r>
            <w:r w:rsidR="00FB2A9E">
              <w:rPr>
                <w:rStyle w:val="Hyperlink"/>
                <w:rtl/>
              </w:rPr>
              <w:fldChar w:fldCharType="separate"/>
            </w:r>
            <w:r w:rsidR="002A0640">
              <w:rPr>
                <w:rFonts w:hint="eastAsia"/>
                <w:webHidden/>
                <w:rtl/>
              </w:rPr>
              <w:t>‌ب</w:t>
            </w:r>
            <w:r w:rsidR="00FB2A9E">
              <w:rPr>
                <w:rStyle w:val="Hyperlink"/>
                <w:rtl/>
              </w:rPr>
              <w:fldChar w:fldCharType="end"/>
            </w:r>
          </w:hyperlink>
        </w:p>
        <w:p w14:paraId="6C46F73A" w14:textId="4E54AF7D" w:rsidR="00FB2A9E" w:rsidRDefault="00003293">
          <w:pPr>
            <w:pStyle w:val="TOC1"/>
            <w:rPr>
              <w:rFonts w:asciiTheme="minorHAnsi" w:eastAsiaTheme="minorEastAsia" w:hAnsiTheme="minorHAnsi"/>
              <w:b w:val="0"/>
              <w:bCs w:val="0"/>
              <w:sz w:val="22"/>
              <w:szCs w:val="22"/>
              <w:rtl/>
            </w:rPr>
          </w:pPr>
          <w:hyperlink w:anchor="_Toc499562809" w:history="1">
            <w:r w:rsidR="00FB2A9E" w:rsidRPr="00AE55EB">
              <w:rPr>
                <w:rStyle w:val="Hyperlink"/>
                <w:rFonts w:ascii="Arabic Transparent" w:hAnsi="Arabic Transparent" w:cs="Arabic Transparent" w:hint="eastAsia"/>
                <w:rtl/>
              </w:rPr>
              <w:t>الإهداء</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Toc499562809 \h</w:instrText>
            </w:r>
            <w:r w:rsidR="00FB2A9E">
              <w:rPr>
                <w:webHidden/>
                <w:rtl/>
              </w:rPr>
              <w:instrText xml:space="preserve"> </w:instrText>
            </w:r>
            <w:r w:rsidR="00FB2A9E">
              <w:rPr>
                <w:rStyle w:val="Hyperlink"/>
                <w:rtl/>
              </w:rPr>
            </w:r>
            <w:r w:rsidR="00FB2A9E">
              <w:rPr>
                <w:rStyle w:val="Hyperlink"/>
                <w:rtl/>
              </w:rPr>
              <w:fldChar w:fldCharType="separate"/>
            </w:r>
            <w:r w:rsidR="002A0640">
              <w:rPr>
                <w:rFonts w:hint="eastAsia"/>
                <w:webHidden/>
                <w:rtl/>
              </w:rPr>
              <w:t>‌ج</w:t>
            </w:r>
            <w:r w:rsidR="00FB2A9E">
              <w:rPr>
                <w:rStyle w:val="Hyperlink"/>
                <w:rtl/>
              </w:rPr>
              <w:fldChar w:fldCharType="end"/>
            </w:r>
          </w:hyperlink>
        </w:p>
        <w:p w14:paraId="798764A0" w14:textId="3D86039A" w:rsidR="00FB2A9E" w:rsidRDefault="00003293">
          <w:pPr>
            <w:pStyle w:val="TOC1"/>
            <w:rPr>
              <w:rFonts w:asciiTheme="minorHAnsi" w:eastAsiaTheme="minorEastAsia" w:hAnsiTheme="minorHAnsi"/>
              <w:b w:val="0"/>
              <w:bCs w:val="0"/>
              <w:sz w:val="22"/>
              <w:szCs w:val="22"/>
              <w:rtl/>
            </w:rPr>
          </w:pPr>
          <w:hyperlink w:anchor="_Toc499562810" w:history="1">
            <w:r w:rsidR="00FB2A9E" w:rsidRPr="00AE55EB">
              <w:rPr>
                <w:rStyle w:val="Hyperlink"/>
                <w:rFonts w:ascii="Arabic Transparent" w:hAnsi="Arabic Transparent" w:cs="Arabic Transparent" w:hint="eastAsia"/>
                <w:rtl/>
              </w:rPr>
              <w:t>شكر</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وتقدير</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Toc499562810 \h</w:instrText>
            </w:r>
            <w:r w:rsidR="00FB2A9E">
              <w:rPr>
                <w:webHidden/>
                <w:rtl/>
              </w:rPr>
              <w:instrText xml:space="preserve"> </w:instrText>
            </w:r>
            <w:r w:rsidR="00FB2A9E">
              <w:rPr>
                <w:rStyle w:val="Hyperlink"/>
                <w:rtl/>
              </w:rPr>
            </w:r>
            <w:r w:rsidR="00FB2A9E">
              <w:rPr>
                <w:rStyle w:val="Hyperlink"/>
                <w:rtl/>
              </w:rPr>
              <w:fldChar w:fldCharType="separate"/>
            </w:r>
            <w:r w:rsidR="002A0640">
              <w:rPr>
                <w:rFonts w:hint="eastAsia"/>
                <w:webHidden/>
                <w:rtl/>
              </w:rPr>
              <w:t>‌د</w:t>
            </w:r>
            <w:r w:rsidR="00FB2A9E">
              <w:rPr>
                <w:rStyle w:val="Hyperlink"/>
                <w:rtl/>
              </w:rPr>
              <w:fldChar w:fldCharType="end"/>
            </w:r>
          </w:hyperlink>
        </w:p>
        <w:p w14:paraId="5A2C585E" w14:textId="476549BC" w:rsidR="00FB2A9E" w:rsidRDefault="00003293">
          <w:pPr>
            <w:pStyle w:val="TOC1"/>
            <w:rPr>
              <w:rFonts w:asciiTheme="minorHAnsi" w:eastAsiaTheme="minorEastAsia" w:hAnsiTheme="minorHAnsi"/>
              <w:b w:val="0"/>
              <w:bCs w:val="0"/>
              <w:sz w:val="22"/>
              <w:szCs w:val="22"/>
              <w:rtl/>
            </w:rPr>
          </w:pPr>
          <w:hyperlink w:anchor="_Toc499562811" w:history="1">
            <w:r w:rsidR="00FB2A9E" w:rsidRPr="00AE55EB">
              <w:rPr>
                <w:rStyle w:val="Hyperlink"/>
                <w:rFonts w:ascii="Arabic Transparent" w:hAnsi="Arabic Transparent" w:cs="Arabic Transparent" w:hint="eastAsia"/>
                <w:rtl/>
              </w:rPr>
              <w:t>فهرس</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المحتويات</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Toc499562811 \h</w:instrText>
            </w:r>
            <w:r w:rsidR="00FB2A9E">
              <w:rPr>
                <w:webHidden/>
                <w:rtl/>
              </w:rPr>
              <w:instrText xml:space="preserve"> </w:instrText>
            </w:r>
            <w:r w:rsidR="00FB2A9E">
              <w:rPr>
                <w:rStyle w:val="Hyperlink"/>
                <w:rtl/>
              </w:rPr>
            </w:r>
            <w:r w:rsidR="00FB2A9E">
              <w:rPr>
                <w:rStyle w:val="Hyperlink"/>
                <w:rtl/>
              </w:rPr>
              <w:fldChar w:fldCharType="separate"/>
            </w:r>
            <w:r w:rsidR="002A0640">
              <w:rPr>
                <w:rFonts w:hint="eastAsia"/>
                <w:webHidden/>
                <w:rtl/>
              </w:rPr>
              <w:t>‌ه</w:t>
            </w:r>
            <w:r w:rsidR="00FB2A9E">
              <w:rPr>
                <w:rStyle w:val="Hyperlink"/>
                <w:rtl/>
              </w:rPr>
              <w:fldChar w:fldCharType="end"/>
            </w:r>
          </w:hyperlink>
        </w:p>
        <w:p w14:paraId="7246ECEE" w14:textId="5D4E239E" w:rsidR="00FB2A9E" w:rsidRDefault="00003293">
          <w:pPr>
            <w:pStyle w:val="TOC1"/>
            <w:rPr>
              <w:rFonts w:asciiTheme="minorHAnsi" w:eastAsiaTheme="minorEastAsia" w:hAnsiTheme="minorHAnsi"/>
              <w:b w:val="0"/>
              <w:bCs w:val="0"/>
              <w:sz w:val="22"/>
              <w:szCs w:val="22"/>
              <w:rtl/>
            </w:rPr>
          </w:pPr>
          <w:hyperlink w:anchor="_Toc499562812" w:history="1">
            <w:r w:rsidR="00FB2A9E" w:rsidRPr="00AE55EB">
              <w:rPr>
                <w:rStyle w:val="Hyperlink"/>
                <w:rFonts w:ascii="Arabic Transparent" w:hAnsi="Arabic Transparent" w:cs="Arabic Transparent" w:hint="eastAsia"/>
                <w:rtl/>
              </w:rPr>
              <w:t>الملخص</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Toc499562812 \h</w:instrText>
            </w:r>
            <w:r w:rsidR="00FB2A9E">
              <w:rPr>
                <w:webHidden/>
                <w:rtl/>
              </w:rPr>
              <w:instrText xml:space="preserve"> </w:instrText>
            </w:r>
            <w:r w:rsidR="00FB2A9E">
              <w:rPr>
                <w:rStyle w:val="Hyperlink"/>
                <w:rtl/>
              </w:rPr>
            </w:r>
            <w:r w:rsidR="00FB2A9E">
              <w:rPr>
                <w:rStyle w:val="Hyperlink"/>
                <w:rtl/>
              </w:rPr>
              <w:fldChar w:fldCharType="separate"/>
            </w:r>
            <w:r w:rsidR="002A0640">
              <w:rPr>
                <w:rFonts w:hint="eastAsia"/>
                <w:webHidden/>
                <w:rtl/>
              </w:rPr>
              <w:t>‌ح</w:t>
            </w:r>
            <w:r w:rsidR="00FB2A9E">
              <w:rPr>
                <w:rStyle w:val="Hyperlink"/>
                <w:rtl/>
              </w:rPr>
              <w:fldChar w:fldCharType="end"/>
            </w:r>
          </w:hyperlink>
        </w:p>
        <w:p w14:paraId="25FC5E0C" w14:textId="73CECDBC" w:rsidR="00FB2A9E" w:rsidRDefault="00003293">
          <w:pPr>
            <w:pStyle w:val="TOC1"/>
            <w:rPr>
              <w:rFonts w:asciiTheme="minorHAnsi" w:eastAsiaTheme="minorEastAsia" w:hAnsiTheme="minorHAnsi"/>
              <w:b w:val="0"/>
              <w:bCs w:val="0"/>
              <w:sz w:val="22"/>
              <w:szCs w:val="22"/>
              <w:rtl/>
            </w:rPr>
          </w:pPr>
          <w:hyperlink w:anchor="_Toc499562813" w:history="1">
            <w:r w:rsidR="00FB2A9E" w:rsidRPr="00AE55EB">
              <w:rPr>
                <w:rStyle w:val="Hyperlink"/>
                <w:rFonts w:cs="Arabic Transparent" w:hint="eastAsia"/>
                <w:rtl/>
              </w:rPr>
              <w:t>المقدمة</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Toc499562813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1</w:t>
            </w:r>
            <w:r w:rsidR="00FB2A9E">
              <w:rPr>
                <w:rStyle w:val="Hyperlink"/>
                <w:rtl/>
              </w:rPr>
              <w:fldChar w:fldCharType="end"/>
            </w:r>
          </w:hyperlink>
        </w:p>
        <w:p w14:paraId="5DB0C84D" w14:textId="1F30410C" w:rsidR="00FB2A9E" w:rsidRDefault="00003293">
          <w:pPr>
            <w:pStyle w:val="TOC1"/>
            <w:rPr>
              <w:rFonts w:asciiTheme="minorHAnsi" w:eastAsiaTheme="minorEastAsia" w:hAnsiTheme="minorHAnsi"/>
              <w:b w:val="0"/>
              <w:bCs w:val="0"/>
              <w:sz w:val="22"/>
              <w:szCs w:val="22"/>
              <w:rtl/>
            </w:rPr>
          </w:pPr>
          <w:hyperlink w:anchor="_Toc499562814" w:history="1">
            <w:r w:rsidR="00FB2A9E" w:rsidRPr="00AE55EB">
              <w:rPr>
                <w:rStyle w:val="Hyperlink"/>
                <w:rFonts w:ascii="Arial" w:hAnsi="Arial" w:cs="Arabic Transparent" w:hint="eastAsia"/>
                <w:rtl/>
                <w:lang w:bidi="ar-JO"/>
              </w:rPr>
              <w:t>نشأة</w:t>
            </w:r>
            <w:r w:rsidR="00FB2A9E" w:rsidRPr="00AE55EB">
              <w:rPr>
                <w:rStyle w:val="Hyperlink"/>
                <w:rFonts w:ascii="Arial" w:hAnsi="Arial" w:cs="Arabic Transparent"/>
                <w:rtl/>
                <w:lang w:bidi="ar-JO"/>
              </w:rPr>
              <w:t xml:space="preserve"> </w:t>
            </w:r>
            <w:r w:rsidR="00FB2A9E" w:rsidRPr="00AE55EB">
              <w:rPr>
                <w:rStyle w:val="Hyperlink"/>
                <w:rFonts w:ascii="Arial" w:hAnsi="Arial" w:cs="Arabic Transparent" w:hint="eastAsia"/>
                <w:rtl/>
                <w:lang w:bidi="ar-JO"/>
              </w:rPr>
              <w:t>القواعد</w:t>
            </w:r>
            <w:r w:rsidR="00FB2A9E" w:rsidRPr="00AE55EB">
              <w:rPr>
                <w:rStyle w:val="Hyperlink"/>
                <w:rFonts w:ascii="Arial" w:hAnsi="Arial" w:cs="Arabic Transparent"/>
                <w:rtl/>
                <w:lang w:bidi="ar-JO"/>
              </w:rPr>
              <w:t xml:space="preserve"> </w:t>
            </w:r>
            <w:r w:rsidR="00FB2A9E" w:rsidRPr="00AE55EB">
              <w:rPr>
                <w:rStyle w:val="Hyperlink"/>
                <w:rFonts w:ascii="Arial" w:hAnsi="Arial" w:cs="Arabic Transparent" w:hint="eastAsia"/>
                <w:rtl/>
                <w:lang w:bidi="ar-JO"/>
              </w:rPr>
              <w:t>التفسيرية</w:t>
            </w:r>
            <w:r w:rsidR="00FB2A9E" w:rsidRPr="00AE55EB">
              <w:rPr>
                <w:rStyle w:val="Hyperlink"/>
                <w:rFonts w:ascii="Arial" w:hAnsi="Arial" w:cs="Arabic Transparent"/>
                <w:rtl/>
                <w:lang w:bidi="ar-JO"/>
              </w:rPr>
              <w:t xml:space="preserve"> </w:t>
            </w:r>
            <w:r w:rsidR="00FB2A9E" w:rsidRPr="00AE55EB">
              <w:rPr>
                <w:rStyle w:val="Hyperlink"/>
                <w:rFonts w:ascii="Arial" w:hAnsi="Arial" w:cs="Arabic Transparent" w:hint="eastAsia"/>
                <w:rtl/>
                <w:lang w:bidi="ar-JO"/>
              </w:rPr>
              <w:t>وأدلتها</w:t>
            </w:r>
            <w:r w:rsidR="00FB2A9E" w:rsidRPr="00AE55EB">
              <w:rPr>
                <w:rStyle w:val="Hyperlink"/>
                <w:rFonts w:ascii="Arial" w:hAnsi="Arial" w:cs="Arabic Transparent"/>
                <w:rtl/>
                <w:lang w:bidi="ar-JO"/>
              </w:rPr>
              <w:t>.</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Toc499562814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9</w:t>
            </w:r>
            <w:r w:rsidR="00FB2A9E">
              <w:rPr>
                <w:rStyle w:val="Hyperlink"/>
                <w:rtl/>
              </w:rPr>
              <w:fldChar w:fldCharType="end"/>
            </w:r>
          </w:hyperlink>
        </w:p>
        <w:p w14:paraId="620118EC" w14:textId="321CB010" w:rsidR="00FB2A9E" w:rsidRDefault="00003293">
          <w:pPr>
            <w:pStyle w:val="TOC1"/>
            <w:rPr>
              <w:rFonts w:asciiTheme="minorHAnsi" w:eastAsiaTheme="minorEastAsia" w:hAnsiTheme="minorHAnsi"/>
              <w:b w:val="0"/>
              <w:bCs w:val="0"/>
              <w:sz w:val="22"/>
              <w:szCs w:val="22"/>
              <w:rtl/>
            </w:rPr>
          </w:pPr>
          <w:hyperlink w:anchor="_Toc499562815" w:history="1">
            <w:r w:rsidR="00FB2A9E" w:rsidRPr="00AE55EB">
              <w:rPr>
                <w:rStyle w:val="Hyperlink"/>
                <w:rFonts w:cs="Arabic Transparent" w:hint="eastAsia"/>
                <w:rtl/>
              </w:rPr>
              <w:t>الفصل</w:t>
            </w:r>
            <w:r w:rsidR="00FB2A9E" w:rsidRPr="00AE55EB">
              <w:rPr>
                <w:rStyle w:val="Hyperlink"/>
                <w:rFonts w:cs="Arabic Transparent"/>
                <w:rtl/>
              </w:rPr>
              <w:t xml:space="preserve"> </w:t>
            </w:r>
            <w:r w:rsidR="00FB2A9E" w:rsidRPr="00AE55EB">
              <w:rPr>
                <w:rStyle w:val="Hyperlink"/>
                <w:rFonts w:cs="Arabic Transparent" w:hint="eastAsia"/>
                <w:rtl/>
              </w:rPr>
              <w:t>الأول</w:t>
            </w:r>
            <w:r w:rsidR="00FB2A9E" w:rsidRPr="00AE55EB">
              <w:rPr>
                <w:rStyle w:val="Hyperlink"/>
                <w:rFonts w:cs="Arabic Transparent"/>
                <w:rtl/>
              </w:rPr>
              <w:t xml:space="preserve">: </w:t>
            </w:r>
            <w:r w:rsidR="00FB2A9E" w:rsidRPr="00AE55EB">
              <w:rPr>
                <w:rStyle w:val="Hyperlink"/>
                <w:rFonts w:cs="Arabic Transparent" w:hint="eastAsia"/>
                <w:rtl/>
              </w:rPr>
              <w:t>مفهوم</w:t>
            </w:r>
            <w:r w:rsidR="00FB2A9E" w:rsidRPr="00AE55EB">
              <w:rPr>
                <w:rStyle w:val="Hyperlink"/>
                <w:rFonts w:cs="Arabic Transparent"/>
                <w:rtl/>
              </w:rPr>
              <w:t xml:space="preserve"> </w:t>
            </w:r>
            <w:r w:rsidR="00FB2A9E" w:rsidRPr="00AE55EB">
              <w:rPr>
                <w:rStyle w:val="Hyperlink"/>
                <w:rFonts w:cs="Arabic Transparent" w:hint="eastAsia"/>
                <w:rtl/>
              </w:rPr>
              <w:t>قواعد</w:t>
            </w:r>
            <w:r w:rsidR="00FB2A9E" w:rsidRPr="00AE55EB">
              <w:rPr>
                <w:rStyle w:val="Hyperlink"/>
                <w:rFonts w:cs="Arabic Transparent"/>
                <w:rtl/>
              </w:rPr>
              <w:t xml:space="preserve"> </w:t>
            </w:r>
            <w:r w:rsidR="00FB2A9E" w:rsidRPr="00AE55EB">
              <w:rPr>
                <w:rStyle w:val="Hyperlink"/>
                <w:rFonts w:cs="Arabic Transparent" w:hint="eastAsia"/>
                <w:rtl/>
              </w:rPr>
              <w:t>التفسير</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Toc499562815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14</w:t>
            </w:r>
            <w:r w:rsidR="00FB2A9E">
              <w:rPr>
                <w:rStyle w:val="Hyperlink"/>
                <w:rtl/>
              </w:rPr>
              <w:fldChar w:fldCharType="end"/>
            </w:r>
          </w:hyperlink>
        </w:p>
        <w:p w14:paraId="5F26059A" w14:textId="06C56AC5" w:rsidR="00FB2A9E" w:rsidRDefault="00003293">
          <w:pPr>
            <w:pStyle w:val="TOC2"/>
            <w:tabs>
              <w:tab w:val="right" w:leader="dot" w:pos="8493"/>
            </w:tabs>
            <w:bidi/>
            <w:rPr>
              <w:rFonts w:asciiTheme="minorHAnsi" w:eastAsiaTheme="minorEastAsia" w:hAnsiTheme="minorHAnsi"/>
              <w:noProof/>
              <w:sz w:val="22"/>
              <w:szCs w:val="22"/>
              <w:rtl/>
            </w:rPr>
          </w:pPr>
          <w:hyperlink w:anchor="_Toc499562816"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لغةً</w:t>
            </w:r>
            <w:r w:rsidR="00FB2A9E" w:rsidRPr="00AE55EB">
              <w:rPr>
                <w:rStyle w:val="Hyperlink"/>
                <w:rFonts w:cs="Arabic Transparent"/>
                <w:noProof/>
                <w:rtl/>
              </w:rPr>
              <w:t xml:space="preserve"> </w:t>
            </w:r>
            <w:r w:rsidR="00FB2A9E" w:rsidRPr="00AE55EB">
              <w:rPr>
                <w:rStyle w:val="Hyperlink"/>
                <w:rFonts w:cs="Arabic Transparent" w:hint="eastAsia"/>
                <w:noProof/>
                <w:rtl/>
              </w:rPr>
              <w:t>واصطلاحاً</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Toc499562816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15</w:t>
            </w:r>
            <w:r w:rsidR="00FB2A9E">
              <w:rPr>
                <w:rStyle w:val="Hyperlink"/>
                <w:noProof/>
                <w:rtl/>
              </w:rPr>
              <w:fldChar w:fldCharType="end"/>
            </w:r>
          </w:hyperlink>
        </w:p>
        <w:p w14:paraId="50B1C60D" w14:textId="64A48096" w:rsidR="00FB2A9E" w:rsidRDefault="00003293">
          <w:pPr>
            <w:pStyle w:val="TOC3"/>
            <w:tabs>
              <w:tab w:val="right" w:leader="dot" w:pos="8493"/>
            </w:tabs>
            <w:bidi/>
            <w:rPr>
              <w:rFonts w:asciiTheme="minorHAnsi" w:eastAsiaTheme="minorEastAsia" w:hAnsiTheme="minorHAnsi"/>
              <w:noProof/>
              <w:sz w:val="22"/>
              <w:szCs w:val="22"/>
              <w:rtl/>
            </w:rPr>
          </w:pPr>
          <w:hyperlink w:anchor="_Toc499562817"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لغةً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Toc499562817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15</w:t>
            </w:r>
            <w:r w:rsidR="00FB2A9E">
              <w:rPr>
                <w:rStyle w:val="Hyperlink"/>
                <w:noProof/>
                <w:rtl/>
              </w:rPr>
              <w:fldChar w:fldCharType="end"/>
            </w:r>
          </w:hyperlink>
        </w:p>
        <w:p w14:paraId="4F07CA25" w14:textId="32763459" w:rsidR="00FB2A9E" w:rsidRDefault="00003293">
          <w:pPr>
            <w:pStyle w:val="TOC3"/>
            <w:tabs>
              <w:tab w:val="right" w:leader="dot" w:pos="8493"/>
            </w:tabs>
            <w:bidi/>
            <w:rPr>
              <w:rFonts w:asciiTheme="minorHAnsi" w:eastAsiaTheme="minorEastAsia" w:hAnsiTheme="minorHAnsi"/>
              <w:noProof/>
              <w:sz w:val="22"/>
              <w:szCs w:val="22"/>
              <w:rtl/>
            </w:rPr>
          </w:pPr>
          <w:hyperlink w:anchor="_Toc499562818"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اصطلاحاً</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Toc499562818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20</w:t>
            </w:r>
            <w:r w:rsidR="00FB2A9E">
              <w:rPr>
                <w:rStyle w:val="Hyperlink"/>
                <w:noProof/>
                <w:rtl/>
              </w:rPr>
              <w:fldChar w:fldCharType="end"/>
            </w:r>
          </w:hyperlink>
        </w:p>
        <w:p w14:paraId="78E2DD15" w14:textId="01FE7ACC" w:rsidR="00FB2A9E" w:rsidRDefault="00003293">
          <w:pPr>
            <w:pStyle w:val="TOC3"/>
            <w:tabs>
              <w:tab w:val="right" w:leader="dot" w:pos="8493"/>
            </w:tabs>
            <w:bidi/>
            <w:rPr>
              <w:rFonts w:asciiTheme="minorHAnsi" w:eastAsiaTheme="minorEastAsia" w:hAnsiTheme="minorHAnsi"/>
              <w:noProof/>
              <w:sz w:val="22"/>
              <w:szCs w:val="22"/>
              <w:rtl/>
            </w:rPr>
          </w:pPr>
          <w:hyperlink w:anchor="_Toc499562819"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العلاقة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المفهوم</w:t>
            </w:r>
            <w:r w:rsidR="00FB2A9E" w:rsidRPr="00AE55EB">
              <w:rPr>
                <w:rStyle w:val="Hyperlink"/>
                <w:rFonts w:cs="Arabic Transparent"/>
                <w:noProof/>
                <w:rtl/>
              </w:rPr>
              <w:t xml:space="preserve"> </w:t>
            </w:r>
            <w:r w:rsidR="00FB2A9E" w:rsidRPr="00AE55EB">
              <w:rPr>
                <w:rStyle w:val="Hyperlink"/>
                <w:rFonts w:cs="Arabic Transparent" w:hint="eastAsia"/>
                <w:noProof/>
                <w:rtl/>
              </w:rPr>
              <w:t>اللغوي</w:t>
            </w:r>
            <w:r w:rsidR="00FB2A9E" w:rsidRPr="00AE55EB">
              <w:rPr>
                <w:rStyle w:val="Hyperlink"/>
                <w:rFonts w:cs="Arabic Transparent"/>
                <w:noProof/>
                <w:rtl/>
              </w:rPr>
              <w:t xml:space="preserve"> </w:t>
            </w:r>
            <w:r w:rsidR="00FB2A9E" w:rsidRPr="00AE55EB">
              <w:rPr>
                <w:rStyle w:val="Hyperlink"/>
                <w:rFonts w:cs="Arabic Transparent" w:hint="eastAsia"/>
                <w:noProof/>
                <w:rtl/>
              </w:rPr>
              <w:t>والاصطلاحي</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Toc499562819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26</w:t>
            </w:r>
            <w:r w:rsidR="00FB2A9E">
              <w:rPr>
                <w:rStyle w:val="Hyperlink"/>
                <w:noProof/>
                <w:rtl/>
              </w:rPr>
              <w:fldChar w:fldCharType="end"/>
            </w:r>
          </w:hyperlink>
        </w:p>
        <w:p w14:paraId="32486132" w14:textId="59FC8991" w:rsidR="00FB2A9E" w:rsidRDefault="00003293">
          <w:pPr>
            <w:pStyle w:val="TOC2"/>
            <w:tabs>
              <w:tab w:val="right" w:leader="dot" w:pos="8493"/>
            </w:tabs>
            <w:bidi/>
            <w:rPr>
              <w:rFonts w:asciiTheme="minorHAnsi" w:eastAsiaTheme="minorEastAsia" w:hAnsiTheme="minorHAnsi"/>
              <w:noProof/>
              <w:sz w:val="22"/>
              <w:szCs w:val="22"/>
              <w:rtl/>
            </w:rPr>
          </w:pPr>
          <w:hyperlink w:anchor="_Toc499562820"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لغةً</w:t>
            </w:r>
            <w:r w:rsidR="00FB2A9E" w:rsidRPr="00AE55EB">
              <w:rPr>
                <w:rStyle w:val="Hyperlink"/>
                <w:rFonts w:cs="Arabic Transparent"/>
                <w:noProof/>
                <w:rtl/>
              </w:rPr>
              <w:t xml:space="preserve"> </w:t>
            </w:r>
            <w:r w:rsidR="00FB2A9E" w:rsidRPr="00AE55EB">
              <w:rPr>
                <w:rStyle w:val="Hyperlink"/>
                <w:rFonts w:cs="Arabic Transparent" w:hint="eastAsia"/>
                <w:noProof/>
                <w:rtl/>
              </w:rPr>
              <w:t>واصطلاحاً</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27</w:t>
            </w:r>
            <w:r w:rsidR="00FB2A9E">
              <w:rPr>
                <w:rStyle w:val="Hyperlink"/>
                <w:noProof/>
                <w:rtl/>
              </w:rPr>
              <w:fldChar w:fldCharType="end"/>
            </w:r>
          </w:hyperlink>
        </w:p>
        <w:p w14:paraId="1DC58AAA" w14:textId="690383E4" w:rsidR="00FB2A9E" w:rsidRDefault="00003293">
          <w:pPr>
            <w:pStyle w:val="TOC3"/>
            <w:tabs>
              <w:tab w:val="right" w:leader="dot" w:pos="8493"/>
            </w:tabs>
            <w:bidi/>
            <w:rPr>
              <w:rFonts w:asciiTheme="minorHAnsi" w:eastAsiaTheme="minorEastAsia" w:hAnsiTheme="minorHAnsi"/>
              <w:noProof/>
              <w:sz w:val="22"/>
              <w:szCs w:val="22"/>
              <w:rtl/>
            </w:rPr>
          </w:pPr>
          <w:hyperlink w:anchor="_Toc499562821"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لغةً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27</w:t>
            </w:r>
            <w:r w:rsidR="00FB2A9E">
              <w:rPr>
                <w:rStyle w:val="Hyperlink"/>
                <w:noProof/>
                <w:rtl/>
              </w:rPr>
              <w:fldChar w:fldCharType="end"/>
            </w:r>
          </w:hyperlink>
        </w:p>
        <w:p w14:paraId="3E656AE2" w14:textId="3EB61C02" w:rsidR="00FB2A9E" w:rsidRDefault="00003293">
          <w:pPr>
            <w:pStyle w:val="TOC3"/>
            <w:tabs>
              <w:tab w:val="right" w:leader="dot" w:pos="8493"/>
            </w:tabs>
            <w:bidi/>
            <w:rPr>
              <w:rFonts w:asciiTheme="minorHAnsi" w:eastAsiaTheme="minorEastAsia" w:hAnsiTheme="minorHAnsi"/>
              <w:noProof/>
              <w:sz w:val="22"/>
              <w:szCs w:val="22"/>
              <w:rtl/>
            </w:rPr>
          </w:pPr>
          <w:hyperlink w:anchor="_Toc499562822"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اصطلاحاً</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Toc499562822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29</w:t>
            </w:r>
            <w:r w:rsidR="00FB2A9E">
              <w:rPr>
                <w:rStyle w:val="Hyperlink"/>
                <w:noProof/>
                <w:rtl/>
              </w:rPr>
              <w:fldChar w:fldCharType="end"/>
            </w:r>
          </w:hyperlink>
        </w:p>
        <w:p w14:paraId="53C232BF" w14:textId="76497570" w:rsidR="00FB2A9E" w:rsidRDefault="00003293">
          <w:pPr>
            <w:pStyle w:val="TOC2"/>
            <w:tabs>
              <w:tab w:val="right" w:leader="dot" w:pos="8493"/>
            </w:tabs>
            <w:bidi/>
            <w:rPr>
              <w:rFonts w:asciiTheme="minorHAnsi" w:eastAsiaTheme="minorEastAsia" w:hAnsiTheme="minorHAnsi"/>
              <w:noProof/>
              <w:sz w:val="22"/>
              <w:szCs w:val="22"/>
              <w:rtl/>
            </w:rPr>
          </w:pPr>
          <w:hyperlink w:anchor="_Toc499562823" w:history="1">
            <w:r w:rsidR="00FB2A9E" w:rsidRPr="00AE55EB">
              <w:rPr>
                <w:rStyle w:val="Hyperlink"/>
                <w:rFonts w:ascii="Arabic Transparent" w:hAnsi="Arabic Transparent" w:cs="Arabic Transparent" w:hint="eastAsia"/>
                <w:noProof/>
                <w:rtl/>
              </w:rPr>
              <w:t>المبحث</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الثالث</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مفهوم</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قواعد</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التفسير</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مركباً</w:t>
            </w:r>
            <w:r w:rsidR="00FB2A9E" w:rsidRPr="00AE55EB">
              <w:rPr>
                <w:rStyle w:val="Hyperlink"/>
                <w:rFonts w:ascii="Arabic Transparent" w:hAnsi="Arabic Transparent"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Toc499562823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30</w:t>
            </w:r>
            <w:r w:rsidR="00FB2A9E">
              <w:rPr>
                <w:rStyle w:val="Hyperlink"/>
                <w:noProof/>
                <w:rtl/>
              </w:rPr>
              <w:fldChar w:fldCharType="end"/>
            </w:r>
          </w:hyperlink>
        </w:p>
        <w:p w14:paraId="5C21B0A3" w14:textId="481D31CC" w:rsidR="00FB2A9E" w:rsidRDefault="00003293">
          <w:pPr>
            <w:pStyle w:val="TOC2"/>
            <w:tabs>
              <w:tab w:val="right" w:leader="dot" w:pos="8493"/>
            </w:tabs>
            <w:bidi/>
            <w:rPr>
              <w:rFonts w:asciiTheme="minorHAnsi" w:eastAsiaTheme="minorEastAsia" w:hAnsiTheme="minorHAnsi"/>
              <w:noProof/>
              <w:sz w:val="22"/>
              <w:szCs w:val="22"/>
              <w:rtl/>
            </w:rPr>
          </w:pPr>
          <w:hyperlink w:anchor="_Toc499562824"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الرابع</w:t>
            </w:r>
            <w:r w:rsidR="00FB2A9E" w:rsidRPr="00AE55EB">
              <w:rPr>
                <w:rStyle w:val="Hyperlink"/>
                <w:rFonts w:cs="Arabic Transparent"/>
                <w:noProof/>
                <w:rtl/>
              </w:rPr>
              <w:t xml:space="preserve">: </w:t>
            </w:r>
            <w:r w:rsidR="00FB2A9E" w:rsidRPr="00AE55EB">
              <w:rPr>
                <w:rStyle w:val="Hyperlink"/>
                <w:rFonts w:cs="Arabic Transparent" w:hint="eastAsia"/>
                <w:noProof/>
                <w:rtl/>
              </w:rPr>
              <w:t>إشكاليات</w:t>
            </w:r>
            <w:r w:rsidR="00FB2A9E" w:rsidRPr="00AE55EB">
              <w:rPr>
                <w:rStyle w:val="Hyperlink"/>
                <w:rFonts w:cs="Arabic Transparent"/>
                <w:noProof/>
                <w:rtl/>
              </w:rPr>
              <w:t xml:space="preserve"> </w:t>
            </w:r>
            <w:r w:rsidR="00FB2A9E" w:rsidRPr="00AE55EB">
              <w:rPr>
                <w:rStyle w:val="Hyperlink"/>
                <w:rFonts w:cs="Arabic Transparent" w:hint="eastAsia"/>
                <w:noProof/>
                <w:rtl/>
              </w:rPr>
              <w:t>في</w:t>
            </w:r>
            <w:r w:rsidR="00FB2A9E" w:rsidRPr="00AE55EB">
              <w:rPr>
                <w:rStyle w:val="Hyperlink"/>
                <w:rFonts w:cs="Arabic Transparent"/>
                <w:noProof/>
                <w:rtl/>
              </w:rPr>
              <w:t xml:space="preserve"> </w:t>
            </w:r>
            <w:r w:rsidR="00FB2A9E" w:rsidRPr="00AE55EB">
              <w:rPr>
                <w:rStyle w:val="Hyperlink"/>
                <w:rFonts w:cs="Arabic Transparent" w:hint="eastAsia"/>
                <w:noProof/>
                <w:rtl/>
              </w:rPr>
              <w:t>المفاهيم</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Toc499562824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31</w:t>
            </w:r>
            <w:r w:rsidR="00FB2A9E">
              <w:rPr>
                <w:rStyle w:val="Hyperlink"/>
                <w:noProof/>
                <w:rtl/>
              </w:rPr>
              <w:fldChar w:fldCharType="end"/>
            </w:r>
          </w:hyperlink>
        </w:p>
        <w:p w14:paraId="13824299" w14:textId="27534F8E" w:rsidR="00FB2A9E" w:rsidRDefault="00003293">
          <w:pPr>
            <w:pStyle w:val="TOC3"/>
            <w:tabs>
              <w:tab w:val="right" w:leader="dot" w:pos="8493"/>
            </w:tabs>
            <w:bidi/>
            <w:rPr>
              <w:rFonts w:asciiTheme="minorHAnsi" w:eastAsiaTheme="minorEastAsia" w:hAnsiTheme="minorHAnsi"/>
              <w:noProof/>
              <w:sz w:val="22"/>
              <w:szCs w:val="22"/>
              <w:rtl/>
            </w:rPr>
          </w:pPr>
          <w:hyperlink w:anchor="_Toc499562825"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إشكالية</w:t>
            </w:r>
            <w:r w:rsidR="00FB2A9E" w:rsidRPr="00AE55EB">
              <w:rPr>
                <w:rStyle w:val="Hyperlink"/>
                <w:rFonts w:cs="Arabic Transparent"/>
                <w:noProof/>
                <w:rtl/>
              </w:rPr>
              <w:t xml:space="preserve"> </w:t>
            </w:r>
            <w:r w:rsidR="00FB2A9E" w:rsidRPr="00AE55EB">
              <w:rPr>
                <w:rStyle w:val="Hyperlink"/>
                <w:rFonts w:cs="Arabic Transparent" w:hint="eastAsia"/>
                <w:noProof/>
                <w:rtl/>
              </w:rPr>
              <w:t>مفهوم</w:t>
            </w:r>
            <w:r w:rsidR="00FB2A9E" w:rsidRPr="00AE55EB">
              <w:rPr>
                <w:rStyle w:val="Hyperlink"/>
                <w:rFonts w:cs="Arabic Transparent"/>
                <w:noProof/>
                <w:rtl/>
              </w:rPr>
              <w:t xml:space="preserve"> </w:t>
            </w:r>
            <w:r w:rsidR="00FB2A9E" w:rsidRPr="00AE55EB">
              <w:rPr>
                <w:rStyle w:val="Hyperlink"/>
                <w:rFonts w:cs="Arabic Transparent" w:hint="eastAsia"/>
                <w:noProof/>
                <w:rtl/>
              </w:rPr>
              <w:t>القاعدة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Toc499562825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31</w:t>
            </w:r>
            <w:r w:rsidR="00FB2A9E">
              <w:rPr>
                <w:rStyle w:val="Hyperlink"/>
                <w:noProof/>
                <w:rtl/>
              </w:rPr>
              <w:fldChar w:fldCharType="end"/>
            </w:r>
          </w:hyperlink>
        </w:p>
        <w:p w14:paraId="074191D8" w14:textId="5653D73D" w:rsidR="00FB2A9E" w:rsidRDefault="00003293">
          <w:pPr>
            <w:pStyle w:val="TOC3"/>
            <w:tabs>
              <w:tab w:val="right" w:leader="dot" w:pos="8493"/>
            </w:tabs>
            <w:bidi/>
            <w:rPr>
              <w:rFonts w:asciiTheme="minorHAnsi" w:eastAsiaTheme="minorEastAsia" w:hAnsiTheme="minorHAnsi"/>
              <w:noProof/>
              <w:sz w:val="22"/>
              <w:szCs w:val="22"/>
              <w:rtl/>
            </w:rPr>
          </w:pPr>
          <w:hyperlink w:anchor="_Toc499562826"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إشكالية</w:t>
            </w:r>
            <w:r w:rsidR="00FB2A9E" w:rsidRPr="00AE55EB">
              <w:rPr>
                <w:rStyle w:val="Hyperlink"/>
                <w:rFonts w:cs="Arabic Transparent"/>
                <w:noProof/>
                <w:rtl/>
              </w:rPr>
              <w:t xml:space="preserve"> </w:t>
            </w:r>
            <w:r w:rsidR="00FB2A9E" w:rsidRPr="00AE55EB">
              <w:rPr>
                <w:rStyle w:val="Hyperlink"/>
                <w:rFonts w:cs="Arabic Transparent" w:hint="eastAsia"/>
                <w:noProof/>
                <w:rtl/>
              </w:rPr>
              <w:t>مفهوم</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لغةً</w:t>
            </w:r>
            <w:r w:rsidR="00FB2A9E" w:rsidRPr="00AE55EB">
              <w:rPr>
                <w:rStyle w:val="Hyperlink"/>
                <w:rFonts w:cs="Arabic Transparent"/>
                <w:noProof/>
                <w:rtl/>
              </w:rPr>
              <w:t xml:space="preserve"> </w:t>
            </w:r>
            <w:r w:rsidR="00FB2A9E" w:rsidRPr="00AE55EB">
              <w:rPr>
                <w:rStyle w:val="Hyperlink"/>
                <w:rFonts w:cs="Arabic Transparent" w:hint="eastAsia"/>
                <w:noProof/>
                <w:rtl/>
              </w:rPr>
              <w:t>واصطلاحاً</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39</w:t>
            </w:r>
            <w:r w:rsidR="00FB2A9E">
              <w:rPr>
                <w:rStyle w:val="Hyperlink"/>
                <w:noProof/>
                <w:rtl/>
              </w:rPr>
              <w:fldChar w:fldCharType="end"/>
            </w:r>
          </w:hyperlink>
        </w:p>
        <w:p w14:paraId="7984D006" w14:textId="4F3E04CA" w:rsidR="00FB2A9E" w:rsidRDefault="00003293">
          <w:pPr>
            <w:pStyle w:val="TOC3"/>
            <w:tabs>
              <w:tab w:val="right" w:leader="dot" w:pos="8493"/>
            </w:tabs>
            <w:bidi/>
            <w:rPr>
              <w:rFonts w:asciiTheme="minorHAnsi" w:eastAsiaTheme="minorEastAsia" w:hAnsiTheme="minorHAnsi"/>
              <w:noProof/>
              <w:sz w:val="22"/>
              <w:szCs w:val="22"/>
              <w:rtl/>
            </w:rPr>
          </w:pPr>
          <w:hyperlink w:anchor="_Toc499562827"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إشكالية</w:t>
            </w:r>
            <w:r w:rsidR="00FB2A9E" w:rsidRPr="00AE55EB">
              <w:rPr>
                <w:rStyle w:val="Hyperlink"/>
                <w:rFonts w:cs="Arabic Transparent"/>
                <w:noProof/>
                <w:rtl/>
              </w:rPr>
              <w:t xml:space="preserve"> </w:t>
            </w:r>
            <w:r w:rsidR="00FB2A9E" w:rsidRPr="00AE55EB">
              <w:rPr>
                <w:rStyle w:val="Hyperlink"/>
                <w:rFonts w:cs="Arabic Transparent" w:hint="eastAsia"/>
                <w:noProof/>
                <w:rtl/>
              </w:rPr>
              <w:t>مفهوم</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41</w:t>
            </w:r>
            <w:r w:rsidR="00FB2A9E">
              <w:rPr>
                <w:rStyle w:val="Hyperlink"/>
                <w:noProof/>
                <w:rtl/>
              </w:rPr>
              <w:fldChar w:fldCharType="end"/>
            </w:r>
          </w:hyperlink>
        </w:p>
        <w:p w14:paraId="772D7E19" w14:textId="5C18CDB9" w:rsidR="00FB2A9E" w:rsidRDefault="00003293">
          <w:pPr>
            <w:pStyle w:val="TOC2"/>
            <w:tabs>
              <w:tab w:val="right" w:leader="dot" w:pos="8493"/>
            </w:tabs>
            <w:bidi/>
            <w:rPr>
              <w:rFonts w:asciiTheme="minorHAnsi" w:eastAsiaTheme="minorEastAsia" w:hAnsiTheme="minorHAnsi"/>
              <w:noProof/>
              <w:sz w:val="22"/>
              <w:szCs w:val="22"/>
              <w:rtl/>
            </w:rPr>
          </w:pPr>
          <w:hyperlink w:anchor="_Toc499562828"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الرابع</w:t>
            </w:r>
            <w:r w:rsidR="00FB2A9E" w:rsidRPr="00AE55EB">
              <w:rPr>
                <w:rStyle w:val="Hyperlink"/>
                <w:rFonts w:cs="Arabic Transparent"/>
                <w:noProof/>
                <w:rtl/>
              </w:rPr>
              <w:t xml:space="preserve">: </w:t>
            </w:r>
            <w:r w:rsidR="00FB2A9E" w:rsidRPr="00AE55EB">
              <w:rPr>
                <w:rStyle w:val="Hyperlink"/>
                <w:rFonts w:cs="Arabic Transparent" w:hint="eastAsia"/>
                <w:noProof/>
                <w:rtl/>
              </w:rPr>
              <w:t>منزلة</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من</w:t>
            </w:r>
            <w:r w:rsidR="00FB2A9E" w:rsidRPr="00AE55EB">
              <w:rPr>
                <w:rStyle w:val="Hyperlink"/>
                <w:rFonts w:cs="Arabic Transparent"/>
                <w:noProof/>
                <w:rtl/>
              </w:rPr>
              <w:t xml:space="preserve"> </w:t>
            </w:r>
            <w:r w:rsidR="00FB2A9E" w:rsidRPr="00AE55EB">
              <w:rPr>
                <w:rStyle w:val="Hyperlink"/>
                <w:rFonts w:cs="Arabic Transparent" w:hint="eastAsia"/>
                <w:noProof/>
                <w:rtl/>
              </w:rPr>
              <w:t>علوم</w:t>
            </w:r>
            <w:r w:rsidR="00FB2A9E" w:rsidRPr="00AE55EB">
              <w:rPr>
                <w:rStyle w:val="Hyperlink"/>
                <w:rFonts w:cs="Arabic Transparent"/>
                <w:noProof/>
                <w:rtl/>
              </w:rPr>
              <w:t xml:space="preserve"> </w:t>
            </w:r>
            <w:r w:rsidR="00FB2A9E" w:rsidRPr="00AE55EB">
              <w:rPr>
                <w:rStyle w:val="Hyperlink"/>
                <w:rFonts w:cs="Arabic Transparent" w:hint="eastAsia"/>
                <w:noProof/>
                <w:rtl/>
              </w:rPr>
              <w:t>القرآن</w:t>
            </w:r>
            <w:r w:rsidR="00FB2A9E" w:rsidRPr="00AE55EB">
              <w:rPr>
                <w:rStyle w:val="Hyperlink"/>
                <w:rFonts w:cs="Arabic Transparent"/>
                <w:noProof/>
                <w:rtl/>
              </w:rPr>
              <w:t xml:space="preserve"> </w:t>
            </w:r>
            <w:r w:rsidR="00FB2A9E" w:rsidRPr="00AE55EB">
              <w:rPr>
                <w:rStyle w:val="Hyperlink"/>
                <w:rFonts w:cs="Arabic Transparent" w:hint="eastAsia"/>
                <w:noProof/>
                <w:rtl/>
              </w:rPr>
              <w:t>وعلم</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وأصول</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43</w:t>
            </w:r>
            <w:r w:rsidR="00FB2A9E">
              <w:rPr>
                <w:rStyle w:val="Hyperlink"/>
                <w:noProof/>
                <w:rtl/>
              </w:rPr>
              <w:fldChar w:fldCharType="end"/>
            </w:r>
          </w:hyperlink>
        </w:p>
        <w:p w14:paraId="274B721B" w14:textId="13C8937F" w:rsidR="00FB2A9E" w:rsidRDefault="00003293">
          <w:pPr>
            <w:pStyle w:val="TOC3"/>
            <w:tabs>
              <w:tab w:val="right" w:leader="dot" w:pos="8493"/>
            </w:tabs>
            <w:bidi/>
            <w:rPr>
              <w:rFonts w:asciiTheme="minorHAnsi" w:eastAsiaTheme="minorEastAsia" w:hAnsiTheme="minorHAnsi"/>
              <w:noProof/>
              <w:sz w:val="22"/>
              <w:szCs w:val="22"/>
              <w:rtl/>
            </w:rPr>
          </w:pPr>
          <w:hyperlink w:anchor="_Toc499562829"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منزلة</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من</w:t>
            </w:r>
            <w:r w:rsidR="00FB2A9E" w:rsidRPr="00AE55EB">
              <w:rPr>
                <w:rStyle w:val="Hyperlink"/>
                <w:rFonts w:cs="Arabic Transparent"/>
                <w:noProof/>
                <w:rtl/>
              </w:rPr>
              <w:t xml:space="preserve"> </w:t>
            </w:r>
            <w:r w:rsidR="00FB2A9E" w:rsidRPr="00AE55EB">
              <w:rPr>
                <w:rStyle w:val="Hyperlink"/>
                <w:rFonts w:cs="Arabic Transparent" w:hint="eastAsia"/>
                <w:noProof/>
                <w:rtl/>
              </w:rPr>
              <w:t>علوم</w:t>
            </w:r>
            <w:r w:rsidR="00FB2A9E" w:rsidRPr="00AE55EB">
              <w:rPr>
                <w:rStyle w:val="Hyperlink"/>
                <w:rFonts w:cs="Arabic Transparent"/>
                <w:noProof/>
                <w:rtl/>
              </w:rPr>
              <w:t xml:space="preserve"> </w:t>
            </w:r>
            <w:r w:rsidR="00FB2A9E" w:rsidRPr="00AE55EB">
              <w:rPr>
                <w:rStyle w:val="Hyperlink"/>
                <w:rFonts w:cs="Arabic Transparent" w:hint="eastAsia"/>
                <w:noProof/>
                <w:rtl/>
              </w:rPr>
              <w:t>القرآن</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Toc499562829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45</w:t>
            </w:r>
            <w:r w:rsidR="00FB2A9E">
              <w:rPr>
                <w:rStyle w:val="Hyperlink"/>
                <w:noProof/>
                <w:rtl/>
              </w:rPr>
              <w:fldChar w:fldCharType="end"/>
            </w:r>
          </w:hyperlink>
        </w:p>
        <w:p w14:paraId="14653460" w14:textId="754D3442" w:rsidR="00FB2A9E" w:rsidRDefault="00003293">
          <w:pPr>
            <w:pStyle w:val="TOC3"/>
            <w:tabs>
              <w:tab w:val="right" w:leader="dot" w:pos="8493"/>
            </w:tabs>
            <w:bidi/>
            <w:rPr>
              <w:rFonts w:asciiTheme="minorHAnsi" w:eastAsiaTheme="minorEastAsia" w:hAnsiTheme="minorHAnsi"/>
              <w:noProof/>
              <w:sz w:val="22"/>
              <w:szCs w:val="22"/>
              <w:rtl/>
            </w:rPr>
          </w:pPr>
          <w:hyperlink w:anchor="_Toc499562830"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منزلة</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من</w:t>
            </w:r>
            <w:r w:rsidR="00FB2A9E" w:rsidRPr="00AE55EB">
              <w:rPr>
                <w:rStyle w:val="Hyperlink"/>
                <w:rFonts w:cs="Arabic Transparent"/>
                <w:noProof/>
                <w:rtl/>
              </w:rPr>
              <w:t xml:space="preserve"> </w:t>
            </w:r>
            <w:r w:rsidR="00FB2A9E" w:rsidRPr="00AE55EB">
              <w:rPr>
                <w:rStyle w:val="Hyperlink"/>
                <w:rFonts w:cs="Arabic Transparent" w:hint="eastAsia"/>
                <w:noProof/>
                <w:rtl/>
              </w:rPr>
              <w:t>علم</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والتفسير</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48</w:t>
            </w:r>
            <w:r w:rsidR="00FB2A9E">
              <w:rPr>
                <w:rStyle w:val="Hyperlink"/>
                <w:noProof/>
                <w:rtl/>
              </w:rPr>
              <w:fldChar w:fldCharType="end"/>
            </w:r>
          </w:hyperlink>
        </w:p>
        <w:p w14:paraId="0997140E" w14:textId="3916CE4F" w:rsidR="00FB2A9E" w:rsidRDefault="00003293">
          <w:pPr>
            <w:pStyle w:val="TOC3"/>
            <w:tabs>
              <w:tab w:val="right" w:leader="dot" w:pos="8493"/>
            </w:tabs>
            <w:bidi/>
            <w:rPr>
              <w:rFonts w:asciiTheme="minorHAnsi" w:eastAsiaTheme="minorEastAsia" w:hAnsiTheme="minorHAnsi"/>
              <w:noProof/>
              <w:sz w:val="22"/>
              <w:szCs w:val="22"/>
              <w:rtl/>
            </w:rPr>
          </w:pPr>
          <w:hyperlink w:anchor="_Toc499562831"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منزلة</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 xml:space="preserve"> </w:t>
            </w:r>
            <w:r w:rsidR="00FB2A9E" w:rsidRPr="00AE55EB">
              <w:rPr>
                <w:rStyle w:val="Hyperlink"/>
                <w:rFonts w:cs="Arabic Transparent" w:hint="eastAsia"/>
                <w:noProof/>
                <w:rtl/>
              </w:rPr>
              <w:t>من</w:t>
            </w:r>
            <w:r w:rsidR="00FB2A9E" w:rsidRPr="00AE55EB">
              <w:rPr>
                <w:rStyle w:val="Hyperlink"/>
                <w:rFonts w:cs="Arabic Transparent"/>
                <w:noProof/>
                <w:rtl/>
              </w:rPr>
              <w:t xml:space="preserve"> </w:t>
            </w:r>
            <w:r w:rsidR="00FB2A9E" w:rsidRPr="00AE55EB">
              <w:rPr>
                <w:rStyle w:val="Hyperlink"/>
                <w:rFonts w:cs="Arabic Transparent" w:hint="eastAsia"/>
                <w:noProof/>
                <w:rtl/>
              </w:rPr>
              <w:t>أصول</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52</w:t>
            </w:r>
            <w:r w:rsidR="00FB2A9E">
              <w:rPr>
                <w:rStyle w:val="Hyperlink"/>
                <w:noProof/>
                <w:rtl/>
              </w:rPr>
              <w:fldChar w:fldCharType="end"/>
            </w:r>
          </w:hyperlink>
        </w:p>
        <w:p w14:paraId="03E91403" w14:textId="77BB935D" w:rsidR="00FB2A9E" w:rsidRDefault="00003293">
          <w:pPr>
            <w:pStyle w:val="TOC1"/>
            <w:rPr>
              <w:rFonts w:asciiTheme="minorHAnsi" w:eastAsiaTheme="minorEastAsia" w:hAnsiTheme="minorHAnsi"/>
              <w:b w:val="0"/>
              <w:bCs w:val="0"/>
              <w:sz w:val="22"/>
              <w:szCs w:val="22"/>
              <w:rtl/>
            </w:rPr>
          </w:pPr>
          <w:hyperlink w:anchor="_Toc499562832" w:history="1">
            <w:r w:rsidR="00FB2A9E" w:rsidRPr="00AE55EB">
              <w:rPr>
                <w:rStyle w:val="Hyperlink"/>
                <w:rFonts w:ascii="Arial" w:hAnsi="Arial" w:cs="Arabic Transparent" w:hint="eastAsia"/>
                <w:rtl/>
              </w:rPr>
              <w:t>الفصل</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الثاني</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قواعد</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التفسير</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من</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حيث</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التركيب</w:t>
            </w:r>
            <w:r w:rsidR="00FB2A9E" w:rsidRPr="00AE55EB">
              <w:rPr>
                <w:rStyle w:val="Hyperlink"/>
                <w:rFonts w:ascii="Arial" w:hAnsi="Arial" w:cs="Arabic Transparent"/>
                <w:rtl/>
              </w:rPr>
              <w:t>.</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Toc499562832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61</w:t>
            </w:r>
            <w:r w:rsidR="00FB2A9E">
              <w:rPr>
                <w:rStyle w:val="Hyperlink"/>
                <w:rtl/>
              </w:rPr>
              <w:fldChar w:fldCharType="end"/>
            </w:r>
          </w:hyperlink>
        </w:p>
        <w:p w14:paraId="1FB1700A" w14:textId="1C0133BB" w:rsidR="00FB2A9E" w:rsidRDefault="00003293">
          <w:pPr>
            <w:pStyle w:val="TOC2"/>
            <w:tabs>
              <w:tab w:val="right" w:leader="dot" w:pos="8493"/>
            </w:tabs>
            <w:bidi/>
            <w:rPr>
              <w:rFonts w:asciiTheme="minorHAnsi" w:eastAsiaTheme="minorEastAsia" w:hAnsiTheme="minorHAnsi"/>
              <w:noProof/>
              <w:sz w:val="22"/>
              <w:szCs w:val="22"/>
              <w:rtl/>
            </w:rPr>
          </w:pPr>
          <w:hyperlink w:anchor="_Toc499562833" w:history="1">
            <w:r w:rsidR="00FB2A9E" w:rsidRPr="00AE55EB">
              <w:rPr>
                <w:rStyle w:val="Hyperlink"/>
                <w:rFonts w:ascii="Arial" w:hAnsi="Arial" w:cs="Arabic Transparent" w:hint="eastAsia"/>
                <w:noProof/>
                <w:rtl/>
              </w:rPr>
              <w:t>المبحث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أساسيات</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Toc499562833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62</w:t>
            </w:r>
            <w:r w:rsidR="00FB2A9E">
              <w:rPr>
                <w:rStyle w:val="Hyperlink"/>
                <w:noProof/>
                <w:rtl/>
              </w:rPr>
              <w:fldChar w:fldCharType="end"/>
            </w:r>
          </w:hyperlink>
        </w:p>
        <w:p w14:paraId="7523E4E7" w14:textId="70A5516F" w:rsidR="00FB2A9E" w:rsidRDefault="00003293">
          <w:pPr>
            <w:pStyle w:val="TOC3"/>
            <w:tabs>
              <w:tab w:val="right" w:leader="dot" w:pos="8493"/>
            </w:tabs>
            <w:bidi/>
            <w:rPr>
              <w:rFonts w:asciiTheme="minorHAnsi" w:eastAsiaTheme="minorEastAsia" w:hAnsiTheme="minorHAnsi"/>
              <w:noProof/>
              <w:sz w:val="22"/>
              <w:szCs w:val="22"/>
              <w:rtl/>
            </w:rPr>
          </w:pPr>
          <w:hyperlink w:anchor="_Toc499562834"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أسباب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وجود</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القواعد</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وفوائدها</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Toc499562834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62</w:t>
            </w:r>
            <w:r w:rsidR="00FB2A9E">
              <w:rPr>
                <w:rStyle w:val="Hyperlink"/>
                <w:noProof/>
                <w:rtl/>
              </w:rPr>
              <w:fldChar w:fldCharType="end"/>
            </w:r>
          </w:hyperlink>
        </w:p>
        <w:p w14:paraId="7D1177BD" w14:textId="488A7FCA" w:rsidR="00FB2A9E" w:rsidRDefault="00003293">
          <w:pPr>
            <w:pStyle w:val="TOC3"/>
            <w:tabs>
              <w:tab w:val="right" w:leader="dot" w:pos="8493"/>
            </w:tabs>
            <w:bidi/>
            <w:rPr>
              <w:rFonts w:asciiTheme="minorHAnsi" w:eastAsiaTheme="minorEastAsia" w:hAnsiTheme="minorHAnsi"/>
              <w:noProof/>
              <w:sz w:val="22"/>
              <w:szCs w:val="22"/>
              <w:rtl/>
            </w:rPr>
          </w:pPr>
          <w:hyperlink w:anchor="_Toc499562835"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الثاني</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أركان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Toc499562835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64</w:t>
            </w:r>
            <w:r w:rsidR="00FB2A9E">
              <w:rPr>
                <w:rStyle w:val="Hyperlink"/>
                <w:noProof/>
                <w:rtl/>
              </w:rPr>
              <w:fldChar w:fldCharType="end"/>
            </w:r>
          </w:hyperlink>
        </w:p>
        <w:p w14:paraId="222B7763" w14:textId="56D46B20" w:rsidR="00FB2A9E" w:rsidRDefault="00003293">
          <w:pPr>
            <w:pStyle w:val="TOC3"/>
            <w:tabs>
              <w:tab w:val="right" w:leader="dot" w:pos="8493"/>
            </w:tabs>
            <w:bidi/>
            <w:rPr>
              <w:rFonts w:asciiTheme="minorHAnsi" w:eastAsiaTheme="minorEastAsia" w:hAnsiTheme="minorHAnsi"/>
              <w:noProof/>
              <w:sz w:val="22"/>
              <w:szCs w:val="22"/>
              <w:rtl/>
            </w:rPr>
          </w:pPr>
          <w:hyperlink w:anchor="_Toc499562836"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الثالث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شروط</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65</w:t>
            </w:r>
            <w:r w:rsidR="00FB2A9E">
              <w:rPr>
                <w:rStyle w:val="Hyperlink"/>
                <w:noProof/>
                <w:rtl/>
              </w:rPr>
              <w:fldChar w:fldCharType="end"/>
            </w:r>
          </w:hyperlink>
        </w:p>
        <w:p w14:paraId="788FCFD4" w14:textId="677E505A" w:rsidR="00FB2A9E" w:rsidRDefault="00003293">
          <w:pPr>
            <w:pStyle w:val="TOC2"/>
            <w:tabs>
              <w:tab w:val="right" w:leader="dot" w:pos="8493"/>
            </w:tabs>
            <w:bidi/>
            <w:rPr>
              <w:rFonts w:asciiTheme="minorHAnsi" w:eastAsiaTheme="minorEastAsia" w:hAnsiTheme="minorHAnsi"/>
              <w:noProof/>
              <w:sz w:val="22"/>
              <w:szCs w:val="22"/>
              <w:rtl/>
            </w:rPr>
          </w:pPr>
          <w:hyperlink w:anchor="_Toc499562837"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صياغة</w:t>
            </w:r>
            <w:r w:rsidR="00FB2A9E" w:rsidRPr="00AE55EB">
              <w:rPr>
                <w:rStyle w:val="Hyperlink"/>
                <w:rFonts w:cs="Arabic Transparent"/>
                <w:noProof/>
                <w:rtl/>
              </w:rPr>
              <w:t xml:space="preserve"> </w:t>
            </w:r>
            <w:r w:rsidR="00FB2A9E" w:rsidRPr="00AE55EB">
              <w:rPr>
                <w:rStyle w:val="Hyperlink"/>
                <w:rFonts w:cs="Arabic Transparent" w:hint="eastAsia"/>
                <w:noProof/>
                <w:rtl/>
              </w:rPr>
              <w:t>القاعدة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69</w:t>
            </w:r>
            <w:r w:rsidR="00FB2A9E">
              <w:rPr>
                <w:rStyle w:val="Hyperlink"/>
                <w:noProof/>
                <w:rtl/>
              </w:rPr>
              <w:fldChar w:fldCharType="end"/>
            </w:r>
          </w:hyperlink>
        </w:p>
        <w:p w14:paraId="4024E111" w14:textId="136ADCA3" w:rsidR="00FB2A9E" w:rsidRDefault="00003293">
          <w:pPr>
            <w:pStyle w:val="TOC3"/>
            <w:tabs>
              <w:tab w:val="right" w:leader="dot" w:pos="8493"/>
            </w:tabs>
            <w:bidi/>
            <w:rPr>
              <w:rFonts w:asciiTheme="minorHAnsi" w:eastAsiaTheme="minorEastAsia" w:hAnsiTheme="minorHAnsi"/>
              <w:noProof/>
              <w:sz w:val="22"/>
              <w:szCs w:val="22"/>
              <w:rtl/>
            </w:rPr>
          </w:pPr>
          <w:hyperlink w:anchor="_Toc499562838"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الاختلاف</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في</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صياغة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69</w:t>
            </w:r>
            <w:r w:rsidR="00FB2A9E">
              <w:rPr>
                <w:rStyle w:val="Hyperlink"/>
                <w:noProof/>
                <w:rtl/>
              </w:rPr>
              <w:fldChar w:fldCharType="end"/>
            </w:r>
          </w:hyperlink>
        </w:p>
        <w:p w14:paraId="61DB1620" w14:textId="4434D743" w:rsidR="00FB2A9E" w:rsidRDefault="00003293">
          <w:pPr>
            <w:pStyle w:val="TOC3"/>
            <w:tabs>
              <w:tab w:val="right" w:leader="dot" w:pos="8493"/>
            </w:tabs>
            <w:bidi/>
            <w:rPr>
              <w:rFonts w:asciiTheme="minorHAnsi" w:eastAsiaTheme="minorEastAsia" w:hAnsiTheme="minorHAnsi"/>
              <w:noProof/>
              <w:sz w:val="22"/>
              <w:szCs w:val="22"/>
              <w:rtl/>
            </w:rPr>
          </w:pPr>
          <w:hyperlink w:anchor="_Toc499562839"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صياغة</w:t>
            </w:r>
            <w:r w:rsidR="00FB2A9E" w:rsidRPr="00AE55EB">
              <w:rPr>
                <w:rStyle w:val="Hyperlink"/>
                <w:rFonts w:cs="Arabic Transparent"/>
                <w:noProof/>
                <w:rtl/>
              </w:rPr>
              <w:t xml:space="preserve"> </w:t>
            </w:r>
            <w:r w:rsidR="00FB2A9E" w:rsidRPr="00AE55EB">
              <w:rPr>
                <w:rStyle w:val="Hyperlink"/>
                <w:rFonts w:cs="Arabic Transparent" w:hint="eastAsia"/>
                <w:noProof/>
                <w:rtl/>
              </w:rPr>
              <w:t>القاعدة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المتانة</w:t>
            </w:r>
            <w:r w:rsidR="00FB2A9E" w:rsidRPr="00AE55EB">
              <w:rPr>
                <w:rStyle w:val="Hyperlink"/>
                <w:rFonts w:cs="Arabic Transparent"/>
                <w:noProof/>
                <w:rtl/>
              </w:rPr>
              <w:t xml:space="preserve"> </w:t>
            </w:r>
            <w:r w:rsidR="00FB2A9E" w:rsidRPr="00AE55EB">
              <w:rPr>
                <w:rStyle w:val="Hyperlink"/>
                <w:rFonts w:cs="Arabic Transparent" w:hint="eastAsia"/>
                <w:noProof/>
                <w:rtl/>
              </w:rPr>
              <w:t>والركاكة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Toc499562839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71</w:t>
            </w:r>
            <w:r w:rsidR="00FB2A9E">
              <w:rPr>
                <w:rStyle w:val="Hyperlink"/>
                <w:noProof/>
                <w:rtl/>
              </w:rPr>
              <w:fldChar w:fldCharType="end"/>
            </w:r>
          </w:hyperlink>
        </w:p>
        <w:p w14:paraId="2CECB85F" w14:textId="52435012" w:rsidR="00FB2A9E" w:rsidRDefault="00003293">
          <w:pPr>
            <w:pStyle w:val="TOC3"/>
            <w:tabs>
              <w:tab w:val="right" w:leader="dot" w:pos="8493"/>
            </w:tabs>
            <w:bidi/>
            <w:rPr>
              <w:rFonts w:asciiTheme="minorHAnsi" w:eastAsiaTheme="minorEastAsia" w:hAnsiTheme="minorHAnsi"/>
              <w:noProof/>
              <w:sz w:val="22"/>
              <w:szCs w:val="22"/>
              <w:rtl/>
            </w:rPr>
          </w:pPr>
          <w:hyperlink w:anchor="_Toc499562840"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الثالث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بين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الطول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والإيجاز</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73</w:t>
            </w:r>
            <w:r w:rsidR="00FB2A9E">
              <w:rPr>
                <w:rStyle w:val="Hyperlink"/>
                <w:noProof/>
                <w:rtl/>
              </w:rPr>
              <w:fldChar w:fldCharType="end"/>
            </w:r>
          </w:hyperlink>
        </w:p>
        <w:p w14:paraId="1069D9D3" w14:textId="38E8B619" w:rsidR="00FB2A9E" w:rsidRDefault="00003293">
          <w:pPr>
            <w:pStyle w:val="TOC3"/>
            <w:tabs>
              <w:tab w:val="right" w:leader="dot" w:pos="8493"/>
            </w:tabs>
            <w:bidi/>
            <w:rPr>
              <w:rFonts w:asciiTheme="minorHAnsi" w:eastAsiaTheme="minorEastAsia" w:hAnsiTheme="minorHAnsi"/>
              <w:noProof/>
              <w:sz w:val="22"/>
              <w:szCs w:val="22"/>
              <w:rtl/>
            </w:rPr>
          </w:pPr>
          <w:hyperlink w:anchor="_Toc499562841"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الرابع</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التشابه</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بين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القواعد</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77</w:t>
            </w:r>
            <w:r w:rsidR="00FB2A9E">
              <w:rPr>
                <w:rStyle w:val="Hyperlink"/>
                <w:noProof/>
                <w:rtl/>
              </w:rPr>
              <w:fldChar w:fldCharType="end"/>
            </w:r>
          </w:hyperlink>
        </w:p>
        <w:p w14:paraId="47D627CD" w14:textId="2DFECBDB" w:rsidR="00FB2A9E" w:rsidRDefault="00003293">
          <w:pPr>
            <w:pStyle w:val="TOC2"/>
            <w:tabs>
              <w:tab w:val="right" w:leader="dot" w:pos="8493"/>
            </w:tabs>
            <w:bidi/>
            <w:rPr>
              <w:rFonts w:asciiTheme="minorHAnsi" w:eastAsiaTheme="minorEastAsia" w:hAnsiTheme="minorHAnsi"/>
              <w:noProof/>
              <w:sz w:val="22"/>
              <w:szCs w:val="22"/>
              <w:rtl/>
            </w:rPr>
          </w:pPr>
          <w:hyperlink w:anchor="_Toc499562842" w:history="1">
            <w:r w:rsidR="00FB2A9E" w:rsidRPr="00AE55EB">
              <w:rPr>
                <w:rStyle w:val="Hyperlink"/>
                <w:rFonts w:ascii="Traditional Arabic" w:hAnsi="Traditional Arabic" w:cs="Arabic Transparent" w:hint="eastAsia"/>
                <w:noProof/>
                <w:rtl/>
              </w:rPr>
              <w:t>المبحث</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الثالث</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القاعدة</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بين</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الشمول</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والجزئية</w:t>
            </w:r>
            <w:r w:rsidR="00FB2A9E" w:rsidRPr="00AE55EB">
              <w:rPr>
                <w:rStyle w:val="Hyperlink"/>
                <w:rFonts w:ascii="Traditional Arabic" w:hAnsi="Traditional Arabic" w:cs="Arabic Transparent"/>
                <w:noProof/>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Toc499562842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86</w:t>
            </w:r>
            <w:r w:rsidR="00FB2A9E">
              <w:rPr>
                <w:rStyle w:val="Hyperlink"/>
                <w:noProof/>
                <w:rtl/>
              </w:rPr>
              <w:fldChar w:fldCharType="end"/>
            </w:r>
          </w:hyperlink>
        </w:p>
        <w:p w14:paraId="7DC1CD7E" w14:textId="6E46F0A4" w:rsidR="00FB2A9E" w:rsidRDefault="00003293">
          <w:pPr>
            <w:pStyle w:val="TOC2"/>
            <w:tabs>
              <w:tab w:val="right" w:leader="dot" w:pos="8493"/>
            </w:tabs>
            <w:bidi/>
            <w:rPr>
              <w:rFonts w:asciiTheme="minorHAnsi" w:eastAsiaTheme="minorEastAsia" w:hAnsiTheme="minorHAnsi"/>
              <w:noProof/>
              <w:sz w:val="22"/>
              <w:szCs w:val="22"/>
              <w:rtl/>
            </w:rPr>
          </w:pPr>
          <w:hyperlink w:anchor="_Toc499562843" w:history="1">
            <w:r w:rsidR="00FB2A9E" w:rsidRPr="00AE55EB">
              <w:rPr>
                <w:rStyle w:val="Hyperlink"/>
                <w:rFonts w:ascii="Traditional Arabic" w:hAnsi="Traditional Arabic" w:cs="Arabic Transparent" w:hint="eastAsia"/>
                <w:noProof/>
                <w:rtl/>
              </w:rPr>
              <w:t>المبحث</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الرابع</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القاعدة</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بين</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الوضوح</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والغموض</w:t>
            </w:r>
            <w:r w:rsidR="00FB2A9E" w:rsidRPr="00AE55EB">
              <w:rPr>
                <w:rStyle w:val="Hyperlink"/>
                <w:rFonts w:ascii="Traditional Arabic" w:hAnsi="Traditional Arabic"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Toc499562843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90</w:t>
            </w:r>
            <w:r w:rsidR="00FB2A9E">
              <w:rPr>
                <w:rStyle w:val="Hyperlink"/>
                <w:noProof/>
                <w:rtl/>
              </w:rPr>
              <w:fldChar w:fldCharType="end"/>
            </w:r>
          </w:hyperlink>
        </w:p>
        <w:p w14:paraId="0EF55BCE" w14:textId="0DD3C072" w:rsidR="00FB2A9E" w:rsidRDefault="00003293">
          <w:pPr>
            <w:pStyle w:val="TOC3"/>
            <w:tabs>
              <w:tab w:val="right" w:leader="dot" w:pos="8493"/>
            </w:tabs>
            <w:bidi/>
            <w:rPr>
              <w:rFonts w:asciiTheme="minorHAnsi" w:eastAsiaTheme="minorEastAsia" w:hAnsiTheme="minorHAnsi"/>
              <w:noProof/>
              <w:sz w:val="22"/>
              <w:szCs w:val="22"/>
              <w:rtl/>
            </w:rPr>
          </w:pPr>
          <w:hyperlink w:anchor="_Toc499562844" w:history="1">
            <w:r w:rsidR="00FB2A9E" w:rsidRPr="00AE55EB">
              <w:rPr>
                <w:rStyle w:val="Hyperlink"/>
                <w:rFonts w:ascii="Traditional Arabic" w:hAnsi="Traditional Arabic" w:cs="Arabic Transparent" w:hint="eastAsia"/>
                <w:noProof/>
                <w:rtl/>
              </w:rPr>
              <w:t>المطلب</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الأول</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أسباب</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الغموض</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في</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القواعد</w:t>
            </w:r>
            <w:r w:rsidR="00FB2A9E" w:rsidRPr="00AE55EB">
              <w:rPr>
                <w:rStyle w:val="Hyperlink"/>
                <w:rFonts w:ascii="Traditional Arabic" w:hAnsi="Traditional Arabic"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Toc499562844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91</w:t>
            </w:r>
            <w:r w:rsidR="00FB2A9E">
              <w:rPr>
                <w:rStyle w:val="Hyperlink"/>
                <w:noProof/>
                <w:rtl/>
              </w:rPr>
              <w:fldChar w:fldCharType="end"/>
            </w:r>
          </w:hyperlink>
        </w:p>
        <w:p w14:paraId="75CF9937" w14:textId="506A87BC" w:rsidR="00FB2A9E" w:rsidRDefault="00003293">
          <w:pPr>
            <w:pStyle w:val="TOC3"/>
            <w:tabs>
              <w:tab w:val="right" w:leader="dot" w:pos="8493"/>
            </w:tabs>
            <w:bidi/>
            <w:rPr>
              <w:rFonts w:asciiTheme="minorHAnsi" w:eastAsiaTheme="minorEastAsia" w:hAnsiTheme="minorHAnsi"/>
              <w:noProof/>
              <w:sz w:val="22"/>
              <w:szCs w:val="22"/>
              <w:rtl/>
            </w:rPr>
          </w:pPr>
          <w:hyperlink w:anchor="_Toc499562845" w:history="1">
            <w:r w:rsidR="00FB2A9E" w:rsidRPr="00AE55EB">
              <w:rPr>
                <w:rStyle w:val="Hyperlink"/>
                <w:rFonts w:ascii="Traditional Arabic" w:hAnsi="Traditional Arabic" w:cs="Arabic Transparent" w:hint="eastAsia"/>
                <w:noProof/>
                <w:rtl/>
              </w:rPr>
              <w:t>المطلب</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الثاني</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أثر</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الغموض</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على</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القواعد</w:t>
            </w:r>
            <w:r w:rsidR="00FB2A9E" w:rsidRPr="00AE55EB">
              <w:rPr>
                <w:rStyle w:val="Hyperlink"/>
                <w:rFonts w:ascii="Traditional Arabic" w:hAnsi="Traditional Arabic" w:cs="Arabic Transparent"/>
                <w:noProof/>
                <w:rtl/>
              </w:rPr>
              <w:t xml:space="preserve"> </w:t>
            </w:r>
            <w:r w:rsidR="00FB2A9E" w:rsidRPr="00AE55EB">
              <w:rPr>
                <w:rStyle w:val="Hyperlink"/>
                <w:rFonts w:ascii="Traditional Arabic" w:hAnsi="Traditional Arabic" w:cs="Arabic Transparent" w:hint="eastAsia"/>
                <w:noProof/>
                <w:rtl/>
              </w:rPr>
              <w:t>التفسيرية</w:t>
            </w:r>
            <w:r w:rsidR="00FB2A9E" w:rsidRPr="00AE55EB">
              <w:rPr>
                <w:rStyle w:val="Hyperlink"/>
                <w:rFonts w:ascii="Traditional Arabic" w:hAnsi="Traditional Arabic"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Toc499562845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91</w:t>
            </w:r>
            <w:r w:rsidR="00FB2A9E">
              <w:rPr>
                <w:rStyle w:val="Hyperlink"/>
                <w:noProof/>
                <w:rtl/>
              </w:rPr>
              <w:fldChar w:fldCharType="end"/>
            </w:r>
          </w:hyperlink>
        </w:p>
        <w:p w14:paraId="3835D9B4" w14:textId="104C32FD" w:rsidR="00FB2A9E" w:rsidRDefault="00003293">
          <w:pPr>
            <w:pStyle w:val="TOC2"/>
            <w:tabs>
              <w:tab w:val="right" w:leader="dot" w:pos="8493"/>
            </w:tabs>
            <w:bidi/>
            <w:rPr>
              <w:rFonts w:asciiTheme="minorHAnsi" w:eastAsiaTheme="minorEastAsia" w:hAnsiTheme="minorHAnsi"/>
              <w:noProof/>
              <w:sz w:val="22"/>
              <w:szCs w:val="22"/>
              <w:rtl/>
            </w:rPr>
          </w:pPr>
          <w:hyperlink w:anchor="_Toc499562846" w:history="1">
            <w:r w:rsidR="00FB2A9E" w:rsidRPr="00AE55EB">
              <w:rPr>
                <w:rStyle w:val="Hyperlink"/>
                <w:rFonts w:ascii="Arial" w:hAnsi="Arial" w:cs="Arabic Transparent" w:hint="eastAsia"/>
                <w:noProof/>
                <w:rtl/>
              </w:rPr>
              <w:t>المبحث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الخامس</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بين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الكلية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والجزئية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94</w:t>
            </w:r>
            <w:r w:rsidR="00FB2A9E">
              <w:rPr>
                <w:rStyle w:val="Hyperlink"/>
                <w:noProof/>
                <w:rtl/>
              </w:rPr>
              <w:fldChar w:fldCharType="end"/>
            </w:r>
          </w:hyperlink>
        </w:p>
        <w:p w14:paraId="04ED98A6" w14:textId="5A1F976C" w:rsidR="00FB2A9E" w:rsidRDefault="00003293">
          <w:pPr>
            <w:pStyle w:val="TOC3"/>
            <w:tabs>
              <w:tab w:val="right" w:leader="dot" w:pos="8493"/>
            </w:tabs>
            <w:bidi/>
            <w:rPr>
              <w:rFonts w:asciiTheme="minorHAnsi" w:eastAsiaTheme="minorEastAsia" w:hAnsiTheme="minorHAnsi"/>
              <w:noProof/>
              <w:sz w:val="22"/>
              <w:szCs w:val="22"/>
              <w:rtl/>
            </w:rPr>
          </w:pPr>
          <w:hyperlink w:anchor="_Toc499562847"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التفريق</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بين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كون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كلية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أو</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جزئية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94</w:t>
            </w:r>
            <w:r w:rsidR="00FB2A9E">
              <w:rPr>
                <w:rStyle w:val="Hyperlink"/>
                <w:noProof/>
                <w:rtl/>
              </w:rPr>
              <w:fldChar w:fldCharType="end"/>
            </w:r>
          </w:hyperlink>
        </w:p>
        <w:p w14:paraId="2A05CC02" w14:textId="0203E109" w:rsidR="00FB2A9E" w:rsidRDefault="00003293">
          <w:pPr>
            <w:pStyle w:val="TOC3"/>
            <w:tabs>
              <w:tab w:val="right" w:leader="dot" w:pos="8493"/>
            </w:tabs>
            <w:bidi/>
            <w:rPr>
              <w:rFonts w:asciiTheme="minorHAnsi" w:eastAsiaTheme="minorEastAsia" w:hAnsiTheme="minorHAnsi"/>
              <w:noProof/>
              <w:sz w:val="22"/>
              <w:szCs w:val="22"/>
              <w:rtl/>
            </w:rPr>
          </w:pPr>
          <w:hyperlink w:anchor="_Toc499562848"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أثر</w:t>
            </w:r>
            <w:r w:rsidR="00FB2A9E" w:rsidRPr="00AE55EB">
              <w:rPr>
                <w:rStyle w:val="Hyperlink"/>
                <w:rFonts w:cs="Arabic Transparent"/>
                <w:noProof/>
                <w:rtl/>
              </w:rPr>
              <w:t xml:space="preserve"> </w:t>
            </w:r>
            <w:r w:rsidR="00FB2A9E" w:rsidRPr="00AE55EB">
              <w:rPr>
                <w:rStyle w:val="Hyperlink"/>
                <w:rFonts w:cs="Arabic Transparent" w:hint="eastAsia"/>
                <w:noProof/>
                <w:rtl/>
              </w:rPr>
              <w:t>الخلط</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الكلية</w:t>
            </w:r>
            <w:r w:rsidR="00FB2A9E" w:rsidRPr="00AE55EB">
              <w:rPr>
                <w:rStyle w:val="Hyperlink"/>
                <w:rFonts w:cs="Arabic Transparent"/>
                <w:noProof/>
                <w:rtl/>
              </w:rPr>
              <w:t xml:space="preserve"> </w:t>
            </w:r>
            <w:r w:rsidR="00FB2A9E" w:rsidRPr="00AE55EB">
              <w:rPr>
                <w:rStyle w:val="Hyperlink"/>
                <w:rFonts w:cs="Arabic Transparent" w:hint="eastAsia"/>
                <w:noProof/>
                <w:rtl/>
              </w:rPr>
              <w:t>والجزئية</w:t>
            </w:r>
            <w:r w:rsidR="00FB2A9E" w:rsidRPr="00AE55EB">
              <w:rPr>
                <w:rStyle w:val="Hyperlink"/>
                <w:rFonts w:cs="Arabic Transparent"/>
                <w:noProof/>
                <w:rtl/>
              </w:rPr>
              <w:t xml:space="preserve"> </w:t>
            </w:r>
            <w:r w:rsidR="00FB2A9E" w:rsidRPr="00AE55EB">
              <w:rPr>
                <w:rStyle w:val="Hyperlink"/>
                <w:rFonts w:cs="Arabic Transparent" w:hint="eastAsia"/>
                <w:noProof/>
                <w:rtl/>
              </w:rPr>
              <w:t>على</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96</w:t>
            </w:r>
            <w:r w:rsidR="00FB2A9E">
              <w:rPr>
                <w:rStyle w:val="Hyperlink"/>
                <w:noProof/>
                <w:rtl/>
              </w:rPr>
              <w:fldChar w:fldCharType="end"/>
            </w:r>
          </w:hyperlink>
        </w:p>
        <w:p w14:paraId="3B7028F1" w14:textId="565F941F" w:rsidR="00FB2A9E" w:rsidRDefault="00003293">
          <w:pPr>
            <w:pStyle w:val="TOC2"/>
            <w:tabs>
              <w:tab w:val="right" w:leader="dot" w:pos="8493"/>
            </w:tabs>
            <w:bidi/>
            <w:rPr>
              <w:rFonts w:asciiTheme="minorHAnsi" w:eastAsiaTheme="minorEastAsia" w:hAnsiTheme="minorHAnsi"/>
              <w:noProof/>
              <w:sz w:val="22"/>
              <w:szCs w:val="22"/>
              <w:rtl/>
            </w:rPr>
          </w:pPr>
          <w:hyperlink w:anchor="_Toc499562849"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السادس</w:t>
            </w:r>
            <w:r w:rsidR="00FB2A9E" w:rsidRPr="00AE55EB">
              <w:rPr>
                <w:rStyle w:val="Hyperlink"/>
                <w:rFonts w:cs="Arabic Transparent"/>
                <w:noProof/>
                <w:rtl/>
              </w:rPr>
              <w:t xml:space="preserve">: </w:t>
            </w:r>
            <w:r w:rsidR="00FB2A9E" w:rsidRPr="00AE55EB">
              <w:rPr>
                <w:rStyle w:val="Hyperlink"/>
                <w:rFonts w:cs="Arabic Transparent" w:hint="eastAsia"/>
                <w:noProof/>
                <w:rtl/>
              </w:rPr>
              <w:t>القاعدة</w:t>
            </w:r>
            <w:r w:rsidR="00FB2A9E" w:rsidRPr="00AE55EB">
              <w:rPr>
                <w:rStyle w:val="Hyperlink"/>
                <w:rFonts w:cs="Arabic Transparent"/>
                <w:noProof/>
                <w:rtl/>
              </w:rPr>
              <w:t xml:space="preserve"> </w:t>
            </w:r>
            <w:r w:rsidR="00FB2A9E" w:rsidRPr="00AE55EB">
              <w:rPr>
                <w:rStyle w:val="Hyperlink"/>
                <w:rFonts w:cs="Arabic Transparent" w:hint="eastAsia"/>
                <w:noProof/>
                <w:rtl/>
              </w:rPr>
              <w:t>المخالفة</w:t>
            </w:r>
            <w:r w:rsidR="00FB2A9E" w:rsidRPr="00AE55EB">
              <w:rPr>
                <w:rStyle w:val="Hyperlink"/>
                <w:rFonts w:cs="Arabic Transparent"/>
                <w:noProof/>
                <w:rtl/>
              </w:rPr>
              <w:t xml:space="preserve"> </w:t>
            </w:r>
            <w:r w:rsidR="00FB2A9E" w:rsidRPr="00AE55EB">
              <w:rPr>
                <w:rStyle w:val="Hyperlink"/>
                <w:rFonts w:cs="Arabic Transparent" w:hint="eastAsia"/>
                <w:noProof/>
                <w:rtl/>
              </w:rPr>
              <w:t>لغيرها</w:t>
            </w:r>
            <w:r w:rsidR="00FB2A9E" w:rsidRPr="00AE55EB">
              <w:rPr>
                <w:rStyle w:val="Hyperlink"/>
                <w:rFonts w:cs="Arabic Transparent"/>
                <w:noProof/>
                <w:rtl/>
              </w:rPr>
              <w:t xml:space="preserve"> </w:t>
            </w:r>
            <w:r w:rsidR="00FB2A9E" w:rsidRPr="00AE55EB">
              <w:rPr>
                <w:rStyle w:val="Hyperlink"/>
                <w:rFonts w:cs="Arabic Transparent" w:hint="eastAsia"/>
                <w:noProof/>
                <w:rtl/>
              </w:rPr>
              <w:t>من</w:t>
            </w:r>
            <w:r w:rsidR="00FB2A9E" w:rsidRPr="00AE55EB">
              <w:rPr>
                <w:rStyle w:val="Hyperlink"/>
                <w:rFonts w:cs="Arabic Transparent"/>
                <w:noProof/>
                <w:rtl/>
              </w:rPr>
              <w:t xml:space="preserve"> </w:t>
            </w:r>
            <w:r w:rsidR="00FB2A9E" w:rsidRPr="00AE55EB">
              <w:rPr>
                <w:rStyle w:val="Hyperlink"/>
                <w:rFonts w:cs="Arabic Transparent" w:hint="eastAsia"/>
                <w:noProof/>
                <w:rtl/>
              </w:rPr>
              <w:t>الأحكام</w:t>
            </w:r>
            <w:r w:rsidR="00FB2A9E" w:rsidRPr="00AE55EB">
              <w:rPr>
                <w:rStyle w:val="Hyperlink"/>
                <w:rFonts w:cs="Arabic Transparent"/>
                <w:noProof/>
                <w:rtl/>
              </w:rPr>
              <w:t xml:space="preserve"> </w:t>
            </w:r>
            <w:r w:rsidR="00FB2A9E" w:rsidRPr="00AE55EB">
              <w:rPr>
                <w:rStyle w:val="Hyperlink"/>
                <w:rFonts w:cs="Arabic Transparent" w:hint="eastAsia"/>
                <w:noProof/>
                <w:rtl/>
              </w:rPr>
              <w:t>والقواعد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والأصول</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Toc499562849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100</w:t>
            </w:r>
            <w:r w:rsidR="00FB2A9E">
              <w:rPr>
                <w:rStyle w:val="Hyperlink"/>
                <w:noProof/>
                <w:rtl/>
              </w:rPr>
              <w:fldChar w:fldCharType="end"/>
            </w:r>
          </w:hyperlink>
        </w:p>
        <w:p w14:paraId="58DF7293" w14:textId="56728FAB" w:rsidR="00FB2A9E" w:rsidRDefault="00003293">
          <w:pPr>
            <w:pStyle w:val="TOC2"/>
            <w:tabs>
              <w:tab w:val="right" w:leader="dot" w:pos="8493"/>
            </w:tabs>
            <w:bidi/>
            <w:rPr>
              <w:rFonts w:asciiTheme="minorHAnsi" w:eastAsiaTheme="minorEastAsia" w:hAnsiTheme="minorHAnsi"/>
              <w:noProof/>
              <w:sz w:val="22"/>
              <w:szCs w:val="22"/>
              <w:rtl/>
            </w:rPr>
          </w:pPr>
          <w:hyperlink w:anchor="_Toc499562850"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السابع</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السرد</w:t>
            </w:r>
            <w:r w:rsidR="00FB2A9E" w:rsidRPr="00AE55EB">
              <w:rPr>
                <w:rStyle w:val="Hyperlink"/>
                <w:rFonts w:cs="Arabic Transparent"/>
                <w:noProof/>
                <w:rtl/>
              </w:rPr>
              <w:t xml:space="preserve"> </w:t>
            </w:r>
            <w:r w:rsidR="00FB2A9E" w:rsidRPr="00AE55EB">
              <w:rPr>
                <w:rStyle w:val="Hyperlink"/>
                <w:rFonts w:cs="Arabic Transparent" w:hint="eastAsia"/>
                <w:noProof/>
                <w:rtl/>
              </w:rPr>
              <w:t>والترتيب</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107</w:t>
            </w:r>
            <w:r w:rsidR="00FB2A9E">
              <w:rPr>
                <w:rStyle w:val="Hyperlink"/>
                <w:noProof/>
                <w:rtl/>
              </w:rPr>
              <w:fldChar w:fldCharType="end"/>
            </w:r>
          </w:hyperlink>
        </w:p>
        <w:p w14:paraId="0F3B671E" w14:textId="543F18AD" w:rsidR="00FB2A9E" w:rsidRDefault="00003293">
          <w:pPr>
            <w:pStyle w:val="TOC3"/>
            <w:tabs>
              <w:tab w:val="right" w:leader="dot" w:pos="8493"/>
            </w:tabs>
            <w:bidi/>
            <w:rPr>
              <w:rFonts w:asciiTheme="minorHAnsi" w:eastAsiaTheme="minorEastAsia" w:hAnsiTheme="minorHAnsi"/>
              <w:noProof/>
              <w:sz w:val="22"/>
              <w:szCs w:val="22"/>
              <w:rtl/>
            </w:rPr>
          </w:pPr>
          <w:hyperlink w:anchor="_Toc499562851"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أسباب</w:t>
            </w:r>
            <w:r w:rsidR="00FB2A9E" w:rsidRPr="00AE55EB">
              <w:rPr>
                <w:rStyle w:val="Hyperlink"/>
                <w:rFonts w:cs="Arabic Transparent"/>
                <w:noProof/>
                <w:rtl/>
              </w:rPr>
              <w:t xml:space="preserve"> </w:t>
            </w:r>
            <w:r w:rsidR="00FB2A9E" w:rsidRPr="00AE55EB">
              <w:rPr>
                <w:rStyle w:val="Hyperlink"/>
                <w:rFonts w:cs="Arabic Transparent" w:hint="eastAsia"/>
                <w:noProof/>
                <w:rtl/>
              </w:rPr>
              <w:t>الاختلاف</w:t>
            </w:r>
            <w:r w:rsidR="00FB2A9E" w:rsidRPr="00AE55EB">
              <w:rPr>
                <w:rStyle w:val="Hyperlink"/>
                <w:rFonts w:cs="Arabic Transparent"/>
                <w:noProof/>
                <w:rtl/>
              </w:rPr>
              <w:t xml:space="preserve"> </w:t>
            </w:r>
            <w:r w:rsidR="00FB2A9E" w:rsidRPr="00AE55EB">
              <w:rPr>
                <w:rStyle w:val="Hyperlink"/>
                <w:rFonts w:cs="Arabic Transparent" w:hint="eastAsia"/>
                <w:noProof/>
                <w:rtl/>
              </w:rPr>
              <w:t>في</w:t>
            </w:r>
            <w:r w:rsidR="00FB2A9E" w:rsidRPr="00AE55EB">
              <w:rPr>
                <w:rStyle w:val="Hyperlink"/>
                <w:rFonts w:cs="Arabic Transparent"/>
                <w:noProof/>
                <w:rtl/>
              </w:rPr>
              <w:t xml:space="preserve"> </w:t>
            </w:r>
            <w:r w:rsidR="00FB2A9E" w:rsidRPr="00AE55EB">
              <w:rPr>
                <w:rStyle w:val="Hyperlink"/>
                <w:rFonts w:cs="Arabic Transparent" w:hint="eastAsia"/>
                <w:noProof/>
                <w:rtl/>
              </w:rPr>
              <w:t>ترتيب</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107</w:t>
            </w:r>
            <w:r w:rsidR="00FB2A9E">
              <w:rPr>
                <w:rStyle w:val="Hyperlink"/>
                <w:noProof/>
                <w:rtl/>
              </w:rPr>
              <w:fldChar w:fldCharType="end"/>
            </w:r>
          </w:hyperlink>
        </w:p>
        <w:p w14:paraId="74EFAB15" w14:textId="5A5C0932" w:rsidR="00FB2A9E" w:rsidRDefault="00003293">
          <w:pPr>
            <w:pStyle w:val="TOC3"/>
            <w:tabs>
              <w:tab w:val="right" w:leader="dot" w:pos="8493"/>
            </w:tabs>
            <w:bidi/>
            <w:rPr>
              <w:rFonts w:asciiTheme="minorHAnsi" w:eastAsiaTheme="minorEastAsia" w:hAnsiTheme="minorHAnsi"/>
              <w:noProof/>
              <w:sz w:val="22"/>
              <w:szCs w:val="22"/>
              <w:rtl/>
            </w:rPr>
          </w:pPr>
          <w:hyperlink w:anchor="_Toc499562852"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المنهج</w:t>
            </w:r>
            <w:r w:rsidR="00FB2A9E" w:rsidRPr="00AE55EB">
              <w:rPr>
                <w:rStyle w:val="Hyperlink"/>
                <w:rFonts w:cs="Arabic Transparent"/>
                <w:noProof/>
                <w:rtl/>
              </w:rPr>
              <w:t xml:space="preserve"> </w:t>
            </w:r>
            <w:r w:rsidR="00FB2A9E" w:rsidRPr="00AE55EB">
              <w:rPr>
                <w:rStyle w:val="Hyperlink"/>
                <w:rFonts w:cs="Arabic Transparent" w:hint="eastAsia"/>
                <w:noProof/>
                <w:rtl/>
              </w:rPr>
              <w:t>المقترح</w:t>
            </w:r>
            <w:r w:rsidR="00FB2A9E" w:rsidRPr="00AE55EB">
              <w:rPr>
                <w:rStyle w:val="Hyperlink"/>
                <w:rFonts w:cs="Arabic Transparent"/>
                <w:noProof/>
                <w:rtl/>
              </w:rPr>
              <w:t xml:space="preserve"> </w:t>
            </w:r>
            <w:r w:rsidR="00FB2A9E" w:rsidRPr="00AE55EB">
              <w:rPr>
                <w:rStyle w:val="Hyperlink"/>
                <w:rFonts w:cs="Arabic Transparent" w:hint="eastAsia"/>
                <w:noProof/>
                <w:rtl/>
              </w:rPr>
              <w:t>في</w:t>
            </w:r>
            <w:r w:rsidR="00FB2A9E" w:rsidRPr="00AE55EB">
              <w:rPr>
                <w:rStyle w:val="Hyperlink"/>
                <w:rFonts w:cs="Arabic Transparent"/>
                <w:noProof/>
                <w:rtl/>
              </w:rPr>
              <w:t xml:space="preserve"> </w:t>
            </w:r>
            <w:r w:rsidR="00FB2A9E" w:rsidRPr="00AE55EB">
              <w:rPr>
                <w:rStyle w:val="Hyperlink"/>
                <w:rFonts w:cs="Arabic Transparent" w:hint="eastAsia"/>
                <w:noProof/>
                <w:rtl/>
              </w:rPr>
              <w:t>ترتيب</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Toc499562852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111</w:t>
            </w:r>
            <w:r w:rsidR="00FB2A9E">
              <w:rPr>
                <w:rStyle w:val="Hyperlink"/>
                <w:noProof/>
                <w:rtl/>
              </w:rPr>
              <w:fldChar w:fldCharType="end"/>
            </w:r>
          </w:hyperlink>
        </w:p>
        <w:p w14:paraId="298345E2" w14:textId="15D89977" w:rsidR="00FB2A9E" w:rsidRDefault="00003293">
          <w:pPr>
            <w:pStyle w:val="TOC1"/>
            <w:rPr>
              <w:rFonts w:asciiTheme="minorHAnsi" w:eastAsiaTheme="minorEastAsia" w:hAnsiTheme="minorHAnsi"/>
              <w:b w:val="0"/>
              <w:bCs w:val="0"/>
              <w:sz w:val="22"/>
              <w:szCs w:val="22"/>
              <w:rtl/>
            </w:rPr>
          </w:pPr>
          <w:hyperlink w:anchor="_Toc499562853" w:history="1">
            <w:r w:rsidR="00FB2A9E" w:rsidRPr="00AE55EB">
              <w:rPr>
                <w:rStyle w:val="Hyperlink"/>
                <w:rFonts w:ascii="Arial" w:hAnsi="Arial" w:cs="Arabic Transparent" w:hint="eastAsia"/>
                <w:rtl/>
              </w:rPr>
              <w:t>الفصل</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الثالث</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قواعد</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التفسير</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من</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حيث</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المضمون</w:t>
            </w:r>
            <w:r w:rsidR="00FB2A9E" w:rsidRPr="00AE55EB">
              <w:rPr>
                <w:rStyle w:val="Hyperlink"/>
                <w:rFonts w:ascii="Arial" w:hAnsi="Arial" w:cs="Arabic Transparent"/>
                <w:rtl/>
              </w:rPr>
              <w:t>.</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Toc499562853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113</w:t>
            </w:r>
            <w:r w:rsidR="00FB2A9E">
              <w:rPr>
                <w:rStyle w:val="Hyperlink"/>
                <w:rtl/>
              </w:rPr>
              <w:fldChar w:fldCharType="end"/>
            </w:r>
          </w:hyperlink>
        </w:p>
        <w:p w14:paraId="2C1CAF51" w14:textId="3520F2AB" w:rsidR="00FB2A9E" w:rsidRDefault="00003293">
          <w:pPr>
            <w:pStyle w:val="TOC2"/>
            <w:tabs>
              <w:tab w:val="right" w:leader="dot" w:pos="8493"/>
            </w:tabs>
            <w:bidi/>
            <w:rPr>
              <w:rFonts w:asciiTheme="minorHAnsi" w:eastAsiaTheme="minorEastAsia" w:hAnsiTheme="minorHAnsi"/>
              <w:noProof/>
              <w:sz w:val="22"/>
              <w:szCs w:val="22"/>
              <w:rtl/>
            </w:rPr>
          </w:pPr>
          <w:hyperlink w:anchor="_Toc499562854" w:history="1">
            <w:r w:rsidR="00FB2A9E" w:rsidRPr="00AE55EB">
              <w:rPr>
                <w:rStyle w:val="Hyperlink"/>
                <w:rFonts w:ascii="Arial" w:hAnsi="Arial" w:cs="Arabic Transparent" w:hint="eastAsia"/>
                <w:noProof/>
                <w:rtl/>
              </w:rPr>
              <w:t>المبحث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التفريق</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بين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القاعدة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العامة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والقاعدة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التفسيرية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والقاعدة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الترجيحية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Toc499562854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114</w:t>
            </w:r>
            <w:r w:rsidR="00FB2A9E">
              <w:rPr>
                <w:rStyle w:val="Hyperlink"/>
                <w:noProof/>
                <w:rtl/>
              </w:rPr>
              <w:fldChar w:fldCharType="end"/>
            </w:r>
          </w:hyperlink>
        </w:p>
        <w:p w14:paraId="637E8373" w14:textId="4309044D" w:rsidR="00FB2A9E" w:rsidRDefault="00003293">
          <w:pPr>
            <w:pStyle w:val="TOC3"/>
            <w:tabs>
              <w:tab w:val="right" w:leader="dot" w:pos="8493"/>
            </w:tabs>
            <w:bidi/>
            <w:rPr>
              <w:rFonts w:asciiTheme="minorHAnsi" w:eastAsiaTheme="minorEastAsia" w:hAnsiTheme="minorHAnsi"/>
              <w:noProof/>
              <w:sz w:val="22"/>
              <w:szCs w:val="22"/>
              <w:rtl/>
            </w:rPr>
          </w:pPr>
          <w:hyperlink w:anchor="_Toc499562855"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العلاقة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العامة</w:t>
            </w:r>
            <w:r w:rsidR="00FB2A9E" w:rsidRPr="00AE55EB">
              <w:rPr>
                <w:rStyle w:val="Hyperlink"/>
                <w:rFonts w:cs="Arabic Transparent"/>
                <w:noProof/>
                <w:rtl/>
              </w:rPr>
              <w:t xml:space="preserve"> </w:t>
            </w:r>
            <w:r w:rsidR="00FB2A9E" w:rsidRPr="00AE55EB">
              <w:rPr>
                <w:rStyle w:val="Hyperlink"/>
                <w:rFonts w:cs="Arabic Transparent" w:hint="eastAsia"/>
                <w:noProof/>
                <w:rtl/>
              </w:rPr>
              <w:t>والقواعد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Toc499562855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114</w:t>
            </w:r>
            <w:r w:rsidR="00FB2A9E">
              <w:rPr>
                <w:rStyle w:val="Hyperlink"/>
                <w:noProof/>
                <w:rtl/>
              </w:rPr>
              <w:fldChar w:fldCharType="end"/>
            </w:r>
          </w:hyperlink>
        </w:p>
        <w:p w14:paraId="0785C87E" w14:textId="587A0FF5" w:rsidR="00FB2A9E" w:rsidRDefault="00003293">
          <w:pPr>
            <w:pStyle w:val="TOC3"/>
            <w:tabs>
              <w:tab w:val="right" w:leader="dot" w:pos="8493"/>
            </w:tabs>
            <w:bidi/>
            <w:rPr>
              <w:rFonts w:asciiTheme="minorHAnsi" w:eastAsiaTheme="minorEastAsia" w:hAnsiTheme="minorHAnsi"/>
              <w:noProof/>
              <w:sz w:val="22"/>
              <w:szCs w:val="22"/>
              <w:rtl/>
            </w:rPr>
          </w:pPr>
          <w:hyperlink w:anchor="_Toc499562856"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العلاقة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 xml:space="preserve"> </w:t>
            </w:r>
            <w:r w:rsidR="00FB2A9E" w:rsidRPr="00AE55EB">
              <w:rPr>
                <w:rStyle w:val="Hyperlink"/>
                <w:rFonts w:cs="Arabic Transparent" w:hint="eastAsia"/>
                <w:noProof/>
                <w:rtl/>
              </w:rPr>
              <w:t>والترجيحية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115</w:t>
            </w:r>
            <w:r w:rsidR="00FB2A9E">
              <w:rPr>
                <w:rStyle w:val="Hyperlink"/>
                <w:noProof/>
                <w:rtl/>
              </w:rPr>
              <w:fldChar w:fldCharType="end"/>
            </w:r>
          </w:hyperlink>
        </w:p>
        <w:p w14:paraId="32694AF6" w14:textId="1E1DFFA4" w:rsidR="00FB2A9E" w:rsidRDefault="00003293">
          <w:pPr>
            <w:pStyle w:val="TOC3"/>
            <w:tabs>
              <w:tab w:val="right" w:leader="dot" w:pos="8493"/>
            </w:tabs>
            <w:bidi/>
            <w:rPr>
              <w:rFonts w:asciiTheme="minorHAnsi" w:eastAsiaTheme="minorEastAsia" w:hAnsiTheme="minorHAnsi"/>
              <w:noProof/>
              <w:sz w:val="22"/>
              <w:szCs w:val="22"/>
              <w:rtl/>
            </w:rPr>
          </w:pPr>
          <w:hyperlink w:anchor="_Toc499562857"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أثر</w:t>
            </w:r>
            <w:r w:rsidR="00FB2A9E" w:rsidRPr="00AE55EB">
              <w:rPr>
                <w:rStyle w:val="Hyperlink"/>
                <w:rFonts w:cs="Arabic Transparent"/>
                <w:noProof/>
                <w:rtl/>
              </w:rPr>
              <w:t xml:space="preserve"> </w:t>
            </w:r>
            <w:r w:rsidR="00FB2A9E" w:rsidRPr="00AE55EB">
              <w:rPr>
                <w:rStyle w:val="Hyperlink"/>
                <w:rFonts w:cs="Arabic Transparent" w:hint="eastAsia"/>
                <w:noProof/>
                <w:rtl/>
              </w:rPr>
              <w:t>الخلط</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هذه</w:t>
            </w:r>
            <w:r w:rsidR="00FB2A9E" w:rsidRPr="00AE55EB">
              <w:rPr>
                <w:rStyle w:val="Hyperlink"/>
                <w:rFonts w:cs="Arabic Transparent"/>
                <w:noProof/>
                <w:rtl/>
              </w:rPr>
              <w:t xml:space="preserve"> </w:t>
            </w:r>
            <w:r w:rsidR="00FB2A9E" w:rsidRPr="00AE55EB">
              <w:rPr>
                <w:rStyle w:val="Hyperlink"/>
                <w:rFonts w:cs="Arabic Transparent" w:hint="eastAsia"/>
                <w:noProof/>
                <w:rtl/>
              </w:rPr>
              <w:t>الاصطلاحات</w:t>
            </w:r>
            <w:r w:rsidR="00FB2A9E" w:rsidRPr="00AE55EB">
              <w:rPr>
                <w:rStyle w:val="Hyperlink"/>
                <w:rFonts w:cs="Arabic Transparent"/>
                <w:noProof/>
                <w:rtl/>
              </w:rPr>
              <w:t xml:space="preserve"> </w:t>
            </w:r>
            <w:r w:rsidR="00FB2A9E" w:rsidRPr="00AE55EB">
              <w:rPr>
                <w:rStyle w:val="Hyperlink"/>
                <w:rFonts w:cs="Arabic Transparent" w:hint="eastAsia"/>
                <w:noProof/>
                <w:rtl/>
              </w:rPr>
              <w:t>على</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118</w:t>
            </w:r>
            <w:r w:rsidR="00FB2A9E">
              <w:rPr>
                <w:rStyle w:val="Hyperlink"/>
                <w:noProof/>
                <w:rtl/>
              </w:rPr>
              <w:fldChar w:fldCharType="end"/>
            </w:r>
          </w:hyperlink>
        </w:p>
        <w:p w14:paraId="0C6D9A42" w14:textId="104F3A95" w:rsidR="00FB2A9E" w:rsidRDefault="00003293">
          <w:pPr>
            <w:pStyle w:val="TOC2"/>
            <w:tabs>
              <w:tab w:val="right" w:leader="dot" w:pos="8493"/>
            </w:tabs>
            <w:bidi/>
            <w:rPr>
              <w:rFonts w:asciiTheme="minorHAnsi" w:eastAsiaTheme="minorEastAsia" w:hAnsiTheme="minorHAnsi"/>
              <w:noProof/>
              <w:sz w:val="22"/>
              <w:szCs w:val="22"/>
              <w:rtl/>
            </w:rPr>
          </w:pPr>
          <w:hyperlink w:anchor="_Toc499562858" w:history="1">
            <w:r w:rsidR="00FB2A9E" w:rsidRPr="00AE55EB">
              <w:rPr>
                <w:rStyle w:val="Hyperlink"/>
                <w:rFonts w:ascii="Arabic Transparent" w:hAnsi="Arabic Transparent" w:cs="Arabic Transparent" w:hint="eastAsia"/>
                <w:noProof/>
                <w:rtl/>
              </w:rPr>
              <w:t>المبحث</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الثاني</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الفرق</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بين</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القاعدة</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التفسيرية</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والقرينة</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والضابط</w:t>
            </w:r>
            <w:r w:rsidR="00FB2A9E" w:rsidRPr="00AE55EB">
              <w:rPr>
                <w:rStyle w:val="Hyperlink"/>
                <w:rFonts w:ascii="Arabic Transparent" w:hAnsi="Arabic Transparent"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127</w:t>
            </w:r>
            <w:r w:rsidR="00FB2A9E">
              <w:rPr>
                <w:rStyle w:val="Hyperlink"/>
                <w:noProof/>
                <w:rtl/>
              </w:rPr>
              <w:fldChar w:fldCharType="end"/>
            </w:r>
          </w:hyperlink>
        </w:p>
        <w:p w14:paraId="63C3961D" w14:textId="3DBA0C4A" w:rsidR="00FB2A9E" w:rsidRDefault="00003293">
          <w:pPr>
            <w:pStyle w:val="TOC3"/>
            <w:tabs>
              <w:tab w:val="right" w:leader="dot" w:pos="8493"/>
            </w:tabs>
            <w:bidi/>
            <w:rPr>
              <w:rFonts w:asciiTheme="minorHAnsi" w:eastAsiaTheme="minorEastAsia" w:hAnsiTheme="minorHAnsi"/>
              <w:noProof/>
              <w:sz w:val="22"/>
              <w:szCs w:val="22"/>
              <w:rtl/>
            </w:rPr>
          </w:pPr>
          <w:hyperlink w:anchor="_Toc499562859"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الفرق</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القاعدة</w:t>
            </w:r>
            <w:r w:rsidR="00FB2A9E" w:rsidRPr="00AE55EB">
              <w:rPr>
                <w:rStyle w:val="Hyperlink"/>
                <w:rFonts w:cs="Arabic Transparent"/>
                <w:noProof/>
                <w:rtl/>
              </w:rPr>
              <w:t xml:space="preserve"> </w:t>
            </w:r>
            <w:r w:rsidR="00FB2A9E" w:rsidRPr="00AE55EB">
              <w:rPr>
                <w:rStyle w:val="Hyperlink"/>
                <w:rFonts w:cs="Arabic Transparent" w:hint="eastAsia"/>
                <w:noProof/>
                <w:rtl/>
              </w:rPr>
              <w:t>والقرينة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Toc499562859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131</w:t>
            </w:r>
            <w:r w:rsidR="00FB2A9E">
              <w:rPr>
                <w:rStyle w:val="Hyperlink"/>
                <w:noProof/>
                <w:rtl/>
              </w:rPr>
              <w:fldChar w:fldCharType="end"/>
            </w:r>
          </w:hyperlink>
        </w:p>
        <w:p w14:paraId="6162C2F4" w14:textId="4544F412" w:rsidR="00FB2A9E" w:rsidRDefault="00003293">
          <w:pPr>
            <w:pStyle w:val="TOC3"/>
            <w:tabs>
              <w:tab w:val="right" w:leader="dot" w:pos="8493"/>
            </w:tabs>
            <w:bidi/>
            <w:rPr>
              <w:rFonts w:asciiTheme="minorHAnsi" w:eastAsiaTheme="minorEastAsia" w:hAnsiTheme="minorHAnsi"/>
              <w:noProof/>
              <w:sz w:val="22"/>
              <w:szCs w:val="22"/>
              <w:rtl/>
            </w:rPr>
          </w:pPr>
          <w:hyperlink w:anchor="_Toc499562860"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الفرق</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القاعدة</w:t>
            </w:r>
            <w:r w:rsidR="00FB2A9E" w:rsidRPr="00AE55EB">
              <w:rPr>
                <w:rStyle w:val="Hyperlink"/>
                <w:rFonts w:cs="Arabic Transparent"/>
                <w:noProof/>
                <w:rtl/>
              </w:rPr>
              <w:t xml:space="preserve"> </w:t>
            </w:r>
            <w:r w:rsidR="00FB2A9E" w:rsidRPr="00AE55EB">
              <w:rPr>
                <w:rStyle w:val="Hyperlink"/>
                <w:rFonts w:cs="Arabic Transparent" w:hint="eastAsia"/>
                <w:noProof/>
                <w:rtl/>
              </w:rPr>
              <w:t>والضابط</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137</w:t>
            </w:r>
            <w:r w:rsidR="00FB2A9E">
              <w:rPr>
                <w:rStyle w:val="Hyperlink"/>
                <w:noProof/>
                <w:rtl/>
              </w:rPr>
              <w:fldChar w:fldCharType="end"/>
            </w:r>
          </w:hyperlink>
        </w:p>
        <w:p w14:paraId="24DE047A" w14:textId="15804E89" w:rsidR="00FB2A9E" w:rsidRDefault="00003293">
          <w:pPr>
            <w:pStyle w:val="TOC3"/>
            <w:tabs>
              <w:tab w:val="right" w:leader="dot" w:pos="8493"/>
            </w:tabs>
            <w:bidi/>
            <w:rPr>
              <w:rFonts w:asciiTheme="minorHAnsi" w:eastAsiaTheme="minorEastAsia" w:hAnsiTheme="minorHAnsi"/>
              <w:noProof/>
              <w:sz w:val="22"/>
              <w:szCs w:val="22"/>
              <w:rtl/>
            </w:rPr>
          </w:pPr>
          <w:hyperlink w:anchor="_Toc499562861"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الفرق</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القرينة</w:t>
            </w:r>
            <w:r w:rsidR="00FB2A9E" w:rsidRPr="00AE55EB">
              <w:rPr>
                <w:rStyle w:val="Hyperlink"/>
                <w:rFonts w:cs="Arabic Transparent"/>
                <w:noProof/>
                <w:rtl/>
              </w:rPr>
              <w:t xml:space="preserve"> </w:t>
            </w:r>
            <w:r w:rsidR="00FB2A9E" w:rsidRPr="00AE55EB">
              <w:rPr>
                <w:rStyle w:val="Hyperlink"/>
                <w:rFonts w:cs="Arabic Transparent" w:hint="eastAsia"/>
                <w:noProof/>
                <w:rtl/>
              </w:rPr>
              <w:t>والضابط</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139</w:t>
            </w:r>
            <w:r w:rsidR="00FB2A9E">
              <w:rPr>
                <w:rStyle w:val="Hyperlink"/>
                <w:noProof/>
                <w:rtl/>
              </w:rPr>
              <w:fldChar w:fldCharType="end"/>
            </w:r>
          </w:hyperlink>
        </w:p>
        <w:p w14:paraId="745E7D21" w14:textId="32383B52" w:rsidR="00FB2A9E" w:rsidRDefault="00003293">
          <w:pPr>
            <w:pStyle w:val="TOC2"/>
            <w:tabs>
              <w:tab w:val="right" w:leader="dot" w:pos="8493"/>
            </w:tabs>
            <w:bidi/>
            <w:rPr>
              <w:rFonts w:asciiTheme="minorHAnsi" w:eastAsiaTheme="minorEastAsia" w:hAnsiTheme="minorHAnsi"/>
              <w:noProof/>
              <w:sz w:val="22"/>
              <w:szCs w:val="22"/>
              <w:rtl/>
            </w:rPr>
          </w:pPr>
          <w:hyperlink w:anchor="_Toc499562862"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 xml:space="preserve"> </w:t>
            </w:r>
            <w:r w:rsidR="00FB2A9E" w:rsidRPr="00AE55EB">
              <w:rPr>
                <w:rStyle w:val="Hyperlink"/>
                <w:rFonts w:cs="Arabic Transparent" w:hint="eastAsia"/>
                <w:noProof/>
                <w:rtl/>
              </w:rPr>
              <w:t>من</w:t>
            </w:r>
            <w:r w:rsidR="00FB2A9E" w:rsidRPr="00AE55EB">
              <w:rPr>
                <w:rStyle w:val="Hyperlink"/>
                <w:rFonts w:cs="Arabic Transparent"/>
                <w:noProof/>
                <w:rtl/>
              </w:rPr>
              <w:t xml:space="preserve"> </w:t>
            </w:r>
            <w:r w:rsidR="00FB2A9E" w:rsidRPr="00AE55EB">
              <w:rPr>
                <w:rStyle w:val="Hyperlink"/>
                <w:rFonts w:cs="Arabic Transparent" w:hint="eastAsia"/>
                <w:noProof/>
                <w:rtl/>
              </w:rPr>
              <w:t>حيث</w:t>
            </w:r>
            <w:r w:rsidR="00FB2A9E" w:rsidRPr="00AE55EB">
              <w:rPr>
                <w:rStyle w:val="Hyperlink"/>
                <w:rFonts w:cs="Arabic Transparent"/>
                <w:noProof/>
                <w:rtl/>
              </w:rPr>
              <w:t xml:space="preserve"> </w:t>
            </w:r>
            <w:r w:rsidR="00FB2A9E" w:rsidRPr="00AE55EB">
              <w:rPr>
                <w:rStyle w:val="Hyperlink"/>
                <w:rFonts w:cs="Arabic Transparent" w:hint="eastAsia"/>
                <w:noProof/>
                <w:rtl/>
              </w:rPr>
              <w:t>تحريرها</w:t>
            </w:r>
            <w:r w:rsidR="00FB2A9E" w:rsidRPr="00AE55EB">
              <w:rPr>
                <w:rStyle w:val="Hyperlink"/>
                <w:rFonts w:cs="Arabic Transparent"/>
                <w:noProof/>
                <w:rtl/>
              </w:rPr>
              <w:t xml:space="preserve"> </w:t>
            </w:r>
            <w:r w:rsidR="00FB2A9E" w:rsidRPr="00AE55EB">
              <w:rPr>
                <w:rStyle w:val="Hyperlink"/>
                <w:rFonts w:cs="Arabic Transparent" w:hint="eastAsia"/>
                <w:noProof/>
                <w:rtl/>
              </w:rPr>
              <w:t>في</w:t>
            </w:r>
            <w:r w:rsidR="00FB2A9E" w:rsidRPr="00AE55EB">
              <w:rPr>
                <w:rStyle w:val="Hyperlink"/>
                <w:rFonts w:cs="Arabic Transparent"/>
                <w:noProof/>
                <w:rtl/>
              </w:rPr>
              <w:t xml:space="preserve"> </w:t>
            </w:r>
            <w:r w:rsidR="00FB2A9E" w:rsidRPr="00AE55EB">
              <w:rPr>
                <w:rStyle w:val="Hyperlink"/>
                <w:rFonts w:cs="Arabic Transparent" w:hint="eastAsia"/>
                <w:noProof/>
                <w:rtl/>
              </w:rPr>
              <w:t>علوم</w:t>
            </w:r>
            <w:r w:rsidR="00FB2A9E" w:rsidRPr="00AE55EB">
              <w:rPr>
                <w:rStyle w:val="Hyperlink"/>
                <w:rFonts w:cs="Arabic Transparent"/>
                <w:noProof/>
                <w:rtl/>
              </w:rPr>
              <w:t xml:space="preserve"> </w:t>
            </w:r>
            <w:r w:rsidR="00FB2A9E" w:rsidRPr="00AE55EB">
              <w:rPr>
                <w:rStyle w:val="Hyperlink"/>
                <w:rFonts w:cs="Arabic Transparent" w:hint="eastAsia"/>
                <w:noProof/>
                <w:rtl/>
              </w:rPr>
              <w:t>القرآن</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Toc499562862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141</w:t>
            </w:r>
            <w:r w:rsidR="00FB2A9E">
              <w:rPr>
                <w:rStyle w:val="Hyperlink"/>
                <w:noProof/>
                <w:rtl/>
              </w:rPr>
              <w:fldChar w:fldCharType="end"/>
            </w:r>
          </w:hyperlink>
        </w:p>
        <w:p w14:paraId="67F35FC2" w14:textId="22CC9794" w:rsidR="00FB2A9E" w:rsidRDefault="00003293">
          <w:pPr>
            <w:pStyle w:val="TOC3"/>
            <w:tabs>
              <w:tab w:val="right" w:leader="dot" w:pos="8493"/>
            </w:tabs>
            <w:bidi/>
            <w:rPr>
              <w:rFonts w:asciiTheme="minorHAnsi" w:eastAsiaTheme="minorEastAsia" w:hAnsiTheme="minorHAnsi"/>
              <w:noProof/>
              <w:sz w:val="22"/>
              <w:szCs w:val="22"/>
              <w:rtl/>
            </w:rPr>
          </w:pPr>
          <w:hyperlink w:anchor="_Toc499562863" w:history="1">
            <w:r w:rsidR="00FB2A9E" w:rsidRPr="00AE55EB">
              <w:rPr>
                <w:rStyle w:val="Hyperlink"/>
                <w:rFonts w:ascii="Arabic Transparent" w:hAnsi="Arabic Transparent" w:cs="Arabic Transparent" w:hint="eastAsia"/>
                <w:noProof/>
                <w:rtl/>
              </w:rPr>
              <w:t>المطلب</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الأول</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القواعد</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المتعلقة</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بالنص</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القرآني</w:t>
            </w:r>
            <w:r w:rsidR="00FB2A9E" w:rsidRPr="00AE55EB">
              <w:rPr>
                <w:rStyle w:val="Hyperlink"/>
                <w:rFonts w:ascii="Arabic Transparent" w:hAnsi="Arabic Transparent"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Toc499562863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141</w:t>
            </w:r>
            <w:r w:rsidR="00FB2A9E">
              <w:rPr>
                <w:rStyle w:val="Hyperlink"/>
                <w:noProof/>
                <w:rtl/>
              </w:rPr>
              <w:fldChar w:fldCharType="end"/>
            </w:r>
          </w:hyperlink>
        </w:p>
        <w:p w14:paraId="7EAD9095" w14:textId="2FA675C2" w:rsidR="00FB2A9E" w:rsidRDefault="00003293">
          <w:pPr>
            <w:pStyle w:val="TOC3"/>
            <w:tabs>
              <w:tab w:val="right" w:leader="dot" w:pos="8493"/>
            </w:tabs>
            <w:bidi/>
            <w:rPr>
              <w:rFonts w:asciiTheme="minorHAnsi" w:eastAsiaTheme="minorEastAsia" w:hAnsiTheme="minorHAnsi"/>
              <w:noProof/>
              <w:sz w:val="22"/>
              <w:szCs w:val="22"/>
              <w:rtl/>
            </w:rPr>
          </w:pPr>
          <w:hyperlink w:anchor="_Toc499562864" w:history="1">
            <w:r w:rsidR="00FB2A9E" w:rsidRPr="00AE55EB">
              <w:rPr>
                <w:rStyle w:val="Hyperlink"/>
                <w:rFonts w:ascii="Arabic Transparent" w:hAnsi="Arabic Transparent" w:cs="Arabic Transparent" w:hint="eastAsia"/>
                <w:noProof/>
                <w:rtl/>
              </w:rPr>
              <w:t>المطلب</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الثاني</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القواعد</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المتعلقة</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بالسنة</w:t>
            </w:r>
            <w:r w:rsidR="00FB2A9E" w:rsidRPr="00AE55EB">
              <w:rPr>
                <w:rStyle w:val="Hyperlink"/>
                <w:rFonts w:ascii="Arabic Transparent" w:hAnsi="Arabic Transparent" w:cs="Arabic Transparent"/>
                <w:noProof/>
                <w:rtl/>
              </w:rPr>
              <w:t xml:space="preserve"> </w:t>
            </w:r>
            <w:r w:rsidR="00FB2A9E" w:rsidRPr="00AE55EB">
              <w:rPr>
                <w:rStyle w:val="Hyperlink"/>
                <w:rFonts w:ascii="Arabic Transparent" w:hAnsi="Arabic Transparent" w:cs="Arabic Transparent" w:hint="eastAsia"/>
                <w:noProof/>
                <w:rtl/>
              </w:rPr>
              <w:t>والآثار</w:t>
            </w:r>
            <w:r w:rsidR="00FB2A9E" w:rsidRPr="00AE55EB">
              <w:rPr>
                <w:rStyle w:val="Hyperlink"/>
                <w:rFonts w:ascii="Arabic Transparent" w:hAnsi="Arabic Transparent"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Toc499562864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147</w:t>
            </w:r>
            <w:r w:rsidR="00FB2A9E">
              <w:rPr>
                <w:rStyle w:val="Hyperlink"/>
                <w:noProof/>
                <w:rtl/>
              </w:rPr>
              <w:fldChar w:fldCharType="end"/>
            </w:r>
          </w:hyperlink>
        </w:p>
        <w:p w14:paraId="63908EAD" w14:textId="4BF887E4" w:rsidR="00FB2A9E" w:rsidRDefault="00003293">
          <w:pPr>
            <w:pStyle w:val="TOC2"/>
            <w:tabs>
              <w:tab w:val="right" w:leader="dot" w:pos="8493"/>
            </w:tabs>
            <w:bidi/>
            <w:rPr>
              <w:rFonts w:asciiTheme="minorHAnsi" w:eastAsiaTheme="minorEastAsia" w:hAnsiTheme="minorHAnsi"/>
              <w:noProof/>
              <w:sz w:val="22"/>
              <w:szCs w:val="22"/>
              <w:rtl/>
            </w:rPr>
          </w:pPr>
          <w:hyperlink w:anchor="_Toc499562865"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الرابع</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الحكم</w:t>
            </w:r>
            <w:r w:rsidR="00FB2A9E" w:rsidRPr="00AE55EB">
              <w:rPr>
                <w:rStyle w:val="Hyperlink"/>
                <w:rFonts w:cs="Arabic Transparent"/>
                <w:noProof/>
                <w:rtl/>
              </w:rPr>
              <w:t xml:space="preserve"> </w:t>
            </w:r>
            <w:r w:rsidR="00FB2A9E" w:rsidRPr="00AE55EB">
              <w:rPr>
                <w:rStyle w:val="Hyperlink"/>
                <w:rFonts w:cs="Arabic Transparent" w:hint="eastAsia"/>
                <w:noProof/>
                <w:rtl/>
              </w:rPr>
              <w:t>الشرعي</w:t>
            </w:r>
            <w:r w:rsidR="00FB2A9E" w:rsidRPr="00AE55EB">
              <w:rPr>
                <w:rStyle w:val="Hyperlink"/>
                <w:rFonts w:cs="Arabic Transparent"/>
                <w:noProof/>
                <w:rtl/>
              </w:rPr>
              <w:t xml:space="preserve"> </w:t>
            </w:r>
            <w:r w:rsidR="00FB2A9E" w:rsidRPr="00AE55EB">
              <w:rPr>
                <w:rStyle w:val="Hyperlink"/>
                <w:rFonts w:cs="Arabic Transparent" w:hint="eastAsia"/>
                <w:noProof/>
                <w:rtl/>
              </w:rPr>
              <w:t>والاستقراء</w:t>
            </w:r>
            <w:r w:rsidR="00FB2A9E" w:rsidRPr="00AE55EB">
              <w:rPr>
                <w:rStyle w:val="Hyperlink"/>
                <w:rFonts w:cs="Arabic Transparent"/>
                <w:noProof/>
                <w:rtl/>
              </w:rPr>
              <w:t xml:space="preserve"> </w:t>
            </w:r>
            <w:r w:rsidR="00FB2A9E" w:rsidRPr="00AE55EB">
              <w:rPr>
                <w:rStyle w:val="Hyperlink"/>
                <w:rFonts w:cs="Arabic Transparent" w:hint="eastAsia"/>
                <w:noProof/>
                <w:rtl/>
              </w:rPr>
              <w:t>والاستنباط</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Toc499562865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157</w:t>
            </w:r>
            <w:r w:rsidR="00FB2A9E">
              <w:rPr>
                <w:rStyle w:val="Hyperlink"/>
                <w:noProof/>
                <w:rtl/>
              </w:rPr>
              <w:fldChar w:fldCharType="end"/>
            </w:r>
          </w:hyperlink>
        </w:p>
        <w:p w14:paraId="3BBE6814" w14:textId="4FA8AFEA" w:rsidR="00FB2A9E" w:rsidRDefault="00003293">
          <w:pPr>
            <w:pStyle w:val="TOC3"/>
            <w:tabs>
              <w:tab w:val="right" w:leader="dot" w:pos="8493"/>
            </w:tabs>
            <w:bidi/>
            <w:rPr>
              <w:rFonts w:asciiTheme="minorHAnsi" w:eastAsiaTheme="minorEastAsia" w:hAnsiTheme="minorHAnsi"/>
              <w:noProof/>
              <w:sz w:val="22"/>
              <w:szCs w:val="22"/>
              <w:rtl/>
            </w:rPr>
          </w:pPr>
          <w:hyperlink w:anchor="_Toc499562866"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الأول</w:t>
            </w:r>
            <w:r w:rsidR="00FB2A9E" w:rsidRPr="00AE55EB">
              <w:rPr>
                <w:rStyle w:val="Hyperlink"/>
                <w:rFonts w:cs="Arabic Transparent"/>
                <w:noProof/>
                <w:rtl/>
              </w:rPr>
              <w:t xml:space="preserve">: </w:t>
            </w:r>
            <w:r w:rsidR="00FB2A9E" w:rsidRPr="00AE55EB">
              <w:rPr>
                <w:rStyle w:val="Hyperlink"/>
                <w:rFonts w:cs="Arabic Transparent" w:hint="eastAsia"/>
                <w:noProof/>
                <w:rtl/>
              </w:rPr>
              <w:t>العلاقة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الحكم</w:t>
            </w:r>
            <w:r w:rsidR="00FB2A9E" w:rsidRPr="00AE55EB">
              <w:rPr>
                <w:rStyle w:val="Hyperlink"/>
                <w:rFonts w:cs="Arabic Transparent"/>
                <w:noProof/>
                <w:rtl/>
              </w:rPr>
              <w:t xml:space="preserve"> </w:t>
            </w:r>
            <w:r w:rsidR="00FB2A9E" w:rsidRPr="00AE55EB">
              <w:rPr>
                <w:rStyle w:val="Hyperlink"/>
                <w:rFonts w:cs="Arabic Transparent" w:hint="eastAsia"/>
                <w:noProof/>
                <w:rtl/>
              </w:rPr>
              <w:t>الشرعي</w:t>
            </w:r>
            <w:r w:rsidR="00FB2A9E" w:rsidRPr="00AE55EB">
              <w:rPr>
                <w:rStyle w:val="Hyperlink"/>
                <w:rFonts w:cs="Arabic Transparent"/>
                <w:noProof/>
                <w:rtl/>
              </w:rPr>
              <w:t xml:space="preserve"> </w:t>
            </w:r>
            <w:r w:rsidR="00FB2A9E" w:rsidRPr="00AE55EB">
              <w:rPr>
                <w:rStyle w:val="Hyperlink"/>
                <w:rFonts w:cs="Arabic Transparent" w:hint="eastAsia"/>
                <w:noProof/>
                <w:rtl/>
              </w:rPr>
              <w:t>والقواعد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157</w:t>
            </w:r>
            <w:r w:rsidR="00FB2A9E">
              <w:rPr>
                <w:rStyle w:val="Hyperlink"/>
                <w:noProof/>
                <w:rtl/>
              </w:rPr>
              <w:fldChar w:fldCharType="end"/>
            </w:r>
          </w:hyperlink>
        </w:p>
        <w:p w14:paraId="12AB89F4" w14:textId="3F433081" w:rsidR="00FB2A9E" w:rsidRDefault="00003293">
          <w:pPr>
            <w:pStyle w:val="TOC3"/>
            <w:tabs>
              <w:tab w:val="right" w:leader="dot" w:pos="8493"/>
            </w:tabs>
            <w:bidi/>
            <w:rPr>
              <w:rFonts w:asciiTheme="minorHAnsi" w:eastAsiaTheme="minorEastAsia" w:hAnsiTheme="minorHAnsi"/>
              <w:noProof/>
              <w:sz w:val="22"/>
              <w:szCs w:val="22"/>
              <w:rtl/>
            </w:rPr>
          </w:pPr>
          <w:hyperlink w:anchor="_Toc499562867"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العلاقة</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الاستقراء</w:t>
            </w:r>
            <w:r w:rsidR="00FB2A9E" w:rsidRPr="00AE55EB">
              <w:rPr>
                <w:rStyle w:val="Hyperlink"/>
                <w:rFonts w:cs="Arabic Transparent"/>
                <w:noProof/>
                <w:rtl/>
              </w:rPr>
              <w:t xml:space="preserve"> </w:t>
            </w:r>
            <w:r w:rsidR="00FB2A9E" w:rsidRPr="00AE55EB">
              <w:rPr>
                <w:rStyle w:val="Hyperlink"/>
                <w:rFonts w:cs="Arabic Transparent" w:hint="eastAsia"/>
                <w:noProof/>
                <w:rtl/>
              </w:rPr>
              <w:t>والاستنباط</w:t>
            </w:r>
            <w:r w:rsidR="00FB2A9E" w:rsidRPr="00AE55EB">
              <w:rPr>
                <w:rStyle w:val="Hyperlink"/>
                <w:rFonts w:cs="Arabic Transparent"/>
                <w:noProof/>
                <w:rtl/>
              </w:rPr>
              <w:t xml:space="preserve"> </w:t>
            </w:r>
            <w:r w:rsidR="00FB2A9E" w:rsidRPr="00AE55EB">
              <w:rPr>
                <w:rStyle w:val="Hyperlink"/>
                <w:rFonts w:cs="Arabic Transparent" w:hint="eastAsia"/>
                <w:noProof/>
                <w:rtl/>
              </w:rPr>
              <w:t>في</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159</w:t>
            </w:r>
            <w:r w:rsidR="00FB2A9E">
              <w:rPr>
                <w:rStyle w:val="Hyperlink"/>
                <w:noProof/>
                <w:rtl/>
              </w:rPr>
              <w:fldChar w:fldCharType="end"/>
            </w:r>
          </w:hyperlink>
        </w:p>
        <w:p w14:paraId="59D82271" w14:textId="5025905C" w:rsidR="00FB2A9E" w:rsidRDefault="00003293">
          <w:pPr>
            <w:pStyle w:val="TOC2"/>
            <w:tabs>
              <w:tab w:val="right" w:leader="dot" w:pos="8493"/>
            </w:tabs>
            <w:bidi/>
            <w:rPr>
              <w:rFonts w:asciiTheme="minorHAnsi" w:eastAsiaTheme="minorEastAsia" w:hAnsiTheme="minorHAnsi"/>
              <w:noProof/>
              <w:sz w:val="22"/>
              <w:szCs w:val="22"/>
              <w:rtl/>
            </w:rPr>
          </w:pPr>
          <w:hyperlink w:anchor="_Toc499562868"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الخامس</w:t>
            </w:r>
            <w:r w:rsidR="00FB2A9E" w:rsidRPr="00AE55EB">
              <w:rPr>
                <w:rStyle w:val="Hyperlink"/>
                <w:rFonts w:cs="Arabic Transparent"/>
                <w:noProof/>
                <w:rtl/>
              </w:rPr>
              <w:t xml:space="preserve">: </w:t>
            </w:r>
            <w:r w:rsidR="00FB2A9E" w:rsidRPr="00AE55EB">
              <w:rPr>
                <w:rStyle w:val="Hyperlink"/>
                <w:rFonts w:cs="Arabic Transparent" w:hint="eastAsia"/>
                <w:noProof/>
                <w:rtl/>
              </w:rPr>
              <w:t>الاستمداد</w:t>
            </w:r>
            <w:r w:rsidR="00FB2A9E" w:rsidRPr="00AE55EB">
              <w:rPr>
                <w:rStyle w:val="Hyperlink"/>
                <w:rFonts w:cs="Arabic Transparent"/>
                <w:noProof/>
                <w:rtl/>
              </w:rPr>
              <w:t xml:space="preserve"> </w:t>
            </w:r>
            <w:r w:rsidR="00FB2A9E" w:rsidRPr="00AE55EB">
              <w:rPr>
                <w:rStyle w:val="Hyperlink"/>
                <w:rFonts w:cs="Arabic Transparent" w:hint="eastAsia"/>
                <w:noProof/>
                <w:rtl/>
              </w:rPr>
              <w:t>والاشتراك</w:t>
            </w:r>
            <w:r w:rsidR="00FB2A9E" w:rsidRPr="00AE55EB">
              <w:rPr>
                <w:rStyle w:val="Hyperlink"/>
                <w:rFonts w:cs="Arabic Transparent"/>
                <w:noProof/>
                <w:rtl/>
              </w:rPr>
              <w:t xml:space="preserve"> </w:t>
            </w:r>
            <w:r w:rsidR="00FB2A9E" w:rsidRPr="00AE55EB">
              <w:rPr>
                <w:rStyle w:val="Hyperlink"/>
                <w:rFonts w:cs="Arabic Transparent" w:hint="eastAsia"/>
                <w:noProof/>
                <w:rtl/>
              </w:rPr>
              <w:t>بين</w:t>
            </w:r>
            <w:r w:rsidR="00FB2A9E" w:rsidRPr="00AE55EB">
              <w:rPr>
                <w:rStyle w:val="Hyperlink"/>
                <w:rFonts w:cs="Arabic Transparent"/>
                <w:noProof/>
                <w:rtl/>
              </w:rPr>
              <w:t xml:space="preserve"> </w:t>
            </w:r>
            <w:r w:rsidR="00FB2A9E" w:rsidRPr="00AE55EB">
              <w:rPr>
                <w:rStyle w:val="Hyperlink"/>
                <w:rFonts w:cs="Arabic Transparent" w:hint="eastAsia"/>
                <w:noProof/>
                <w:rtl/>
              </w:rPr>
              <w:t>القواعد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التفسيرية</w:t>
            </w:r>
            <w:r w:rsidR="00FB2A9E" w:rsidRPr="00AE55EB">
              <w:rPr>
                <w:rStyle w:val="Hyperlink"/>
                <w:rFonts w:cs="Arabic Transparent"/>
                <w:noProof/>
                <w:rtl/>
              </w:rPr>
              <w:t xml:space="preserve"> </w:t>
            </w:r>
            <w:r w:rsidR="00FB2A9E" w:rsidRPr="00AE55EB">
              <w:rPr>
                <w:rStyle w:val="Hyperlink"/>
                <w:rFonts w:cs="Arabic Transparent" w:hint="eastAsia"/>
                <w:noProof/>
                <w:rtl/>
              </w:rPr>
              <w:t>والعلوم</w:t>
            </w:r>
            <w:r w:rsidR="00FB2A9E" w:rsidRPr="00AE55EB">
              <w:rPr>
                <w:rStyle w:val="Hyperlink"/>
                <w:rFonts w:cs="Arabic Transparent"/>
                <w:noProof/>
                <w:rtl/>
              </w:rPr>
              <w:t xml:space="preserve"> </w:t>
            </w:r>
            <w:r w:rsidR="00FB2A9E" w:rsidRPr="00AE55EB">
              <w:rPr>
                <w:rStyle w:val="Hyperlink"/>
                <w:rFonts w:cs="Arabic Transparent" w:hint="eastAsia"/>
                <w:noProof/>
                <w:rtl/>
              </w:rPr>
              <w:t>المختلفة</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171</w:t>
            </w:r>
            <w:r w:rsidR="00FB2A9E">
              <w:rPr>
                <w:rStyle w:val="Hyperlink"/>
                <w:noProof/>
                <w:rtl/>
              </w:rPr>
              <w:fldChar w:fldCharType="end"/>
            </w:r>
          </w:hyperlink>
        </w:p>
        <w:p w14:paraId="53AE29DB" w14:textId="00AD240D" w:rsidR="00FB2A9E" w:rsidRDefault="00003293">
          <w:pPr>
            <w:pStyle w:val="TOC3"/>
            <w:tabs>
              <w:tab w:val="right" w:leader="dot" w:pos="8493"/>
            </w:tabs>
            <w:bidi/>
            <w:rPr>
              <w:rFonts w:asciiTheme="minorHAnsi" w:eastAsiaTheme="minorEastAsia" w:hAnsiTheme="minorHAnsi"/>
              <w:noProof/>
              <w:sz w:val="22"/>
              <w:szCs w:val="22"/>
              <w:rtl/>
            </w:rPr>
          </w:pPr>
          <w:hyperlink w:anchor="_Toc499562869"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قواعد</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تفسيرية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متعلقة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بالأصول،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أهمها</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Toc499562869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174</w:t>
            </w:r>
            <w:r w:rsidR="00FB2A9E">
              <w:rPr>
                <w:rStyle w:val="Hyperlink"/>
                <w:noProof/>
                <w:rtl/>
              </w:rPr>
              <w:fldChar w:fldCharType="end"/>
            </w:r>
          </w:hyperlink>
        </w:p>
        <w:p w14:paraId="5B88AA79" w14:textId="52AFD249" w:rsidR="00FB2A9E" w:rsidRDefault="00003293">
          <w:pPr>
            <w:pStyle w:val="TOC3"/>
            <w:tabs>
              <w:tab w:val="right" w:leader="dot" w:pos="8493"/>
            </w:tabs>
            <w:bidi/>
            <w:rPr>
              <w:rFonts w:asciiTheme="minorHAnsi" w:eastAsiaTheme="minorEastAsia" w:hAnsiTheme="minorHAnsi"/>
              <w:noProof/>
              <w:sz w:val="22"/>
              <w:szCs w:val="22"/>
              <w:rtl/>
            </w:rPr>
          </w:pPr>
          <w:hyperlink w:anchor="_Toc499562870"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تفسيرية</w:t>
            </w:r>
            <w:r w:rsidR="00FB2A9E" w:rsidRPr="00AE55EB">
              <w:rPr>
                <w:rStyle w:val="Hyperlink"/>
                <w:rFonts w:cs="Arabic Transparent"/>
                <w:noProof/>
                <w:rtl/>
              </w:rPr>
              <w:t xml:space="preserve"> </w:t>
            </w:r>
            <w:r w:rsidR="00FB2A9E" w:rsidRPr="00AE55EB">
              <w:rPr>
                <w:rStyle w:val="Hyperlink"/>
                <w:rFonts w:cs="Arabic Transparent" w:hint="eastAsia"/>
                <w:noProof/>
                <w:rtl/>
              </w:rPr>
              <w:t>متعلقة</w:t>
            </w:r>
            <w:r w:rsidR="00FB2A9E" w:rsidRPr="00AE55EB">
              <w:rPr>
                <w:rStyle w:val="Hyperlink"/>
                <w:rFonts w:cs="Arabic Transparent"/>
                <w:noProof/>
                <w:rtl/>
              </w:rPr>
              <w:t xml:space="preserve"> </w:t>
            </w:r>
            <w:r w:rsidR="00FB2A9E" w:rsidRPr="00AE55EB">
              <w:rPr>
                <w:rStyle w:val="Hyperlink"/>
                <w:rFonts w:cs="Arabic Transparent" w:hint="eastAsia"/>
                <w:noProof/>
                <w:rtl/>
              </w:rPr>
              <w:t>باللغة</w:t>
            </w:r>
            <w:r w:rsidR="00FB2A9E" w:rsidRPr="00AE55EB">
              <w:rPr>
                <w:rStyle w:val="Hyperlink"/>
                <w:rFonts w:ascii="Arial" w:hAnsi="Arial" w:cs="Arabic Transparent" w:hint="eastAsia"/>
                <w:noProof/>
                <w:rtl/>
              </w:rPr>
              <w:t>،</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أهمها</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177</w:t>
            </w:r>
            <w:r w:rsidR="00FB2A9E">
              <w:rPr>
                <w:rStyle w:val="Hyperlink"/>
                <w:noProof/>
                <w:rtl/>
              </w:rPr>
              <w:fldChar w:fldCharType="end"/>
            </w:r>
          </w:hyperlink>
        </w:p>
        <w:p w14:paraId="2500BDB9" w14:textId="66A682F7" w:rsidR="00FB2A9E" w:rsidRDefault="00003293">
          <w:pPr>
            <w:pStyle w:val="TOC3"/>
            <w:tabs>
              <w:tab w:val="right" w:leader="dot" w:pos="8493"/>
            </w:tabs>
            <w:bidi/>
            <w:rPr>
              <w:rFonts w:asciiTheme="minorHAnsi" w:eastAsiaTheme="minorEastAsia" w:hAnsiTheme="minorHAnsi"/>
              <w:noProof/>
              <w:sz w:val="22"/>
              <w:szCs w:val="22"/>
              <w:rtl/>
            </w:rPr>
          </w:pPr>
          <w:hyperlink w:anchor="_Toc499562871"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تفسيرية</w:t>
            </w:r>
            <w:r w:rsidR="00FB2A9E" w:rsidRPr="00AE55EB">
              <w:rPr>
                <w:rStyle w:val="Hyperlink"/>
                <w:rFonts w:cs="Arabic Transparent"/>
                <w:noProof/>
                <w:rtl/>
              </w:rPr>
              <w:t xml:space="preserve"> </w:t>
            </w:r>
            <w:r w:rsidR="00FB2A9E" w:rsidRPr="00AE55EB">
              <w:rPr>
                <w:rStyle w:val="Hyperlink"/>
                <w:rFonts w:cs="Arabic Transparent" w:hint="eastAsia"/>
                <w:noProof/>
                <w:rtl/>
              </w:rPr>
              <w:t>متعلقة</w:t>
            </w:r>
            <w:r w:rsidR="00FB2A9E" w:rsidRPr="00AE55EB">
              <w:rPr>
                <w:rStyle w:val="Hyperlink"/>
                <w:rFonts w:cs="Arabic Transparent"/>
                <w:noProof/>
                <w:rtl/>
              </w:rPr>
              <w:t xml:space="preserve"> </w:t>
            </w:r>
            <w:r w:rsidR="00FB2A9E" w:rsidRPr="00AE55EB">
              <w:rPr>
                <w:rStyle w:val="Hyperlink"/>
                <w:rFonts w:cs="Arabic Transparent" w:hint="eastAsia"/>
                <w:noProof/>
                <w:rtl/>
              </w:rPr>
              <w:t>بعلوم</w:t>
            </w:r>
            <w:r w:rsidR="00FB2A9E" w:rsidRPr="00AE55EB">
              <w:rPr>
                <w:rStyle w:val="Hyperlink"/>
                <w:rFonts w:cs="Arabic Transparent"/>
                <w:noProof/>
                <w:rtl/>
              </w:rPr>
              <w:t xml:space="preserve"> </w:t>
            </w:r>
            <w:r w:rsidR="00FB2A9E" w:rsidRPr="00AE55EB">
              <w:rPr>
                <w:rStyle w:val="Hyperlink"/>
                <w:rFonts w:cs="Arabic Transparent" w:hint="eastAsia"/>
                <w:noProof/>
                <w:rtl/>
              </w:rPr>
              <w:t>القرآن</w:t>
            </w:r>
            <w:r w:rsidR="00FB2A9E" w:rsidRPr="00AE55EB">
              <w:rPr>
                <w:rStyle w:val="Hyperlink"/>
                <w:rFonts w:cs="Arabic Transparent"/>
                <w:noProof/>
                <w:rtl/>
              </w:rPr>
              <w:t xml:space="preserve"> </w:t>
            </w:r>
            <w:r w:rsidR="00FB2A9E" w:rsidRPr="00AE55EB">
              <w:rPr>
                <w:rStyle w:val="Hyperlink"/>
                <w:rFonts w:cs="Arabic Transparent" w:hint="eastAsia"/>
                <w:noProof/>
                <w:rtl/>
              </w:rPr>
              <w:t>والتفسير</w:t>
            </w:r>
            <w:r w:rsidR="00FB2A9E" w:rsidRPr="00AE55EB">
              <w:rPr>
                <w:rStyle w:val="Hyperlink"/>
                <w:rFonts w:ascii="Arial" w:hAnsi="Arial" w:cs="Arabic Transparent" w:hint="eastAsia"/>
                <w:noProof/>
                <w:rtl/>
              </w:rPr>
              <w:t>،</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أهمها</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180</w:t>
            </w:r>
            <w:r w:rsidR="00FB2A9E">
              <w:rPr>
                <w:rStyle w:val="Hyperlink"/>
                <w:noProof/>
                <w:rtl/>
              </w:rPr>
              <w:fldChar w:fldCharType="end"/>
            </w:r>
          </w:hyperlink>
        </w:p>
        <w:p w14:paraId="287B2CEA" w14:textId="6A08B396" w:rsidR="00FB2A9E" w:rsidRDefault="00003293">
          <w:pPr>
            <w:pStyle w:val="TOC3"/>
            <w:tabs>
              <w:tab w:val="right" w:leader="dot" w:pos="8493"/>
            </w:tabs>
            <w:bidi/>
            <w:rPr>
              <w:rFonts w:asciiTheme="minorHAnsi" w:eastAsiaTheme="minorEastAsia" w:hAnsiTheme="minorHAnsi"/>
              <w:noProof/>
              <w:sz w:val="22"/>
              <w:szCs w:val="22"/>
              <w:rtl/>
            </w:rPr>
          </w:pPr>
          <w:hyperlink w:anchor="_Toc499562872"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الرابع</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متعلقة</w:t>
            </w:r>
            <w:r w:rsidR="00FB2A9E" w:rsidRPr="00AE55EB">
              <w:rPr>
                <w:rStyle w:val="Hyperlink"/>
                <w:rFonts w:cs="Arabic Transparent"/>
                <w:noProof/>
                <w:rtl/>
              </w:rPr>
              <w:t xml:space="preserve"> </w:t>
            </w:r>
            <w:r w:rsidR="00FB2A9E" w:rsidRPr="00AE55EB">
              <w:rPr>
                <w:rStyle w:val="Hyperlink"/>
                <w:rFonts w:cs="Arabic Transparent" w:hint="eastAsia"/>
                <w:noProof/>
                <w:rtl/>
              </w:rPr>
              <w:t>بالآثار</w:t>
            </w:r>
            <w:r w:rsidR="00FB2A9E" w:rsidRPr="00AE55EB">
              <w:rPr>
                <w:rStyle w:val="Hyperlink"/>
                <w:rFonts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Toc499562872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182</w:t>
            </w:r>
            <w:r w:rsidR="00FB2A9E">
              <w:rPr>
                <w:rStyle w:val="Hyperlink"/>
                <w:noProof/>
                <w:rtl/>
              </w:rPr>
              <w:fldChar w:fldCharType="end"/>
            </w:r>
          </w:hyperlink>
        </w:p>
        <w:p w14:paraId="1876C428" w14:textId="710C0A68" w:rsidR="00FB2A9E" w:rsidRDefault="00003293">
          <w:pPr>
            <w:pStyle w:val="TOC3"/>
            <w:tabs>
              <w:tab w:val="right" w:leader="dot" w:pos="8493"/>
            </w:tabs>
            <w:bidi/>
            <w:rPr>
              <w:rFonts w:asciiTheme="minorHAnsi" w:eastAsiaTheme="minorEastAsia" w:hAnsiTheme="minorHAnsi"/>
              <w:noProof/>
              <w:sz w:val="22"/>
              <w:szCs w:val="22"/>
              <w:rtl/>
            </w:rPr>
          </w:pPr>
          <w:hyperlink w:anchor="_Toc499562873" w:history="1">
            <w:r w:rsidR="00FB2A9E" w:rsidRPr="00AE55EB">
              <w:rPr>
                <w:rStyle w:val="Hyperlink"/>
                <w:rFonts w:cs="Arabic Transparent" w:hint="eastAsia"/>
                <w:noProof/>
                <w:rtl/>
              </w:rPr>
              <w:t>المطلب</w:t>
            </w:r>
            <w:r w:rsidR="00FB2A9E" w:rsidRPr="00AE55EB">
              <w:rPr>
                <w:rStyle w:val="Hyperlink"/>
                <w:rFonts w:cs="Arabic Transparent"/>
                <w:noProof/>
                <w:rtl/>
              </w:rPr>
              <w:t xml:space="preserve"> </w:t>
            </w:r>
            <w:r w:rsidR="00FB2A9E" w:rsidRPr="00AE55EB">
              <w:rPr>
                <w:rStyle w:val="Hyperlink"/>
                <w:rFonts w:cs="Arabic Transparent" w:hint="eastAsia"/>
                <w:noProof/>
                <w:rtl/>
              </w:rPr>
              <w:t>الخامس</w:t>
            </w:r>
            <w:r w:rsidR="00FB2A9E" w:rsidRPr="00AE55EB">
              <w:rPr>
                <w:rStyle w:val="Hyperlink"/>
                <w:rFonts w:cs="Arabic Transparent"/>
                <w:noProof/>
                <w:rtl/>
              </w:rPr>
              <w:t xml:space="preserve">: </w:t>
            </w:r>
            <w:r w:rsidR="00FB2A9E" w:rsidRPr="00AE55EB">
              <w:rPr>
                <w:rStyle w:val="Hyperlink"/>
                <w:rFonts w:cs="Arabic Transparent" w:hint="eastAsia"/>
                <w:noProof/>
                <w:rtl/>
              </w:rPr>
              <w:t>قواعد</w:t>
            </w:r>
            <w:r w:rsidR="00FB2A9E" w:rsidRPr="00AE55EB">
              <w:rPr>
                <w:rStyle w:val="Hyperlink"/>
                <w:rFonts w:cs="Arabic Transparent"/>
                <w:noProof/>
                <w:rtl/>
              </w:rPr>
              <w:t xml:space="preserve"> </w:t>
            </w:r>
            <w:r w:rsidR="00FB2A9E" w:rsidRPr="00AE55EB">
              <w:rPr>
                <w:rStyle w:val="Hyperlink"/>
                <w:rFonts w:cs="Arabic Transparent" w:hint="eastAsia"/>
                <w:noProof/>
                <w:rtl/>
              </w:rPr>
              <w:t>متعلقة</w:t>
            </w:r>
            <w:r w:rsidR="00FB2A9E" w:rsidRPr="00AE55EB">
              <w:rPr>
                <w:rStyle w:val="Hyperlink"/>
                <w:rFonts w:cs="Arabic Transparent"/>
                <w:noProof/>
                <w:rtl/>
              </w:rPr>
              <w:t xml:space="preserve"> </w:t>
            </w:r>
            <w:r w:rsidR="00FB2A9E" w:rsidRPr="00AE55EB">
              <w:rPr>
                <w:rStyle w:val="Hyperlink"/>
                <w:rFonts w:cs="Arabic Transparent" w:hint="eastAsia"/>
                <w:noProof/>
                <w:rtl/>
              </w:rPr>
              <w:t>بالسياق</w:t>
            </w:r>
            <w:r w:rsidR="00FB2A9E" w:rsidRPr="00AE55EB">
              <w:rPr>
                <w:rStyle w:val="Hyperlink"/>
                <w:rFonts w:cs="Arabic Transparent"/>
                <w:noProof/>
                <w:rtl/>
              </w:rPr>
              <w:t xml:space="preserve"> </w:t>
            </w:r>
            <w:r w:rsidR="00FB2A9E" w:rsidRPr="00AE55EB">
              <w:rPr>
                <w:rStyle w:val="Hyperlink"/>
                <w:rFonts w:cs="Arabic Transparent" w:hint="eastAsia"/>
                <w:noProof/>
                <w:rtl/>
              </w:rPr>
              <w:t>القرآني</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Toc499562873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183</w:t>
            </w:r>
            <w:r w:rsidR="00FB2A9E">
              <w:rPr>
                <w:rStyle w:val="Hyperlink"/>
                <w:noProof/>
                <w:rtl/>
              </w:rPr>
              <w:fldChar w:fldCharType="end"/>
            </w:r>
          </w:hyperlink>
        </w:p>
        <w:p w14:paraId="1F500062" w14:textId="4F128A16" w:rsidR="00FB2A9E" w:rsidRDefault="00003293">
          <w:pPr>
            <w:pStyle w:val="TOC1"/>
            <w:rPr>
              <w:rFonts w:asciiTheme="minorHAnsi" w:eastAsiaTheme="minorEastAsia" w:hAnsiTheme="minorHAnsi"/>
              <w:b w:val="0"/>
              <w:bCs w:val="0"/>
              <w:sz w:val="22"/>
              <w:szCs w:val="22"/>
              <w:rtl/>
            </w:rPr>
          </w:pPr>
          <w:hyperlink w:anchor="_Toc499562874" w:history="1">
            <w:r w:rsidR="00FB2A9E" w:rsidRPr="00AE55EB">
              <w:rPr>
                <w:rStyle w:val="Hyperlink"/>
                <w:rFonts w:ascii="Arial" w:hAnsi="Arial" w:cs="Arabic Transparent" w:hint="eastAsia"/>
                <w:rtl/>
              </w:rPr>
              <w:t>الفصل</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الرابع</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قواعد</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التفسير</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من</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حيث</w:t>
            </w:r>
            <w:r w:rsidR="00FB2A9E" w:rsidRPr="00AE55EB">
              <w:rPr>
                <w:rStyle w:val="Hyperlink"/>
                <w:rFonts w:ascii="Arial" w:hAnsi="Arial" w:cs="Arabic Transparent"/>
                <w:rtl/>
              </w:rPr>
              <w:t xml:space="preserve"> </w:t>
            </w:r>
            <w:r w:rsidR="00FB2A9E" w:rsidRPr="00AE55EB">
              <w:rPr>
                <w:rStyle w:val="Hyperlink"/>
                <w:rFonts w:ascii="Arial" w:hAnsi="Arial" w:cs="Arabic Transparent" w:hint="eastAsia"/>
                <w:rtl/>
              </w:rPr>
              <w:t>الوظيفة</w:t>
            </w:r>
            <w:r w:rsidR="00FB2A9E" w:rsidRPr="00AE55EB">
              <w:rPr>
                <w:rStyle w:val="Hyperlink"/>
                <w:rFonts w:ascii="Arial" w:hAnsi="Arial" w:cs="Arabic Transparent"/>
                <w:rtl/>
              </w:rPr>
              <w:t>.</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Toc499562874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185</w:t>
            </w:r>
            <w:r w:rsidR="00FB2A9E">
              <w:rPr>
                <w:rStyle w:val="Hyperlink"/>
                <w:rtl/>
              </w:rPr>
              <w:fldChar w:fldCharType="end"/>
            </w:r>
          </w:hyperlink>
        </w:p>
        <w:p w14:paraId="5B2B7EE0" w14:textId="110F8705" w:rsidR="00FB2A9E" w:rsidRDefault="00003293">
          <w:pPr>
            <w:pStyle w:val="TOC2"/>
            <w:tabs>
              <w:tab w:val="right" w:leader="dot" w:pos="8493"/>
            </w:tabs>
            <w:bidi/>
            <w:rPr>
              <w:rFonts w:asciiTheme="minorHAnsi" w:eastAsiaTheme="minorEastAsia" w:hAnsiTheme="minorHAnsi"/>
              <w:noProof/>
              <w:sz w:val="22"/>
              <w:szCs w:val="22"/>
              <w:rtl/>
            </w:rPr>
          </w:pPr>
          <w:hyperlink w:anchor="_Toc499562875" w:history="1">
            <w:r w:rsidR="00FB2A9E" w:rsidRPr="00AE55EB">
              <w:rPr>
                <w:rStyle w:val="Hyperlink"/>
                <w:rFonts w:ascii="Arial" w:hAnsi="Arial" w:cs="Arabic Transparent" w:hint="eastAsia"/>
                <w:noProof/>
                <w:rtl/>
              </w:rPr>
              <w:t>المبحث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lang w:bidi="ar-JO"/>
              </w:rPr>
              <w:t>شروط</w:t>
            </w:r>
            <w:r w:rsidR="00FB2A9E" w:rsidRPr="00AE55EB">
              <w:rPr>
                <w:rStyle w:val="Hyperlink"/>
                <w:rFonts w:ascii="Arial" w:hAnsi="Arial" w:cs="Arabic Transparent"/>
                <w:noProof/>
                <w:rtl/>
                <w:lang w:bidi="ar-JO"/>
              </w:rPr>
              <w:t xml:space="preserve"> </w:t>
            </w:r>
            <w:r w:rsidR="00FB2A9E" w:rsidRPr="00AE55EB">
              <w:rPr>
                <w:rStyle w:val="Hyperlink"/>
                <w:rFonts w:ascii="Arial" w:hAnsi="Arial" w:cs="Arabic Transparent" w:hint="eastAsia"/>
                <w:noProof/>
                <w:rtl/>
                <w:lang w:bidi="ar-JO"/>
              </w:rPr>
              <w:t>تطبيقات</w:t>
            </w:r>
            <w:r w:rsidR="00FB2A9E" w:rsidRPr="00AE55EB">
              <w:rPr>
                <w:rStyle w:val="Hyperlink"/>
                <w:rFonts w:ascii="Arial" w:hAnsi="Arial" w:cs="Arabic Transparent"/>
                <w:noProof/>
                <w:rtl/>
                <w:lang w:bidi="ar-JO"/>
              </w:rPr>
              <w:t xml:space="preserve"> </w:t>
            </w:r>
            <w:r w:rsidR="00FB2A9E" w:rsidRPr="00AE55EB">
              <w:rPr>
                <w:rStyle w:val="Hyperlink"/>
                <w:rFonts w:ascii="Arial" w:hAnsi="Arial" w:cs="Arabic Transparent" w:hint="eastAsia"/>
                <w:noProof/>
                <w:rtl/>
                <w:lang w:bidi="ar-JO"/>
              </w:rPr>
              <w:t>القاعدة</w:t>
            </w:r>
            <w:r w:rsidR="00FB2A9E" w:rsidRPr="00AE55EB">
              <w:rPr>
                <w:rStyle w:val="Hyperlink"/>
                <w:rFonts w:ascii="Arial" w:hAnsi="Arial" w:cs="Arabic Transparent"/>
                <w:noProof/>
                <w:rtl/>
                <w:lang w:bidi="ar-JO"/>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Toc499562875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186</w:t>
            </w:r>
            <w:r w:rsidR="00FB2A9E">
              <w:rPr>
                <w:rStyle w:val="Hyperlink"/>
                <w:noProof/>
                <w:rtl/>
              </w:rPr>
              <w:fldChar w:fldCharType="end"/>
            </w:r>
          </w:hyperlink>
        </w:p>
        <w:p w14:paraId="2EAF37F5" w14:textId="03A68C63" w:rsidR="00FB2A9E" w:rsidRDefault="00003293">
          <w:pPr>
            <w:pStyle w:val="TOC2"/>
            <w:tabs>
              <w:tab w:val="right" w:leader="dot" w:pos="8493"/>
            </w:tabs>
            <w:bidi/>
            <w:rPr>
              <w:rFonts w:asciiTheme="minorHAnsi" w:eastAsiaTheme="minorEastAsia" w:hAnsiTheme="minorHAnsi"/>
              <w:noProof/>
              <w:sz w:val="22"/>
              <w:szCs w:val="22"/>
              <w:rtl/>
            </w:rPr>
          </w:pPr>
          <w:hyperlink w:anchor="_Toc499562876"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الثاني</w:t>
            </w:r>
            <w:r w:rsidR="00FB2A9E" w:rsidRPr="00AE55EB">
              <w:rPr>
                <w:rStyle w:val="Hyperlink"/>
                <w:rFonts w:cs="Arabic Transparent"/>
                <w:noProof/>
                <w:rtl/>
              </w:rPr>
              <w:t xml:space="preserve">: </w:t>
            </w:r>
            <w:r w:rsidR="00FB2A9E" w:rsidRPr="00AE55EB">
              <w:rPr>
                <w:rStyle w:val="Hyperlink"/>
                <w:rFonts w:cs="Arabic Transparent" w:hint="eastAsia"/>
                <w:noProof/>
                <w:rtl/>
                <w:lang w:bidi="ar-JO"/>
              </w:rPr>
              <w:t>القاعدة</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مهملة</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التطبيقات</w:t>
            </w:r>
            <w:r w:rsidR="00FB2A9E" w:rsidRPr="00AE55EB">
              <w:rPr>
                <w:rStyle w:val="Hyperlink"/>
                <w:rFonts w:cs="Arabic Transparent"/>
                <w:noProof/>
                <w:rtl/>
                <w:lang w:bidi="ar-JO"/>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Toc499562876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189</w:t>
            </w:r>
            <w:r w:rsidR="00FB2A9E">
              <w:rPr>
                <w:rStyle w:val="Hyperlink"/>
                <w:noProof/>
                <w:rtl/>
              </w:rPr>
              <w:fldChar w:fldCharType="end"/>
            </w:r>
          </w:hyperlink>
        </w:p>
        <w:p w14:paraId="13029104" w14:textId="50FEF872" w:rsidR="00FB2A9E" w:rsidRDefault="00003293">
          <w:pPr>
            <w:pStyle w:val="TOC2"/>
            <w:tabs>
              <w:tab w:val="right" w:leader="dot" w:pos="8493"/>
            </w:tabs>
            <w:bidi/>
            <w:rPr>
              <w:rFonts w:asciiTheme="minorHAnsi" w:eastAsiaTheme="minorEastAsia" w:hAnsiTheme="minorHAnsi"/>
              <w:noProof/>
              <w:sz w:val="22"/>
              <w:szCs w:val="22"/>
              <w:rtl/>
            </w:rPr>
          </w:pPr>
          <w:hyperlink w:anchor="_Toc499562877" w:history="1">
            <w:r w:rsidR="00FB2A9E" w:rsidRPr="00AE55EB">
              <w:rPr>
                <w:rStyle w:val="Hyperlink"/>
                <w:rFonts w:cs="Arabic Transparent" w:hint="eastAsia"/>
                <w:noProof/>
                <w:rtl/>
              </w:rPr>
              <w:t>المبحث</w:t>
            </w:r>
            <w:r w:rsidR="00FB2A9E" w:rsidRPr="00AE55EB">
              <w:rPr>
                <w:rStyle w:val="Hyperlink"/>
                <w:rFonts w:cs="Arabic Transparent"/>
                <w:noProof/>
                <w:rtl/>
              </w:rPr>
              <w:t xml:space="preserve"> </w:t>
            </w:r>
            <w:r w:rsidR="00FB2A9E" w:rsidRPr="00AE55EB">
              <w:rPr>
                <w:rStyle w:val="Hyperlink"/>
                <w:rFonts w:cs="Arabic Transparent" w:hint="eastAsia"/>
                <w:noProof/>
                <w:rtl/>
              </w:rPr>
              <w:t>الثالث</w:t>
            </w:r>
            <w:r w:rsidR="00FB2A9E" w:rsidRPr="00AE55EB">
              <w:rPr>
                <w:rStyle w:val="Hyperlink"/>
                <w:rFonts w:cs="Arabic Transparent"/>
                <w:noProof/>
                <w:rtl/>
              </w:rPr>
              <w:t xml:space="preserve">: </w:t>
            </w:r>
            <w:r w:rsidR="00FB2A9E" w:rsidRPr="00AE55EB">
              <w:rPr>
                <w:rStyle w:val="Hyperlink"/>
                <w:rFonts w:cs="Arabic Transparent" w:hint="eastAsia"/>
                <w:noProof/>
                <w:rtl/>
                <w:lang w:bidi="ar-JO"/>
              </w:rPr>
              <w:t>الجمود</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في</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ذكر</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الأمثلة</w:t>
            </w:r>
            <w:r w:rsidR="00FB2A9E" w:rsidRPr="00AE55EB">
              <w:rPr>
                <w:rStyle w:val="Hyperlink"/>
                <w:rFonts w:cs="Arabic Transparent"/>
                <w:noProof/>
                <w:rtl/>
                <w:lang w:bidi="ar-JO"/>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Toc499562877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193</w:t>
            </w:r>
            <w:r w:rsidR="00FB2A9E">
              <w:rPr>
                <w:rStyle w:val="Hyperlink"/>
                <w:noProof/>
                <w:rtl/>
              </w:rPr>
              <w:fldChar w:fldCharType="end"/>
            </w:r>
          </w:hyperlink>
        </w:p>
        <w:p w14:paraId="64820637" w14:textId="47063443" w:rsidR="00FB2A9E" w:rsidRDefault="00003293">
          <w:pPr>
            <w:pStyle w:val="TOC3"/>
            <w:tabs>
              <w:tab w:val="right" w:leader="dot" w:pos="8493"/>
            </w:tabs>
            <w:bidi/>
            <w:rPr>
              <w:rFonts w:asciiTheme="minorHAnsi" w:eastAsiaTheme="minorEastAsia" w:hAnsiTheme="minorHAnsi"/>
              <w:noProof/>
              <w:sz w:val="22"/>
              <w:szCs w:val="22"/>
              <w:rtl/>
            </w:rPr>
          </w:pPr>
          <w:hyperlink w:anchor="_Toc499562878"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أسباب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الجمود</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Toc499562878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193</w:t>
            </w:r>
            <w:r w:rsidR="00FB2A9E">
              <w:rPr>
                <w:rStyle w:val="Hyperlink"/>
                <w:noProof/>
                <w:rtl/>
              </w:rPr>
              <w:fldChar w:fldCharType="end"/>
            </w:r>
          </w:hyperlink>
        </w:p>
        <w:p w14:paraId="6B355BEC" w14:textId="7ED5437B" w:rsidR="00FB2A9E" w:rsidRDefault="00003293">
          <w:pPr>
            <w:pStyle w:val="TOC3"/>
            <w:tabs>
              <w:tab w:val="right" w:leader="dot" w:pos="8493"/>
            </w:tabs>
            <w:bidi/>
            <w:rPr>
              <w:rFonts w:asciiTheme="minorHAnsi" w:eastAsiaTheme="minorEastAsia" w:hAnsiTheme="minorHAnsi"/>
              <w:noProof/>
              <w:sz w:val="22"/>
              <w:szCs w:val="22"/>
              <w:rtl/>
            </w:rPr>
          </w:pPr>
          <w:hyperlink w:anchor="_Toc499562879"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الثاني</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الجمود</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الكلي</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Toc499562879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195</w:t>
            </w:r>
            <w:r w:rsidR="00FB2A9E">
              <w:rPr>
                <w:rStyle w:val="Hyperlink"/>
                <w:noProof/>
                <w:rtl/>
              </w:rPr>
              <w:fldChar w:fldCharType="end"/>
            </w:r>
          </w:hyperlink>
        </w:p>
        <w:p w14:paraId="791454CE" w14:textId="22CB3EC0" w:rsidR="00FB2A9E" w:rsidRDefault="00003293">
          <w:pPr>
            <w:pStyle w:val="TOC3"/>
            <w:tabs>
              <w:tab w:val="right" w:leader="dot" w:pos="8493"/>
            </w:tabs>
            <w:bidi/>
            <w:rPr>
              <w:rFonts w:asciiTheme="minorHAnsi" w:eastAsiaTheme="minorEastAsia" w:hAnsiTheme="minorHAnsi"/>
              <w:noProof/>
              <w:sz w:val="22"/>
              <w:szCs w:val="22"/>
              <w:rtl/>
            </w:rPr>
          </w:pPr>
          <w:hyperlink w:anchor="_Toc499562880"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الثالث</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الجمود</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الجزئي</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Toc499562880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196</w:t>
            </w:r>
            <w:r w:rsidR="00FB2A9E">
              <w:rPr>
                <w:rStyle w:val="Hyperlink"/>
                <w:noProof/>
                <w:rtl/>
              </w:rPr>
              <w:fldChar w:fldCharType="end"/>
            </w:r>
          </w:hyperlink>
        </w:p>
        <w:p w14:paraId="1C066E94" w14:textId="459AD605" w:rsidR="00FB2A9E" w:rsidRDefault="00003293">
          <w:pPr>
            <w:pStyle w:val="TOC3"/>
            <w:tabs>
              <w:tab w:val="right" w:leader="dot" w:pos="8493"/>
            </w:tabs>
            <w:bidi/>
            <w:rPr>
              <w:rFonts w:asciiTheme="minorHAnsi" w:eastAsiaTheme="minorEastAsia" w:hAnsiTheme="minorHAnsi"/>
              <w:noProof/>
              <w:sz w:val="22"/>
              <w:szCs w:val="22"/>
              <w:rtl/>
            </w:rPr>
          </w:pPr>
          <w:hyperlink w:anchor="_Toc499562881"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الرابع</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آثار</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الجمود</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Toc499562881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203</w:t>
            </w:r>
            <w:r w:rsidR="00FB2A9E">
              <w:rPr>
                <w:rStyle w:val="Hyperlink"/>
                <w:noProof/>
                <w:rtl/>
              </w:rPr>
              <w:fldChar w:fldCharType="end"/>
            </w:r>
          </w:hyperlink>
        </w:p>
        <w:p w14:paraId="3DCCF477" w14:textId="165F228E" w:rsidR="00FB2A9E" w:rsidRDefault="00003293">
          <w:pPr>
            <w:pStyle w:val="TOC2"/>
            <w:tabs>
              <w:tab w:val="right" w:leader="dot" w:pos="8493"/>
            </w:tabs>
            <w:bidi/>
            <w:rPr>
              <w:rFonts w:asciiTheme="minorHAnsi" w:eastAsiaTheme="minorEastAsia" w:hAnsiTheme="minorHAnsi"/>
              <w:noProof/>
              <w:sz w:val="22"/>
              <w:szCs w:val="22"/>
              <w:rtl/>
            </w:rPr>
          </w:pPr>
          <w:hyperlink w:anchor="_Toc499562882" w:history="1">
            <w:r w:rsidR="00FB2A9E" w:rsidRPr="00AE55EB">
              <w:rPr>
                <w:rStyle w:val="Hyperlink"/>
                <w:rFonts w:cs="Arabic Transparent" w:hint="eastAsia"/>
                <w:noProof/>
                <w:rtl/>
                <w:lang w:bidi="ar-JO"/>
              </w:rPr>
              <w:t>المبحث</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الرابع</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تنازع</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القواعد</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في</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المثال</w:t>
            </w:r>
            <w:r w:rsidR="00FB2A9E" w:rsidRPr="00AE55EB">
              <w:rPr>
                <w:rStyle w:val="Hyperlink"/>
                <w:rFonts w:cs="Arabic Transparent"/>
                <w:noProof/>
                <w:rtl/>
                <w:lang w:bidi="ar-JO"/>
              </w:rPr>
              <w:t xml:space="preserve"> </w:t>
            </w:r>
            <w:r w:rsidR="00FB2A9E" w:rsidRPr="00AE55EB">
              <w:rPr>
                <w:rStyle w:val="Hyperlink"/>
                <w:rFonts w:cs="Arabic Transparent" w:hint="eastAsia"/>
                <w:noProof/>
                <w:rtl/>
                <w:lang w:bidi="ar-JO"/>
              </w:rPr>
              <w:t>الواحد</w:t>
            </w:r>
            <w:r w:rsidR="00FB2A9E" w:rsidRPr="00AE55EB">
              <w:rPr>
                <w:rStyle w:val="Hyperlink"/>
                <w:rFonts w:cs="Arabic Transparent"/>
                <w:noProof/>
                <w:rtl/>
                <w:lang w:bidi="ar-JO"/>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Toc499562882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205</w:t>
            </w:r>
            <w:r w:rsidR="00FB2A9E">
              <w:rPr>
                <w:rStyle w:val="Hyperlink"/>
                <w:noProof/>
                <w:rtl/>
              </w:rPr>
              <w:fldChar w:fldCharType="end"/>
            </w:r>
          </w:hyperlink>
        </w:p>
        <w:p w14:paraId="7ACB44C1" w14:textId="30D3462E" w:rsidR="00FB2A9E" w:rsidRDefault="00003293">
          <w:pPr>
            <w:pStyle w:val="TOC3"/>
            <w:tabs>
              <w:tab w:val="right" w:leader="dot" w:pos="8493"/>
            </w:tabs>
            <w:bidi/>
            <w:rPr>
              <w:rFonts w:asciiTheme="minorHAnsi" w:eastAsiaTheme="minorEastAsia" w:hAnsiTheme="minorHAnsi"/>
              <w:noProof/>
              <w:sz w:val="22"/>
              <w:szCs w:val="22"/>
              <w:rtl/>
            </w:rPr>
          </w:pPr>
          <w:hyperlink w:anchor="_Toc499562883"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الأول</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آراء</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المتخصصين</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في</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مسلك</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التنازع</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Toc499562883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208</w:t>
            </w:r>
            <w:r w:rsidR="00FB2A9E">
              <w:rPr>
                <w:rStyle w:val="Hyperlink"/>
                <w:noProof/>
                <w:rtl/>
              </w:rPr>
              <w:fldChar w:fldCharType="end"/>
            </w:r>
          </w:hyperlink>
        </w:p>
        <w:p w14:paraId="6319A3E9" w14:textId="657A43C9" w:rsidR="00FB2A9E" w:rsidRDefault="00003293">
          <w:pPr>
            <w:pStyle w:val="TOC3"/>
            <w:tabs>
              <w:tab w:val="right" w:leader="dot" w:pos="8493"/>
            </w:tabs>
            <w:bidi/>
            <w:rPr>
              <w:rFonts w:asciiTheme="minorHAnsi" w:eastAsiaTheme="minorEastAsia" w:hAnsiTheme="minorHAnsi"/>
              <w:noProof/>
              <w:sz w:val="22"/>
              <w:szCs w:val="22"/>
              <w:rtl/>
            </w:rPr>
          </w:pPr>
          <w:hyperlink w:anchor="_Toc499562884" w:history="1">
            <w:r w:rsidR="00FB2A9E" w:rsidRPr="00AE55EB">
              <w:rPr>
                <w:rStyle w:val="Hyperlink"/>
                <w:rFonts w:ascii="Arial" w:hAnsi="Arial" w:cs="Arabic Transparent" w:hint="eastAsia"/>
                <w:noProof/>
                <w:rtl/>
              </w:rPr>
              <w:t>المطلب</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الثاني</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خطوات</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معالجة</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تنازع</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القواعد</w:t>
            </w:r>
            <w:r w:rsidR="00FB2A9E" w:rsidRPr="00AE55EB">
              <w:rPr>
                <w:rStyle w:val="Hyperlink"/>
                <w:rFonts w:ascii="Arial" w:hAnsi="Arial" w:cs="Arabic Transparent"/>
                <w:noProof/>
                <w:rtl/>
              </w:rPr>
              <w:t xml:space="preserve"> </w:t>
            </w:r>
            <w:r w:rsidR="00FB2A9E" w:rsidRPr="00AE55EB">
              <w:rPr>
                <w:rStyle w:val="Hyperlink"/>
                <w:rFonts w:ascii="Arial" w:hAnsi="Arial" w:cs="Arabic Transparent" w:hint="eastAsia"/>
                <w:noProof/>
                <w:rtl/>
              </w:rPr>
              <w:t>التفسيرية</w:t>
            </w:r>
            <w:r w:rsidR="00FB2A9E" w:rsidRPr="00AE55EB">
              <w:rPr>
                <w:rStyle w:val="Hyperlink"/>
                <w:rFonts w:ascii="Arial" w:hAnsi="Arial" w:cs="Arabic Transparent"/>
                <w:noProof/>
                <w:rtl/>
              </w:rPr>
              <w:t>.</w:t>
            </w:r>
            <w:r w:rsidR="00FB2A9E">
              <w:rPr>
                <w:noProof/>
                <w:webHidden/>
                <w:rtl/>
              </w:rPr>
              <w:tab/>
            </w:r>
            <w:r w:rsidR="00FB2A9E">
              <w:rPr>
                <w:rStyle w:val="Hyperlink"/>
                <w:noProof/>
                <w:rtl/>
              </w:rPr>
              <w:fldChar w:fldCharType="begin"/>
            </w:r>
            <w:r w:rsidR="00FB2A9E">
              <w:rPr>
                <w:noProof/>
                <w:webHidden/>
                <w:rtl/>
              </w:rPr>
              <w:instrText xml:space="preserve"> </w:instrText>
            </w:r>
            <w:r w:rsidR="00FB2A9E">
              <w:rPr>
                <w:noProof/>
                <w:webHidden/>
              </w:rPr>
              <w:instrText>PAGEREF</w:instrText>
            </w:r>
            <w:r w:rsidR="00FB2A9E">
              <w:rPr>
                <w:noProof/>
                <w:webHidden/>
                <w:rtl/>
              </w:rPr>
              <w:instrText xml:space="preserve"> _</w:instrText>
            </w:r>
            <w:r w:rsidR="00FB2A9E">
              <w:rPr>
                <w:noProof/>
                <w:webHidden/>
              </w:rPr>
              <w:instrText>Toc499562884 \h</w:instrText>
            </w:r>
            <w:r w:rsidR="00FB2A9E">
              <w:rPr>
                <w:noProof/>
                <w:webHidden/>
                <w:rtl/>
              </w:rPr>
              <w:instrText xml:space="preserve"> </w:instrText>
            </w:r>
            <w:r w:rsidR="00FB2A9E">
              <w:rPr>
                <w:rStyle w:val="Hyperlink"/>
                <w:noProof/>
                <w:rtl/>
              </w:rPr>
            </w:r>
            <w:r w:rsidR="00FB2A9E">
              <w:rPr>
                <w:rStyle w:val="Hyperlink"/>
                <w:noProof/>
                <w:rtl/>
              </w:rPr>
              <w:fldChar w:fldCharType="separate"/>
            </w:r>
            <w:r w:rsidR="002A0640">
              <w:rPr>
                <w:noProof/>
                <w:webHidden/>
                <w:rtl/>
              </w:rPr>
              <w:t>210</w:t>
            </w:r>
            <w:r w:rsidR="00FB2A9E">
              <w:rPr>
                <w:rStyle w:val="Hyperlink"/>
                <w:noProof/>
                <w:rtl/>
              </w:rPr>
              <w:fldChar w:fldCharType="end"/>
            </w:r>
          </w:hyperlink>
        </w:p>
        <w:p w14:paraId="69B20EF6" w14:textId="4D5F1F6C" w:rsidR="00FB2A9E" w:rsidRDefault="00003293">
          <w:pPr>
            <w:pStyle w:val="TOC1"/>
            <w:rPr>
              <w:rFonts w:asciiTheme="minorHAnsi" w:eastAsiaTheme="minorEastAsia" w:hAnsiTheme="minorHAnsi"/>
              <w:b w:val="0"/>
              <w:bCs w:val="0"/>
              <w:sz w:val="22"/>
              <w:szCs w:val="22"/>
              <w:rtl/>
            </w:rPr>
          </w:pPr>
          <w:hyperlink w:anchor="_Toc499562885" w:history="1">
            <w:r w:rsidR="00FB2A9E" w:rsidRPr="00AE55EB">
              <w:rPr>
                <w:rStyle w:val="Hyperlink"/>
                <w:rFonts w:cs="Arabic Transparent" w:hint="eastAsia"/>
                <w:rtl/>
              </w:rPr>
              <w:t>الخاتمة</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Toc499562885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222</w:t>
            </w:r>
            <w:r w:rsidR="00FB2A9E">
              <w:rPr>
                <w:rStyle w:val="Hyperlink"/>
                <w:rtl/>
              </w:rPr>
              <w:fldChar w:fldCharType="end"/>
            </w:r>
          </w:hyperlink>
        </w:p>
        <w:p w14:paraId="6EF4F417" w14:textId="5F89DACE" w:rsidR="00FB2A9E" w:rsidRDefault="00003293">
          <w:pPr>
            <w:pStyle w:val="TOC1"/>
            <w:rPr>
              <w:rFonts w:asciiTheme="minorHAnsi" w:eastAsiaTheme="minorEastAsia" w:hAnsiTheme="minorHAnsi"/>
              <w:b w:val="0"/>
              <w:bCs w:val="0"/>
              <w:sz w:val="22"/>
              <w:szCs w:val="22"/>
              <w:rtl/>
            </w:rPr>
          </w:pPr>
          <w:hyperlink w:anchor="_Toc499562886" w:history="1">
            <w:r w:rsidR="00FB2A9E" w:rsidRPr="00AE55EB">
              <w:rPr>
                <w:rStyle w:val="Hyperlink"/>
                <w:rFonts w:ascii="Arial" w:hAnsi="Arial" w:cs="Arabic Transparent" w:hint="eastAsia"/>
                <w:rtl/>
              </w:rPr>
              <w:t>النتائج</w:t>
            </w:r>
            <w:r w:rsidR="00FB2A9E" w:rsidRPr="00AE55EB">
              <w:rPr>
                <w:rStyle w:val="Hyperlink"/>
                <w:rFonts w:ascii="Arial" w:hAnsi="Arial" w:cs="Arabic Transparent"/>
                <w:rtl/>
              </w:rPr>
              <w:t>:</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Toc499562886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222</w:t>
            </w:r>
            <w:r w:rsidR="00FB2A9E">
              <w:rPr>
                <w:rStyle w:val="Hyperlink"/>
                <w:rtl/>
              </w:rPr>
              <w:fldChar w:fldCharType="end"/>
            </w:r>
          </w:hyperlink>
        </w:p>
        <w:p w14:paraId="464518CE" w14:textId="67C0126C" w:rsidR="00FB2A9E" w:rsidRDefault="00003293">
          <w:pPr>
            <w:pStyle w:val="TOC1"/>
            <w:rPr>
              <w:rFonts w:asciiTheme="minorHAnsi" w:eastAsiaTheme="minorEastAsia" w:hAnsiTheme="minorHAnsi"/>
              <w:b w:val="0"/>
              <w:bCs w:val="0"/>
              <w:sz w:val="22"/>
              <w:szCs w:val="22"/>
              <w:rtl/>
            </w:rPr>
          </w:pPr>
          <w:hyperlink w:anchor="_Toc499562887" w:history="1">
            <w:r w:rsidR="00FB2A9E" w:rsidRPr="00AE55EB">
              <w:rPr>
                <w:rStyle w:val="Hyperlink"/>
                <w:rFonts w:cs="Arabic Transparent" w:hint="eastAsia"/>
                <w:rtl/>
              </w:rPr>
              <w:t>التوصيات</w:t>
            </w:r>
            <w:r w:rsidR="00FB2A9E" w:rsidRPr="00AE55EB">
              <w:rPr>
                <w:rStyle w:val="Hyperlink"/>
                <w:rFonts w:cs="Arabic Transparent"/>
                <w:rtl/>
              </w:rPr>
              <w:t>:</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Toc499562887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223</w:t>
            </w:r>
            <w:r w:rsidR="00FB2A9E">
              <w:rPr>
                <w:rStyle w:val="Hyperlink"/>
                <w:rtl/>
              </w:rPr>
              <w:fldChar w:fldCharType="end"/>
            </w:r>
          </w:hyperlink>
        </w:p>
        <w:p w14:paraId="63D579D0" w14:textId="76A51F14" w:rsidR="00FB2A9E" w:rsidRDefault="00003293">
          <w:pPr>
            <w:pStyle w:val="TOC1"/>
            <w:rPr>
              <w:rFonts w:asciiTheme="minorHAnsi" w:eastAsiaTheme="minorEastAsia" w:hAnsiTheme="minorHAnsi"/>
              <w:b w:val="0"/>
              <w:bCs w:val="0"/>
              <w:sz w:val="22"/>
              <w:szCs w:val="22"/>
              <w:rtl/>
            </w:rPr>
          </w:pPr>
          <w:hyperlink w:anchor="_Toc499562888" w:history="1">
            <w:r w:rsidR="00FB2A9E" w:rsidRPr="00AE55EB">
              <w:rPr>
                <w:rStyle w:val="Hyperlink"/>
                <w:rFonts w:ascii="Arabic Transparent" w:hAnsi="Arabic Transparent" w:cs="Arabic Transparent" w:hint="eastAsia"/>
                <w:rtl/>
              </w:rPr>
              <w:t>المصادر</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والمراجع</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Toc499562888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224</w:t>
            </w:r>
            <w:r w:rsidR="00FB2A9E">
              <w:rPr>
                <w:rStyle w:val="Hyperlink"/>
                <w:rtl/>
              </w:rPr>
              <w:fldChar w:fldCharType="end"/>
            </w:r>
          </w:hyperlink>
        </w:p>
        <w:p w14:paraId="0FAF1EBF" w14:textId="7E2BBFF7" w:rsidR="00FB2A9E" w:rsidRDefault="00003293">
          <w:pPr>
            <w:pStyle w:val="TOC1"/>
            <w:rPr>
              <w:rFonts w:asciiTheme="minorHAnsi" w:eastAsiaTheme="minorEastAsia" w:hAnsiTheme="minorHAnsi"/>
              <w:b w:val="0"/>
              <w:bCs w:val="0"/>
              <w:sz w:val="22"/>
              <w:szCs w:val="22"/>
              <w:rtl/>
            </w:rPr>
          </w:pPr>
          <w:hyperlink w:anchor="_Toc499562889" w:history="1">
            <w:r w:rsidR="00FB2A9E" w:rsidRPr="00AE55EB">
              <w:rPr>
                <w:rStyle w:val="Hyperlink"/>
                <w:rFonts w:cs="Arabic Transparent" w:hint="eastAsia"/>
                <w:rtl/>
              </w:rPr>
              <w:t>فهرس</w:t>
            </w:r>
            <w:r w:rsidR="00FB2A9E" w:rsidRPr="00AE55EB">
              <w:rPr>
                <w:rStyle w:val="Hyperlink"/>
                <w:rFonts w:cs="Arabic Transparent"/>
                <w:rtl/>
              </w:rPr>
              <w:t xml:space="preserve"> </w:t>
            </w:r>
            <w:r w:rsidR="00FB2A9E" w:rsidRPr="00AE55EB">
              <w:rPr>
                <w:rStyle w:val="Hyperlink"/>
                <w:rFonts w:cs="Arabic Transparent" w:hint="eastAsia"/>
                <w:rtl/>
              </w:rPr>
              <w:t>الآيات</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Toc499562889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236</w:t>
            </w:r>
            <w:r w:rsidR="00FB2A9E">
              <w:rPr>
                <w:rStyle w:val="Hyperlink"/>
                <w:rtl/>
              </w:rPr>
              <w:fldChar w:fldCharType="end"/>
            </w:r>
          </w:hyperlink>
        </w:p>
        <w:p w14:paraId="4C3B345E" w14:textId="4352715E" w:rsidR="00FB2A9E" w:rsidRDefault="00003293">
          <w:pPr>
            <w:pStyle w:val="TOC1"/>
            <w:rPr>
              <w:rFonts w:asciiTheme="minorHAnsi" w:eastAsiaTheme="minorEastAsia" w:hAnsiTheme="minorHAnsi"/>
              <w:b w:val="0"/>
              <w:bCs w:val="0"/>
              <w:sz w:val="22"/>
              <w:szCs w:val="22"/>
              <w:rtl/>
            </w:rPr>
          </w:pPr>
          <w:hyperlink w:anchor="_Toc499562890" w:history="1">
            <w:r w:rsidR="00FB2A9E" w:rsidRPr="00AE55EB">
              <w:rPr>
                <w:rStyle w:val="Hyperlink"/>
                <w:rFonts w:ascii="Arabic Transparent" w:hAnsi="Arabic Transparent" w:cs="Arabic Transparent" w:hint="eastAsia"/>
                <w:rtl/>
              </w:rPr>
              <w:t>الملخص</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باللغة</w:t>
            </w:r>
            <w:r w:rsidR="00FB2A9E" w:rsidRPr="00AE55EB">
              <w:rPr>
                <w:rStyle w:val="Hyperlink"/>
                <w:rFonts w:ascii="Arabic Transparent" w:hAnsi="Arabic Transparent" w:cs="Arabic Transparent"/>
                <w:rtl/>
              </w:rPr>
              <w:t xml:space="preserve"> </w:t>
            </w:r>
            <w:r w:rsidR="00FB2A9E" w:rsidRPr="00AE55EB">
              <w:rPr>
                <w:rStyle w:val="Hyperlink"/>
                <w:rFonts w:ascii="Arabic Transparent" w:hAnsi="Arabic Transparent" w:cs="Arabic Transparent" w:hint="eastAsia"/>
                <w:rtl/>
              </w:rPr>
              <w:t>الإنجليزية</w:t>
            </w:r>
            <w:r w:rsidR="00FB2A9E">
              <w:rPr>
                <w:webHidden/>
                <w:rtl/>
              </w:rPr>
              <w:tab/>
            </w:r>
            <w:r w:rsidR="00FB2A9E">
              <w:rPr>
                <w:rStyle w:val="Hyperlink"/>
                <w:rtl/>
              </w:rPr>
              <w:fldChar w:fldCharType="begin"/>
            </w:r>
            <w:r w:rsidR="00FB2A9E">
              <w:rPr>
                <w:webHidden/>
                <w:rtl/>
              </w:rPr>
              <w:instrText xml:space="preserve"> </w:instrText>
            </w:r>
            <w:r w:rsidR="00FB2A9E">
              <w:rPr>
                <w:webHidden/>
              </w:rPr>
              <w:instrText>PAGEREF</w:instrText>
            </w:r>
            <w:r w:rsidR="00FB2A9E">
              <w:rPr>
                <w:webHidden/>
                <w:rtl/>
              </w:rPr>
              <w:instrText xml:space="preserve"> _</w:instrText>
            </w:r>
            <w:r w:rsidR="00FB2A9E">
              <w:rPr>
                <w:webHidden/>
              </w:rPr>
              <w:instrText>Toc499562890 \h</w:instrText>
            </w:r>
            <w:r w:rsidR="00FB2A9E">
              <w:rPr>
                <w:webHidden/>
                <w:rtl/>
              </w:rPr>
              <w:instrText xml:space="preserve"> </w:instrText>
            </w:r>
            <w:r w:rsidR="00FB2A9E">
              <w:rPr>
                <w:rStyle w:val="Hyperlink"/>
                <w:rtl/>
              </w:rPr>
            </w:r>
            <w:r w:rsidR="00FB2A9E">
              <w:rPr>
                <w:rStyle w:val="Hyperlink"/>
                <w:rtl/>
              </w:rPr>
              <w:fldChar w:fldCharType="separate"/>
            </w:r>
            <w:r w:rsidR="002A0640">
              <w:rPr>
                <w:webHidden/>
                <w:rtl/>
              </w:rPr>
              <w:t>241</w:t>
            </w:r>
            <w:r w:rsidR="00FB2A9E">
              <w:rPr>
                <w:rStyle w:val="Hyperlink"/>
                <w:rtl/>
              </w:rPr>
              <w:fldChar w:fldCharType="end"/>
            </w:r>
          </w:hyperlink>
        </w:p>
        <w:p w14:paraId="07369735" w14:textId="745D15EC" w:rsidR="00FA2DCC" w:rsidRPr="00D9232D" w:rsidRDefault="007A58A7" w:rsidP="004870DF">
          <w:pPr>
            <w:pStyle w:val="TOC1"/>
            <w:spacing w:line="360" w:lineRule="auto"/>
            <w:jc w:val="left"/>
            <w:rPr>
              <w:rFonts w:cs="Arabic Transparent"/>
              <w:b w:val="0"/>
              <w:bCs w:val="0"/>
              <w:rtl/>
            </w:rPr>
          </w:pPr>
          <w:r w:rsidRPr="00D9232D">
            <w:rPr>
              <w:rFonts w:cs="Arabic Transparent"/>
              <w:rtl/>
            </w:rPr>
            <w:fldChar w:fldCharType="end"/>
          </w:r>
        </w:p>
      </w:sdtContent>
    </w:sdt>
    <w:p w14:paraId="3F70395F" w14:textId="77777777" w:rsidR="00365C0B" w:rsidRPr="00D9232D" w:rsidRDefault="00365C0B" w:rsidP="004870DF">
      <w:pPr>
        <w:spacing w:line="360" w:lineRule="auto"/>
        <w:rPr>
          <w:rFonts w:cs="Arabic Transparent"/>
          <w:b/>
          <w:bCs/>
        </w:rPr>
      </w:pPr>
      <w:r w:rsidRPr="00D9232D">
        <w:rPr>
          <w:rFonts w:cs="Arabic Transparent"/>
          <w:b/>
          <w:bCs/>
          <w:rtl/>
        </w:rPr>
        <w:br w:type="page"/>
      </w:r>
    </w:p>
    <w:p w14:paraId="231C9289" w14:textId="346CF1A1" w:rsidR="00365C0B" w:rsidRPr="00D9232D" w:rsidRDefault="00365C0B" w:rsidP="00FB2A9E">
      <w:pPr>
        <w:bidi/>
        <w:spacing w:before="240" w:line="360" w:lineRule="auto"/>
        <w:jc w:val="center"/>
        <w:rPr>
          <w:rFonts w:cs="Arabic Transparent"/>
          <w:b/>
          <w:bCs/>
          <w:sz w:val="32"/>
          <w:szCs w:val="32"/>
          <w:rtl/>
        </w:rPr>
      </w:pPr>
      <w:r w:rsidRPr="00D9232D">
        <w:rPr>
          <w:rFonts w:cs="Arabic Transparent" w:hint="cs"/>
          <w:b/>
          <w:bCs/>
          <w:sz w:val="32"/>
          <w:szCs w:val="32"/>
          <w:rtl/>
        </w:rPr>
        <w:lastRenderedPageBreak/>
        <w:t>قواعد التفسير</w:t>
      </w:r>
      <w:r w:rsidR="00FB2A9E">
        <w:rPr>
          <w:rFonts w:cs="Arabic Transparent" w:hint="cs"/>
          <w:b/>
          <w:bCs/>
          <w:sz w:val="32"/>
          <w:szCs w:val="32"/>
          <w:rtl/>
        </w:rPr>
        <w:t xml:space="preserve"> - </w:t>
      </w:r>
      <w:r w:rsidRPr="00D9232D">
        <w:rPr>
          <w:rFonts w:cs="Arabic Transparent" w:hint="cs"/>
          <w:b/>
          <w:bCs/>
          <w:sz w:val="32"/>
          <w:szCs w:val="32"/>
          <w:rtl/>
        </w:rPr>
        <w:t>دراسة تقويمية</w:t>
      </w:r>
    </w:p>
    <w:p w14:paraId="7352A093" w14:textId="77777777" w:rsidR="00365C0B" w:rsidRPr="00531442" w:rsidRDefault="00365C0B" w:rsidP="004870DF">
      <w:pPr>
        <w:bidi/>
        <w:spacing w:line="360" w:lineRule="auto"/>
        <w:jc w:val="center"/>
        <w:rPr>
          <w:rFonts w:cs="Arabic Transparent"/>
          <w:b/>
          <w:bCs/>
          <w:sz w:val="24"/>
          <w:szCs w:val="24"/>
          <w:rtl/>
        </w:rPr>
      </w:pPr>
    </w:p>
    <w:p w14:paraId="2262E912" w14:textId="77777777" w:rsidR="00365C0B" w:rsidRPr="00D9232D" w:rsidRDefault="00365C0B" w:rsidP="004870DF">
      <w:pPr>
        <w:bidi/>
        <w:spacing w:line="360" w:lineRule="auto"/>
        <w:jc w:val="center"/>
        <w:rPr>
          <w:rFonts w:cs="Arabic Transparent"/>
          <w:b/>
          <w:bCs/>
          <w:sz w:val="32"/>
          <w:szCs w:val="32"/>
          <w:rtl/>
        </w:rPr>
      </w:pPr>
      <w:r w:rsidRPr="00D9232D">
        <w:rPr>
          <w:rFonts w:cs="Arabic Transparent" w:hint="cs"/>
          <w:b/>
          <w:bCs/>
          <w:sz w:val="32"/>
          <w:szCs w:val="32"/>
          <w:rtl/>
        </w:rPr>
        <w:t>اعداد</w:t>
      </w:r>
    </w:p>
    <w:p w14:paraId="16B3C9D8" w14:textId="77777777" w:rsidR="00365C0B" w:rsidRPr="00D9232D" w:rsidRDefault="00365C0B" w:rsidP="004870DF">
      <w:pPr>
        <w:bidi/>
        <w:spacing w:after="0" w:line="360" w:lineRule="auto"/>
        <w:jc w:val="center"/>
        <w:rPr>
          <w:rFonts w:cs="Arabic Transparent"/>
          <w:b/>
          <w:bCs/>
          <w:sz w:val="32"/>
          <w:szCs w:val="32"/>
          <w:rtl/>
        </w:rPr>
      </w:pPr>
      <w:r w:rsidRPr="00D9232D">
        <w:rPr>
          <w:rFonts w:cs="Arabic Transparent" w:hint="cs"/>
          <w:b/>
          <w:bCs/>
          <w:sz w:val="32"/>
          <w:szCs w:val="32"/>
          <w:rtl/>
        </w:rPr>
        <w:t>سعود فهيد العجمي</w:t>
      </w:r>
    </w:p>
    <w:p w14:paraId="43E714DF" w14:textId="77777777" w:rsidR="00365C0B" w:rsidRPr="00D9232D" w:rsidRDefault="00365C0B" w:rsidP="004870DF">
      <w:pPr>
        <w:bidi/>
        <w:spacing w:line="360" w:lineRule="auto"/>
        <w:jc w:val="center"/>
        <w:rPr>
          <w:rFonts w:cs="Arabic Transparent"/>
          <w:b/>
          <w:bCs/>
          <w:sz w:val="32"/>
          <w:szCs w:val="32"/>
          <w:rtl/>
        </w:rPr>
      </w:pPr>
    </w:p>
    <w:p w14:paraId="4B7C1F91" w14:textId="77777777" w:rsidR="00365C0B" w:rsidRPr="00D9232D" w:rsidRDefault="00365C0B" w:rsidP="004870DF">
      <w:pPr>
        <w:bidi/>
        <w:spacing w:after="0" w:line="360" w:lineRule="auto"/>
        <w:jc w:val="center"/>
        <w:rPr>
          <w:rFonts w:cs="Arabic Transparent"/>
          <w:b/>
          <w:bCs/>
          <w:sz w:val="32"/>
          <w:szCs w:val="32"/>
          <w:rtl/>
        </w:rPr>
      </w:pPr>
      <w:r w:rsidRPr="00D9232D">
        <w:rPr>
          <w:rFonts w:cs="Arabic Transparent" w:hint="cs"/>
          <w:b/>
          <w:bCs/>
          <w:sz w:val="32"/>
          <w:szCs w:val="32"/>
          <w:rtl/>
        </w:rPr>
        <w:t>المشرف</w:t>
      </w:r>
    </w:p>
    <w:p w14:paraId="2DAC6238" w14:textId="77777777" w:rsidR="00365C0B" w:rsidRPr="00D9232D" w:rsidRDefault="00365C0B" w:rsidP="004870DF">
      <w:pPr>
        <w:bidi/>
        <w:spacing w:line="360" w:lineRule="auto"/>
        <w:jc w:val="center"/>
        <w:rPr>
          <w:rFonts w:cs="Arabic Transparent"/>
          <w:b/>
          <w:bCs/>
          <w:sz w:val="32"/>
          <w:szCs w:val="32"/>
          <w:rtl/>
        </w:rPr>
      </w:pPr>
      <w:r w:rsidRPr="00D9232D">
        <w:rPr>
          <w:rFonts w:cs="Arabic Transparent" w:hint="cs"/>
          <w:b/>
          <w:bCs/>
          <w:sz w:val="32"/>
          <w:szCs w:val="32"/>
          <w:rtl/>
        </w:rPr>
        <w:t>الأستاذ الدكتور محمد خازر المجالي</w:t>
      </w:r>
    </w:p>
    <w:p w14:paraId="57285AF4" w14:textId="77777777" w:rsidR="00365C0B" w:rsidRPr="0055651F" w:rsidRDefault="00365C0B" w:rsidP="0055651F">
      <w:pPr>
        <w:pStyle w:val="Heading1"/>
        <w:bidi/>
        <w:spacing w:after="240"/>
        <w:jc w:val="center"/>
        <w:rPr>
          <w:rFonts w:ascii="Arabic Transparent" w:hAnsi="Arabic Transparent" w:cs="Arabic Transparent"/>
          <w:b/>
          <w:bCs/>
          <w:color w:val="auto"/>
          <w:rtl/>
        </w:rPr>
      </w:pPr>
      <w:bookmarkStart w:id="8" w:name="_Toc499562812"/>
      <w:r w:rsidRPr="0055651F">
        <w:rPr>
          <w:rFonts w:ascii="Arabic Transparent" w:hAnsi="Arabic Transparent" w:cs="Arabic Transparent"/>
          <w:b/>
          <w:bCs/>
          <w:color w:val="auto"/>
          <w:rtl/>
        </w:rPr>
        <w:t>الملخص</w:t>
      </w:r>
      <w:bookmarkEnd w:id="8"/>
    </w:p>
    <w:p w14:paraId="34912180" w14:textId="59CDADAC" w:rsidR="00557A22" w:rsidRPr="00D9232D" w:rsidRDefault="00EA0912" w:rsidP="004870DF">
      <w:pPr>
        <w:bidi/>
        <w:spacing w:line="360" w:lineRule="auto"/>
        <w:ind w:firstLine="567"/>
        <w:jc w:val="both"/>
        <w:rPr>
          <w:rFonts w:cs="Arabic Transparent"/>
          <w:b/>
          <w:bCs/>
          <w:rtl/>
        </w:rPr>
      </w:pPr>
      <w:r w:rsidRPr="00D9232D">
        <w:rPr>
          <w:rFonts w:cs="Arabic Transparent" w:hint="cs"/>
          <w:b/>
          <w:bCs/>
          <w:rtl/>
        </w:rPr>
        <w:t>تناولت هذه الدراسة قواعد التفسير من جهة المفهوم والعلاقة؛ للوقوف على الإش</w:t>
      </w:r>
      <w:r w:rsidR="004F47D6" w:rsidRPr="00D9232D">
        <w:rPr>
          <w:rFonts w:cs="Arabic Transparent" w:hint="cs"/>
          <w:b/>
          <w:bCs/>
          <w:rtl/>
        </w:rPr>
        <w:t>كالات الواردة عليها، ومعالجتها وفق الأطر العلمية، ومن خلال مقابلة المفاهيم</w:t>
      </w:r>
      <w:r w:rsidR="00BD6704" w:rsidRPr="00D9232D">
        <w:rPr>
          <w:rFonts w:cs="Arabic Transparent" w:hint="cs"/>
          <w:b/>
          <w:bCs/>
          <w:rtl/>
        </w:rPr>
        <w:t xml:space="preserve"> مع بعضها لغوياً واصطلاحياً، ومن ثم بيان أثرها على </w:t>
      </w:r>
      <w:r w:rsidR="004F47D6" w:rsidRPr="00D9232D">
        <w:rPr>
          <w:rFonts w:cs="Arabic Transparent" w:hint="cs"/>
          <w:b/>
          <w:bCs/>
          <w:rtl/>
        </w:rPr>
        <w:t xml:space="preserve">تطبيقات القواعد التفسيرية؛ لاثبات مدى تطابق </w:t>
      </w:r>
      <w:r w:rsidR="00557A22" w:rsidRPr="00D9232D">
        <w:rPr>
          <w:rFonts w:cs="Arabic Transparent" w:hint="cs"/>
          <w:b/>
          <w:bCs/>
          <w:rtl/>
        </w:rPr>
        <w:t>المفهوم معها، وتمييزها عن غيرها من العلوم الأخرى.</w:t>
      </w:r>
    </w:p>
    <w:p w14:paraId="241EC848" w14:textId="29DC3D88" w:rsidR="00557A22" w:rsidRPr="00D9232D" w:rsidRDefault="004F47D6" w:rsidP="004870DF">
      <w:pPr>
        <w:bidi/>
        <w:spacing w:line="360" w:lineRule="auto"/>
        <w:ind w:firstLine="567"/>
        <w:jc w:val="both"/>
        <w:rPr>
          <w:rFonts w:cs="Arabic Transparent"/>
          <w:b/>
          <w:bCs/>
          <w:rtl/>
        </w:rPr>
      </w:pPr>
      <w:r w:rsidRPr="00D9232D">
        <w:rPr>
          <w:rFonts w:cs="Arabic Transparent" w:hint="cs"/>
          <w:b/>
          <w:bCs/>
          <w:rtl/>
        </w:rPr>
        <w:t xml:space="preserve">وتناولت </w:t>
      </w:r>
      <w:r w:rsidR="00557A22" w:rsidRPr="00D9232D">
        <w:rPr>
          <w:rFonts w:cs="Arabic Transparent" w:hint="cs"/>
          <w:b/>
          <w:bCs/>
          <w:rtl/>
        </w:rPr>
        <w:t>بيان الأسس والشروط التي قامت عليها القواعد، وبيان أثرها على القواعد التفسيرية، وقامت ب</w:t>
      </w:r>
      <w:r w:rsidRPr="00D9232D">
        <w:rPr>
          <w:rFonts w:cs="Arabic Transparent" w:hint="cs"/>
          <w:b/>
          <w:bCs/>
          <w:rtl/>
        </w:rPr>
        <w:t>معالجة القواعد التفسيرية من جهة تركيبية في حسن الصياغة، وشمول القاعدة، ووضوحها، وكليتها، وترتيبها، من خلال تأصيل الموضوع مع بيان تطبيقاته.</w:t>
      </w:r>
    </w:p>
    <w:p w14:paraId="5364A182" w14:textId="77777777" w:rsidR="00557A22" w:rsidRPr="00D9232D" w:rsidRDefault="004F47D6" w:rsidP="004870DF">
      <w:pPr>
        <w:bidi/>
        <w:spacing w:line="360" w:lineRule="auto"/>
        <w:ind w:firstLine="567"/>
        <w:jc w:val="both"/>
        <w:rPr>
          <w:rFonts w:cs="Arabic Transparent"/>
          <w:b/>
          <w:bCs/>
          <w:rtl/>
        </w:rPr>
      </w:pPr>
      <w:r w:rsidRPr="00D9232D">
        <w:rPr>
          <w:rFonts w:cs="Arabic Transparent" w:hint="cs"/>
          <w:b/>
          <w:bCs/>
          <w:rtl/>
        </w:rPr>
        <w:t>وتناولت مضامين قواعد التفسير وأجزاءها، من جهة تحريرية؛ لبيان الفروق فيها، وطرق استمدادها.</w:t>
      </w:r>
    </w:p>
    <w:p w14:paraId="67DD0690" w14:textId="76AF8FC1" w:rsidR="004F47D6" w:rsidRPr="00D9232D" w:rsidRDefault="004F47D6" w:rsidP="004870DF">
      <w:pPr>
        <w:bidi/>
        <w:spacing w:line="360" w:lineRule="auto"/>
        <w:ind w:firstLine="567"/>
        <w:jc w:val="both"/>
        <w:rPr>
          <w:rFonts w:asciiTheme="majorHAnsi" w:eastAsiaTheme="majorEastAsia" w:hAnsiTheme="majorHAnsi" w:cs="Arabic Transparent"/>
          <w:b/>
          <w:bCs/>
          <w:sz w:val="32"/>
          <w:szCs w:val="32"/>
          <w:rtl/>
        </w:rPr>
        <w:sectPr w:rsidR="004F47D6" w:rsidRPr="00D9232D" w:rsidSect="009F6930">
          <w:footnotePr>
            <w:numRestart w:val="eachPage"/>
          </w:footnotePr>
          <w:endnotePr>
            <w:numFmt w:val="decimal"/>
            <w:numRestart w:val="eachSect"/>
          </w:endnotePr>
          <w:pgSz w:w="11906" w:h="16838" w:code="9"/>
          <w:pgMar w:top="1418" w:right="1985" w:bottom="1418" w:left="1418" w:header="709" w:footer="709" w:gutter="0"/>
          <w:pgNumType w:fmt="arabicAbjad" w:start="1"/>
          <w:cols w:space="708"/>
          <w:titlePg/>
          <w:bidi/>
          <w:rtlGutter/>
          <w:docGrid w:linePitch="381"/>
        </w:sectPr>
      </w:pPr>
      <w:r w:rsidRPr="00D9232D">
        <w:rPr>
          <w:rFonts w:cs="Arabic Transparent" w:hint="cs"/>
          <w:b/>
          <w:bCs/>
          <w:rtl/>
        </w:rPr>
        <w:t xml:space="preserve">وتناولت أيضاً </w:t>
      </w:r>
      <w:r w:rsidR="00BD6704" w:rsidRPr="00D9232D">
        <w:rPr>
          <w:rFonts w:cs="Arabic Transparent" w:hint="cs"/>
          <w:b/>
          <w:bCs/>
          <w:rtl/>
        </w:rPr>
        <w:t xml:space="preserve">شروط </w:t>
      </w:r>
      <w:r w:rsidRPr="00D9232D">
        <w:rPr>
          <w:rFonts w:cs="Arabic Transparent" w:hint="cs"/>
          <w:b/>
          <w:bCs/>
          <w:rtl/>
        </w:rPr>
        <w:t>تطبيقات قواعد التفسير</w:t>
      </w:r>
      <w:r w:rsidR="00BD6704" w:rsidRPr="00D9232D">
        <w:rPr>
          <w:rFonts w:cs="Arabic Transparent" w:hint="cs"/>
          <w:b/>
          <w:bCs/>
          <w:rtl/>
        </w:rPr>
        <w:t xml:space="preserve"> وآلية التعامل معها،</w:t>
      </w:r>
      <w:r w:rsidRPr="00D9232D">
        <w:rPr>
          <w:rFonts w:cs="Arabic Transparent" w:hint="cs"/>
          <w:b/>
          <w:bCs/>
          <w:rtl/>
        </w:rPr>
        <w:t xml:space="preserve"> وما يرد عليها من جمود وتنازع، </w:t>
      </w:r>
      <w:r w:rsidR="00557A22" w:rsidRPr="00D9232D">
        <w:rPr>
          <w:rFonts w:cs="Arabic Transparent" w:hint="cs"/>
          <w:b/>
          <w:bCs/>
          <w:rtl/>
        </w:rPr>
        <w:t>مع بيان الأسباب</w:t>
      </w:r>
      <w:r w:rsidR="00BD6704" w:rsidRPr="00D9232D">
        <w:rPr>
          <w:rFonts w:cs="Arabic Transparent" w:hint="cs"/>
          <w:b/>
          <w:bCs/>
          <w:rtl/>
        </w:rPr>
        <w:t>.</w:t>
      </w:r>
    </w:p>
    <w:p w14:paraId="3E137C18" w14:textId="294EA523" w:rsidR="00894BB0" w:rsidRPr="00D9232D" w:rsidRDefault="00894BB0" w:rsidP="004870DF">
      <w:pPr>
        <w:pStyle w:val="Heading1"/>
        <w:bidi/>
        <w:spacing w:after="240" w:line="360" w:lineRule="auto"/>
        <w:jc w:val="center"/>
        <w:rPr>
          <w:rFonts w:cs="Arabic Transparent"/>
          <w:b/>
          <w:bCs/>
          <w:color w:val="auto"/>
          <w:rtl/>
        </w:rPr>
      </w:pPr>
      <w:bookmarkStart w:id="9" w:name="_Toc496665497"/>
      <w:bookmarkStart w:id="10" w:name="_Toc496881903"/>
      <w:bookmarkStart w:id="11" w:name="_Toc496883421"/>
      <w:bookmarkStart w:id="12" w:name="_Toc499562813"/>
      <w:r w:rsidRPr="00D9232D">
        <w:rPr>
          <w:rFonts w:cs="Arabic Transparent"/>
          <w:b/>
          <w:bCs/>
          <w:color w:val="auto"/>
          <w:rtl/>
        </w:rPr>
        <w:lastRenderedPageBreak/>
        <w:t>المقدمة</w:t>
      </w:r>
      <w:bookmarkEnd w:id="9"/>
      <w:bookmarkEnd w:id="10"/>
      <w:bookmarkEnd w:id="11"/>
      <w:bookmarkEnd w:id="12"/>
    </w:p>
    <w:p w14:paraId="0C8C824F" w14:textId="560DE33B" w:rsidR="00894BB0" w:rsidRPr="00D9232D" w:rsidRDefault="00894BB0" w:rsidP="004870DF">
      <w:pPr>
        <w:bidi/>
        <w:spacing w:line="360" w:lineRule="auto"/>
        <w:ind w:firstLine="567"/>
        <w:jc w:val="both"/>
        <w:rPr>
          <w:rFonts w:cs="Arabic Transparent"/>
          <w:rtl/>
        </w:rPr>
      </w:pPr>
      <w:r w:rsidRPr="00D9232D">
        <w:rPr>
          <w:rFonts w:cs="Arabic Transparent"/>
          <w:rtl/>
        </w:rPr>
        <w:t>الحمد</w:t>
      </w:r>
      <w:r w:rsidR="00DE043C" w:rsidRPr="00D9232D">
        <w:rPr>
          <w:rFonts w:cs="Arabic Transparent" w:hint="cs"/>
          <w:rtl/>
        </w:rPr>
        <w:t xml:space="preserve"> </w:t>
      </w:r>
      <w:r w:rsidRPr="00D9232D">
        <w:rPr>
          <w:rFonts w:cs="Arabic Transparent"/>
          <w:rtl/>
        </w:rPr>
        <w:t>لله رب العالمين، والصلاة والسلام على سيد المرسلين نبينا محمد وعلى آله وصحبه أجمعين</w:t>
      </w:r>
      <w:r w:rsidRPr="00D9232D">
        <w:rPr>
          <w:rFonts w:cs="Arabic Transparent" w:hint="cs"/>
          <w:rtl/>
        </w:rPr>
        <w:t>.</w:t>
      </w:r>
    </w:p>
    <w:p w14:paraId="056FBF29" w14:textId="77777777" w:rsidR="00894BB0" w:rsidRPr="00D9232D" w:rsidRDefault="00894BB0" w:rsidP="004870DF">
      <w:pPr>
        <w:bidi/>
        <w:spacing w:line="360" w:lineRule="auto"/>
        <w:ind w:firstLine="567"/>
        <w:jc w:val="both"/>
        <w:rPr>
          <w:rFonts w:cs="Arabic Transparent"/>
          <w:rtl/>
        </w:rPr>
      </w:pPr>
      <w:r w:rsidRPr="00D9232D">
        <w:rPr>
          <w:rFonts w:cs="Arabic Transparent"/>
          <w:rtl/>
        </w:rPr>
        <w:t>أما بعد:</w:t>
      </w:r>
    </w:p>
    <w:p w14:paraId="2B052CB0" w14:textId="4BB32186" w:rsidR="00894BB0" w:rsidRPr="00D9232D" w:rsidRDefault="00666223" w:rsidP="004870DF">
      <w:pPr>
        <w:bidi/>
        <w:spacing w:line="360" w:lineRule="auto"/>
        <w:ind w:firstLine="567"/>
        <w:jc w:val="both"/>
        <w:rPr>
          <w:rFonts w:cs="Arabic Transparent"/>
          <w:rtl/>
        </w:rPr>
      </w:pPr>
      <w:r w:rsidRPr="00D9232D">
        <w:rPr>
          <w:rFonts w:cs="Arabic Transparent" w:hint="cs"/>
          <w:rtl/>
        </w:rPr>
        <w:t>فقد</w:t>
      </w:r>
      <w:r w:rsidR="00894BB0" w:rsidRPr="00D9232D">
        <w:rPr>
          <w:rFonts w:cs="Arabic Transparent"/>
          <w:rtl/>
        </w:rPr>
        <w:t xml:space="preserve"> أنعم الله على عباده </w:t>
      </w:r>
      <w:r w:rsidR="006C676D" w:rsidRPr="00D9232D">
        <w:rPr>
          <w:rFonts w:cs="Arabic Transparent"/>
          <w:rtl/>
        </w:rPr>
        <w:t xml:space="preserve">إذ </w:t>
      </w:r>
      <w:r w:rsidR="006C676D" w:rsidRPr="00D9232D">
        <w:rPr>
          <w:rFonts w:cs="Arabic Transparent" w:hint="cs"/>
          <w:rtl/>
        </w:rPr>
        <w:t>أ</w:t>
      </w:r>
      <w:r w:rsidR="002353A6" w:rsidRPr="00D9232D">
        <w:rPr>
          <w:rFonts w:cs="Arabic Transparent"/>
          <w:rtl/>
        </w:rPr>
        <w:t>ن</w:t>
      </w:r>
      <w:r w:rsidR="00894BB0" w:rsidRPr="00D9232D">
        <w:rPr>
          <w:rFonts w:cs="Arabic Transparent"/>
          <w:rtl/>
        </w:rPr>
        <w:t>زل عليهم القرآن العظيم، وأخرجهم به من الظلمات إلى النور، ومن المعلوم أن شرف كل علم بموضوعه ومتعلقه، وموضوع علم التفسير أهم العلوم على الإطلاق، فهو كلام الله –جل وعلا- وكفى به شرفاً، وغاية التفسير هو الوصول إلى المعنى المراد في الآية، وهذا يتم بعد وضع وبيان القواعد العلمية لعملية التفسير، ولذلك جاءت قواعد التفسير لفهم وبيان معاني كتاب الله –جل وعلا</w:t>
      </w:r>
      <w:r w:rsidR="00054B7C">
        <w:rPr>
          <w:rFonts w:cs="Arabic Transparent"/>
          <w:rtl/>
        </w:rPr>
        <w:t>-</w:t>
      </w:r>
      <w:r w:rsidR="00894BB0" w:rsidRPr="00D9232D">
        <w:rPr>
          <w:rFonts w:cs="Arabic Transparent"/>
          <w:rtl/>
        </w:rPr>
        <w:t xml:space="preserve"> فجدير بالباحثين العناية بها، ومعالجة قضاياها وإشكالياتها، ولهذا جاء هذا البحث </w:t>
      </w:r>
      <w:r w:rsidR="00C854E7" w:rsidRPr="00D9232D">
        <w:rPr>
          <w:rFonts w:cs="Arabic Transparent" w:hint="cs"/>
          <w:rtl/>
        </w:rPr>
        <w:t>للإ</w:t>
      </w:r>
      <w:r w:rsidR="00DE043C" w:rsidRPr="00D9232D">
        <w:rPr>
          <w:rFonts w:cs="Arabic Transparent" w:hint="cs"/>
          <w:rtl/>
        </w:rPr>
        <w:t>سهام</w:t>
      </w:r>
      <w:r w:rsidR="00894BB0" w:rsidRPr="00D9232D">
        <w:rPr>
          <w:rFonts w:cs="Arabic Transparent"/>
          <w:rtl/>
        </w:rPr>
        <w:t xml:space="preserve"> في نهوضها والارتقاء بها، رجاء نيل خدم</w:t>
      </w:r>
      <w:r w:rsidR="006B722B" w:rsidRPr="00D9232D">
        <w:rPr>
          <w:rFonts w:cs="Arabic Transparent"/>
          <w:rtl/>
        </w:rPr>
        <w:t>ة كلام رب العزة –</w:t>
      </w:r>
      <w:r w:rsidR="00DE043C" w:rsidRPr="00D9232D">
        <w:rPr>
          <w:rFonts w:cs="Arabic Transparent"/>
          <w:rtl/>
        </w:rPr>
        <w:t>جل</w:t>
      </w:r>
      <w:r w:rsidR="006B722B" w:rsidRPr="00D9232D">
        <w:rPr>
          <w:rFonts w:cs="Arabic Transparent"/>
          <w:rtl/>
        </w:rPr>
        <w:t xml:space="preserve"> وعلا</w:t>
      </w:r>
      <w:r w:rsidR="00054B7C">
        <w:rPr>
          <w:rFonts w:cs="Arabic Transparent"/>
          <w:rtl/>
        </w:rPr>
        <w:t>-</w:t>
      </w:r>
      <w:r w:rsidR="00894BB0" w:rsidRPr="00D9232D">
        <w:rPr>
          <w:rFonts w:cs="Arabic Transparent"/>
          <w:rtl/>
        </w:rPr>
        <w:t xml:space="preserve"> مع محاولة عرضه</w:t>
      </w:r>
      <w:r w:rsidR="0058710C" w:rsidRPr="00D9232D">
        <w:rPr>
          <w:rFonts w:cs="Arabic Transparent" w:hint="cs"/>
          <w:rtl/>
        </w:rPr>
        <w:t>ا</w:t>
      </w:r>
      <w:r w:rsidR="00894BB0" w:rsidRPr="00D9232D">
        <w:rPr>
          <w:rFonts w:cs="Arabic Transparent"/>
          <w:rtl/>
        </w:rPr>
        <w:t xml:space="preserve"> بأسلوب واضح وسهل، مع </w:t>
      </w:r>
      <w:r w:rsidR="00DE043C" w:rsidRPr="00D9232D">
        <w:rPr>
          <w:rFonts w:cs="Arabic Transparent" w:hint="cs"/>
          <w:rtl/>
        </w:rPr>
        <w:t>ال</w:t>
      </w:r>
      <w:r w:rsidR="00894BB0" w:rsidRPr="00D9232D">
        <w:rPr>
          <w:rFonts w:cs="Arabic Transparent"/>
          <w:rtl/>
        </w:rPr>
        <w:t xml:space="preserve">خشية </w:t>
      </w:r>
      <w:r w:rsidR="00DE043C" w:rsidRPr="00D9232D">
        <w:rPr>
          <w:rFonts w:cs="Arabic Transparent" w:hint="cs"/>
          <w:rtl/>
        </w:rPr>
        <w:t xml:space="preserve">من شدة </w:t>
      </w:r>
      <w:r w:rsidR="00894BB0" w:rsidRPr="00D9232D">
        <w:rPr>
          <w:rFonts w:cs="Arabic Transparent"/>
          <w:rtl/>
        </w:rPr>
        <w:t>الاختصار فيأتي الإخلال، و</w:t>
      </w:r>
      <w:r w:rsidR="00DE043C" w:rsidRPr="00D9232D">
        <w:rPr>
          <w:rFonts w:cs="Arabic Transparent" w:hint="cs"/>
          <w:rtl/>
        </w:rPr>
        <w:t>ال</w:t>
      </w:r>
      <w:r w:rsidR="00894BB0" w:rsidRPr="00D9232D">
        <w:rPr>
          <w:rFonts w:cs="Arabic Transparent"/>
          <w:rtl/>
        </w:rPr>
        <w:t xml:space="preserve">خشية </w:t>
      </w:r>
      <w:r w:rsidR="00DE043C" w:rsidRPr="00D9232D">
        <w:rPr>
          <w:rFonts w:cs="Arabic Transparent" w:hint="cs"/>
          <w:rtl/>
        </w:rPr>
        <w:t xml:space="preserve">من </w:t>
      </w:r>
      <w:r w:rsidR="00894BB0" w:rsidRPr="00D9232D">
        <w:rPr>
          <w:rFonts w:cs="Arabic Transparent"/>
          <w:rtl/>
        </w:rPr>
        <w:t>الإطالة فيأتي الملل، والنقص سُنَّة الخَلق، والمغفرة مَطْمَع المعترف.</w:t>
      </w:r>
    </w:p>
    <w:p w14:paraId="32BD3AE5" w14:textId="6DD33D7A" w:rsidR="00894BB0" w:rsidRPr="00D9232D" w:rsidRDefault="00894BB0" w:rsidP="004870DF">
      <w:pPr>
        <w:tabs>
          <w:tab w:val="left" w:pos="1074"/>
        </w:tabs>
        <w:bidi/>
        <w:spacing w:line="360" w:lineRule="auto"/>
        <w:jc w:val="both"/>
        <w:rPr>
          <w:rFonts w:cs="Arabic Transparent"/>
          <w:b/>
          <w:bCs/>
          <w:u w:val="double"/>
          <w:rtl/>
        </w:rPr>
      </w:pPr>
      <w:r w:rsidRPr="00D9232D">
        <w:rPr>
          <w:rFonts w:cs="Arabic Transparent"/>
          <w:b/>
          <w:bCs/>
          <w:u w:val="double"/>
          <w:rtl/>
        </w:rPr>
        <w:t>مشكلة الدراسة:</w:t>
      </w:r>
    </w:p>
    <w:p w14:paraId="208934B8" w14:textId="4BFC4933" w:rsidR="00894BB0" w:rsidRPr="00D9232D" w:rsidRDefault="00894BB0" w:rsidP="004870DF">
      <w:pPr>
        <w:tabs>
          <w:tab w:val="left" w:pos="1074"/>
        </w:tabs>
        <w:bidi/>
        <w:spacing w:before="240" w:line="360" w:lineRule="auto"/>
        <w:jc w:val="both"/>
        <w:rPr>
          <w:rFonts w:cs="Arabic Transparent"/>
          <w:b/>
          <w:bCs/>
          <w:rtl/>
        </w:rPr>
      </w:pPr>
      <w:r w:rsidRPr="00D9232D">
        <w:rPr>
          <w:rFonts w:cs="Arabic Transparent"/>
          <w:b/>
          <w:bCs/>
          <w:rtl/>
        </w:rPr>
        <w:t>تت</w:t>
      </w:r>
      <w:r w:rsidR="00DE043C" w:rsidRPr="00D9232D">
        <w:rPr>
          <w:rFonts w:cs="Arabic Transparent"/>
          <w:b/>
          <w:bCs/>
          <w:rtl/>
        </w:rPr>
        <w:t xml:space="preserve">ناول هذه الدراسة عدة مشاكل </w:t>
      </w:r>
      <w:r w:rsidR="00EC6AAB" w:rsidRPr="00D9232D">
        <w:rPr>
          <w:rFonts w:cs="Arabic Transparent"/>
          <w:b/>
          <w:bCs/>
          <w:rtl/>
        </w:rPr>
        <w:t>يواجهها</w:t>
      </w:r>
      <w:r w:rsidRPr="00D9232D">
        <w:rPr>
          <w:rFonts w:cs="Arabic Transparent"/>
          <w:b/>
          <w:bCs/>
          <w:rtl/>
        </w:rPr>
        <w:t xml:space="preserve"> الباحثون، وأهم هذه المشاكل والتساؤلات:</w:t>
      </w:r>
    </w:p>
    <w:p w14:paraId="4AB8276F" w14:textId="5689294C" w:rsidR="00894BB0" w:rsidRPr="00D9232D" w:rsidRDefault="00B00F93" w:rsidP="004870DF">
      <w:pPr>
        <w:numPr>
          <w:ilvl w:val="0"/>
          <w:numId w:val="1"/>
        </w:numPr>
        <w:bidi/>
        <w:spacing w:before="240" w:after="0" w:line="360" w:lineRule="auto"/>
        <w:jc w:val="both"/>
        <w:rPr>
          <w:rFonts w:cs="Arabic Transparent"/>
          <w:b/>
          <w:bCs/>
          <w:noProof/>
          <w:lang w:bidi="ar-JO"/>
        </w:rPr>
      </w:pPr>
      <w:r>
        <w:rPr>
          <w:rFonts w:cs="Arabic Transparent" w:hint="cs"/>
          <w:b/>
          <w:bCs/>
          <w:noProof/>
          <w:rtl/>
        </w:rPr>
        <w:t>ما</w:t>
      </w:r>
      <w:r w:rsidR="00DE043C" w:rsidRPr="00D9232D">
        <w:rPr>
          <w:rFonts w:cs="Arabic Transparent"/>
          <w:b/>
          <w:bCs/>
          <w:noProof/>
          <w:rtl/>
        </w:rPr>
        <w:t xml:space="preserve"> </w:t>
      </w:r>
      <w:r w:rsidR="00DE043C" w:rsidRPr="00D9232D">
        <w:rPr>
          <w:rFonts w:cs="Arabic Transparent" w:hint="cs"/>
          <w:b/>
          <w:bCs/>
          <w:noProof/>
          <w:rtl/>
        </w:rPr>
        <w:t>الإشكالات الواردة على مفهوم قواعد التفسير</w:t>
      </w:r>
      <w:r w:rsidR="00184574">
        <w:rPr>
          <w:rFonts w:cs="Arabic Transparent" w:hint="cs"/>
          <w:b/>
          <w:bCs/>
          <w:noProof/>
          <w:rtl/>
        </w:rPr>
        <w:t>، وآلية تقويمها</w:t>
      </w:r>
      <w:r w:rsidR="00894BB0" w:rsidRPr="00D9232D">
        <w:rPr>
          <w:rFonts w:cs="Arabic Transparent"/>
          <w:b/>
          <w:bCs/>
          <w:noProof/>
          <w:rtl/>
        </w:rPr>
        <w:t>؟</w:t>
      </w:r>
    </w:p>
    <w:p w14:paraId="1B9AFA0F" w14:textId="60C267D9" w:rsidR="00DE043C" w:rsidRPr="00D9232D" w:rsidRDefault="00184574" w:rsidP="004870DF">
      <w:pPr>
        <w:numPr>
          <w:ilvl w:val="0"/>
          <w:numId w:val="1"/>
        </w:numPr>
        <w:bidi/>
        <w:spacing w:after="0" w:line="360" w:lineRule="auto"/>
        <w:jc w:val="both"/>
        <w:rPr>
          <w:rFonts w:cs="Arabic Transparent"/>
          <w:b/>
          <w:bCs/>
          <w:noProof/>
          <w:lang w:bidi="ar-JO"/>
        </w:rPr>
      </w:pPr>
      <w:r>
        <w:rPr>
          <w:rFonts w:cs="Arabic Transparent" w:hint="cs"/>
          <w:b/>
          <w:bCs/>
          <w:noProof/>
          <w:rtl/>
          <w:lang w:bidi="ar-JO"/>
        </w:rPr>
        <w:t>ما منزلة</w:t>
      </w:r>
      <w:r w:rsidR="00DE043C" w:rsidRPr="00D9232D">
        <w:rPr>
          <w:rFonts w:cs="Arabic Transparent" w:hint="cs"/>
          <w:b/>
          <w:bCs/>
          <w:noProof/>
          <w:rtl/>
          <w:lang w:bidi="ar-JO"/>
        </w:rPr>
        <w:t xml:space="preserve"> قواعد التفسير </w:t>
      </w:r>
      <w:r>
        <w:rPr>
          <w:rFonts w:cs="Arabic Transparent" w:hint="cs"/>
          <w:b/>
          <w:bCs/>
          <w:noProof/>
          <w:rtl/>
          <w:lang w:bidi="ar-JO"/>
        </w:rPr>
        <w:t>من غيرها</w:t>
      </w:r>
      <w:r w:rsidR="00DE043C" w:rsidRPr="00D9232D">
        <w:rPr>
          <w:rFonts w:cs="Arabic Transparent" w:hint="cs"/>
          <w:b/>
          <w:bCs/>
          <w:noProof/>
          <w:rtl/>
          <w:lang w:bidi="ar-JO"/>
        </w:rPr>
        <w:t>؟</w:t>
      </w:r>
    </w:p>
    <w:p w14:paraId="6FA7B2D5" w14:textId="4519ED1B" w:rsidR="00766BC2" w:rsidRPr="00D9232D" w:rsidRDefault="00766BC2" w:rsidP="004870DF">
      <w:pPr>
        <w:numPr>
          <w:ilvl w:val="0"/>
          <w:numId w:val="1"/>
        </w:numPr>
        <w:bidi/>
        <w:spacing w:after="0" w:line="360" w:lineRule="auto"/>
        <w:jc w:val="both"/>
        <w:rPr>
          <w:rFonts w:cs="Arabic Transparent"/>
          <w:b/>
          <w:bCs/>
          <w:noProof/>
          <w:lang w:bidi="ar-JO"/>
        </w:rPr>
      </w:pPr>
      <w:r w:rsidRPr="00D9232D">
        <w:rPr>
          <w:rFonts w:cs="Arabic Transparent" w:hint="cs"/>
          <w:b/>
          <w:bCs/>
          <w:noProof/>
          <w:rtl/>
          <w:lang w:bidi="ar-JO"/>
        </w:rPr>
        <w:t xml:space="preserve">ما الأسس أو الشروط التي قامت عليها القواعد </w:t>
      </w:r>
      <w:r w:rsidR="0024549A" w:rsidRPr="00D9232D">
        <w:rPr>
          <w:rFonts w:cs="Arabic Transparent" w:hint="cs"/>
          <w:b/>
          <w:bCs/>
          <w:noProof/>
          <w:rtl/>
          <w:lang w:bidi="ar-JO"/>
        </w:rPr>
        <w:t>عموماً</w:t>
      </w:r>
      <w:r w:rsidRPr="00D9232D">
        <w:rPr>
          <w:rFonts w:cs="Arabic Transparent" w:hint="cs"/>
          <w:b/>
          <w:bCs/>
          <w:noProof/>
          <w:rtl/>
          <w:lang w:bidi="ar-JO"/>
        </w:rPr>
        <w:t>، وقواعد التفسير خصوصا؟</w:t>
      </w:r>
    </w:p>
    <w:p w14:paraId="0F43646F" w14:textId="04DF4C75" w:rsidR="00894BB0" w:rsidRPr="00D9232D" w:rsidRDefault="00184574" w:rsidP="004870DF">
      <w:pPr>
        <w:numPr>
          <w:ilvl w:val="0"/>
          <w:numId w:val="1"/>
        </w:numPr>
        <w:bidi/>
        <w:spacing w:after="0" w:line="360" w:lineRule="auto"/>
        <w:jc w:val="both"/>
        <w:rPr>
          <w:rFonts w:cs="Arabic Transparent"/>
          <w:b/>
          <w:bCs/>
          <w:noProof/>
          <w:lang w:bidi="ar-JO"/>
        </w:rPr>
      </w:pPr>
      <w:r>
        <w:rPr>
          <w:rFonts w:cs="Arabic Transparent" w:hint="cs"/>
          <w:b/>
          <w:bCs/>
          <w:noProof/>
          <w:rtl/>
        </w:rPr>
        <w:t>ما الإشكالات الواردة على قواعد التفسير من جهة التركيب، وآلية تقويمها</w:t>
      </w:r>
      <w:r w:rsidR="00894BB0" w:rsidRPr="00D9232D">
        <w:rPr>
          <w:rFonts w:cs="Arabic Transparent"/>
          <w:b/>
          <w:bCs/>
          <w:noProof/>
          <w:rtl/>
        </w:rPr>
        <w:t>؟</w:t>
      </w:r>
    </w:p>
    <w:p w14:paraId="051E92C2" w14:textId="4167E04D" w:rsidR="00463823" w:rsidRPr="00D9232D" w:rsidRDefault="00184574" w:rsidP="004870DF">
      <w:pPr>
        <w:numPr>
          <w:ilvl w:val="0"/>
          <w:numId w:val="1"/>
        </w:numPr>
        <w:bidi/>
        <w:spacing w:after="0" w:line="360" w:lineRule="auto"/>
        <w:jc w:val="both"/>
        <w:rPr>
          <w:rFonts w:cs="Arabic Transparent"/>
          <w:b/>
          <w:bCs/>
          <w:noProof/>
          <w:lang w:bidi="ar-JO"/>
        </w:rPr>
      </w:pPr>
      <w:r>
        <w:rPr>
          <w:rFonts w:cs="Arabic Transparent" w:hint="cs"/>
          <w:b/>
          <w:bCs/>
          <w:noProof/>
          <w:rtl/>
          <w:lang w:bidi="ar-JO"/>
        </w:rPr>
        <w:t>ما الإشكالات الواردة على مضمون قواعد التفسير، وآلية تقويمها؟</w:t>
      </w:r>
    </w:p>
    <w:p w14:paraId="7D1F6ABB" w14:textId="3E2C4AC2" w:rsidR="00463823" w:rsidRPr="00D9232D" w:rsidRDefault="00184574" w:rsidP="004870DF">
      <w:pPr>
        <w:numPr>
          <w:ilvl w:val="0"/>
          <w:numId w:val="1"/>
        </w:numPr>
        <w:bidi/>
        <w:spacing w:after="0" w:line="360" w:lineRule="auto"/>
        <w:jc w:val="both"/>
        <w:rPr>
          <w:rFonts w:cs="Arabic Transparent"/>
          <w:b/>
          <w:bCs/>
          <w:noProof/>
          <w:lang w:bidi="ar-JO"/>
        </w:rPr>
      </w:pPr>
      <w:r>
        <w:rPr>
          <w:rFonts w:cs="Arabic Transparent" w:hint="cs"/>
          <w:b/>
          <w:bCs/>
          <w:noProof/>
          <w:rtl/>
          <w:lang w:bidi="ar-JO"/>
        </w:rPr>
        <w:t>ما الشروط العلمية في تطبيقات قواعد التفسير</w:t>
      </w:r>
      <w:r w:rsidR="00463823" w:rsidRPr="00D9232D">
        <w:rPr>
          <w:rFonts w:cs="Arabic Transparent" w:hint="cs"/>
          <w:b/>
          <w:bCs/>
          <w:noProof/>
          <w:rtl/>
          <w:lang w:bidi="ar-JO"/>
        </w:rPr>
        <w:t>؟</w:t>
      </w:r>
    </w:p>
    <w:p w14:paraId="7908A606" w14:textId="6A9D9A84" w:rsidR="0058710C" w:rsidRPr="00D9232D" w:rsidRDefault="00184574" w:rsidP="00184574">
      <w:pPr>
        <w:numPr>
          <w:ilvl w:val="0"/>
          <w:numId w:val="1"/>
        </w:numPr>
        <w:bidi/>
        <w:spacing w:after="0" w:line="360" w:lineRule="auto"/>
        <w:jc w:val="both"/>
        <w:rPr>
          <w:rFonts w:cs="Arabic Transparent"/>
          <w:b/>
          <w:bCs/>
          <w:noProof/>
          <w:lang w:bidi="ar-JO"/>
        </w:rPr>
      </w:pPr>
      <w:r>
        <w:rPr>
          <w:rFonts w:cs="Arabic Transparent" w:hint="cs"/>
          <w:b/>
          <w:bCs/>
          <w:noProof/>
          <w:rtl/>
          <w:lang w:bidi="ar-JO"/>
        </w:rPr>
        <w:t>ما الإشكالات الواردة على قواعد التفسير من جهة الوظيفة</w:t>
      </w:r>
      <w:r w:rsidR="00463823" w:rsidRPr="00D9232D">
        <w:rPr>
          <w:rFonts w:cs="Arabic Transparent"/>
          <w:b/>
          <w:bCs/>
          <w:noProof/>
          <w:rtl/>
          <w:lang w:bidi="ar-JO"/>
        </w:rPr>
        <w:t>؟</w:t>
      </w:r>
      <w:r w:rsidR="00894BB0" w:rsidRPr="00D9232D">
        <w:rPr>
          <w:rFonts w:cs="Arabic Transparent"/>
          <w:b/>
          <w:bCs/>
          <w:noProof/>
          <w:rtl/>
          <w:lang w:bidi="ar-JO"/>
        </w:rPr>
        <w:t xml:space="preserve"> </w:t>
      </w:r>
    </w:p>
    <w:p w14:paraId="3375AC43" w14:textId="77777777" w:rsidR="00453EF5" w:rsidRPr="00D9232D" w:rsidRDefault="00894BB0" w:rsidP="004870DF">
      <w:pPr>
        <w:bidi/>
        <w:spacing w:before="240" w:line="360" w:lineRule="auto"/>
        <w:jc w:val="both"/>
        <w:rPr>
          <w:rFonts w:cs="Arabic Transparent"/>
          <w:b/>
          <w:bCs/>
          <w:sz w:val="32"/>
          <w:szCs w:val="32"/>
          <w:u w:val="double"/>
          <w:rtl/>
        </w:rPr>
      </w:pPr>
      <w:r w:rsidRPr="00D9232D">
        <w:rPr>
          <w:rFonts w:cs="Arabic Transparent"/>
          <w:b/>
          <w:bCs/>
          <w:sz w:val="32"/>
          <w:szCs w:val="32"/>
          <w:u w:val="double"/>
          <w:rtl/>
        </w:rPr>
        <w:t>أهمية الدراسة:</w:t>
      </w:r>
    </w:p>
    <w:p w14:paraId="4B05BC2B" w14:textId="25F5C631" w:rsidR="00894BB0" w:rsidRPr="00D9232D" w:rsidRDefault="00894BB0" w:rsidP="004870DF">
      <w:pPr>
        <w:bidi/>
        <w:spacing w:line="360" w:lineRule="auto"/>
        <w:ind w:firstLine="567"/>
        <w:jc w:val="both"/>
        <w:rPr>
          <w:rFonts w:cs="Arabic Transparent"/>
          <w:b/>
          <w:bCs/>
          <w:u w:val="double"/>
          <w:rtl/>
        </w:rPr>
      </w:pPr>
      <w:r w:rsidRPr="00D9232D">
        <w:rPr>
          <w:rFonts w:cs="Arabic Transparent"/>
          <w:rtl/>
        </w:rPr>
        <w:t>إن القرآن الكريم حياة للناس، فيه صلاحهم ونجاتهم، وسعادتهم وأمنهم، وسبيل ذ</w:t>
      </w:r>
      <w:r w:rsidR="00C854E7" w:rsidRPr="00D9232D">
        <w:rPr>
          <w:rFonts w:cs="Arabic Transparent"/>
          <w:rtl/>
        </w:rPr>
        <w:t>لك فهمه وتدبره، وإيضاح مشكله، و</w:t>
      </w:r>
      <w:r w:rsidR="00C854E7" w:rsidRPr="00D9232D">
        <w:rPr>
          <w:rFonts w:cs="Arabic Transparent" w:hint="cs"/>
          <w:rtl/>
        </w:rPr>
        <w:t>إ</w:t>
      </w:r>
      <w:r w:rsidRPr="00D9232D">
        <w:rPr>
          <w:rFonts w:cs="Arabic Transparent"/>
          <w:rtl/>
        </w:rPr>
        <w:t>حكام متشابه</w:t>
      </w:r>
      <w:r w:rsidR="00C854E7" w:rsidRPr="00D9232D">
        <w:rPr>
          <w:rFonts w:cs="Arabic Transparent" w:hint="cs"/>
          <w:rtl/>
        </w:rPr>
        <w:t>ه</w:t>
      </w:r>
      <w:r w:rsidRPr="00D9232D">
        <w:rPr>
          <w:rFonts w:cs="Arabic Transparent"/>
          <w:rtl/>
        </w:rPr>
        <w:t xml:space="preserve">، ومن أجل هذا جاءت قواعد التفسير معينة على الفهم والتدبر، فكان لزاماً على الباحثين إضافة اللمسات النيرة -في ظل تأخر تدوين هذه القواعد </w:t>
      </w:r>
      <w:r w:rsidRPr="00D9232D">
        <w:rPr>
          <w:rFonts w:cs="Arabic Transparent"/>
          <w:rtl/>
        </w:rPr>
        <w:lastRenderedPageBreak/>
        <w:t>التفسيرية- حتى تعطيها كمالاً وجمالاً، شكلاً ومضموناً، لاسيما وأنها تدور في موضوعها حول كلام الرب –</w:t>
      </w:r>
      <w:r w:rsidR="00DE043C" w:rsidRPr="00D9232D">
        <w:rPr>
          <w:rFonts w:cs="Arabic Transparent"/>
          <w:rtl/>
        </w:rPr>
        <w:t>جل</w:t>
      </w:r>
      <w:r w:rsidR="002C1E93" w:rsidRPr="00D9232D">
        <w:rPr>
          <w:rFonts w:cs="Arabic Transparent"/>
          <w:rtl/>
        </w:rPr>
        <w:t xml:space="preserve"> وعلا- و</w:t>
      </w:r>
      <w:r w:rsidRPr="00D9232D">
        <w:rPr>
          <w:rFonts w:cs="Arabic Transparent"/>
          <w:rtl/>
        </w:rPr>
        <w:t xml:space="preserve">أهمية </w:t>
      </w:r>
      <w:r w:rsidR="002C1E93" w:rsidRPr="00D9232D">
        <w:rPr>
          <w:rFonts w:cs="Arabic Transparent" w:hint="cs"/>
          <w:rtl/>
        </w:rPr>
        <w:t xml:space="preserve">هذا الموضوع </w:t>
      </w:r>
      <w:r w:rsidRPr="00D9232D">
        <w:rPr>
          <w:rFonts w:cs="Arabic Transparent"/>
          <w:rtl/>
        </w:rPr>
        <w:t>تبرز على النحو التالي:</w:t>
      </w:r>
    </w:p>
    <w:p w14:paraId="4966D730" w14:textId="77777777" w:rsidR="002A2DFC" w:rsidRPr="00D9232D" w:rsidRDefault="00894BB0" w:rsidP="004870DF">
      <w:pPr>
        <w:numPr>
          <w:ilvl w:val="0"/>
          <w:numId w:val="2"/>
        </w:numPr>
        <w:bidi/>
        <w:spacing w:after="0" w:line="360" w:lineRule="auto"/>
        <w:jc w:val="both"/>
        <w:rPr>
          <w:rFonts w:cs="Arabic Transparent"/>
          <w:b/>
          <w:bCs/>
        </w:rPr>
      </w:pPr>
      <w:r w:rsidRPr="00D9232D">
        <w:rPr>
          <w:rFonts w:cs="Arabic Transparent"/>
          <w:b/>
          <w:bCs/>
          <w:rtl/>
        </w:rPr>
        <w:t>شرف كل علم بموضوعه، وموضوع قواعد التفسير كلام الله –تعالى ذكره-.</w:t>
      </w:r>
    </w:p>
    <w:p w14:paraId="33DA6F33" w14:textId="095A2F32" w:rsidR="00894BB0" w:rsidRPr="00D9232D" w:rsidRDefault="00894BB0" w:rsidP="004870DF">
      <w:pPr>
        <w:numPr>
          <w:ilvl w:val="0"/>
          <w:numId w:val="2"/>
        </w:numPr>
        <w:bidi/>
        <w:spacing w:after="0" w:line="360" w:lineRule="auto"/>
        <w:jc w:val="both"/>
        <w:rPr>
          <w:rFonts w:cs="Arabic Transparent"/>
          <w:b/>
          <w:bCs/>
        </w:rPr>
      </w:pPr>
      <w:r w:rsidRPr="00D9232D">
        <w:rPr>
          <w:rFonts w:cs="Arabic Transparent"/>
          <w:b/>
          <w:bCs/>
          <w:rtl/>
        </w:rPr>
        <w:t>الفهم السليم لمعاني القرآن ال</w:t>
      </w:r>
      <w:r w:rsidR="002C1E93" w:rsidRPr="00D9232D">
        <w:rPr>
          <w:rFonts w:cs="Arabic Transparent"/>
          <w:b/>
          <w:bCs/>
          <w:rtl/>
        </w:rPr>
        <w:t>كريم هو نتيجة القواعد التفسيرية</w:t>
      </w:r>
      <w:r w:rsidR="002C1E93" w:rsidRPr="00D9232D">
        <w:rPr>
          <w:rFonts w:cs="Arabic Transparent" w:hint="cs"/>
          <w:b/>
          <w:bCs/>
          <w:rtl/>
        </w:rPr>
        <w:t>، وهو الهدف الأسمى من مجيء قواعد التفسير.</w:t>
      </w:r>
    </w:p>
    <w:p w14:paraId="5DE8B724" w14:textId="61BEEB08" w:rsidR="00894BB0" w:rsidRPr="00D9232D" w:rsidRDefault="00894BB0" w:rsidP="004870DF">
      <w:pPr>
        <w:numPr>
          <w:ilvl w:val="0"/>
          <w:numId w:val="2"/>
        </w:numPr>
        <w:bidi/>
        <w:spacing w:after="0" w:line="360" w:lineRule="auto"/>
        <w:jc w:val="both"/>
        <w:rPr>
          <w:rFonts w:cs="Arabic Transparent"/>
          <w:b/>
          <w:bCs/>
        </w:rPr>
      </w:pPr>
      <w:r w:rsidRPr="00D9232D">
        <w:rPr>
          <w:rFonts w:cs="Arabic Transparent"/>
          <w:b/>
          <w:bCs/>
          <w:rtl/>
        </w:rPr>
        <w:t>يشكل موضوع قواعد التفسير أهم علم في التفسير وعلوم القرآن</w:t>
      </w:r>
      <w:r w:rsidR="002C1E93" w:rsidRPr="00D9232D">
        <w:rPr>
          <w:rFonts w:cs="Arabic Transparent" w:hint="cs"/>
          <w:b/>
          <w:bCs/>
          <w:rtl/>
        </w:rPr>
        <w:t>؛ لكونها الميدان التطبيقي لعلم التفسير،</w:t>
      </w:r>
      <w:r w:rsidRPr="00D9232D">
        <w:rPr>
          <w:rFonts w:cs="Arabic Transparent"/>
          <w:b/>
          <w:bCs/>
          <w:rtl/>
        </w:rPr>
        <w:t xml:space="preserve"> فلابد من العناية به.</w:t>
      </w:r>
    </w:p>
    <w:p w14:paraId="43C6C216" w14:textId="77777777" w:rsidR="00894BB0" w:rsidRPr="00D9232D" w:rsidRDefault="00894BB0" w:rsidP="004870DF">
      <w:pPr>
        <w:numPr>
          <w:ilvl w:val="0"/>
          <w:numId w:val="2"/>
        </w:numPr>
        <w:bidi/>
        <w:spacing w:after="0" w:line="360" w:lineRule="auto"/>
        <w:jc w:val="both"/>
        <w:rPr>
          <w:rFonts w:cs="Arabic Transparent"/>
          <w:b/>
          <w:bCs/>
        </w:rPr>
      </w:pPr>
      <w:r w:rsidRPr="00D9232D">
        <w:rPr>
          <w:rFonts w:cs="Arabic Transparent"/>
          <w:b/>
          <w:bCs/>
          <w:rtl/>
        </w:rPr>
        <w:t>معالجة إشكاليات القواعد التفسيرية تساهم في كمالها وجمالها.</w:t>
      </w:r>
    </w:p>
    <w:p w14:paraId="3B108FF2" w14:textId="5BDBAE20" w:rsidR="00894BB0" w:rsidRPr="00D9232D" w:rsidRDefault="00894BB0" w:rsidP="004870DF">
      <w:pPr>
        <w:numPr>
          <w:ilvl w:val="0"/>
          <w:numId w:val="2"/>
        </w:numPr>
        <w:bidi/>
        <w:spacing w:after="0" w:line="360" w:lineRule="auto"/>
        <w:jc w:val="both"/>
        <w:rPr>
          <w:rFonts w:cs="Arabic Transparent"/>
          <w:b/>
          <w:bCs/>
        </w:rPr>
      </w:pPr>
      <w:r w:rsidRPr="00D9232D">
        <w:rPr>
          <w:rFonts w:cs="Arabic Transparent"/>
          <w:b/>
          <w:bCs/>
          <w:rtl/>
        </w:rPr>
        <w:t>ظهور</w:t>
      </w:r>
      <w:r w:rsidR="002C1E93" w:rsidRPr="00D9232D">
        <w:rPr>
          <w:rFonts w:cs="Arabic Transparent"/>
          <w:b/>
          <w:bCs/>
          <w:rtl/>
        </w:rPr>
        <w:t xml:space="preserve"> القواعد التفسيرية بصورة موجزة واضحة</w:t>
      </w:r>
      <w:r w:rsidR="002C1E93" w:rsidRPr="00D9232D">
        <w:rPr>
          <w:rFonts w:cs="Arabic Transparent" w:hint="cs"/>
          <w:b/>
          <w:bCs/>
          <w:rtl/>
        </w:rPr>
        <w:t xml:space="preserve"> </w:t>
      </w:r>
      <w:r w:rsidR="002C1E93" w:rsidRPr="00D9232D">
        <w:rPr>
          <w:rFonts w:cs="Arabic Transparent"/>
          <w:b/>
          <w:bCs/>
          <w:rtl/>
        </w:rPr>
        <w:t>وشاملة يساعد على فه</w:t>
      </w:r>
      <w:r w:rsidR="002C1E93" w:rsidRPr="00D9232D">
        <w:rPr>
          <w:rFonts w:cs="Arabic Transparent" w:hint="cs"/>
          <w:b/>
          <w:bCs/>
          <w:rtl/>
        </w:rPr>
        <w:t>مها ورسوخها</w:t>
      </w:r>
      <w:r w:rsidRPr="00D9232D">
        <w:rPr>
          <w:rFonts w:cs="Arabic Transparent"/>
          <w:b/>
          <w:bCs/>
          <w:rtl/>
        </w:rPr>
        <w:t>.</w:t>
      </w:r>
    </w:p>
    <w:p w14:paraId="056F1B79" w14:textId="5370E1C5" w:rsidR="00894BB0" w:rsidRPr="00D9232D" w:rsidRDefault="00894BB0" w:rsidP="004870DF">
      <w:pPr>
        <w:numPr>
          <w:ilvl w:val="0"/>
          <w:numId w:val="2"/>
        </w:numPr>
        <w:bidi/>
        <w:spacing w:after="0" w:line="360" w:lineRule="auto"/>
        <w:jc w:val="both"/>
        <w:rPr>
          <w:rFonts w:cs="Arabic Transparent"/>
          <w:b/>
          <w:bCs/>
        </w:rPr>
      </w:pPr>
      <w:r w:rsidRPr="00D9232D">
        <w:rPr>
          <w:rFonts w:cs="Arabic Transparent" w:hint="cs"/>
          <w:b/>
          <w:bCs/>
          <w:rtl/>
        </w:rPr>
        <w:t>موضوع</w:t>
      </w:r>
      <w:r w:rsidRPr="00D9232D">
        <w:rPr>
          <w:rFonts w:cs="Arabic Transparent"/>
          <w:b/>
          <w:bCs/>
          <w:rtl/>
        </w:rPr>
        <w:t xml:space="preserve"> قواعد التفسير </w:t>
      </w:r>
      <w:r w:rsidRPr="00D9232D">
        <w:rPr>
          <w:rFonts w:cs="Arabic Transparent" w:hint="cs"/>
          <w:b/>
          <w:bCs/>
          <w:rtl/>
        </w:rPr>
        <w:t>موضوع</w:t>
      </w:r>
      <w:r w:rsidRPr="00D9232D">
        <w:rPr>
          <w:rFonts w:cs="Arabic Transparent"/>
          <w:b/>
          <w:bCs/>
          <w:rtl/>
        </w:rPr>
        <w:t xml:space="preserve"> رديف بالقواعد الفقهية، وعند المقارنة بينهما نجد أن علماء الفقه ق</w:t>
      </w:r>
      <w:r w:rsidR="002C1E93" w:rsidRPr="00D9232D">
        <w:rPr>
          <w:rFonts w:cs="Arabic Transparent"/>
          <w:b/>
          <w:bCs/>
          <w:rtl/>
        </w:rPr>
        <w:t>د أشبعوا قواعدهم عناية وتحريراً</w:t>
      </w:r>
      <w:r w:rsidR="002C1E93" w:rsidRPr="00D9232D">
        <w:rPr>
          <w:rFonts w:cs="Arabic Transparent" w:hint="cs"/>
          <w:b/>
          <w:bCs/>
          <w:rtl/>
        </w:rPr>
        <w:t>، فحري بأهل ا</w:t>
      </w:r>
      <w:r w:rsidR="00D0008A" w:rsidRPr="00D9232D">
        <w:rPr>
          <w:rFonts w:cs="Arabic Transparent" w:hint="cs"/>
          <w:b/>
          <w:bCs/>
          <w:rtl/>
        </w:rPr>
        <w:t xml:space="preserve">لتفسير التأسي بأهل الفقه، فشرف </w:t>
      </w:r>
      <w:r w:rsidR="009B79B4" w:rsidRPr="00D9232D">
        <w:rPr>
          <w:rFonts w:cs="Arabic Transparent" w:hint="cs"/>
          <w:b/>
          <w:bCs/>
          <w:rtl/>
        </w:rPr>
        <w:t>ع</w:t>
      </w:r>
      <w:r w:rsidR="002C1E93" w:rsidRPr="00D9232D">
        <w:rPr>
          <w:rFonts w:cs="Arabic Transparent" w:hint="cs"/>
          <w:b/>
          <w:bCs/>
          <w:rtl/>
        </w:rPr>
        <w:t>لم التفسير أعظم من غيره.</w:t>
      </w:r>
    </w:p>
    <w:p w14:paraId="2C1A072C" w14:textId="780165F6" w:rsidR="002C1E93" w:rsidRPr="00D9232D" w:rsidRDefault="002C1E93" w:rsidP="004870DF">
      <w:pPr>
        <w:numPr>
          <w:ilvl w:val="0"/>
          <w:numId w:val="2"/>
        </w:numPr>
        <w:bidi/>
        <w:spacing w:after="0" w:line="360" w:lineRule="auto"/>
        <w:jc w:val="both"/>
        <w:rPr>
          <w:rFonts w:cs="Arabic Transparent"/>
          <w:b/>
          <w:bCs/>
        </w:rPr>
      </w:pPr>
      <w:r w:rsidRPr="00D9232D">
        <w:rPr>
          <w:rFonts w:cs="Arabic Transparent" w:hint="cs"/>
          <w:b/>
          <w:bCs/>
          <w:rtl/>
        </w:rPr>
        <w:t>اختلاط مفهوم قواعد التفسير مع غيره كعلوم القرآن وأصول التفسير، وما أصاب القواعد من إشكاليات عميقة، واضطرابات منهجية دعت الباحث إلى ضرورة تحقيقها وتقويمها.</w:t>
      </w:r>
    </w:p>
    <w:p w14:paraId="36F51057" w14:textId="3C27819C" w:rsidR="002C1E93" w:rsidRPr="00D9232D" w:rsidRDefault="002C1E93" w:rsidP="004870DF">
      <w:pPr>
        <w:numPr>
          <w:ilvl w:val="0"/>
          <w:numId w:val="2"/>
        </w:numPr>
        <w:bidi/>
        <w:spacing w:after="240" w:line="360" w:lineRule="auto"/>
        <w:jc w:val="both"/>
        <w:rPr>
          <w:rFonts w:cs="Arabic Transparent"/>
          <w:b/>
          <w:bCs/>
          <w:u w:val="double"/>
        </w:rPr>
      </w:pPr>
      <w:r w:rsidRPr="00D9232D">
        <w:rPr>
          <w:rFonts w:cs="Arabic Transparent" w:hint="cs"/>
          <w:b/>
          <w:bCs/>
          <w:rtl/>
        </w:rPr>
        <w:t xml:space="preserve">عدم </w:t>
      </w:r>
      <w:r w:rsidR="00C854E7" w:rsidRPr="00D9232D">
        <w:rPr>
          <w:rFonts w:cs="Arabic Transparent" w:hint="cs"/>
          <w:b/>
          <w:bCs/>
          <w:rtl/>
        </w:rPr>
        <w:t>علم الباحث بوجود من قام بتقويم القواعد التفسيرية</w:t>
      </w:r>
      <w:r w:rsidRPr="00D9232D">
        <w:rPr>
          <w:rFonts w:cs="Arabic Transparent" w:hint="cs"/>
          <w:b/>
          <w:bCs/>
          <w:rtl/>
        </w:rPr>
        <w:t xml:space="preserve"> دعا إلى سلوك هذا الطريق.</w:t>
      </w:r>
    </w:p>
    <w:p w14:paraId="2C804C73" w14:textId="77777777" w:rsidR="00B51036" w:rsidRPr="00D9232D" w:rsidRDefault="00894BB0" w:rsidP="004870DF">
      <w:pPr>
        <w:bidi/>
        <w:spacing w:after="240" w:line="360" w:lineRule="auto"/>
        <w:jc w:val="both"/>
        <w:rPr>
          <w:rFonts w:cs="Arabic Transparent"/>
          <w:b/>
          <w:bCs/>
          <w:sz w:val="32"/>
          <w:szCs w:val="32"/>
          <w:u w:val="double"/>
          <w:rtl/>
        </w:rPr>
      </w:pPr>
      <w:r w:rsidRPr="00D9232D">
        <w:rPr>
          <w:rFonts w:cs="Arabic Transparent"/>
          <w:b/>
          <w:bCs/>
          <w:sz w:val="32"/>
          <w:szCs w:val="32"/>
          <w:u w:val="double"/>
          <w:rtl/>
        </w:rPr>
        <w:t>أهداف الدراسة:</w:t>
      </w:r>
    </w:p>
    <w:p w14:paraId="5569CAE3" w14:textId="71C865E5" w:rsidR="00B51036" w:rsidRPr="00D9232D" w:rsidRDefault="00894BB0" w:rsidP="004870DF">
      <w:pPr>
        <w:bidi/>
        <w:spacing w:after="240" w:line="360" w:lineRule="auto"/>
        <w:jc w:val="both"/>
        <w:rPr>
          <w:rFonts w:cs="Arabic Transparent"/>
          <w:b/>
          <w:bCs/>
          <w:u w:val="double"/>
          <w:rtl/>
        </w:rPr>
      </w:pPr>
      <w:r w:rsidRPr="00D9232D">
        <w:rPr>
          <w:rFonts w:cs="Arabic Transparent"/>
          <w:b/>
          <w:bCs/>
          <w:noProof/>
          <w:rtl/>
        </w:rPr>
        <w:t xml:space="preserve">تهدف الدراسة </w:t>
      </w:r>
      <w:r w:rsidR="00B36121" w:rsidRPr="00D9232D">
        <w:rPr>
          <w:rFonts w:cs="Arabic Transparent" w:hint="cs"/>
          <w:b/>
          <w:bCs/>
          <w:noProof/>
          <w:rtl/>
        </w:rPr>
        <w:t>إلى الو</w:t>
      </w:r>
      <w:r w:rsidRPr="00D9232D">
        <w:rPr>
          <w:rFonts w:cs="Arabic Transparent"/>
          <w:b/>
          <w:bCs/>
          <w:noProof/>
          <w:rtl/>
        </w:rPr>
        <w:t>صول إلى الآتي:</w:t>
      </w:r>
    </w:p>
    <w:p w14:paraId="1CB614F4" w14:textId="77777777" w:rsidR="00B51036" w:rsidRPr="00D9232D" w:rsidRDefault="00F402B2" w:rsidP="004870DF">
      <w:pPr>
        <w:pStyle w:val="ListParagraph"/>
        <w:numPr>
          <w:ilvl w:val="0"/>
          <w:numId w:val="84"/>
        </w:numPr>
        <w:bidi/>
        <w:spacing w:after="240" w:line="360" w:lineRule="auto"/>
        <w:jc w:val="both"/>
        <w:rPr>
          <w:rFonts w:cs="Arabic Transparent"/>
          <w:b/>
          <w:bCs/>
          <w:u w:val="double"/>
        </w:rPr>
      </w:pPr>
      <w:r w:rsidRPr="00D9232D">
        <w:rPr>
          <w:rFonts w:cs="Arabic Transparent" w:hint="cs"/>
          <w:b/>
          <w:bCs/>
          <w:noProof/>
          <w:rtl/>
          <w:lang w:bidi="ar-JO"/>
        </w:rPr>
        <w:t>تقويم</w:t>
      </w:r>
      <w:r w:rsidR="00001F82" w:rsidRPr="00D9232D">
        <w:rPr>
          <w:rFonts w:cs="Arabic Transparent" w:hint="cs"/>
          <w:b/>
          <w:bCs/>
          <w:noProof/>
          <w:rtl/>
          <w:lang w:bidi="ar-JO"/>
        </w:rPr>
        <w:t xml:space="preserve"> </w:t>
      </w:r>
      <w:r w:rsidR="009B79B4" w:rsidRPr="00D9232D">
        <w:rPr>
          <w:rFonts w:cs="Arabic Transparent" w:hint="cs"/>
          <w:b/>
          <w:bCs/>
          <w:noProof/>
          <w:rtl/>
          <w:lang w:bidi="ar-JO"/>
        </w:rPr>
        <w:t>الإشكاليات</w:t>
      </w:r>
      <w:r w:rsidR="000B600D" w:rsidRPr="00D9232D">
        <w:rPr>
          <w:rFonts w:cs="Arabic Transparent" w:hint="cs"/>
          <w:b/>
          <w:bCs/>
          <w:noProof/>
          <w:rtl/>
          <w:lang w:bidi="ar-JO"/>
        </w:rPr>
        <w:t xml:space="preserve"> الواردة في مفهوم قواعد التفسير.</w:t>
      </w:r>
    </w:p>
    <w:p w14:paraId="364908A5" w14:textId="520E372D" w:rsidR="00B51036" w:rsidRPr="00D9232D" w:rsidRDefault="004967D6" w:rsidP="004870DF">
      <w:pPr>
        <w:pStyle w:val="ListParagraph"/>
        <w:numPr>
          <w:ilvl w:val="0"/>
          <w:numId w:val="84"/>
        </w:numPr>
        <w:bidi/>
        <w:spacing w:after="240" w:line="360" w:lineRule="auto"/>
        <w:jc w:val="both"/>
        <w:rPr>
          <w:rFonts w:cs="Arabic Transparent"/>
          <w:b/>
          <w:bCs/>
          <w:u w:val="double"/>
        </w:rPr>
      </w:pPr>
      <w:r w:rsidRPr="00D9232D">
        <w:rPr>
          <w:rFonts w:cs="Arabic Transparent" w:hint="cs"/>
          <w:b/>
          <w:bCs/>
          <w:noProof/>
          <w:rtl/>
          <w:lang w:bidi="ar-JO"/>
        </w:rPr>
        <w:t>الكشف عن</w:t>
      </w:r>
      <w:r w:rsidR="000B600D" w:rsidRPr="00D9232D">
        <w:rPr>
          <w:rFonts w:cs="Arabic Transparent" w:hint="cs"/>
          <w:b/>
          <w:bCs/>
          <w:noProof/>
          <w:rtl/>
          <w:lang w:bidi="ar-JO"/>
        </w:rPr>
        <w:t xml:space="preserve"> منزلة قواعد التفسير </w:t>
      </w:r>
      <w:r w:rsidRPr="00D9232D">
        <w:rPr>
          <w:rFonts w:cs="Arabic Transparent" w:hint="cs"/>
          <w:b/>
          <w:bCs/>
          <w:noProof/>
          <w:rtl/>
          <w:lang w:bidi="ar-JO"/>
        </w:rPr>
        <w:t xml:space="preserve">من </w:t>
      </w:r>
      <w:r w:rsidR="00184574">
        <w:rPr>
          <w:rFonts w:cs="Arabic Transparent" w:hint="cs"/>
          <w:b/>
          <w:bCs/>
          <w:noProof/>
          <w:rtl/>
          <w:lang w:bidi="ar-JO"/>
        </w:rPr>
        <w:t>غيرها</w:t>
      </w:r>
      <w:r w:rsidR="00C04F90" w:rsidRPr="00D9232D">
        <w:rPr>
          <w:rFonts w:cs="Arabic Transparent" w:hint="cs"/>
          <w:b/>
          <w:bCs/>
          <w:noProof/>
          <w:rtl/>
          <w:lang w:bidi="ar-JO"/>
        </w:rPr>
        <w:t>.</w:t>
      </w:r>
    </w:p>
    <w:p w14:paraId="7B89AF4F" w14:textId="77777777" w:rsidR="00B51036" w:rsidRPr="00D9232D" w:rsidRDefault="00894BB0" w:rsidP="004870DF">
      <w:pPr>
        <w:pStyle w:val="ListParagraph"/>
        <w:numPr>
          <w:ilvl w:val="0"/>
          <w:numId w:val="84"/>
        </w:numPr>
        <w:bidi/>
        <w:spacing w:after="240" w:line="360" w:lineRule="auto"/>
        <w:jc w:val="both"/>
        <w:rPr>
          <w:rFonts w:cs="Arabic Transparent"/>
          <w:b/>
          <w:bCs/>
          <w:u w:val="double"/>
        </w:rPr>
      </w:pPr>
      <w:r w:rsidRPr="00D9232D">
        <w:rPr>
          <w:rFonts w:cs="Arabic Transparent"/>
          <w:b/>
          <w:bCs/>
          <w:noProof/>
          <w:rtl/>
        </w:rPr>
        <w:t xml:space="preserve">معرفة الأسس والشروط التي قامت عليها </w:t>
      </w:r>
      <w:r w:rsidR="000B600D" w:rsidRPr="00D9232D">
        <w:rPr>
          <w:rFonts w:cs="Arabic Transparent" w:hint="cs"/>
          <w:b/>
          <w:bCs/>
          <w:noProof/>
          <w:rtl/>
        </w:rPr>
        <w:t>القواعد عموماً، وقواعد</w:t>
      </w:r>
      <w:r w:rsidRPr="00D9232D">
        <w:rPr>
          <w:rFonts w:cs="Arabic Transparent"/>
          <w:b/>
          <w:bCs/>
          <w:noProof/>
          <w:rtl/>
        </w:rPr>
        <w:t xml:space="preserve"> التفسير</w:t>
      </w:r>
      <w:r w:rsidR="000B600D" w:rsidRPr="00D9232D">
        <w:rPr>
          <w:rFonts w:cs="Arabic Transparent" w:hint="cs"/>
          <w:b/>
          <w:bCs/>
          <w:noProof/>
          <w:rtl/>
        </w:rPr>
        <w:t xml:space="preserve"> خصوصاً</w:t>
      </w:r>
      <w:r w:rsidRPr="00D9232D">
        <w:rPr>
          <w:rFonts w:cs="Arabic Transparent"/>
          <w:b/>
          <w:bCs/>
          <w:noProof/>
          <w:rtl/>
        </w:rPr>
        <w:t>.</w:t>
      </w:r>
    </w:p>
    <w:p w14:paraId="0EDC7968" w14:textId="02E28EC3" w:rsidR="00184574" w:rsidRPr="00184574" w:rsidRDefault="00184574" w:rsidP="00861B4F">
      <w:pPr>
        <w:pStyle w:val="ListParagraph"/>
        <w:numPr>
          <w:ilvl w:val="0"/>
          <w:numId w:val="84"/>
        </w:numPr>
        <w:bidi/>
        <w:spacing w:after="240" w:line="360" w:lineRule="auto"/>
        <w:jc w:val="both"/>
        <w:rPr>
          <w:rFonts w:cs="Arabic Transparent"/>
          <w:b/>
          <w:bCs/>
          <w:u w:val="double"/>
        </w:rPr>
      </w:pPr>
      <w:r>
        <w:rPr>
          <w:rFonts w:cs="Arabic Transparent" w:hint="cs"/>
          <w:b/>
          <w:bCs/>
          <w:noProof/>
          <w:rtl/>
          <w:lang w:bidi="ar-JO"/>
        </w:rPr>
        <w:t>معالجة</w:t>
      </w:r>
      <w:r w:rsidR="000B600D" w:rsidRPr="00184574">
        <w:rPr>
          <w:rFonts w:cs="Arabic Transparent" w:hint="cs"/>
          <w:b/>
          <w:bCs/>
          <w:noProof/>
          <w:rtl/>
          <w:lang w:bidi="ar-JO"/>
        </w:rPr>
        <w:t xml:space="preserve"> </w:t>
      </w:r>
      <w:r>
        <w:rPr>
          <w:rFonts w:cs="Arabic Transparent" w:hint="cs"/>
          <w:b/>
          <w:bCs/>
          <w:noProof/>
          <w:rtl/>
        </w:rPr>
        <w:t>الإشكالات الواردة على قواعد التفسير من جهة التركيب</w:t>
      </w:r>
      <w:r>
        <w:rPr>
          <w:rFonts w:cs="Arabic Transparent" w:hint="cs"/>
          <w:b/>
          <w:bCs/>
          <w:noProof/>
          <w:rtl/>
          <w:lang w:bidi="ar-JO"/>
        </w:rPr>
        <w:t>.</w:t>
      </w:r>
    </w:p>
    <w:p w14:paraId="5B437FA7" w14:textId="57C2478E" w:rsidR="00B51036" w:rsidRPr="00184574" w:rsidRDefault="00184574" w:rsidP="00184574">
      <w:pPr>
        <w:pStyle w:val="ListParagraph"/>
        <w:numPr>
          <w:ilvl w:val="0"/>
          <w:numId w:val="84"/>
        </w:numPr>
        <w:bidi/>
        <w:spacing w:after="240" w:line="360" w:lineRule="auto"/>
        <w:jc w:val="both"/>
        <w:rPr>
          <w:rFonts w:cs="Arabic Transparent"/>
          <w:b/>
          <w:bCs/>
          <w:u w:val="double"/>
        </w:rPr>
      </w:pPr>
      <w:r>
        <w:rPr>
          <w:rFonts w:cs="Arabic Transparent" w:hint="cs"/>
          <w:b/>
          <w:bCs/>
          <w:noProof/>
          <w:rtl/>
          <w:lang w:bidi="ar-JO"/>
        </w:rPr>
        <w:t>معالجة الإشكالات الواردة على مضمون قواعد التفسير</w:t>
      </w:r>
      <w:r w:rsidR="000B600D" w:rsidRPr="00184574">
        <w:rPr>
          <w:rFonts w:cs="Arabic Transparent" w:hint="cs"/>
          <w:b/>
          <w:bCs/>
          <w:noProof/>
          <w:rtl/>
          <w:lang w:bidi="ar-JO"/>
        </w:rPr>
        <w:t>.</w:t>
      </w:r>
    </w:p>
    <w:p w14:paraId="6AD3B221" w14:textId="4B04359C" w:rsidR="00184574" w:rsidRDefault="00184574" w:rsidP="004870DF">
      <w:pPr>
        <w:pStyle w:val="ListParagraph"/>
        <w:numPr>
          <w:ilvl w:val="0"/>
          <w:numId w:val="84"/>
        </w:numPr>
        <w:bidi/>
        <w:spacing w:after="240" w:line="360" w:lineRule="auto"/>
        <w:jc w:val="both"/>
        <w:rPr>
          <w:rFonts w:cs="Arabic Transparent"/>
          <w:b/>
          <w:bCs/>
          <w:u w:val="double"/>
        </w:rPr>
      </w:pPr>
      <w:r>
        <w:rPr>
          <w:rFonts w:cs="Arabic Transparent" w:hint="cs"/>
          <w:b/>
          <w:bCs/>
          <w:noProof/>
          <w:rtl/>
          <w:lang w:bidi="ar-JO"/>
        </w:rPr>
        <w:t>معرفة الشروط العلمية في تطبيقات قواعد التفسير.</w:t>
      </w:r>
    </w:p>
    <w:p w14:paraId="7B89815A" w14:textId="31644EA0" w:rsidR="00184574" w:rsidRPr="00184574" w:rsidRDefault="00184574" w:rsidP="00184574">
      <w:pPr>
        <w:pStyle w:val="ListParagraph"/>
        <w:numPr>
          <w:ilvl w:val="0"/>
          <w:numId w:val="84"/>
        </w:numPr>
        <w:bidi/>
        <w:spacing w:after="240" w:line="360" w:lineRule="auto"/>
        <w:jc w:val="both"/>
        <w:rPr>
          <w:rFonts w:cs="Arabic Transparent"/>
          <w:b/>
          <w:bCs/>
          <w:u w:val="double"/>
        </w:rPr>
      </w:pPr>
      <w:r>
        <w:rPr>
          <w:rFonts w:cs="Arabic Transparent" w:hint="cs"/>
          <w:b/>
          <w:bCs/>
          <w:noProof/>
          <w:rtl/>
          <w:lang w:bidi="ar-JO"/>
        </w:rPr>
        <w:t>تقويم الإشكالات الواردة على قواعد التفسير من جهة الوظيفة.</w:t>
      </w:r>
    </w:p>
    <w:p w14:paraId="10C1EB4A" w14:textId="77777777" w:rsidR="00B51036" w:rsidRPr="00D9232D" w:rsidRDefault="00894BB0" w:rsidP="004870DF">
      <w:pPr>
        <w:bidi/>
        <w:spacing w:before="240" w:line="360" w:lineRule="auto"/>
        <w:jc w:val="both"/>
        <w:rPr>
          <w:rFonts w:cs="Arabic Transparent"/>
          <w:b/>
          <w:bCs/>
          <w:sz w:val="32"/>
          <w:szCs w:val="32"/>
          <w:u w:val="double"/>
          <w:rtl/>
        </w:rPr>
      </w:pPr>
      <w:r w:rsidRPr="00D9232D">
        <w:rPr>
          <w:rFonts w:cs="Arabic Transparent"/>
          <w:b/>
          <w:bCs/>
          <w:sz w:val="32"/>
          <w:szCs w:val="32"/>
          <w:u w:val="double"/>
          <w:rtl/>
        </w:rPr>
        <w:t>منهج الدراسة:</w:t>
      </w:r>
    </w:p>
    <w:p w14:paraId="07112885" w14:textId="114321DA" w:rsidR="00B51036" w:rsidRPr="00D9232D" w:rsidRDefault="00894BB0" w:rsidP="004870DF">
      <w:pPr>
        <w:bidi/>
        <w:spacing w:before="240" w:line="360" w:lineRule="auto"/>
        <w:jc w:val="both"/>
        <w:rPr>
          <w:rFonts w:cs="Arabic Transparent"/>
          <w:b/>
          <w:bCs/>
          <w:sz w:val="32"/>
          <w:szCs w:val="32"/>
          <w:u w:val="double"/>
          <w:rtl/>
        </w:rPr>
      </w:pPr>
      <w:r w:rsidRPr="00D9232D">
        <w:rPr>
          <w:rFonts w:cs="Arabic Transparent"/>
          <w:b/>
          <w:bCs/>
          <w:rtl/>
        </w:rPr>
        <w:t xml:space="preserve">قامت الدراسة على </w:t>
      </w:r>
      <w:r w:rsidR="00114EF8">
        <w:rPr>
          <w:rFonts w:cs="Arabic Transparent" w:hint="cs"/>
          <w:b/>
          <w:bCs/>
          <w:rtl/>
        </w:rPr>
        <w:t>المنهج</w:t>
      </w:r>
      <w:r w:rsidRPr="00D9232D">
        <w:rPr>
          <w:rFonts w:cs="Arabic Transparent"/>
          <w:b/>
          <w:bCs/>
          <w:rtl/>
        </w:rPr>
        <w:t xml:space="preserve"> التالي:</w:t>
      </w:r>
    </w:p>
    <w:p w14:paraId="7C671EAE" w14:textId="38AC85F2" w:rsidR="00894BB0" w:rsidRPr="00114EF8" w:rsidRDefault="00894BB0" w:rsidP="00114EF8">
      <w:pPr>
        <w:bidi/>
        <w:spacing w:before="240" w:line="360" w:lineRule="auto"/>
        <w:jc w:val="both"/>
        <w:rPr>
          <w:rFonts w:cs="Arabic Transparent"/>
          <w:b/>
          <w:bCs/>
          <w:sz w:val="32"/>
          <w:szCs w:val="32"/>
          <w:u w:val="double"/>
          <w:rtl/>
        </w:rPr>
      </w:pPr>
      <w:r w:rsidRPr="00114EF8">
        <w:rPr>
          <w:rFonts w:cs="Arabic Transparent"/>
          <w:b/>
          <w:bCs/>
          <w:rtl/>
        </w:rPr>
        <w:lastRenderedPageBreak/>
        <w:t>المنهج التقويمي:</w:t>
      </w:r>
      <w:r w:rsidR="00BF609D" w:rsidRPr="00114EF8">
        <w:rPr>
          <w:rFonts w:cs="Arabic Transparent"/>
          <w:rtl/>
        </w:rPr>
        <w:t xml:space="preserve"> </w:t>
      </w:r>
      <w:r w:rsidR="00217642" w:rsidRPr="00114EF8">
        <w:rPr>
          <w:rFonts w:cs="Arabic Transparent" w:hint="cs"/>
          <w:rtl/>
        </w:rPr>
        <w:t>القائم</w:t>
      </w:r>
      <w:r w:rsidR="00217642" w:rsidRPr="00114EF8">
        <w:rPr>
          <w:rFonts w:cs="Arabic Transparent" w:hint="cs"/>
          <w:b/>
          <w:bCs/>
          <w:sz w:val="32"/>
          <w:szCs w:val="32"/>
          <w:rtl/>
        </w:rPr>
        <w:t xml:space="preserve"> </w:t>
      </w:r>
      <w:r w:rsidR="00217642" w:rsidRPr="00114EF8">
        <w:rPr>
          <w:rFonts w:cs="Arabic Transparent" w:hint="cs"/>
          <w:rtl/>
        </w:rPr>
        <w:t>على</w:t>
      </w:r>
      <w:r w:rsidR="00217642" w:rsidRPr="00114EF8">
        <w:rPr>
          <w:rFonts w:cs="Arabic Transparent" w:hint="cs"/>
          <w:b/>
          <w:bCs/>
          <w:rtl/>
        </w:rPr>
        <w:t xml:space="preserve"> </w:t>
      </w:r>
      <w:r w:rsidR="00217642" w:rsidRPr="00114EF8">
        <w:rPr>
          <w:rFonts w:cs="Arabic Transparent"/>
          <w:rtl/>
        </w:rPr>
        <w:t>استقراء</w:t>
      </w:r>
      <w:r w:rsidR="00217642" w:rsidRPr="00114EF8">
        <w:rPr>
          <w:rFonts w:cs="Arabic Transparent" w:hint="cs"/>
          <w:rtl/>
        </w:rPr>
        <w:t xml:space="preserve"> </w:t>
      </w:r>
      <w:r w:rsidR="00217642" w:rsidRPr="00114EF8">
        <w:rPr>
          <w:rFonts w:cs="Arabic Transparent"/>
          <w:rtl/>
        </w:rPr>
        <w:t>قواعد التفسير في مظانها، واستقراء ما تحويه من فروع وتطبيقات</w:t>
      </w:r>
      <w:r w:rsidR="00217642" w:rsidRPr="00114EF8">
        <w:rPr>
          <w:rFonts w:cs="Arabic Transparent" w:hint="cs"/>
          <w:b/>
          <w:bCs/>
          <w:sz w:val="32"/>
          <w:szCs w:val="32"/>
          <w:rtl/>
        </w:rPr>
        <w:t xml:space="preserve">، </w:t>
      </w:r>
      <w:r w:rsidR="00217642" w:rsidRPr="00114EF8">
        <w:rPr>
          <w:rFonts w:cs="Arabic Transparent" w:hint="cs"/>
          <w:rtl/>
        </w:rPr>
        <w:t>و</w:t>
      </w:r>
      <w:r w:rsidR="00217642" w:rsidRPr="00114EF8">
        <w:rPr>
          <w:rFonts w:cs="Arabic Transparent"/>
          <w:rtl/>
        </w:rPr>
        <w:t>تحليل قواعد التفسير صياغةً ومضموناً وتطبيقاً</w:t>
      </w:r>
      <w:r w:rsidR="00217642" w:rsidRPr="00114EF8">
        <w:rPr>
          <w:rFonts w:cs="Arabic Transparent" w:hint="cs"/>
          <w:rtl/>
        </w:rPr>
        <w:t>، و</w:t>
      </w:r>
      <w:r w:rsidR="00A37510" w:rsidRPr="00114EF8">
        <w:rPr>
          <w:rFonts w:cs="Arabic Transparent" w:hint="cs"/>
          <w:rtl/>
        </w:rPr>
        <w:t>بيان</w:t>
      </w:r>
      <w:r w:rsidRPr="00114EF8">
        <w:rPr>
          <w:rFonts w:cs="Arabic Transparent"/>
          <w:rtl/>
        </w:rPr>
        <w:t xml:space="preserve"> الإشكاليات التي تظهر في دراسة القواعد التفسيرية</w:t>
      </w:r>
      <w:r w:rsidR="00A37510" w:rsidRPr="00114EF8">
        <w:rPr>
          <w:rFonts w:cs="Arabic Transparent" w:hint="cs"/>
          <w:rtl/>
        </w:rPr>
        <w:t>، ومعالجتها وفق الأطر العلمية</w:t>
      </w:r>
      <w:r w:rsidRPr="00114EF8">
        <w:rPr>
          <w:rFonts w:cs="Arabic Transparent"/>
          <w:rtl/>
        </w:rPr>
        <w:t>.</w:t>
      </w:r>
    </w:p>
    <w:p w14:paraId="2F40ACCA" w14:textId="04C48E27" w:rsidR="00A94596" w:rsidRPr="00D9232D" w:rsidRDefault="00DE00FE" w:rsidP="004870DF">
      <w:pPr>
        <w:pStyle w:val="ListParagraph"/>
        <w:numPr>
          <w:ilvl w:val="0"/>
          <w:numId w:val="113"/>
        </w:numPr>
        <w:bidi/>
        <w:spacing w:line="360" w:lineRule="auto"/>
        <w:jc w:val="both"/>
        <w:rPr>
          <w:rFonts w:cs="Arabic Transparent"/>
          <w:b/>
          <w:bCs/>
          <w:u w:val="single"/>
          <w:rtl/>
        </w:rPr>
      </w:pPr>
      <w:r w:rsidRPr="00D9232D">
        <w:rPr>
          <w:rFonts w:cs="Arabic Transparent" w:hint="cs"/>
          <w:b/>
          <w:bCs/>
          <w:u w:val="single"/>
          <w:rtl/>
        </w:rPr>
        <w:t>ولتحقيق هذه الأهداف وفق هذه المناهج سيقوم الباحث بالتالي:</w:t>
      </w:r>
    </w:p>
    <w:p w14:paraId="7BC62328" w14:textId="13E57966" w:rsidR="00A94596" w:rsidRPr="00D9232D" w:rsidRDefault="009203AC" w:rsidP="004870DF">
      <w:pPr>
        <w:bidi/>
        <w:spacing w:line="360" w:lineRule="auto"/>
        <w:jc w:val="both"/>
        <w:rPr>
          <w:rFonts w:cs="Arabic Transparent"/>
          <w:b/>
          <w:bCs/>
          <w:u w:val="double"/>
          <w:rtl/>
        </w:rPr>
      </w:pPr>
      <w:r w:rsidRPr="00D9232D">
        <w:rPr>
          <w:rFonts w:cs="Arabic Transparent" w:hint="cs"/>
          <w:rtl/>
        </w:rPr>
        <w:t xml:space="preserve">تناول الباحث منهجيته في هذه الدراسة </w:t>
      </w:r>
      <w:r w:rsidR="00DE00FE" w:rsidRPr="00D9232D">
        <w:rPr>
          <w:rFonts w:cs="Arabic Transparent" w:hint="cs"/>
          <w:rtl/>
        </w:rPr>
        <w:t>وفق</w:t>
      </w:r>
      <w:r w:rsidRPr="00D9232D">
        <w:rPr>
          <w:rFonts w:cs="Arabic Transparent" w:hint="cs"/>
          <w:rtl/>
        </w:rPr>
        <w:t xml:space="preserve"> الآتي:</w:t>
      </w:r>
    </w:p>
    <w:p w14:paraId="1C749618" w14:textId="77777777" w:rsidR="00A94596" w:rsidRPr="00D9232D" w:rsidRDefault="006E24E7" w:rsidP="004870DF">
      <w:pPr>
        <w:pStyle w:val="ListParagraph"/>
        <w:numPr>
          <w:ilvl w:val="0"/>
          <w:numId w:val="87"/>
        </w:numPr>
        <w:bidi/>
        <w:spacing w:line="360" w:lineRule="auto"/>
        <w:jc w:val="both"/>
        <w:rPr>
          <w:rFonts w:cs="Arabic Transparent"/>
          <w:b/>
          <w:bCs/>
          <w:u w:val="double"/>
        </w:rPr>
      </w:pPr>
      <w:r w:rsidRPr="00D9232D">
        <w:rPr>
          <w:rFonts w:cs="Arabic Transparent" w:hint="cs"/>
          <w:rtl/>
        </w:rPr>
        <w:t>محاولة ربط القواعد مع</w:t>
      </w:r>
      <w:r w:rsidR="009203AC" w:rsidRPr="00D9232D">
        <w:rPr>
          <w:rFonts w:cs="Arabic Transparent" w:hint="cs"/>
          <w:rtl/>
        </w:rPr>
        <w:t xml:space="preserve"> موضوع التفسير.</w:t>
      </w:r>
    </w:p>
    <w:p w14:paraId="4601C45A" w14:textId="77777777" w:rsidR="00A94596" w:rsidRPr="00D9232D" w:rsidRDefault="009203AC" w:rsidP="004870DF">
      <w:pPr>
        <w:pStyle w:val="ListParagraph"/>
        <w:numPr>
          <w:ilvl w:val="0"/>
          <w:numId w:val="87"/>
        </w:numPr>
        <w:bidi/>
        <w:spacing w:line="360" w:lineRule="auto"/>
        <w:jc w:val="both"/>
        <w:rPr>
          <w:rFonts w:cs="Arabic Transparent"/>
          <w:b/>
          <w:bCs/>
          <w:u w:val="double"/>
        </w:rPr>
      </w:pPr>
      <w:r w:rsidRPr="00D9232D">
        <w:rPr>
          <w:rFonts w:cs="Arabic Transparent" w:hint="cs"/>
          <w:rtl/>
        </w:rPr>
        <w:t xml:space="preserve">الالتزام بحدود الدراسة وقواعدها في التمثيل، إلا ما دعت إليه الحاجة من الزيادة في البيان، والوصول إلى بداية الإشكالية، فقد يزيد الباحث أحياناً إلى قواعد التفسير عند السبت </w:t>
      </w:r>
      <w:r w:rsidR="006E24E7" w:rsidRPr="00D9232D">
        <w:rPr>
          <w:rFonts w:cs="Arabic Transparent" w:hint="cs"/>
          <w:rtl/>
        </w:rPr>
        <w:t xml:space="preserve">وغيره؛ </w:t>
      </w:r>
      <w:r w:rsidRPr="00D9232D">
        <w:rPr>
          <w:rFonts w:cs="Arabic Transparent" w:hint="cs"/>
          <w:rtl/>
        </w:rPr>
        <w:t>لاكتمال الإشكالية والوقوف على آلية التعامل معها.</w:t>
      </w:r>
    </w:p>
    <w:p w14:paraId="334DAAB8" w14:textId="5277E307" w:rsidR="00A94596" w:rsidRPr="00D9232D" w:rsidRDefault="009203AC" w:rsidP="004870DF">
      <w:pPr>
        <w:pStyle w:val="ListParagraph"/>
        <w:numPr>
          <w:ilvl w:val="0"/>
          <w:numId w:val="87"/>
        </w:numPr>
        <w:bidi/>
        <w:spacing w:line="360" w:lineRule="auto"/>
        <w:jc w:val="both"/>
        <w:rPr>
          <w:rFonts w:cs="Arabic Transparent"/>
          <w:b/>
          <w:bCs/>
          <w:u w:val="double"/>
        </w:rPr>
      </w:pPr>
      <w:r w:rsidRPr="00D9232D">
        <w:rPr>
          <w:rFonts w:cs="Arabic Transparent" w:hint="cs"/>
          <w:rtl/>
        </w:rPr>
        <w:t xml:space="preserve">يذكر الباحث </w:t>
      </w:r>
      <w:r w:rsidR="007414C6">
        <w:rPr>
          <w:rFonts w:cs="Arabic Transparent" w:hint="cs"/>
          <w:rtl/>
        </w:rPr>
        <w:t xml:space="preserve">القواعد بمثال أو أكثر </w:t>
      </w:r>
      <w:r w:rsidRPr="00D9232D">
        <w:rPr>
          <w:rFonts w:cs="Arabic Transparent" w:hint="cs"/>
          <w:rtl/>
        </w:rPr>
        <w:t xml:space="preserve">بحسب ما تدعو إليه حاجة الموضوع دون توسع بذكر جميع القواعد؛ تناسباً مع حجم الرسالة، وخشية الإطالة؛ إذ المقصود التمثيل لا الحصر، </w:t>
      </w:r>
      <w:r w:rsidR="006E24E7" w:rsidRPr="00D9232D">
        <w:rPr>
          <w:rFonts w:cs="Arabic Transparent" w:hint="cs"/>
          <w:rtl/>
        </w:rPr>
        <w:t>و</w:t>
      </w:r>
      <w:r w:rsidRPr="00D9232D">
        <w:rPr>
          <w:rFonts w:cs="Arabic Transparent" w:hint="cs"/>
          <w:rtl/>
        </w:rPr>
        <w:t xml:space="preserve">بيان </w:t>
      </w:r>
      <w:r w:rsidR="006E24E7" w:rsidRPr="00D9232D">
        <w:rPr>
          <w:rFonts w:cs="Arabic Transparent" w:hint="cs"/>
          <w:rtl/>
        </w:rPr>
        <w:t>ال</w:t>
      </w:r>
      <w:r w:rsidRPr="00D9232D">
        <w:rPr>
          <w:rFonts w:cs="Arabic Transparent" w:hint="cs"/>
          <w:rtl/>
        </w:rPr>
        <w:t>إشكالية</w:t>
      </w:r>
      <w:r w:rsidR="00B5041B" w:rsidRPr="00D9232D">
        <w:rPr>
          <w:rFonts w:cs="Arabic Transparent" w:hint="cs"/>
          <w:rtl/>
        </w:rPr>
        <w:t>،</w:t>
      </w:r>
      <w:r w:rsidRPr="00D9232D">
        <w:rPr>
          <w:rFonts w:cs="Arabic Transparent" w:hint="cs"/>
          <w:rtl/>
        </w:rPr>
        <w:t xml:space="preserve"> ورسم منهجية التعامل معه.</w:t>
      </w:r>
    </w:p>
    <w:p w14:paraId="2FB95730" w14:textId="31FD81A0" w:rsidR="00A94596" w:rsidRPr="00D9232D" w:rsidRDefault="007414C6" w:rsidP="004870DF">
      <w:pPr>
        <w:pStyle w:val="ListParagraph"/>
        <w:numPr>
          <w:ilvl w:val="0"/>
          <w:numId w:val="87"/>
        </w:numPr>
        <w:bidi/>
        <w:spacing w:line="360" w:lineRule="auto"/>
        <w:jc w:val="both"/>
        <w:rPr>
          <w:rFonts w:cs="Arabic Transparent"/>
          <w:b/>
          <w:bCs/>
          <w:u w:val="double"/>
        </w:rPr>
      </w:pPr>
      <w:r>
        <w:rPr>
          <w:rFonts w:cs="Arabic Transparent" w:hint="cs"/>
          <w:rtl/>
        </w:rPr>
        <w:t>م</w:t>
      </w:r>
      <w:r w:rsidR="009203AC" w:rsidRPr="00D9232D">
        <w:rPr>
          <w:rFonts w:cs="Arabic Transparent" w:hint="cs"/>
          <w:rtl/>
        </w:rPr>
        <w:t>حاول</w:t>
      </w:r>
      <w:r>
        <w:rPr>
          <w:rFonts w:cs="Arabic Transparent" w:hint="cs"/>
          <w:rtl/>
        </w:rPr>
        <w:t>ة</w:t>
      </w:r>
      <w:r w:rsidR="009203AC" w:rsidRPr="00D9232D">
        <w:rPr>
          <w:rFonts w:cs="Arabic Transparent" w:hint="cs"/>
          <w:rtl/>
        </w:rPr>
        <w:t xml:space="preserve"> الباحث جمع موضوع القاعدة الواحد</w:t>
      </w:r>
      <w:r w:rsidR="00B5041B" w:rsidRPr="00D9232D">
        <w:rPr>
          <w:rFonts w:cs="Arabic Transparent" w:hint="cs"/>
          <w:rtl/>
        </w:rPr>
        <w:t>ة</w:t>
      </w:r>
      <w:r w:rsidR="009203AC" w:rsidRPr="00D9232D">
        <w:rPr>
          <w:rFonts w:cs="Arabic Transparent" w:hint="cs"/>
          <w:rtl/>
        </w:rPr>
        <w:t xml:space="preserve"> عند كل مؤلف، وإن لم يجد أحدهم وق</w:t>
      </w:r>
      <w:r w:rsidR="00B5041B" w:rsidRPr="00D9232D">
        <w:rPr>
          <w:rFonts w:cs="Arabic Transparent" w:hint="cs"/>
          <w:rtl/>
        </w:rPr>
        <w:t>ع بهذه الإشكالية انتقل إلى غيره،</w:t>
      </w:r>
      <w:r w:rsidR="009203AC" w:rsidRPr="00D9232D">
        <w:rPr>
          <w:rFonts w:cs="Arabic Transparent" w:hint="cs"/>
          <w:rtl/>
        </w:rPr>
        <w:t xml:space="preserve"> واكتفى باثنتين </w:t>
      </w:r>
      <w:r w:rsidR="00B5041B" w:rsidRPr="00D9232D">
        <w:rPr>
          <w:rFonts w:cs="Arabic Transparent" w:hint="cs"/>
          <w:rtl/>
        </w:rPr>
        <w:t xml:space="preserve">من القواعد </w:t>
      </w:r>
      <w:r w:rsidR="009203AC" w:rsidRPr="00D9232D">
        <w:rPr>
          <w:rFonts w:cs="Arabic Transparent" w:hint="cs"/>
          <w:rtl/>
        </w:rPr>
        <w:t>أو أكثر.</w:t>
      </w:r>
    </w:p>
    <w:p w14:paraId="31A48F23" w14:textId="7CC5ABFF" w:rsidR="00A94596" w:rsidRPr="00D9232D" w:rsidRDefault="009203AC" w:rsidP="004870DF">
      <w:pPr>
        <w:pStyle w:val="ListParagraph"/>
        <w:numPr>
          <w:ilvl w:val="0"/>
          <w:numId w:val="87"/>
        </w:numPr>
        <w:bidi/>
        <w:spacing w:line="360" w:lineRule="auto"/>
        <w:jc w:val="both"/>
        <w:rPr>
          <w:rFonts w:cs="Arabic Transparent"/>
        </w:rPr>
      </w:pPr>
      <w:r w:rsidRPr="00D9232D">
        <w:rPr>
          <w:rFonts w:cs="Arabic Transparent" w:hint="cs"/>
          <w:rtl/>
        </w:rPr>
        <w:t xml:space="preserve">قد </w:t>
      </w:r>
      <w:r w:rsidR="007414C6">
        <w:rPr>
          <w:rFonts w:cs="Arabic Transparent" w:hint="cs"/>
          <w:rtl/>
        </w:rPr>
        <w:t>تتكرر</w:t>
      </w:r>
      <w:r w:rsidRPr="00D9232D">
        <w:rPr>
          <w:rFonts w:cs="Arabic Transparent" w:hint="cs"/>
          <w:rtl/>
        </w:rPr>
        <w:t xml:space="preserve"> بعض العبارات والتأصيلات في أكثر من موضع؛ من أجل </w:t>
      </w:r>
      <w:r w:rsidR="006D2A61" w:rsidRPr="00D9232D">
        <w:rPr>
          <w:rFonts w:cs="Arabic Transparent" w:hint="cs"/>
          <w:rtl/>
        </w:rPr>
        <w:t>الاست</w:t>
      </w:r>
      <w:r w:rsidRPr="00D9232D">
        <w:rPr>
          <w:rFonts w:cs="Arabic Transparent" w:hint="cs"/>
          <w:rtl/>
        </w:rPr>
        <w:t>حضار وحضور الفكر.</w:t>
      </w:r>
    </w:p>
    <w:p w14:paraId="0183BB4D" w14:textId="7302F4FB" w:rsidR="00A94596" w:rsidRPr="00D9232D" w:rsidRDefault="007414C6" w:rsidP="004870DF">
      <w:pPr>
        <w:pStyle w:val="ListParagraph"/>
        <w:numPr>
          <w:ilvl w:val="0"/>
          <w:numId w:val="87"/>
        </w:numPr>
        <w:bidi/>
        <w:spacing w:line="360" w:lineRule="auto"/>
        <w:jc w:val="both"/>
        <w:rPr>
          <w:rFonts w:cs="Arabic Transparent"/>
        </w:rPr>
      </w:pPr>
      <w:r>
        <w:rPr>
          <w:rFonts w:cs="Arabic Transparent" w:hint="cs"/>
          <w:rtl/>
        </w:rPr>
        <w:t>الالتزام</w:t>
      </w:r>
      <w:r w:rsidR="009E1675" w:rsidRPr="00D9232D">
        <w:rPr>
          <w:rFonts w:cs="Arabic Transparent" w:hint="cs"/>
          <w:rtl/>
        </w:rPr>
        <w:t xml:space="preserve"> بذكر بيانات المراجع وال</w:t>
      </w:r>
      <w:r w:rsidR="006E24E7" w:rsidRPr="00D9232D">
        <w:rPr>
          <w:rFonts w:cs="Arabic Transparent" w:hint="cs"/>
          <w:rtl/>
        </w:rPr>
        <w:t>م</w:t>
      </w:r>
      <w:r w:rsidR="009E1675" w:rsidRPr="00D9232D">
        <w:rPr>
          <w:rFonts w:cs="Arabic Transparent" w:hint="cs"/>
          <w:rtl/>
        </w:rPr>
        <w:t>صادر كاملة في أول موضع لها.</w:t>
      </w:r>
    </w:p>
    <w:p w14:paraId="58DE981E" w14:textId="32792A43" w:rsidR="009E1675" w:rsidRPr="00D9232D" w:rsidRDefault="00DE6933" w:rsidP="004870DF">
      <w:pPr>
        <w:pStyle w:val="ListParagraph"/>
        <w:numPr>
          <w:ilvl w:val="0"/>
          <w:numId w:val="87"/>
        </w:numPr>
        <w:bidi/>
        <w:spacing w:line="360" w:lineRule="auto"/>
        <w:jc w:val="both"/>
        <w:rPr>
          <w:rFonts w:cs="Arabic Transparent"/>
        </w:rPr>
      </w:pPr>
      <w:r w:rsidRPr="00D9232D">
        <w:rPr>
          <w:rFonts w:cs="Arabic Transparent" w:hint="cs"/>
          <w:rtl/>
        </w:rPr>
        <w:t>الدعاء والترحم للعلماء والباحثين</w:t>
      </w:r>
      <w:r w:rsidR="00B5041B" w:rsidRPr="00D9232D">
        <w:rPr>
          <w:rFonts w:cs="Arabic Transparent" w:hint="cs"/>
          <w:rtl/>
        </w:rPr>
        <w:t xml:space="preserve"> </w:t>
      </w:r>
      <w:r w:rsidR="009E1675" w:rsidRPr="00D9232D">
        <w:rPr>
          <w:rFonts w:cs="Arabic Transparent" w:hint="cs"/>
          <w:rtl/>
        </w:rPr>
        <w:t>في أول إيراد له</w:t>
      </w:r>
      <w:r w:rsidRPr="00D9232D">
        <w:rPr>
          <w:rFonts w:cs="Arabic Transparent" w:hint="cs"/>
          <w:rtl/>
        </w:rPr>
        <w:t>م</w:t>
      </w:r>
      <w:r w:rsidR="008F11A4" w:rsidRPr="00D9232D">
        <w:rPr>
          <w:rFonts w:cs="Arabic Transparent" w:hint="cs"/>
          <w:rtl/>
        </w:rPr>
        <w:t xml:space="preserve"> دون تكرار.</w:t>
      </w:r>
    </w:p>
    <w:p w14:paraId="6D5714CB" w14:textId="6948BCBE" w:rsidR="008F11A4" w:rsidRDefault="007414C6" w:rsidP="008F11A4">
      <w:pPr>
        <w:pStyle w:val="ListParagraph"/>
        <w:numPr>
          <w:ilvl w:val="0"/>
          <w:numId w:val="87"/>
        </w:numPr>
        <w:bidi/>
        <w:spacing w:line="360" w:lineRule="auto"/>
        <w:jc w:val="both"/>
        <w:rPr>
          <w:rFonts w:cs="Arabic Transparent"/>
        </w:rPr>
      </w:pPr>
      <w:r>
        <w:rPr>
          <w:rFonts w:cs="Arabic Transparent" w:hint="cs"/>
          <w:rtl/>
        </w:rPr>
        <w:t>التعريف</w:t>
      </w:r>
      <w:r w:rsidR="008F11A4" w:rsidRPr="00D9232D">
        <w:rPr>
          <w:rFonts w:cs="Arabic Transparent" w:hint="cs"/>
          <w:rtl/>
        </w:rPr>
        <w:t xml:space="preserve"> </w:t>
      </w:r>
      <w:r>
        <w:rPr>
          <w:rFonts w:cs="Arabic Transparent" w:hint="cs"/>
          <w:rtl/>
        </w:rPr>
        <w:t>ب</w:t>
      </w:r>
      <w:r w:rsidR="008F11A4" w:rsidRPr="00D9232D">
        <w:rPr>
          <w:rFonts w:cs="Arabic Transparent" w:hint="cs"/>
          <w:rtl/>
        </w:rPr>
        <w:t xml:space="preserve">بعض الأعلام غير </w:t>
      </w:r>
      <w:r w:rsidR="00F558E4">
        <w:rPr>
          <w:rFonts w:cs="Arabic Transparent" w:hint="cs"/>
          <w:rtl/>
        </w:rPr>
        <w:t>المشتهرين</w:t>
      </w:r>
      <w:r w:rsidR="00AF7C1A" w:rsidRPr="00D9232D">
        <w:rPr>
          <w:rFonts w:cs="Arabic Transparent" w:hint="cs"/>
          <w:rtl/>
        </w:rPr>
        <w:t>،</w:t>
      </w:r>
      <w:r w:rsidR="008F11A4" w:rsidRPr="00D9232D">
        <w:rPr>
          <w:rFonts w:cs="Arabic Transparent" w:hint="cs"/>
          <w:rtl/>
        </w:rPr>
        <w:t xml:space="preserve"> لاسيما </w:t>
      </w:r>
      <w:r w:rsidR="009C429C" w:rsidRPr="00D9232D">
        <w:rPr>
          <w:rFonts w:cs="Arabic Transparent" w:hint="cs"/>
          <w:rtl/>
        </w:rPr>
        <w:t>ممن يقل ذكرهم عادة عند أهل</w:t>
      </w:r>
      <w:r w:rsidR="008F11A4" w:rsidRPr="00D9232D">
        <w:rPr>
          <w:rFonts w:cs="Arabic Transparent" w:hint="cs"/>
          <w:rtl/>
        </w:rPr>
        <w:t xml:space="preserve"> </w:t>
      </w:r>
      <w:r w:rsidR="009C429C" w:rsidRPr="00D9232D">
        <w:rPr>
          <w:rFonts w:cs="Arabic Transparent" w:hint="cs"/>
          <w:rtl/>
        </w:rPr>
        <w:t>التخصص</w:t>
      </w:r>
      <w:r w:rsidR="008F11A4" w:rsidRPr="00D9232D">
        <w:rPr>
          <w:rFonts w:cs="Arabic Transparent" w:hint="cs"/>
          <w:rtl/>
        </w:rPr>
        <w:t xml:space="preserve">، </w:t>
      </w:r>
      <w:r>
        <w:rPr>
          <w:rFonts w:cs="Arabic Transparent" w:hint="cs"/>
          <w:rtl/>
        </w:rPr>
        <w:t>ويكون توثيق التعريف غالباً من مرجعين على الأقل، إلا في حالات قليلة.</w:t>
      </w:r>
    </w:p>
    <w:p w14:paraId="267DAA8E" w14:textId="72BAAAB7" w:rsidR="008E40EC" w:rsidRPr="00D9232D" w:rsidRDefault="008E40EC" w:rsidP="008E40EC">
      <w:pPr>
        <w:pStyle w:val="ListParagraph"/>
        <w:numPr>
          <w:ilvl w:val="0"/>
          <w:numId w:val="87"/>
        </w:numPr>
        <w:bidi/>
        <w:spacing w:line="360" w:lineRule="auto"/>
        <w:jc w:val="both"/>
        <w:rPr>
          <w:rFonts w:cs="Arabic Transparent"/>
          <w:rtl/>
        </w:rPr>
      </w:pPr>
      <w:r>
        <w:rPr>
          <w:rFonts w:cs="Arabic Transparent" w:hint="cs"/>
          <w:rtl/>
        </w:rPr>
        <w:t>توثيق النقول بالمعنى يكون بإرداف (ينظر)،وما عدا ذلك فيكون نقلاً حرفياً.</w:t>
      </w:r>
    </w:p>
    <w:p w14:paraId="21331752" w14:textId="15FD4900" w:rsidR="00A94596" w:rsidRPr="00D9232D" w:rsidRDefault="00894BB0" w:rsidP="004870DF">
      <w:pPr>
        <w:bidi/>
        <w:spacing w:line="360" w:lineRule="auto"/>
        <w:jc w:val="both"/>
        <w:rPr>
          <w:rFonts w:cs="Arabic Transparent"/>
          <w:b/>
          <w:bCs/>
          <w:sz w:val="32"/>
          <w:szCs w:val="32"/>
          <w:u w:val="double"/>
          <w:rtl/>
        </w:rPr>
      </w:pPr>
      <w:r w:rsidRPr="00D9232D">
        <w:rPr>
          <w:rFonts w:cs="Arabic Transparent"/>
          <w:b/>
          <w:bCs/>
          <w:sz w:val="32"/>
          <w:szCs w:val="32"/>
          <w:u w:val="double"/>
          <w:rtl/>
        </w:rPr>
        <w:t>الدراسات السابقة:</w:t>
      </w:r>
    </w:p>
    <w:p w14:paraId="3536C250" w14:textId="77777777" w:rsidR="00A94596" w:rsidRPr="00D9232D" w:rsidRDefault="00894BB0" w:rsidP="004870DF">
      <w:pPr>
        <w:bidi/>
        <w:spacing w:line="360" w:lineRule="auto"/>
        <w:jc w:val="both"/>
        <w:rPr>
          <w:rFonts w:cs="Arabic Transparent"/>
          <w:b/>
          <w:bCs/>
          <w:u w:val="double"/>
          <w:rtl/>
        </w:rPr>
      </w:pPr>
      <w:r w:rsidRPr="00D9232D">
        <w:rPr>
          <w:rFonts w:cs="Arabic Transparent"/>
          <w:b/>
          <w:bCs/>
          <w:rtl/>
        </w:rPr>
        <w:t>بعد اطلاع الباحث على المصادر التي تحدثت عن هذا الجانب، وجد التالي:</w:t>
      </w:r>
    </w:p>
    <w:p w14:paraId="1CDF8482" w14:textId="73FD3BA0" w:rsidR="00894BB0" w:rsidRPr="00D9232D" w:rsidRDefault="00894BB0" w:rsidP="004870DF">
      <w:pPr>
        <w:pStyle w:val="ListParagraph"/>
        <w:numPr>
          <w:ilvl w:val="0"/>
          <w:numId w:val="91"/>
        </w:numPr>
        <w:bidi/>
        <w:spacing w:line="360" w:lineRule="auto"/>
        <w:jc w:val="both"/>
        <w:rPr>
          <w:rFonts w:cs="Arabic Transparent"/>
          <w:lang w:bidi="ar-JO"/>
        </w:rPr>
      </w:pPr>
      <w:r w:rsidRPr="00D9232D">
        <w:rPr>
          <w:rFonts w:cs="Arabic Transparent"/>
          <w:rtl/>
          <w:lang w:bidi="ar-JO"/>
        </w:rPr>
        <w:t xml:space="preserve">أطروحة دكتوراه بعنوان: </w:t>
      </w:r>
      <w:r w:rsidRPr="00D9232D">
        <w:rPr>
          <w:rFonts w:cs="Arabic Transparent"/>
          <w:b/>
          <w:bCs/>
          <w:u w:val="single"/>
          <w:rtl/>
          <w:lang w:bidi="ar-JO"/>
        </w:rPr>
        <w:t>المصنفات في أصول التفسير وقواعده</w:t>
      </w:r>
      <w:r w:rsidRPr="00D9232D">
        <w:rPr>
          <w:rFonts w:cs="Arabic Transparent"/>
          <w:rtl/>
          <w:lang w:bidi="ar-JO"/>
        </w:rPr>
        <w:t>، للطالبة: روان الحديد، الجامعة الأردنية – دكتوراه التفسير، دراسة نقدية مقارنة، قُدمت في الفصل الأول 2010/2011م</w:t>
      </w:r>
      <w:r w:rsidR="00F558E4">
        <w:rPr>
          <w:rFonts w:cs="Arabic Transparent" w:hint="cs"/>
          <w:rtl/>
          <w:lang w:bidi="ar-JO"/>
        </w:rPr>
        <w:t>، بإشراف أ.د./ جهاد النصيرات.</w:t>
      </w:r>
    </w:p>
    <w:p w14:paraId="21ED3D81" w14:textId="10ED05E9" w:rsidR="00A94596" w:rsidRPr="00D9232D" w:rsidRDefault="00E8633F" w:rsidP="004870DF">
      <w:pPr>
        <w:bidi/>
        <w:spacing w:before="240" w:line="360" w:lineRule="auto"/>
        <w:ind w:right="357"/>
        <w:jc w:val="both"/>
        <w:rPr>
          <w:rFonts w:cs="Arabic Transparent"/>
          <w:b/>
          <w:bCs/>
          <w:rtl/>
          <w:lang w:bidi="ar-JO"/>
        </w:rPr>
      </w:pPr>
      <w:r w:rsidRPr="00D9232D">
        <w:rPr>
          <w:rFonts w:cs="Arabic Transparent"/>
          <w:rtl/>
          <w:lang w:bidi="ar-JO"/>
        </w:rPr>
        <w:lastRenderedPageBreak/>
        <w:t>وبعد الاطلاع على خطة ال</w:t>
      </w:r>
      <w:r w:rsidRPr="00D9232D">
        <w:rPr>
          <w:rFonts w:cs="Arabic Transparent" w:hint="cs"/>
          <w:rtl/>
          <w:lang w:bidi="ar-JO"/>
        </w:rPr>
        <w:t>أ</w:t>
      </w:r>
      <w:r w:rsidR="00894BB0" w:rsidRPr="00D9232D">
        <w:rPr>
          <w:rFonts w:cs="Arabic Transparent"/>
          <w:rtl/>
          <w:lang w:bidi="ar-JO"/>
        </w:rPr>
        <w:t>طروحة السابقة تبين أن حدودها كانت في خمسة كتب من قواعد التفسير:</w:t>
      </w:r>
    </w:p>
    <w:p w14:paraId="2DEABDA8" w14:textId="77777777" w:rsidR="00A94596" w:rsidRPr="00D9232D" w:rsidRDefault="00894BB0" w:rsidP="004870DF">
      <w:pPr>
        <w:pStyle w:val="ListParagraph"/>
        <w:numPr>
          <w:ilvl w:val="0"/>
          <w:numId w:val="89"/>
        </w:numPr>
        <w:bidi/>
        <w:spacing w:before="240" w:line="360" w:lineRule="auto"/>
        <w:ind w:right="357"/>
        <w:jc w:val="both"/>
        <w:rPr>
          <w:rFonts w:cs="Arabic Transparent"/>
          <w:lang w:bidi="ar-JO"/>
        </w:rPr>
      </w:pPr>
      <w:r w:rsidRPr="00D9232D">
        <w:rPr>
          <w:rFonts w:cs="Arabic Transparent"/>
          <w:b/>
          <w:bCs/>
          <w:rtl/>
          <w:lang w:bidi="ar-JO"/>
        </w:rPr>
        <w:t>مقدمة في أصول التفسير</w:t>
      </w:r>
      <w:r w:rsidRPr="00D9232D">
        <w:rPr>
          <w:rFonts w:cs="Arabic Transparent"/>
          <w:rtl/>
          <w:lang w:bidi="ar-JO"/>
        </w:rPr>
        <w:t>، ابن تيمية.</w:t>
      </w:r>
    </w:p>
    <w:p w14:paraId="02C52A16" w14:textId="77777777" w:rsidR="00A94596" w:rsidRPr="00D9232D" w:rsidRDefault="00894BB0" w:rsidP="004870DF">
      <w:pPr>
        <w:pStyle w:val="ListParagraph"/>
        <w:numPr>
          <w:ilvl w:val="0"/>
          <w:numId w:val="89"/>
        </w:numPr>
        <w:bidi/>
        <w:spacing w:before="240" w:line="360" w:lineRule="auto"/>
        <w:ind w:right="357"/>
        <w:jc w:val="both"/>
        <w:rPr>
          <w:rFonts w:cs="Arabic Transparent"/>
          <w:lang w:bidi="ar-JO"/>
        </w:rPr>
      </w:pPr>
      <w:r w:rsidRPr="00D9232D">
        <w:rPr>
          <w:rFonts w:cs="Arabic Transparent"/>
          <w:b/>
          <w:bCs/>
          <w:rtl/>
          <w:lang w:bidi="ar-JO"/>
        </w:rPr>
        <w:t>قواعد التفسير</w:t>
      </w:r>
      <w:r w:rsidRPr="00D9232D">
        <w:rPr>
          <w:rFonts w:cs="Arabic Transparent"/>
          <w:rtl/>
          <w:lang w:bidi="ar-JO"/>
        </w:rPr>
        <w:t>، خالد السبت.</w:t>
      </w:r>
    </w:p>
    <w:p w14:paraId="0270F491" w14:textId="77777777" w:rsidR="00A94596" w:rsidRPr="00D9232D" w:rsidRDefault="00894BB0" w:rsidP="004870DF">
      <w:pPr>
        <w:pStyle w:val="ListParagraph"/>
        <w:numPr>
          <w:ilvl w:val="0"/>
          <w:numId w:val="89"/>
        </w:numPr>
        <w:bidi/>
        <w:spacing w:before="240" w:line="360" w:lineRule="auto"/>
        <w:ind w:right="357"/>
        <w:jc w:val="both"/>
        <w:rPr>
          <w:rFonts w:cs="Arabic Transparent"/>
          <w:lang w:bidi="ar-JO"/>
        </w:rPr>
      </w:pPr>
      <w:r w:rsidRPr="00D9232D">
        <w:rPr>
          <w:rFonts w:cs="Arabic Transparent"/>
          <w:b/>
          <w:bCs/>
          <w:rtl/>
          <w:lang w:bidi="ar-JO"/>
        </w:rPr>
        <w:t>قواعد التدبر الأمثل</w:t>
      </w:r>
      <w:r w:rsidRPr="00D9232D">
        <w:rPr>
          <w:rFonts w:cs="Arabic Transparent"/>
          <w:rtl/>
          <w:lang w:bidi="ar-JO"/>
        </w:rPr>
        <w:t>، عبدالرحمن حبنكة الميداني.</w:t>
      </w:r>
    </w:p>
    <w:p w14:paraId="6043E507" w14:textId="77777777" w:rsidR="00A94596" w:rsidRPr="00D9232D" w:rsidRDefault="00894BB0" w:rsidP="004870DF">
      <w:pPr>
        <w:pStyle w:val="ListParagraph"/>
        <w:numPr>
          <w:ilvl w:val="0"/>
          <w:numId w:val="89"/>
        </w:numPr>
        <w:bidi/>
        <w:spacing w:before="240" w:line="360" w:lineRule="auto"/>
        <w:ind w:right="357"/>
        <w:jc w:val="both"/>
        <w:rPr>
          <w:rFonts w:cs="Arabic Transparent"/>
          <w:lang w:bidi="ar-JO"/>
        </w:rPr>
      </w:pPr>
      <w:r w:rsidRPr="00D9232D">
        <w:rPr>
          <w:rFonts w:cs="Arabic Transparent"/>
          <w:b/>
          <w:bCs/>
          <w:rtl/>
          <w:lang w:bidi="ar-JO"/>
        </w:rPr>
        <w:t>أصول التفسير وقواعده</w:t>
      </w:r>
      <w:r w:rsidRPr="00D9232D">
        <w:rPr>
          <w:rFonts w:cs="Arabic Transparent"/>
          <w:rtl/>
          <w:lang w:bidi="ar-JO"/>
        </w:rPr>
        <w:t>، خالد العك.</w:t>
      </w:r>
    </w:p>
    <w:p w14:paraId="195F5C6F" w14:textId="27B623F9" w:rsidR="00894BB0" w:rsidRPr="00D9232D" w:rsidRDefault="00894BB0" w:rsidP="004870DF">
      <w:pPr>
        <w:pStyle w:val="ListParagraph"/>
        <w:numPr>
          <w:ilvl w:val="0"/>
          <w:numId w:val="89"/>
        </w:numPr>
        <w:bidi/>
        <w:spacing w:before="240" w:line="360" w:lineRule="auto"/>
        <w:ind w:right="357"/>
        <w:jc w:val="both"/>
        <w:rPr>
          <w:rFonts w:cs="Arabic Transparent"/>
          <w:rtl/>
          <w:lang w:bidi="ar-JO"/>
        </w:rPr>
      </w:pPr>
      <w:r w:rsidRPr="00D9232D">
        <w:rPr>
          <w:rFonts w:cs="Arabic Transparent"/>
          <w:b/>
          <w:bCs/>
          <w:rtl/>
          <w:lang w:bidi="ar-JO"/>
        </w:rPr>
        <w:t>علم التفسير أصوله وقواعده</w:t>
      </w:r>
      <w:r w:rsidRPr="00D9232D">
        <w:rPr>
          <w:rFonts w:cs="Arabic Transparent"/>
          <w:rtl/>
          <w:lang w:bidi="ar-JO"/>
        </w:rPr>
        <w:t>، خليل الكبيسي.</w:t>
      </w:r>
    </w:p>
    <w:p w14:paraId="1B76D6CF" w14:textId="75798914" w:rsidR="00A94596" w:rsidRPr="00D9232D" w:rsidRDefault="00894BB0" w:rsidP="004870DF">
      <w:pPr>
        <w:bidi/>
        <w:spacing w:before="240" w:line="360" w:lineRule="auto"/>
        <w:ind w:right="357" w:firstLine="567"/>
        <w:jc w:val="both"/>
        <w:rPr>
          <w:rFonts w:cs="Arabic Transparent"/>
          <w:rtl/>
          <w:lang w:bidi="ar-JO"/>
        </w:rPr>
      </w:pPr>
      <w:r w:rsidRPr="00D9232D">
        <w:rPr>
          <w:rFonts w:cs="Arabic Transparent"/>
          <w:rtl/>
          <w:lang w:bidi="ar-JO"/>
        </w:rPr>
        <w:t>وال</w:t>
      </w:r>
      <w:r w:rsidR="00A94596" w:rsidRPr="00D9232D">
        <w:rPr>
          <w:rFonts w:cs="Arabic Transparent" w:hint="cs"/>
          <w:rtl/>
          <w:lang w:bidi="ar-JO"/>
        </w:rPr>
        <w:t>أ</w:t>
      </w:r>
      <w:r w:rsidRPr="00D9232D">
        <w:rPr>
          <w:rFonts w:cs="Arabic Transparent"/>
          <w:rtl/>
          <w:lang w:bidi="ar-JO"/>
        </w:rPr>
        <w:t xml:space="preserve">طروحة </w:t>
      </w:r>
      <w:r w:rsidR="0029606B" w:rsidRPr="00D9232D">
        <w:rPr>
          <w:rFonts w:cs="Arabic Transparent"/>
          <w:rtl/>
          <w:lang w:bidi="ar-JO"/>
        </w:rPr>
        <w:t xml:space="preserve">السابقة </w:t>
      </w:r>
      <w:r w:rsidR="00F558E4">
        <w:rPr>
          <w:rFonts w:cs="Arabic Transparent" w:hint="cs"/>
          <w:rtl/>
          <w:lang w:bidi="ar-JO"/>
        </w:rPr>
        <w:t>تناولت الجانب النقدي</w:t>
      </w:r>
      <w:r w:rsidR="00E330DA">
        <w:rPr>
          <w:rFonts w:cs="Arabic Transparent" w:hint="cs"/>
          <w:rtl/>
          <w:lang w:bidi="ar-JO"/>
        </w:rPr>
        <w:t xml:space="preserve"> في المصنفات الخمسة التي حددتها مقدمة دراستها</w:t>
      </w:r>
      <w:r w:rsidR="00F558E4">
        <w:rPr>
          <w:rFonts w:cs="Arabic Transparent" w:hint="cs"/>
          <w:rtl/>
          <w:lang w:bidi="ar-JO"/>
        </w:rPr>
        <w:t xml:space="preserve">، </w:t>
      </w:r>
      <w:r w:rsidR="00E330DA">
        <w:rPr>
          <w:rFonts w:cs="Arabic Transparent" w:hint="cs"/>
          <w:rtl/>
          <w:lang w:bidi="ar-JO"/>
        </w:rPr>
        <w:t>و</w:t>
      </w:r>
      <w:r w:rsidR="007414C6">
        <w:rPr>
          <w:rFonts w:cs="Arabic Transparent" w:hint="cs"/>
          <w:rtl/>
          <w:lang w:bidi="ar-JO"/>
        </w:rPr>
        <w:t>دراستي</w:t>
      </w:r>
      <w:r w:rsidRPr="00D9232D">
        <w:rPr>
          <w:rFonts w:cs="Arabic Transparent"/>
          <w:rtl/>
          <w:lang w:bidi="ar-JO"/>
        </w:rPr>
        <w:t xml:space="preserve"> هنا جاءت </w:t>
      </w:r>
      <w:r w:rsidR="00E330DA">
        <w:rPr>
          <w:rFonts w:cs="Arabic Transparent" w:hint="cs"/>
          <w:rtl/>
          <w:lang w:bidi="ar-JO"/>
        </w:rPr>
        <w:t>ناقدة لثلاثة مصنفات أخرى لم تتطرق لها الباحثة، إضافة إلى أنها تنقد القواعد التفسيرية بشكل عام</w:t>
      </w:r>
      <w:r w:rsidRPr="00D9232D">
        <w:rPr>
          <w:rFonts w:cs="Arabic Transparent"/>
          <w:rtl/>
          <w:lang w:bidi="ar-JO"/>
        </w:rPr>
        <w:t>؛ حتى تُساهم في إخراج هذه القواعد بكامل حلتها، والطالبة وقفت في دراستها على كل مصنف من المصنفات الخمسة وتناولت:</w:t>
      </w:r>
    </w:p>
    <w:p w14:paraId="13AEA8D6" w14:textId="77777777" w:rsidR="00A94596" w:rsidRPr="00D9232D" w:rsidRDefault="00894BB0" w:rsidP="004870DF">
      <w:pPr>
        <w:bidi/>
        <w:spacing w:after="0" w:line="360" w:lineRule="auto"/>
        <w:ind w:right="357" w:firstLine="851"/>
        <w:jc w:val="both"/>
        <w:rPr>
          <w:rFonts w:cs="Arabic Transparent"/>
          <w:rtl/>
          <w:lang w:bidi="ar-JO"/>
        </w:rPr>
      </w:pPr>
      <w:r w:rsidRPr="00D9232D">
        <w:rPr>
          <w:rFonts w:cs="Arabic Transparent"/>
          <w:b/>
          <w:bCs/>
          <w:u w:val="single"/>
          <w:rtl/>
          <w:lang w:bidi="ar-JO"/>
        </w:rPr>
        <w:t>التمهيد:</w:t>
      </w:r>
      <w:r w:rsidRPr="00D9232D">
        <w:rPr>
          <w:rFonts w:cs="Arabic Transparent"/>
          <w:rtl/>
          <w:lang w:bidi="ar-JO"/>
        </w:rPr>
        <w:t xml:space="preserve"> التعريف</w:t>
      </w:r>
      <w:r w:rsidR="00A94596" w:rsidRPr="00D9232D">
        <w:rPr>
          <w:rFonts w:cs="Arabic Transparent"/>
          <w:rtl/>
          <w:lang w:bidi="ar-JO"/>
        </w:rPr>
        <w:t xml:space="preserve"> بأصول التفسير وقواعده وتاريخه.</w:t>
      </w:r>
    </w:p>
    <w:p w14:paraId="087C6D63" w14:textId="77777777" w:rsidR="00A94596" w:rsidRPr="00D9232D" w:rsidRDefault="00894BB0" w:rsidP="004870DF">
      <w:pPr>
        <w:bidi/>
        <w:spacing w:after="0" w:line="360" w:lineRule="auto"/>
        <w:ind w:right="357" w:firstLine="851"/>
        <w:jc w:val="both"/>
        <w:rPr>
          <w:rFonts w:cs="Arabic Transparent"/>
          <w:rtl/>
          <w:lang w:bidi="ar-JO"/>
        </w:rPr>
      </w:pPr>
      <w:r w:rsidRPr="00D9232D">
        <w:rPr>
          <w:rFonts w:cs="Arabic Transparent"/>
          <w:b/>
          <w:bCs/>
          <w:u w:val="single"/>
          <w:rtl/>
          <w:lang w:bidi="ar-JO"/>
        </w:rPr>
        <w:t>الفصل الأول:</w:t>
      </w:r>
      <w:r w:rsidRPr="00D9232D">
        <w:rPr>
          <w:rFonts w:cs="Arabic Transparent"/>
          <w:rtl/>
          <w:lang w:bidi="ar-JO"/>
        </w:rPr>
        <w:t xml:space="preserve"> دراسة أش</w:t>
      </w:r>
      <w:r w:rsidR="00A94596" w:rsidRPr="00D9232D">
        <w:rPr>
          <w:rFonts w:cs="Arabic Transparent"/>
          <w:rtl/>
          <w:lang w:bidi="ar-JO"/>
        </w:rPr>
        <w:t>هر مؤلفات أصول التفسير وقواعده.</w:t>
      </w:r>
    </w:p>
    <w:p w14:paraId="6992CA61" w14:textId="77777777" w:rsidR="00A94596" w:rsidRPr="00D9232D" w:rsidRDefault="00894BB0" w:rsidP="004870DF">
      <w:pPr>
        <w:bidi/>
        <w:spacing w:after="0" w:line="360" w:lineRule="auto"/>
        <w:ind w:right="357" w:firstLine="851"/>
        <w:jc w:val="both"/>
        <w:rPr>
          <w:rFonts w:cs="Arabic Transparent"/>
          <w:rtl/>
          <w:lang w:bidi="ar-JO"/>
        </w:rPr>
      </w:pPr>
      <w:r w:rsidRPr="00D9232D">
        <w:rPr>
          <w:rFonts w:cs="Arabic Transparent"/>
          <w:rtl/>
          <w:lang w:bidi="ar-JO"/>
        </w:rPr>
        <w:t>المبحث الأول: التعريف به.</w:t>
      </w:r>
    </w:p>
    <w:p w14:paraId="3D45C95C" w14:textId="77777777" w:rsidR="00A94596" w:rsidRPr="00D9232D" w:rsidRDefault="00894BB0" w:rsidP="004870DF">
      <w:pPr>
        <w:bidi/>
        <w:spacing w:after="0" w:line="360" w:lineRule="auto"/>
        <w:ind w:right="357" w:firstLine="851"/>
        <w:jc w:val="both"/>
        <w:rPr>
          <w:rFonts w:cs="Arabic Transparent"/>
          <w:rtl/>
          <w:lang w:bidi="ar-JO"/>
        </w:rPr>
      </w:pPr>
      <w:r w:rsidRPr="00D9232D">
        <w:rPr>
          <w:rFonts w:cs="Arabic Transparent"/>
          <w:rtl/>
          <w:lang w:bidi="ar-JO"/>
        </w:rPr>
        <w:t xml:space="preserve">المبحث الثاني: منهج المؤلف في كتابه. </w:t>
      </w:r>
    </w:p>
    <w:p w14:paraId="744765BE" w14:textId="394AAFAE" w:rsidR="00894BB0" w:rsidRPr="00D9232D" w:rsidRDefault="00894BB0" w:rsidP="004870DF">
      <w:pPr>
        <w:bidi/>
        <w:spacing w:after="0" w:line="360" w:lineRule="auto"/>
        <w:ind w:right="357" w:firstLine="851"/>
        <w:jc w:val="both"/>
        <w:rPr>
          <w:rFonts w:cs="Arabic Transparent"/>
          <w:rtl/>
          <w:lang w:bidi="ar-JO"/>
        </w:rPr>
      </w:pPr>
      <w:r w:rsidRPr="00D9232D">
        <w:rPr>
          <w:rFonts w:cs="Arabic Transparent"/>
          <w:rtl/>
          <w:lang w:bidi="ar-JO"/>
        </w:rPr>
        <w:t>المبحث الثالث: نقد أصول التفسير وقواعده فيه.</w:t>
      </w:r>
    </w:p>
    <w:p w14:paraId="720DF78A" w14:textId="77777777" w:rsidR="00A94596" w:rsidRPr="00D9232D" w:rsidRDefault="00894BB0" w:rsidP="004870DF">
      <w:pPr>
        <w:bidi/>
        <w:spacing w:after="0" w:line="360" w:lineRule="auto"/>
        <w:ind w:left="720" w:right="360"/>
        <w:jc w:val="both"/>
        <w:rPr>
          <w:rFonts w:cs="Arabic Transparent"/>
          <w:rtl/>
          <w:lang w:bidi="ar-JO"/>
        </w:rPr>
      </w:pPr>
      <w:r w:rsidRPr="00D9232D">
        <w:rPr>
          <w:rFonts w:cs="Arabic Transparent"/>
          <w:b/>
          <w:bCs/>
          <w:u w:val="single"/>
          <w:rtl/>
          <w:lang w:bidi="ar-JO"/>
        </w:rPr>
        <w:t>الفصل الثاني:</w:t>
      </w:r>
      <w:r w:rsidRPr="00D9232D">
        <w:rPr>
          <w:rFonts w:cs="Arabic Transparent"/>
          <w:b/>
          <w:bCs/>
          <w:rtl/>
          <w:lang w:bidi="ar-JO"/>
        </w:rPr>
        <w:t xml:space="preserve"> </w:t>
      </w:r>
      <w:r w:rsidRPr="00D9232D">
        <w:rPr>
          <w:rFonts w:cs="Arabic Transparent"/>
          <w:rtl/>
          <w:lang w:bidi="ar-JO"/>
        </w:rPr>
        <w:t>المقارنة بين أش</w:t>
      </w:r>
      <w:r w:rsidR="00A94596" w:rsidRPr="00D9232D">
        <w:rPr>
          <w:rFonts w:cs="Arabic Transparent"/>
          <w:rtl/>
          <w:lang w:bidi="ar-JO"/>
        </w:rPr>
        <w:t>هر مؤلفات أصول التفسير وقواعده.</w:t>
      </w:r>
    </w:p>
    <w:p w14:paraId="7A2F6DAE" w14:textId="1CDE5ABA" w:rsidR="00894BB0" w:rsidRPr="00D9232D" w:rsidRDefault="00894BB0" w:rsidP="004870DF">
      <w:pPr>
        <w:bidi/>
        <w:spacing w:after="0" w:line="360" w:lineRule="auto"/>
        <w:ind w:left="720" w:right="360"/>
        <w:jc w:val="both"/>
        <w:rPr>
          <w:rFonts w:cs="Arabic Transparent"/>
          <w:rtl/>
          <w:lang w:bidi="ar-JO"/>
        </w:rPr>
      </w:pPr>
      <w:r w:rsidRPr="00D9232D">
        <w:rPr>
          <w:rFonts w:cs="Arabic Transparent"/>
          <w:rtl/>
          <w:lang w:bidi="ar-JO"/>
        </w:rPr>
        <w:t>المبحث الأول: المقارنة فيما يتعلق بالأمور اللغوية.</w:t>
      </w:r>
    </w:p>
    <w:p w14:paraId="088FB0EA" w14:textId="194B5323" w:rsidR="00894BB0" w:rsidRPr="00D9232D" w:rsidRDefault="00894BB0" w:rsidP="004870DF">
      <w:pPr>
        <w:bidi/>
        <w:spacing w:after="0" w:line="360" w:lineRule="auto"/>
        <w:ind w:left="720" w:right="360"/>
        <w:jc w:val="both"/>
        <w:rPr>
          <w:rFonts w:cs="Arabic Transparent"/>
          <w:rtl/>
          <w:lang w:bidi="ar-JO"/>
        </w:rPr>
      </w:pPr>
      <w:r w:rsidRPr="00D9232D">
        <w:rPr>
          <w:rFonts w:cs="Arabic Transparent"/>
          <w:rtl/>
          <w:lang w:bidi="ar-JO"/>
        </w:rPr>
        <w:t>المبحث الثاني: المقارنة فيما يتعلق بالأمور النقلية.</w:t>
      </w:r>
    </w:p>
    <w:p w14:paraId="35308AD0" w14:textId="77777777" w:rsidR="00A94596" w:rsidRPr="00D9232D" w:rsidRDefault="00894BB0" w:rsidP="004870DF">
      <w:pPr>
        <w:bidi/>
        <w:spacing w:line="360" w:lineRule="auto"/>
        <w:ind w:left="720" w:right="360"/>
        <w:jc w:val="both"/>
        <w:rPr>
          <w:rFonts w:cs="Arabic Transparent"/>
          <w:rtl/>
          <w:lang w:bidi="ar-JO"/>
        </w:rPr>
      </w:pPr>
      <w:r w:rsidRPr="00D9232D">
        <w:rPr>
          <w:rFonts w:cs="Arabic Transparent"/>
          <w:rtl/>
          <w:lang w:bidi="ar-JO"/>
        </w:rPr>
        <w:t>المبحث الثالث: المقا</w:t>
      </w:r>
      <w:r w:rsidR="00BF609D" w:rsidRPr="00D9232D">
        <w:rPr>
          <w:rFonts w:cs="Arabic Transparent"/>
          <w:rtl/>
          <w:lang w:bidi="ar-JO"/>
        </w:rPr>
        <w:t>رنة فيما يتعلق بالأمور العقل</w:t>
      </w:r>
      <w:r w:rsidR="00A94596" w:rsidRPr="00D9232D">
        <w:rPr>
          <w:rFonts w:cs="Arabic Transparent"/>
          <w:rtl/>
          <w:lang w:bidi="ar-JO"/>
        </w:rPr>
        <w:t>ية.</w:t>
      </w:r>
    </w:p>
    <w:p w14:paraId="20A900B6" w14:textId="6BA84599" w:rsidR="00A94596" w:rsidRPr="00D9232D" w:rsidRDefault="00894BB0" w:rsidP="00F558E4">
      <w:pPr>
        <w:bidi/>
        <w:spacing w:line="360" w:lineRule="auto"/>
        <w:ind w:right="357"/>
        <w:jc w:val="both"/>
        <w:rPr>
          <w:rFonts w:cs="Arabic Transparent"/>
          <w:rtl/>
          <w:lang w:bidi="ar-JO"/>
        </w:rPr>
      </w:pPr>
      <w:r w:rsidRPr="00D9232D">
        <w:rPr>
          <w:rFonts w:cs="Arabic Transparent"/>
          <w:b/>
          <w:bCs/>
          <w:u w:val="single"/>
          <w:rtl/>
          <w:lang w:bidi="ar-JO"/>
        </w:rPr>
        <w:t>والفارق الأكبر بين الموضوعين</w:t>
      </w:r>
      <w:r w:rsidRPr="00D9232D">
        <w:rPr>
          <w:rFonts w:cs="Arabic Transparent"/>
          <w:rtl/>
          <w:lang w:bidi="ar-JO"/>
        </w:rPr>
        <w:t xml:space="preserve"> يكمن في مشكلة الدراسة، فالمشكلة التي أرادت الطال</w:t>
      </w:r>
      <w:r w:rsidR="00A94596" w:rsidRPr="00D9232D">
        <w:rPr>
          <w:rFonts w:cs="Arabic Transparent"/>
          <w:rtl/>
          <w:lang w:bidi="ar-JO"/>
        </w:rPr>
        <w:t>بة معالجتها هي مشكلة واحدة فقط</w:t>
      </w:r>
      <w:r w:rsidR="0009781D">
        <w:rPr>
          <w:rFonts w:cs="Arabic Transparent" w:hint="cs"/>
          <w:rtl/>
          <w:lang w:bidi="ar-JO"/>
        </w:rPr>
        <w:t>، وهي</w:t>
      </w:r>
      <w:r w:rsidR="00A94596" w:rsidRPr="00D9232D">
        <w:rPr>
          <w:rFonts w:cs="Arabic Transparent"/>
          <w:rtl/>
          <w:lang w:bidi="ar-JO"/>
        </w:rPr>
        <w:t>:</w:t>
      </w:r>
    </w:p>
    <w:p w14:paraId="1E238B18" w14:textId="77777777" w:rsidR="00A94596" w:rsidRPr="00D9232D" w:rsidRDefault="00894BB0" w:rsidP="004870DF">
      <w:pPr>
        <w:bidi/>
        <w:spacing w:line="360" w:lineRule="auto"/>
        <w:ind w:right="357"/>
        <w:jc w:val="both"/>
        <w:rPr>
          <w:rFonts w:cs="Arabic Transparent"/>
          <w:rtl/>
          <w:lang w:bidi="ar-JO"/>
        </w:rPr>
      </w:pPr>
      <w:r w:rsidRPr="00D9232D">
        <w:rPr>
          <w:rFonts w:cs="Arabic Transparent"/>
          <w:b/>
          <w:bCs/>
          <w:u w:val="thick"/>
          <w:rtl/>
          <w:lang w:bidi="ar-JO"/>
        </w:rPr>
        <w:t>س</w:t>
      </w:r>
      <w:r w:rsidRPr="00D9232D">
        <w:rPr>
          <w:rFonts w:cs="Arabic Transparent"/>
          <w:b/>
          <w:bCs/>
          <w:rtl/>
          <w:lang w:bidi="ar-JO"/>
        </w:rPr>
        <w:t>/ ما القيمة العلمية لأشهر مصنفات أصول التفسير وقواعده، وما حصيلة المقارنة بينها ؟</w:t>
      </w:r>
    </w:p>
    <w:p w14:paraId="114DD493" w14:textId="63810AE9" w:rsidR="00B04FA4" w:rsidRPr="00D9232D" w:rsidRDefault="00F558E4" w:rsidP="004870DF">
      <w:pPr>
        <w:bidi/>
        <w:spacing w:line="360" w:lineRule="auto"/>
        <w:ind w:right="357" w:firstLine="567"/>
        <w:jc w:val="both"/>
        <w:rPr>
          <w:rFonts w:ascii="Arial" w:hAnsi="Arial" w:cs="Arabic Transparent"/>
          <w:b/>
          <w:bCs/>
          <w:sz w:val="24"/>
          <w:szCs w:val="32"/>
          <w:u w:val="single"/>
          <w:rtl/>
        </w:rPr>
      </w:pPr>
      <w:r>
        <w:rPr>
          <w:rFonts w:cs="Arabic Transparent" w:hint="cs"/>
          <w:rtl/>
          <w:lang w:bidi="ar-JO"/>
        </w:rPr>
        <w:t>إذن</w:t>
      </w:r>
      <w:r w:rsidR="00894BB0" w:rsidRPr="00D9232D">
        <w:rPr>
          <w:rFonts w:cs="Arabic Transparent"/>
          <w:rtl/>
          <w:lang w:bidi="ar-JO"/>
        </w:rPr>
        <w:t xml:space="preserve"> فدراسة الطالبة تناولت القي</w:t>
      </w:r>
      <w:r w:rsidR="006B1373" w:rsidRPr="00D9232D">
        <w:rPr>
          <w:rFonts w:cs="Arabic Transparent"/>
          <w:rtl/>
          <w:lang w:bidi="ar-JO"/>
        </w:rPr>
        <w:t xml:space="preserve">مة العلمية لكل مصنف ومقارنته </w:t>
      </w:r>
      <w:r w:rsidR="006B1373" w:rsidRPr="00D9232D">
        <w:rPr>
          <w:rFonts w:cs="Arabic Transparent" w:hint="cs"/>
          <w:rtl/>
          <w:lang w:bidi="ar-JO"/>
        </w:rPr>
        <w:t>ب</w:t>
      </w:r>
      <w:r w:rsidR="00894BB0" w:rsidRPr="00D9232D">
        <w:rPr>
          <w:rFonts w:cs="Arabic Transparent"/>
          <w:rtl/>
          <w:lang w:bidi="ar-JO"/>
        </w:rPr>
        <w:t xml:space="preserve">غيره، دون البحث عن المشاكل التي </w:t>
      </w:r>
      <w:r w:rsidR="00EC6AAB" w:rsidRPr="00D9232D">
        <w:rPr>
          <w:rFonts w:cs="Arabic Transparent"/>
          <w:rtl/>
          <w:lang w:bidi="ar-JO"/>
        </w:rPr>
        <w:t>يواجهها</w:t>
      </w:r>
      <w:r w:rsidR="00894BB0" w:rsidRPr="00D9232D">
        <w:rPr>
          <w:rFonts w:cs="Arabic Transparent"/>
          <w:rtl/>
          <w:lang w:bidi="ar-JO"/>
        </w:rPr>
        <w:t xml:space="preserve"> الباحثون في هذه القواعد نظرياً وتطبيقياً، </w:t>
      </w:r>
      <w:r w:rsidR="006B1373" w:rsidRPr="00D9232D">
        <w:rPr>
          <w:rFonts w:cs="Arabic Transparent" w:hint="cs"/>
          <w:rtl/>
          <w:lang w:bidi="ar-JO"/>
        </w:rPr>
        <w:t>أما</w:t>
      </w:r>
      <w:r w:rsidR="00894BB0" w:rsidRPr="00D9232D">
        <w:rPr>
          <w:rFonts w:cs="Arabic Transparent"/>
          <w:rtl/>
          <w:lang w:bidi="ar-JO"/>
        </w:rPr>
        <w:t xml:space="preserve"> هذه الدراسة </w:t>
      </w:r>
      <w:r w:rsidR="006B1373" w:rsidRPr="00D9232D">
        <w:rPr>
          <w:rFonts w:cs="Arabic Transparent" w:hint="cs"/>
          <w:rtl/>
          <w:lang w:bidi="ar-JO"/>
        </w:rPr>
        <w:t xml:space="preserve">فقد </w:t>
      </w:r>
      <w:r w:rsidR="006B1373" w:rsidRPr="00D9232D">
        <w:rPr>
          <w:rFonts w:cs="Arabic Transparent"/>
          <w:rtl/>
          <w:lang w:bidi="ar-JO"/>
        </w:rPr>
        <w:t xml:space="preserve">تناولت هذه المشاكل، </w:t>
      </w:r>
      <w:r w:rsidR="006B1373" w:rsidRPr="00D9232D">
        <w:rPr>
          <w:rFonts w:cs="Arabic Transparent" w:hint="cs"/>
          <w:rtl/>
          <w:lang w:bidi="ar-JO"/>
        </w:rPr>
        <w:t>لذا ف</w:t>
      </w:r>
      <w:r w:rsidR="00894BB0" w:rsidRPr="00D9232D">
        <w:rPr>
          <w:rFonts w:cs="Arabic Transparent"/>
          <w:rtl/>
          <w:lang w:bidi="ar-JO"/>
        </w:rPr>
        <w:t>هي مختلفة عن الجانب الذي تناولته الطالبة.</w:t>
      </w:r>
    </w:p>
    <w:p w14:paraId="3FC4778E" w14:textId="70EF3538" w:rsidR="00DE00FE" w:rsidRPr="00D9232D" w:rsidRDefault="00DE00FE" w:rsidP="004870DF">
      <w:pPr>
        <w:bidi/>
        <w:spacing w:line="360" w:lineRule="auto"/>
        <w:jc w:val="both"/>
        <w:rPr>
          <w:rFonts w:cs="Arabic Transparent"/>
          <w:b/>
          <w:bCs/>
          <w:u w:val="double"/>
          <w:rtl/>
        </w:rPr>
      </w:pPr>
      <w:r w:rsidRPr="00D9232D">
        <w:rPr>
          <w:rFonts w:cs="Arabic Transparent" w:hint="cs"/>
          <w:b/>
          <w:bCs/>
          <w:u w:val="double"/>
          <w:rtl/>
        </w:rPr>
        <w:lastRenderedPageBreak/>
        <w:t>الصعوبات التي واجهت الباحث:-</w:t>
      </w:r>
    </w:p>
    <w:p w14:paraId="5FD24284" w14:textId="26EF6019" w:rsidR="00DE00FE" w:rsidRPr="00D9232D" w:rsidRDefault="00DE00FE" w:rsidP="004870DF">
      <w:pPr>
        <w:bidi/>
        <w:spacing w:line="360" w:lineRule="auto"/>
        <w:jc w:val="both"/>
        <w:rPr>
          <w:rFonts w:cs="Arabic Transparent"/>
          <w:b/>
          <w:bCs/>
          <w:rtl/>
        </w:rPr>
      </w:pPr>
      <w:r w:rsidRPr="00D9232D">
        <w:rPr>
          <w:rFonts w:cs="Arabic Transparent" w:hint="cs"/>
          <w:b/>
          <w:bCs/>
          <w:rtl/>
        </w:rPr>
        <w:t xml:space="preserve">ولابد من الإشارة أنه </w:t>
      </w:r>
      <w:r w:rsidR="00024EE8" w:rsidRPr="00D9232D">
        <w:rPr>
          <w:rFonts w:cs="Arabic Transparent" w:hint="cs"/>
          <w:b/>
          <w:bCs/>
          <w:rtl/>
        </w:rPr>
        <w:t xml:space="preserve">قد واجهت الباحث </w:t>
      </w:r>
      <w:r w:rsidRPr="00D9232D">
        <w:rPr>
          <w:rFonts w:cs="Arabic Transparent" w:hint="cs"/>
          <w:b/>
          <w:bCs/>
          <w:rtl/>
        </w:rPr>
        <w:t>بعض ال</w:t>
      </w:r>
      <w:r w:rsidR="00024EE8" w:rsidRPr="00D9232D">
        <w:rPr>
          <w:rFonts w:cs="Arabic Transparent" w:hint="cs"/>
          <w:b/>
          <w:bCs/>
          <w:rtl/>
        </w:rPr>
        <w:t xml:space="preserve">صعوبات أثناء بحثه، </w:t>
      </w:r>
      <w:r w:rsidRPr="00D9232D">
        <w:rPr>
          <w:rFonts w:cs="Arabic Transparent" w:hint="cs"/>
          <w:b/>
          <w:bCs/>
          <w:rtl/>
        </w:rPr>
        <w:t>ومنها:</w:t>
      </w:r>
    </w:p>
    <w:p w14:paraId="6F2B6723" w14:textId="18CF1EE6"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 xml:space="preserve">كثرة </w:t>
      </w:r>
      <w:r w:rsidR="00EB67F0" w:rsidRPr="00D9232D">
        <w:rPr>
          <w:rFonts w:cs="Arabic Transparent" w:hint="cs"/>
          <w:rtl/>
        </w:rPr>
        <w:t>القواعد التفسيرية، و</w:t>
      </w:r>
      <w:r w:rsidR="00CE28C2" w:rsidRPr="00D9232D">
        <w:rPr>
          <w:rFonts w:cs="Arabic Transparent" w:hint="cs"/>
          <w:rtl/>
        </w:rPr>
        <w:t>الإشكاليا</w:t>
      </w:r>
      <w:r w:rsidR="00EB67F0" w:rsidRPr="00D9232D">
        <w:rPr>
          <w:rFonts w:cs="Arabic Transparent" w:hint="cs"/>
          <w:rtl/>
        </w:rPr>
        <w:t>ت الواردة عليها.</w:t>
      </w:r>
    </w:p>
    <w:p w14:paraId="5CE121F6" w14:textId="684996AA" w:rsidR="00EB67F0" w:rsidRPr="00D9232D" w:rsidRDefault="00EB67F0" w:rsidP="004870DF">
      <w:pPr>
        <w:pStyle w:val="ListParagraph"/>
        <w:numPr>
          <w:ilvl w:val="0"/>
          <w:numId w:val="88"/>
        </w:numPr>
        <w:bidi/>
        <w:spacing w:line="360" w:lineRule="auto"/>
        <w:jc w:val="both"/>
        <w:rPr>
          <w:rFonts w:cs="Arabic Transparent"/>
        </w:rPr>
      </w:pPr>
      <w:r w:rsidRPr="00D9232D">
        <w:rPr>
          <w:rFonts w:cs="Arabic Transparent" w:hint="cs"/>
          <w:rtl/>
        </w:rPr>
        <w:t>الاختلاف في صياغة القواعد التفسيرية بين المصنفات، ألزم الباحث إلى ضرورة النظر في كل القواعد التفسيرية من جهة المضمون والتطبيق؛ للمقارنة، وبيان مدى حقيقة التوافق بينها.</w:t>
      </w:r>
    </w:p>
    <w:p w14:paraId="6F20A0C6" w14:textId="77777777"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التطبيق أصعب من التنظير في هذا البحث، فقد يتردد الباحث في مدى مناسبة بعضها إلى بعض.</w:t>
      </w:r>
    </w:p>
    <w:p w14:paraId="51C4BDE5" w14:textId="1E1FDF2C"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 xml:space="preserve">عدم وجود من تحدث عن هذه المشكلات سبب صعوبة </w:t>
      </w:r>
      <w:r w:rsidR="00F558E4">
        <w:rPr>
          <w:rFonts w:cs="Arabic Transparent" w:hint="cs"/>
          <w:rtl/>
        </w:rPr>
        <w:t>ل</w:t>
      </w:r>
      <w:r w:rsidRPr="00D9232D">
        <w:rPr>
          <w:rFonts w:cs="Arabic Transparent" w:hint="cs"/>
          <w:rtl/>
        </w:rPr>
        <w:t>لباحث في تعيين المشكلة، وكيفية الحديث عنها، والوقوف على حقيقتها، وبيان آلية معالجتها.</w:t>
      </w:r>
    </w:p>
    <w:p w14:paraId="03B5DEAD" w14:textId="423D38AD"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 xml:space="preserve">التشابك </w:t>
      </w:r>
      <w:r w:rsidR="007414C6">
        <w:rPr>
          <w:rFonts w:cs="Arabic Transparent" w:hint="cs"/>
          <w:rtl/>
        </w:rPr>
        <w:t>بين</w:t>
      </w:r>
      <w:r w:rsidRPr="00D9232D">
        <w:rPr>
          <w:rFonts w:cs="Arabic Transparent" w:hint="cs"/>
          <w:rtl/>
        </w:rPr>
        <w:t xml:space="preserve"> المباحث جعل ثمة تكرار، ولكن الباحث يحاول قدر المستطاع تفادي ذلك.</w:t>
      </w:r>
    </w:p>
    <w:p w14:paraId="732C3636" w14:textId="77777777"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عدم وجود مصادر في قواعد التفسير تتناول هذه الموضوعات، وغياب المتخصصين بمثل هذا، ألزم الباحث كثيراً في الرجوع إلى الكتب الأصولية؛ لاستنباط التأصيل العلمي المناسب لها.</w:t>
      </w:r>
    </w:p>
    <w:p w14:paraId="6D4D1C9F" w14:textId="0B21BA32"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التشابه الدقيق في موضوعات البحث مما دع</w:t>
      </w:r>
      <w:r w:rsidR="00A217D8">
        <w:rPr>
          <w:rFonts w:cs="Arabic Transparent" w:hint="cs"/>
          <w:rtl/>
        </w:rPr>
        <w:t>ا</w:t>
      </w:r>
      <w:r w:rsidRPr="00D9232D">
        <w:rPr>
          <w:rFonts w:cs="Arabic Transparent" w:hint="cs"/>
          <w:rtl/>
        </w:rPr>
        <w:t xml:space="preserve"> إلى مزيد من الدقة والجهد في الفصل بينهما.</w:t>
      </w:r>
    </w:p>
    <w:p w14:paraId="424FF780" w14:textId="70E918BB" w:rsidR="00DE00FE" w:rsidRPr="00D9232D" w:rsidRDefault="00DE00FE" w:rsidP="004870DF">
      <w:pPr>
        <w:pStyle w:val="ListParagraph"/>
        <w:numPr>
          <w:ilvl w:val="0"/>
          <w:numId w:val="88"/>
        </w:numPr>
        <w:bidi/>
        <w:spacing w:line="360" w:lineRule="auto"/>
        <w:jc w:val="both"/>
        <w:rPr>
          <w:rFonts w:cs="Arabic Transparent"/>
        </w:rPr>
      </w:pPr>
      <w:r w:rsidRPr="00D9232D">
        <w:rPr>
          <w:rFonts w:cs="Arabic Transparent" w:hint="cs"/>
          <w:rtl/>
        </w:rPr>
        <w:t>وجد</w:t>
      </w:r>
      <w:r w:rsidR="00A217D8">
        <w:rPr>
          <w:rFonts w:cs="Arabic Transparent" w:hint="cs"/>
          <w:rtl/>
        </w:rPr>
        <w:t xml:space="preserve"> الباحث</w:t>
      </w:r>
      <w:r w:rsidRPr="00D9232D">
        <w:rPr>
          <w:rFonts w:cs="Arabic Transparent" w:hint="cs"/>
          <w:rtl/>
        </w:rPr>
        <w:t xml:space="preserve"> صعوبة بالغة في حصر التطبيقات، والحديث حولها أصعب، فيكتفي الباحث بالتمثيل لها.</w:t>
      </w:r>
    </w:p>
    <w:p w14:paraId="2A6734FF" w14:textId="46945969" w:rsidR="00DE00FE" w:rsidRPr="00D9232D" w:rsidRDefault="005E5A66" w:rsidP="004870DF">
      <w:pPr>
        <w:bidi/>
        <w:spacing w:line="360" w:lineRule="auto"/>
        <w:jc w:val="both"/>
        <w:rPr>
          <w:rFonts w:cs="Arabic Transparent"/>
          <w:b/>
          <w:bCs/>
          <w:sz w:val="32"/>
          <w:szCs w:val="32"/>
          <w:u w:val="double"/>
          <w:rtl/>
        </w:rPr>
      </w:pPr>
      <w:r w:rsidRPr="00D9232D">
        <w:rPr>
          <w:rFonts w:cs="Arabic Transparent" w:hint="cs"/>
          <w:b/>
          <w:bCs/>
          <w:sz w:val="32"/>
          <w:szCs w:val="32"/>
          <w:u w:val="double"/>
          <w:rtl/>
        </w:rPr>
        <w:t>محددات</w:t>
      </w:r>
      <w:r w:rsidR="00DE00FE" w:rsidRPr="00D9232D">
        <w:rPr>
          <w:rFonts w:cs="Arabic Transparent"/>
          <w:b/>
          <w:bCs/>
          <w:sz w:val="32"/>
          <w:szCs w:val="32"/>
          <w:u w:val="double"/>
          <w:rtl/>
        </w:rPr>
        <w:t xml:space="preserve"> الدراسة:</w:t>
      </w:r>
    </w:p>
    <w:p w14:paraId="5468D335" w14:textId="77777777" w:rsidR="00DE00FE" w:rsidRPr="00D9232D" w:rsidRDefault="00DE00FE" w:rsidP="004870DF">
      <w:pPr>
        <w:bidi/>
        <w:spacing w:line="360" w:lineRule="auto"/>
        <w:jc w:val="both"/>
        <w:rPr>
          <w:rFonts w:cs="Arabic Transparent"/>
          <w:rtl/>
        </w:rPr>
      </w:pPr>
      <w:r w:rsidRPr="00D9232D">
        <w:rPr>
          <w:rFonts w:cs="Arabic Transparent"/>
          <w:rtl/>
        </w:rPr>
        <w:t>قامت هذه الدراسة على كتب في قواعد التفسير وأصول التفسير وعلوم القرآن، وهي ثلاثة كتب:</w:t>
      </w:r>
    </w:p>
    <w:p w14:paraId="00E85669" w14:textId="54B84E15" w:rsidR="005E5A66" w:rsidRPr="00E751E6" w:rsidRDefault="005E5A66" w:rsidP="00FF76FD">
      <w:pPr>
        <w:pStyle w:val="ListParagraph"/>
        <w:numPr>
          <w:ilvl w:val="0"/>
          <w:numId w:val="86"/>
        </w:numPr>
        <w:bidi/>
        <w:spacing w:line="360" w:lineRule="auto"/>
        <w:jc w:val="both"/>
        <w:rPr>
          <w:rFonts w:ascii="Arabic Transparent" w:hAnsi="Arabic Transparent" w:cs="Arabic Transparent"/>
          <w:b/>
          <w:bCs/>
        </w:rPr>
      </w:pPr>
      <w:r w:rsidRPr="00E751E6">
        <w:rPr>
          <w:rFonts w:ascii="Arabic Transparent" w:hAnsi="Arabic Transparent" w:cs="Arabic Transparent"/>
          <w:b/>
          <w:bCs/>
          <w:rtl/>
        </w:rPr>
        <w:t>فصول في أصول التفسير، مساعد الطي</w:t>
      </w:r>
      <w:r w:rsidR="00FF76FD" w:rsidRPr="00E751E6">
        <w:rPr>
          <w:rFonts w:ascii="Arabic Transparent" w:hAnsi="Arabic Transparent" w:cs="Arabic Transparent"/>
          <w:b/>
          <w:bCs/>
          <w:rtl/>
        </w:rPr>
        <w:t>ار.</w:t>
      </w:r>
      <w:r w:rsidR="00FF76FD" w:rsidRPr="00E751E6">
        <w:rPr>
          <w:rStyle w:val="FootnoteReference"/>
          <w:rFonts w:ascii="Arabic Transparent" w:hAnsi="Arabic Transparent" w:cs="Arabic Transparent"/>
          <w:rtl/>
        </w:rPr>
        <w:t>(</w:t>
      </w:r>
      <w:r w:rsidR="00FF76FD" w:rsidRPr="00E751E6">
        <w:rPr>
          <w:rStyle w:val="FootnoteReference"/>
          <w:rFonts w:ascii="Arabic Transparent" w:hAnsi="Arabic Transparent" w:cs="Arabic Transparent"/>
          <w:rtl/>
        </w:rPr>
        <w:footnoteReference w:id="4"/>
      </w:r>
      <w:r w:rsidR="00FF76FD" w:rsidRPr="00E751E6">
        <w:rPr>
          <w:rStyle w:val="FootnoteReference"/>
          <w:rFonts w:ascii="Arabic Transparent" w:hAnsi="Arabic Transparent" w:cs="Arabic Transparent"/>
          <w:rtl/>
        </w:rPr>
        <w:t>)</w:t>
      </w:r>
      <w:r w:rsidR="00FF76FD" w:rsidRPr="00E751E6">
        <w:rPr>
          <w:rFonts w:ascii="Arabic Transparent" w:hAnsi="Arabic Transparent" w:cs="Arabic Transparent"/>
          <w:rtl/>
        </w:rPr>
        <w:t xml:space="preserve"> </w:t>
      </w:r>
      <w:r w:rsidR="00A217D8" w:rsidRPr="00E751E6">
        <w:rPr>
          <w:rFonts w:ascii="Arabic Transparent" w:hAnsi="Arabic Transparent" w:cs="Arabic Transparent"/>
        </w:rPr>
        <w:t xml:space="preserve"> </w:t>
      </w:r>
    </w:p>
    <w:p w14:paraId="1FA0EB36" w14:textId="77777777" w:rsidR="00DE00FE" w:rsidRPr="00D9232D" w:rsidRDefault="00DE00FE" w:rsidP="004870DF">
      <w:pPr>
        <w:pStyle w:val="ListParagraph"/>
        <w:numPr>
          <w:ilvl w:val="0"/>
          <w:numId w:val="86"/>
        </w:numPr>
        <w:bidi/>
        <w:spacing w:line="360" w:lineRule="auto"/>
        <w:jc w:val="both"/>
        <w:rPr>
          <w:rFonts w:cs="Arabic Transparent"/>
          <w:b/>
          <w:bCs/>
        </w:rPr>
      </w:pPr>
      <w:r w:rsidRPr="00D9232D">
        <w:rPr>
          <w:rFonts w:cs="Arabic Transparent"/>
          <w:b/>
          <w:bCs/>
          <w:rtl/>
        </w:rPr>
        <w:t>قواعد الترجيح عند المفسرين، حسين الحربي.</w:t>
      </w:r>
    </w:p>
    <w:p w14:paraId="28BE6C8B" w14:textId="2BCC3BF1" w:rsidR="005E5A66" w:rsidRDefault="005E5A66" w:rsidP="004870DF">
      <w:pPr>
        <w:pStyle w:val="ListParagraph"/>
        <w:numPr>
          <w:ilvl w:val="0"/>
          <w:numId w:val="86"/>
        </w:numPr>
        <w:bidi/>
        <w:spacing w:line="360" w:lineRule="auto"/>
        <w:jc w:val="both"/>
        <w:rPr>
          <w:rFonts w:cs="Arabic Transparent"/>
          <w:b/>
          <w:bCs/>
        </w:rPr>
      </w:pPr>
      <w:r w:rsidRPr="00D9232D">
        <w:rPr>
          <w:rFonts w:cs="Arabic Transparent"/>
          <w:b/>
          <w:bCs/>
          <w:rtl/>
        </w:rPr>
        <w:t>التحبير في قواعد التفسير،  حمد العثمان.</w:t>
      </w:r>
    </w:p>
    <w:p w14:paraId="55246617" w14:textId="5056D14D" w:rsidR="00E751E6" w:rsidRPr="00E751E6" w:rsidRDefault="00E751E6" w:rsidP="00E751E6">
      <w:pPr>
        <w:bidi/>
        <w:spacing w:line="360" w:lineRule="auto"/>
        <w:ind w:left="141"/>
        <w:jc w:val="both"/>
        <w:rPr>
          <w:rFonts w:cs="Arabic Transparent"/>
        </w:rPr>
      </w:pPr>
      <w:r w:rsidRPr="00E751E6">
        <w:rPr>
          <w:rFonts w:cs="Arabic Transparent" w:hint="cs"/>
          <w:rtl/>
        </w:rPr>
        <w:lastRenderedPageBreak/>
        <w:t>وقد يخرج الباحث أحياناً عن هذه الحدود؛ للزيادة في التوضيح والبيان</w:t>
      </w:r>
      <w:r w:rsidR="00F558E4">
        <w:rPr>
          <w:rFonts w:cs="Arabic Transparent" w:hint="cs"/>
          <w:rtl/>
        </w:rPr>
        <w:t xml:space="preserve"> كالرجوع إلى كتاب (قواعد التفسير) للسبت، أو (أصول التفسير وقواعد) للعك.</w:t>
      </w:r>
    </w:p>
    <w:p w14:paraId="2C14E693" w14:textId="71E0B55C" w:rsidR="00A94596" w:rsidRPr="00D9232D" w:rsidRDefault="00894BB0" w:rsidP="004870DF">
      <w:pPr>
        <w:bidi/>
        <w:spacing w:line="360" w:lineRule="auto"/>
        <w:ind w:right="357"/>
        <w:jc w:val="both"/>
        <w:rPr>
          <w:rFonts w:ascii="Arial" w:hAnsi="Arial" w:cs="Arabic Transparent"/>
          <w:b/>
          <w:bCs/>
          <w:sz w:val="24"/>
          <w:szCs w:val="32"/>
          <w:rtl/>
        </w:rPr>
      </w:pPr>
      <w:r w:rsidRPr="00D9232D">
        <w:rPr>
          <w:rFonts w:ascii="Arial" w:hAnsi="Arial" w:cs="Arabic Transparent"/>
          <w:b/>
          <w:bCs/>
          <w:sz w:val="24"/>
          <w:szCs w:val="32"/>
          <w:u w:val="single"/>
          <w:rtl/>
        </w:rPr>
        <w:t>خطة البحث:</w:t>
      </w:r>
    </w:p>
    <w:p w14:paraId="683400B4" w14:textId="4AEBF641" w:rsidR="00FD6E63" w:rsidRPr="00D9232D" w:rsidRDefault="00894BB0" w:rsidP="004870DF">
      <w:pPr>
        <w:bidi/>
        <w:spacing w:line="360" w:lineRule="auto"/>
        <w:jc w:val="both"/>
        <w:rPr>
          <w:rFonts w:ascii="Arial" w:hAnsi="Arial" w:cs="Arabic Transparent"/>
          <w:b/>
          <w:bCs/>
          <w:sz w:val="24"/>
          <w:szCs w:val="32"/>
          <w:rtl/>
        </w:rPr>
      </w:pPr>
      <w:r w:rsidRPr="00D9232D">
        <w:rPr>
          <w:rFonts w:ascii="Arial" w:hAnsi="Arial" w:cs="Arabic Transparent"/>
          <w:b/>
          <w:bCs/>
          <w:rtl/>
        </w:rPr>
        <w:t xml:space="preserve">تتكون الدراسة من </w:t>
      </w:r>
      <w:r w:rsidRPr="00D9232D">
        <w:rPr>
          <w:rFonts w:ascii="Arial" w:hAnsi="Arial" w:cs="Arabic Transparent" w:hint="cs"/>
          <w:b/>
          <w:bCs/>
          <w:rtl/>
        </w:rPr>
        <w:t>أربعة</w:t>
      </w:r>
      <w:r w:rsidRPr="00D9232D">
        <w:rPr>
          <w:rFonts w:ascii="Arial" w:hAnsi="Arial" w:cs="Arabic Transparent"/>
          <w:b/>
          <w:bCs/>
          <w:rtl/>
        </w:rPr>
        <w:t xml:space="preserve"> فصول</w:t>
      </w:r>
      <w:r w:rsidRPr="00D9232D">
        <w:rPr>
          <w:rFonts w:ascii="Arial" w:hAnsi="Arial" w:cs="Arabic Transparent" w:hint="cs"/>
          <w:b/>
          <w:bCs/>
          <w:rtl/>
        </w:rPr>
        <w:t>،</w:t>
      </w:r>
      <w:r w:rsidRPr="00D9232D">
        <w:rPr>
          <w:rFonts w:ascii="Arial" w:hAnsi="Arial" w:cs="Arabic Transparent"/>
          <w:b/>
          <w:bCs/>
          <w:rtl/>
        </w:rPr>
        <w:t xml:space="preserve"> وهي على النحو الآتي:</w:t>
      </w:r>
    </w:p>
    <w:p w14:paraId="59530230" w14:textId="77777777" w:rsidR="00FD6E63" w:rsidRPr="00D9232D" w:rsidRDefault="00FD6E63" w:rsidP="004870DF">
      <w:pPr>
        <w:spacing w:line="360" w:lineRule="auto"/>
        <w:rPr>
          <w:rFonts w:ascii="Arial" w:hAnsi="Arial" w:cs="Arabic Transparent"/>
          <w:b/>
          <w:bCs/>
          <w:sz w:val="24"/>
          <w:szCs w:val="32"/>
        </w:rPr>
      </w:pPr>
      <w:r w:rsidRPr="00D9232D">
        <w:rPr>
          <w:rFonts w:ascii="Arial" w:hAnsi="Arial" w:cs="Arabic Transparent"/>
          <w:b/>
          <w:bCs/>
          <w:sz w:val="24"/>
          <w:szCs w:val="32"/>
          <w:rtl/>
        </w:rPr>
        <w:br w:type="page"/>
      </w:r>
    </w:p>
    <w:p w14:paraId="741964DC" w14:textId="44E1D434" w:rsidR="00894BB0" w:rsidRPr="00531442" w:rsidRDefault="00894BB0" w:rsidP="00531442">
      <w:pPr>
        <w:bidi/>
        <w:ind w:firstLine="851"/>
        <w:jc w:val="center"/>
        <w:rPr>
          <w:rFonts w:ascii="Arial" w:hAnsi="Arial" w:cs="Arabic Transparent"/>
          <w:b/>
          <w:bCs/>
          <w:sz w:val="32"/>
          <w:szCs w:val="32"/>
          <w:rtl/>
        </w:rPr>
      </w:pPr>
      <w:r w:rsidRPr="00531442">
        <w:rPr>
          <w:rFonts w:ascii="Arial" w:hAnsi="Arial" w:cs="Arabic Transparent" w:hint="cs"/>
          <w:b/>
          <w:bCs/>
          <w:sz w:val="32"/>
          <w:szCs w:val="32"/>
          <w:rtl/>
        </w:rPr>
        <w:lastRenderedPageBreak/>
        <w:t>قواعد التفسير</w:t>
      </w:r>
      <w:r w:rsidR="00531442" w:rsidRPr="00531442">
        <w:rPr>
          <w:rFonts w:ascii="Arial" w:hAnsi="Arial" w:cs="Arabic Transparent" w:hint="cs"/>
          <w:b/>
          <w:bCs/>
          <w:sz w:val="32"/>
          <w:szCs w:val="32"/>
          <w:rtl/>
        </w:rPr>
        <w:t xml:space="preserve"> - </w:t>
      </w:r>
      <w:r w:rsidRPr="00531442">
        <w:rPr>
          <w:rFonts w:ascii="Arial" w:hAnsi="Arial" w:cs="Arabic Transparent" w:hint="cs"/>
          <w:b/>
          <w:bCs/>
          <w:sz w:val="32"/>
          <w:szCs w:val="32"/>
          <w:rtl/>
        </w:rPr>
        <w:t>دراسة تقويمية</w:t>
      </w:r>
    </w:p>
    <w:p w14:paraId="09D87E47" w14:textId="4DE58B03" w:rsidR="00A94596" w:rsidRPr="00D9232D" w:rsidRDefault="00BF609D" w:rsidP="009475B3">
      <w:pPr>
        <w:bidi/>
        <w:spacing w:after="0"/>
        <w:ind w:right="357" w:firstLine="851"/>
        <w:jc w:val="center"/>
        <w:rPr>
          <w:rFonts w:ascii="Arial" w:hAnsi="Arial" w:cs="Arabic Transparent"/>
          <w:b/>
          <w:bCs/>
          <w:rtl/>
        </w:rPr>
      </w:pPr>
      <w:r w:rsidRPr="00D9232D">
        <w:rPr>
          <w:rFonts w:ascii="Arial" w:hAnsi="Arial" w:cs="Arabic Transparent" w:hint="cs"/>
          <w:b/>
          <w:bCs/>
          <w:sz w:val="32"/>
          <w:szCs w:val="32"/>
          <w:u w:val="single"/>
          <w:rtl/>
        </w:rPr>
        <w:t>التمهيد</w:t>
      </w:r>
      <w:r w:rsidR="00EC72DD" w:rsidRPr="00D9232D">
        <w:rPr>
          <w:rFonts w:ascii="Arial" w:hAnsi="Arial" w:cs="Arabic Transparent" w:hint="cs"/>
          <w:b/>
          <w:bCs/>
          <w:sz w:val="32"/>
          <w:szCs w:val="32"/>
          <w:u w:val="single"/>
          <w:rtl/>
        </w:rPr>
        <w:t>.</w:t>
      </w:r>
    </w:p>
    <w:p w14:paraId="0C9DDD53" w14:textId="77777777" w:rsidR="00A94596" w:rsidRPr="00D9232D" w:rsidRDefault="00BF609D" w:rsidP="009475B3">
      <w:pPr>
        <w:bidi/>
        <w:spacing w:after="0"/>
        <w:ind w:right="357" w:firstLine="851"/>
        <w:jc w:val="both"/>
        <w:rPr>
          <w:rFonts w:ascii="Arial" w:hAnsi="Arial" w:cs="Arabic Transparent"/>
          <w:sz w:val="32"/>
          <w:szCs w:val="32"/>
          <w:rtl/>
        </w:rPr>
      </w:pPr>
      <w:r w:rsidRPr="00D9232D">
        <w:rPr>
          <w:rFonts w:ascii="Arial" w:hAnsi="Arial" w:cs="Arabic Transparent" w:hint="cs"/>
          <w:rtl/>
        </w:rPr>
        <w:t>نشأة القواعد وأدلتها.</w:t>
      </w:r>
    </w:p>
    <w:p w14:paraId="3E5B1734" w14:textId="77777777" w:rsidR="00A94596" w:rsidRPr="00D9232D" w:rsidRDefault="00894BB0" w:rsidP="009475B3">
      <w:pPr>
        <w:bidi/>
        <w:spacing w:before="240"/>
        <w:ind w:right="357" w:firstLine="851"/>
        <w:jc w:val="center"/>
        <w:rPr>
          <w:rFonts w:ascii="Arial" w:hAnsi="Arial" w:cs="Arabic Transparent"/>
          <w:b/>
          <w:bCs/>
          <w:sz w:val="32"/>
          <w:szCs w:val="32"/>
          <w:u w:val="single"/>
          <w:rtl/>
        </w:rPr>
      </w:pPr>
      <w:r w:rsidRPr="00D9232D">
        <w:rPr>
          <w:rFonts w:ascii="Arial" w:hAnsi="Arial" w:cs="Arabic Transparent"/>
          <w:b/>
          <w:bCs/>
          <w:sz w:val="30"/>
          <w:szCs w:val="30"/>
          <w:u w:val="single"/>
          <w:rtl/>
        </w:rPr>
        <w:t xml:space="preserve">الفصل </w:t>
      </w:r>
      <w:r w:rsidR="00BF609D" w:rsidRPr="00D9232D">
        <w:rPr>
          <w:rFonts w:ascii="Arial" w:hAnsi="Arial" w:cs="Arabic Transparent" w:hint="cs"/>
          <w:b/>
          <w:bCs/>
          <w:sz w:val="30"/>
          <w:szCs w:val="30"/>
          <w:u w:val="single"/>
          <w:rtl/>
        </w:rPr>
        <w:t>الأول</w:t>
      </w:r>
      <w:r w:rsidRPr="00D9232D">
        <w:rPr>
          <w:rFonts w:ascii="Arial" w:hAnsi="Arial" w:cs="Arabic Transparent"/>
          <w:b/>
          <w:bCs/>
          <w:sz w:val="30"/>
          <w:szCs w:val="30"/>
          <w:u w:val="single"/>
          <w:rtl/>
        </w:rPr>
        <w:t xml:space="preserve">: </w:t>
      </w:r>
      <w:r w:rsidR="006B348E" w:rsidRPr="00D9232D">
        <w:rPr>
          <w:rFonts w:ascii="Arial" w:hAnsi="Arial" w:cs="Arabic Transparent" w:hint="cs"/>
          <w:b/>
          <w:bCs/>
          <w:sz w:val="30"/>
          <w:szCs w:val="30"/>
          <w:u w:val="single"/>
          <w:rtl/>
        </w:rPr>
        <w:t>مفهوم</w:t>
      </w:r>
      <w:r w:rsidRPr="00D9232D">
        <w:rPr>
          <w:rFonts w:ascii="Arial" w:hAnsi="Arial" w:cs="Arabic Transparent" w:hint="cs"/>
          <w:b/>
          <w:bCs/>
          <w:sz w:val="30"/>
          <w:szCs w:val="30"/>
          <w:u w:val="single"/>
          <w:rtl/>
        </w:rPr>
        <w:t xml:space="preserve"> قواعد التفسير</w:t>
      </w:r>
      <w:r w:rsidRPr="00D9232D">
        <w:rPr>
          <w:rFonts w:ascii="Arial" w:hAnsi="Arial" w:cs="Arabic Transparent"/>
          <w:b/>
          <w:bCs/>
          <w:sz w:val="30"/>
          <w:szCs w:val="30"/>
          <w:u w:val="single"/>
          <w:rtl/>
        </w:rPr>
        <w:t>.</w:t>
      </w:r>
    </w:p>
    <w:p w14:paraId="3BCA3CEB" w14:textId="31E5610B" w:rsidR="007F5A74" w:rsidRPr="00D9232D" w:rsidRDefault="00894BB0" w:rsidP="009475B3">
      <w:pPr>
        <w:bidi/>
        <w:spacing w:after="0"/>
        <w:ind w:right="357" w:firstLine="851"/>
        <w:jc w:val="both"/>
        <w:rPr>
          <w:rFonts w:ascii="Arial" w:hAnsi="Arial" w:cs="Arabic Transparent"/>
          <w:sz w:val="32"/>
          <w:szCs w:val="32"/>
          <w:u w:val="single"/>
          <w:rtl/>
        </w:rPr>
      </w:pPr>
      <w:r w:rsidRPr="00D9232D">
        <w:rPr>
          <w:rFonts w:ascii="Arial" w:hAnsi="Arial" w:cs="Arabic Transparent"/>
          <w:noProof/>
          <w:sz w:val="26"/>
          <w:szCs w:val="26"/>
          <w:u w:val="single"/>
          <w:rtl/>
          <w:lang w:bidi="ar-JO"/>
        </w:rPr>
        <w:t>المبحث الأول</w:t>
      </w:r>
      <w:r w:rsidRPr="00D9232D">
        <w:rPr>
          <w:rFonts w:ascii="Arial" w:hAnsi="Arial" w:cs="Arabic Transparent"/>
          <w:noProof/>
          <w:sz w:val="26"/>
          <w:szCs w:val="26"/>
          <w:rtl/>
          <w:lang w:bidi="ar-JO"/>
        </w:rPr>
        <w:t xml:space="preserve">: </w:t>
      </w:r>
      <w:r w:rsidR="006B348E" w:rsidRPr="00D9232D">
        <w:rPr>
          <w:rFonts w:ascii="Arial" w:hAnsi="Arial" w:cs="Arabic Transparent" w:hint="cs"/>
          <w:noProof/>
          <w:sz w:val="26"/>
          <w:szCs w:val="26"/>
          <w:rtl/>
          <w:lang w:bidi="ar-JO"/>
        </w:rPr>
        <w:t>القواعد لغةً وا</w:t>
      </w:r>
      <w:r w:rsidR="00EC6AAB" w:rsidRPr="00D9232D">
        <w:rPr>
          <w:rFonts w:ascii="Arial" w:hAnsi="Arial" w:cs="Arabic Transparent" w:hint="cs"/>
          <w:noProof/>
          <w:sz w:val="26"/>
          <w:szCs w:val="26"/>
          <w:rtl/>
          <w:lang w:bidi="ar-JO"/>
        </w:rPr>
        <w:t>ص</w:t>
      </w:r>
      <w:r w:rsidR="006B348E" w:rsidRPr="00D9232D">
        <w:rPr>
          <w:rFonts w:ascii="Arial" w:hAnsi="Arial" w:cs="Arabic Transparent" w:hint="cs"/>
          <w:noProof/>
          <w:sz w:val="26"/>
          <w:szCs w:val="26"/>
          <w:rtl/>
          <w:lang w:bidi="ar-JO"/>
        </w:rPr>
        <w:t>طلاحاً.</w:t>
      </w:r>
    </w:p>
    <w:p w14:paraId="4386FCC1" w14:textId="4C03B8BC" w:rsidR="00805514" w:rsidRPr="00D9232D" w:rsidRDefault="00805514"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القواعد لغةً</w:t>
      </w:r>
      <w:r w:rsidR="004D3FE7" w:rsidRPr="00D9232D">
        <w:rPr>
          <w:rFonts w:ascii="Arial" w:hAnsi="Arial" w:cs="Arabic Transparent" w:hint="cs"/>
          <w:noProof/>
          <w:sz w:val="26"/>
          <w:szCs w:val="26"/>
          <w:rtl/>
          <w:lang w:bidi="ar-JO"/>
        </w:rPr>
        <w:t>.</w:t>
      </w:r>
    </w:p>
    <w:p w14:paraId="45D2E9F9" w14:textId="2B18A615"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القواعد اصطلاحاً.</w:t>
      </w:r>
    </w:p>
    <w:p w14:paraId="6BA83BB5" w14:textId="25C3E153"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الثالث: العلاقة بين المفهوم اللغوي والاصطلاحي.</w:t>
      </w:r>
    </w:p>
    <w:p w14:paraId="183AFF45" w14:textId="77777777" w:rsidR="00A94596"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الرابع: إشكالية المفهوم.</w:t>
      </w:r>
    </w:p>
    <w:p w14:paraId="1EC05A7A" w14:textId="2A5FAD05" w:rsidR="00894BB0" w:rsidRPr="00D9232D" w:rsidRDefault="006B348E" w:rsidP="009475B3">
      <w:pPr>
        <w:bidi/>
        <w:spacing w:after="0"/>
        <w:ind w:firstLine="851"/>
        <w:jc w:val="both"/>
        <w:rPr>
          <w:rFonts w:ascii="Arial" w:hAnsi="Arial" w:cs="Arabic Transparent"/>
          <w:noProof/>
          <w:sz w:val="26"/>
          <w:szCs w:val="26"/>
          <w:rtl/>
          <w:lang w:bidi="ar-JO"/>
        </w:rPr>
      </w:pPr>
      <w:r w:rsidRPr="00D9232D">
        <w:rPr>
          <w:rFonts w:ascii="Arial" w:hAnsi="Arial" w:cs="Arabic Transparent" w:hint="cs"/>
          <w:noProof/>
          <w:sz w:val="26"/>
          <w:szCs w:val="26"/>
          <w:u w:val="single"/>
          <w:rtl/>
          <w:lang w:bidi="ar-JO"/>
        </w:rPr>
        <w:t>المبحث الثاني</w:t>
      </w:r>
      <w:r w:rsidRPr="00D9232D">
        <w:rPr>
          <w:rFonts w:ascii="Arial" w:hAnsi="Arial" w:cs="Arabic Transparent" w:hint="cs"/>
          <w:noProof/>
          <w:sz w:val="26"/>
          <w:szCs w:val="26"/>
          <w:rtl/>
          <w:lang w:bidi="ar-JO"/>
        </w:rPr>
        <w:t>: التف</w:t>
      </w:r>
      <w:r w:rsidR="00894BB0" w:rsidRPr="00D9232D">
        <w:rPr>
          <w:rFonts w:ascii="Arial" w:hAnsi="Arial" w:cs="Arabic Transparent" w:hint="cs"/>
          <w:noProof/>
          <w:sz w:val="26"/>
          <w:szCs w:val="26"/>
          <w:rtl/>
          <w:lang w:bidi="ar-JO"/>
        </w:rPr>
        <w:t>سير</w:t>
      </w:r>
      <w:r w:rsidR="00894BB0" w:rsidRPr="00D9232D">
        <w:rPr>
          <w:rFonts w:ascii="Arial" w:hAnsi="Arial" w:cs="Arabic Transparent"/>
          <w:noProof/>
          <w:sz w:val="26"/>
          <w:szCs w:val="26"/>
          <w:rtl/>
          <w:lang w:bidi="ar-JO"/>
        </w:rPr>
        <w:t xml:space="preserve"> لغة واصطلاحاً.</w:t>
      </w:r>
    </w:p>
    <w:p w14:paraId="035EAE0C" w14:textId="7FEEF75A"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التفسير لغةً.</w:t>
      </w:r>
    </w:p>
    <w:p w14:paraId="6247C50B" w14:textId="4979302E"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التفسير اصطلاحاً.</w:t>
      </w:r>
    </w:p>
    <w:p w14:paraId="3BE147B4" w14:textId="774C9A17" w:rsidR="004D3FE7" w:rsidRPr="00D9232D" w:rsidRDefault="004D3FE7" w:rsidP="009475B3">
      <w:pPr>
        <w:tabs>
          <w:tab w:val="left" w:pos="6293"/>
        </w:tabs>
        <w:bidi/>
        <w:spacing w:after="0"/>
        <w:ind w:firstLine="1701"/>
        <w:jc w:val="both"/>
        <w:rPr>
          <w:rFonts w:ascii="Arial" w:hAnsi="Arial" w:cs="Arabic Transparent"/>
          <w:noProof/>
          <w:sz w:val="26"/>
          <w:szCs w:val="26"/>
          <w:lang w:bidi="ar-JO"/>
        </w:rPr>
      </w:pPr>
      <w:r w:rsidRPr="00D9232D">
        <w:rPr>
          <w:rFonts w:ascii="Arial" w:hAnsi="Arial" w:cs="Arabic Transparent" w:hint="cs"/>
          <w:noProof/>
          <w:sz w:val="26"/>
          <w:szCs w:val="26"/>
          <w:rtl/>
          <w:lang w:bidi="ar-JO"/>
        </w:rPr>
        <w:t xml:space="preserve">المطلب </w:t>
      </w:r>
      <w:r w:rsidR="00EC6AAB" w:rsidRPr="00D9232D">
        <w:rPr>
          <w:rFonts w:ascii="Arial" w:hAnsi="Arial" w:cs="Arabic Transparent" w:hint="cs"/>
          <w:noProof/>
          <w:sz w:val="26"/>
          <w:szCs w:val="26"/>
          <w:rtl/>
          <w:lang w:bidi="ar-JO"/>
        </w:rPr>
        <w:t>الثالث</w:t>
      </w:r>
      <w:r w:rsidRPr="00D9232D">
        <w:rPr>
          <w:rFonts w:ascii="Arial" w:hAnsi="Arial" w:cs="Arabic Transparent" w:hint="cs"/>
          <w:noProof/>
          <w:sz w:val="26"/>
          <w:szCs w:val="26"/>
          <w:rtl/>
          <w:lang w:bidi="ar-JO"/>
        </w:rPr>
        <w:t>: مفهوم قواعد التفسير (مركباً).</w:t>
      </w:r>
    </w:p>
    <w:p w14:paraId="545BB6F0" w14:textId="3BBB14D4"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6B348E" w:rsidRPr="00D9232D">
        <w:rPr>
          <w:rFonts w:ascii="Arial" w:hAnsi="Arial" w:cs="Arabic Transparent" w:hint="cs"/>
          <w:noProof/>
          <w:sz w:val="26"/>
          <w:szCs w:val="26"/>
          <w:u w:val="single"/>
          <w:rtl/>
          <w:lang w:bidi="ar-JO"/>
        </w:rPr>
        <w:t>الثالث</w:t>
      </w:r>
      <w:r w:rsidRPr="00D9232D">
        <w:rPr>
          <w:rFonts w:ascii="Arial" w:hAnsi="Arial" w:cs="Arabic Transparent"/>
          <w:noProof/>
          <w:sz w:val="26"/>
          <w:szCs w:val="26"/>
          <w:rtl/>
          <w:lang w:bidi="ar-JO"/>
        </w:rPr>
        <w:t xml:space="preserve">: </w:t>
      </w:r>
      <w:r w:rsidR="00827BF4" w:rsidRPr="00D9232D">
        <w:rPr>
          <w:rFonts w:ascii="Arial" w:hAnsi="Arial" w:cs="Arabic Transparent" w:hint="cs"/>
          <w:noProof/>
          <w:sz w:val="26"/>
          <w:szCs w:val="26"/>
          <w:rtl/>
          <w:lang w:bidi="ar-JO"/>
        </w:rPr>
        <w:t>إشكاليات</w:t>
      </w:r>
      <w:r w:rsidR="006B348E" w:rsidRPr="00D9232D">
        <w:rPr>
          <w:rFonts w:ascii="Arial" w:hAnsi="Arial" w:cs="Arabic Transparent" w:hint="cs"/>
          <w:noProof/>
          <w:sz w:val="26"/>
          <w:szCs w:val="26"/>
          <w:rtl/>
          <w:lang w:bidi="ar-JO"/>
        </w:rPr>
        <w:t xml:space="preserve"> في المفاهيم.</w:t>
      </w:r>
    </w:p>
    <w:p w14:paraId="0B4427C0" w14:textId="77777777" w:rsidR="00C216E1" w:rsidRPr="00D9232D" w:rsidRDefault="00C216E1" w:rsidP="009475B3">
      <w:pPr>
        <w:bidi/>
        <w:spacing w:after="0"/>
        <w:ind w:firstLine="1701"/>
        <w:jc w:val="both"/>
        <w:rPr>
          <w:rFonts w:cs="Arabic Transparent"/>
          <w:sz w:val="26"/>
          <w:szCs w:val="26"/>
          <w:rtl/>
        </w:rPr>
      </w:pPr>
      <w:r w:rsidRPr="00D9232D">
        <w:rPr>
          <w:rFonts w:cs="Arabic Transparent"/>
          <w:sz w:val="26"/>
          <w:szCs w:val="26"/>
          <w:rtl/>
        </w:rPr>
        <w:t>المطلب الأول: مفهوم القواعد اصطلاحاُ</w:t>
      </w:r>
      <w:r w:rsidRPr="00D9232D">
        <w:rPr>
          <w:rFonts w:cs="Arabic Transparent" w:hint="cs"/>
          <w:sz w:val="26"/>
          <w:szCs w:val="26"/>
          <w:rtl/>
        </w:rPr>
        <w:t>.</w:t>
      </w:r>
    </w:p>
    <w:p w14:paraId="50B5A905" w14:textId="77777777" w:rsidR="00C216E1" w:rsidRPr="00D9232D" w:rsidRDefault="00C216E1" w:rsidP="009475B3">
      <w:pPr>
        <w:bidi/>
        <w:spacing w:after="0"/>
        <w:ind w:firstLine="1701"/>
        <w:jc w:val="both"/>
        <w:rPr>
          <w:rFonts w:cs="Arabic Transparent"/>
          <w:sz w:val="26"/>
          <w:szCs w:val="26"/>
          <w:rtl/>
        </w:rPr>
      </w:pPr>
      <w:r w:rsidRPr="00D9232D">
        <w:rPr>
          <w:rFonts w:cs="Arabic Transparent" w:hint="cs"/>
          <w:sz w:val="26"/>
          <w:szCs w:val="26"/>
          <w:rtl/>
        </w:rPr>
        <w:t xml:space="preserve">المطلب الثاني: الإشكالية </w:t>
      </w:r>
      <w:r w:rsidRPr="00D9232D">
        <w:rPr>
          <w:rFonts w:cs="Arabic Transparent"/>
          <w:sz w:val="26"/>
          <w:szCs w:val="26"/>
          <w:rtl/>
        </w:rPr>
        <w:t>في مفهوم التفسير لغةً واصطلاحاً</w:t>
      </w:r>
      <w:r w:rsidRPr="00D9232D">
        <w:rPr>
          <w:rFonts w:cs="Arabic Transparent" w:hint="cs"/>
          <w:sz w:val="26"/>
          <w:szCs w:val="26"/>
          <w:rtl/>
        </w:rPr>
        <w:t>.</w:t>
      </w:r>
    </w:p>
    <w:p w14:paraId="64220E77" w14:textId="77777777" w:rsidR="00C216E1" w:rsidRPr="00D9232D" w:rsidRDefault="00C216E1" w:rsidP="009475B3">
      <w:pPr>
        <w:bidi/>
        <w:spacing w:after="0"/>
        <w:ind w:firstLine="1701"/>
        <w:jc w:val="both"/>
        <w:rPr>
          <w:rFonts w:cs="Arabic Transparent"/>
          <w:sz w:val="26"/>
          <w:szCs w:val="26"/>
          <w:rtl/>
        </w:rPr>
      </w:pPr>
      <w:r w:rsidRPr="00D9232D">
        <w:rPr>
          <w:rFonts w:cs="Arabic Transparent"/>
          <w:sz w:val="26"/>
          <w:szCs w:val="26"/>
          <w:rtl/>
        </w:rPr>
        <w:t>المطلب الثالث: مفهوم قواعد التفسير مركباً</w:t>
      </w:r>
      <w:r w:rsidRPr="00D9232D">
        <w:rPr>
          <w:rFonts w:cs="Arabic Transparent" w:hint="cs"/>
          <w:sz w:val="26"/>
          <w:szCs w:val="26"/>
          <w:rtl/>
        </w:rPr>
        <w:t>.</w:t>
      </w:r>
    </w:p>
    <w:p w14:paraId="009BC3CE" w14:textId="42E149CC" w:rsidR="006B348E"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6B348E" w:rsidRPr="00D9232D">
        <w:rPr>
          <w:rFonts w:ascii="Arial" w:hAnsi="Arial" w:cs="Arabic Transparent" w:hint="cs"/>
          <w:noProof/>
          <w:sz w:val="26"/>
          <w:szCs w:val="26"/>
          <w:u w:val="single"/>
          <w:rtl/>
          <w:lang w:bidi="ar-JO"/>
        </w:rPr>
        <w:t>الرابع</w:t>
      </w:r>
      <w:r w:rsidRPr="00D9232D">
        <w:rPr>
          <w:rFonts w:ascii="Arial" w:hAnsi="Arial" w:cs="Arabic Transparent"/>
          <w:noProof/>
          <w:sz w:val="26"/>
          <w:szCs w:val="26"/>
          <w:rtl/>
          <w:lang w:bidi="ar-JO"/>
        </w:rPr>
        <w:t xml:space="preserve">: </w:t>
      </w:r>
      <w:r w:rsidR="006B348E" w:rsidRPr="00D9232D">
        <w:rPr>
          <w:rFonts w:ascii="Arial" w:hAnsi="Arial" w:cs="Arabic Transparent" w:hint="cs"/>
          <w:noProof/>
          <w:sz w:val="26"/>
          <w:szCs w:val="26"/>
          <w:rtl/>
          <w:lang w:bidi="ar-JO"/>
        </w:rPr>
        <w:t>منزلة قواعد التفسير من علوم القرآن وعلم التفسير وأصول التفسير</w:t>
      </w:r>
      <w:r w:rsidR="00C04F90" w:rsidRPr="00D9232D">
        <w:rPr>
          <w:rFonts w:ascii="Arial" w:hAnsi="Arial" w:cs="Arabic Transparent" w:hint="cs"/>
          <w:noProof/>
          <w:sz w:val="26"/>
          <w:szCs w:val="26"/>
          <w:rtl/>
          <w:lang w:bidi="ar-JO"/>
        </w:rPr>
        <w:t>.</w:t>
      </w:r>
    </w:p>
    <w:p w14:paraId="657E0281" w14:textId="4F6219A3" w:rsidR="004D3FE7" w:rsidRPr="00D9232D" w:rsidRDefault="004D3FE7"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الأول: منزلة قواعد التفسير من علوم القرآن.</w:t>
      </w:r>
    </w:p>
    <w:p w14:paraId="2E32FDFC" w14:textId="61F82241"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منزلة قواعد التفسير من علم التفسير والتفسير.</w:t>
      </w:r>
    </w:p>
    <w:p w14:paraId="75466E55" w14:textId="0237AF6F"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الثالث: منزلة قواعد التفسير من أصول التفسير.</w:t>
      </w:r>
    </w:p>
    <w:p w14:paraId="37474D44" w14:textId="043BB06F" w:rsidR="00894BB0" w:rsidRPr="00D9232D" w:rsidRDefault="00894BB0" w:rsidP="009475B3">
      <w:pPr>
        <w:bidi/>
        <w:spacing w:before="240" w:after="0"/>
        <w:ind w:firstLine="565"/>
        <w:jc w:val="center"/>
        <w:rPr>
          <w:rFonts w:ascii="Arial" w:hAnsi="Arial" w:cs="Arabic Transparent"/>
          <w:b/>
          <w:bCs/>
          <w:noProof/>
          <w:sz w:val="30"/>
          <w:szCs w:val="30"/>
          <w:u w:val="single"/>
          <w:rtl/>
          <w:lang w:bidi="ar-JO"/>
        </w:rPr>
      </w:pPr>
      <w:r w:rsidRPr="00D9232D">
        <w:rPr>
          <w:rFonts w:ascii="Arial" w:hAnsi="Arial" w:cs="Arabic Transparent"/>
          <w:b/>
          <w:bCs/>
          <w:noProof/>
          <w:sz w:val="30"/>
          <w:szCs w:val="30"/>
          <w:u w:val="single"/>
          <w:rtl/>
          <w:lang w:bidi="ar-JO"/>
        </w:rPr>
        <w:t xml:space="preserve">الفصل </w:t>
      </w:r>
      <w:r w:rsidR="00933241" w:rsidRPr="00D9232D">
        <w:rPr>
          <w:rFonts w:ascii="Arial" w:hAnsi="Arial" w:cs="Arabic Transparent" w:hint="cs"/>
          <w:b/>
          <w:bCs/>
          <w:noProof/>
          <w:sz w:val="30"/>
          <w:szCs w:val="30"/>
          <w:u w:val="single"/>
          <w:rtl/>
          <w:lang w:bidi="ar-JO"/>
        </w:rPr>
        <w:t>الثاني</w:t>
      </w:r>
      <w:r w:rsidRPr="00D9232D">
        <w:rPr>
          <w:rFonts w:ascii="Arial" w:hAnsi="Arial" w:cs="Arabic Transparent"/>
          <w:b/>
          <w:bCs/>
          <w:noProof/>
          <w:sz w:val="30"/>
          <w:szCs w:val="30"/>
          <w:u w:val="single"/>
          <w:rtl/>
          <w:lang w:bidi="ar-JO"/>
        </w:rPr>
        <w:t xml:space="preserve">: </w:t>
      </w:r>
      <w:r w:rsidRPr="00D9232D">
        <w:rPr>
          <w:rFonts w:ascii="Arial" w:hAnsi="Arial" w:cs="Arabic Transparent" w:hint="cs"/>
          <w:b/>
          <w:bCs/>
          <w:noProof/>
          <w:sz w:val="30"/>
          <w:szCs w:val="30"/>
          <w:u w:val="single"/>
          <w:rtl/>
          <w:lang w:bidi="ar-JO"/>
        </w:rPr>
        <w:t>قواعد التفسير من حيث التركيب</w:t>
      </w:r>
      <w:r w:rsidRPr="00D9232D">
        <w:rPr>
          <w:rFonts w:ascii="Arial" w:hAnsi="Arial" w:cs="Arabic Transparent"/>
          <w:b/>
          <w:bCs/>
          <w:noProof/>
          <w:sz w:val="30"/>
          <w:szCs w:val="30"/>
          <w:u w:val="single"/>
          <w:rtl/>
          <w:lang w:bidi="ar-JO"/>
        </w:rPr>
        <w:t>.</w:t>
      </w:r>
    </w:p>
    <w:p w14:paraId="456C07AA" w14:textId="194B7B8A"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الأول</w:t>
      </w:r>
      <w:r w:rsidRPr="00D9232D">
        <w:rPr>
          <w:rFonts w:ascii="Arial" w:hAnsi="Arial" w:cs="Arabic Transparent"/>
          <w:noProof/>
          <w:sz w:val="26"/>
          <w:szCs w:val="26"/>
          <w:rtl/>
          <w:lang w:bidi="ar-JO"/>
        </w:rPr>
        <w:t xml:space="preserve">: </w:t>
      </w:r>
      <w:r w:rsidR="000E34BE">
        <w:rPr>
          <w:rFonts w:ascii="Arial" w:hAnsi="Arial" w:cs="Arabic Transparent" w:hint="cs"/>
          <w:noProof/>
          <w:sz w:val="26"/>
          <w:szCs w:val="26"/>
          <w:rtl/>
          <w:lang w:bidi="ar-JO"/>
        </w:rPr>
        <w:t>أساسيات</w:t>
      </w:r>
      <w:r w:rsidRPr="00D9232D">
        <w:rPr>
          <w:rFonts w:ascii="Arial" w:hAnsi="Arial" w:cs="Arabic Transparent" w:hint="cs"/>
          <w:noProof/>
          <w:sz w:val="26"/>
          <w:szCs w:val="26"/>
          <w:rtl/>
          <w:lang w:bidi="ar-JO"/>
        </w:rPr>
        <w:t xml:space="preserve"> القاعدة</w:t>
      </w:r>
      <w:r w:rsidRPr="00D9232D">
        <w:rPr>
          <w:rFonts w:ascii="Arial" w:hAnsi="Arial" w:cs="Arabic Transparent"/>
          <w:noProof/>
          <w:sz w:val="26"/>
          <w:szCs w:val="26"/>
          <w:rtl/>
          <w:lang w:bidi="ar-JO"/>
        </w:rPr>
        <w:t>.</w:t>
      </w:r>
    </w:p>
    <w:p w14:paraId="409DEFBB" w14:textId="0196D285"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w:t>
      </w:r>
      <w:r w:rsidR="00BF609D" w:rsidRPr="00D9232D">
        <w:rPr>
          <w:rFonts w:ascii="Arial" w:hAnsi="Arial" w:cs="Arabic Transparent" w:hint="cs"/>
          <w:noProof/>
          <w:sz w:val="26"/>
          <w:szCs w:val="26"/>
          <w:rtl/>
          <w:lang w:bidi="ar-JO"/>
        </w:rPr>
        <w:t>الأول</w:t>
      </w:r>
      <w:r w:rsidRPr="00D9232D">
        <w:rPr>
          <w:rFonts w:ascii="Arial" w:hAnsi="Arial" w:cs="Arabic Transparent" w:hint="cs"/>
          <w:noProof/>
          <w:sz w:val="26"/>
          <w:szCs w:val="26"/>
          <w:rtl/>
          <w:lang w:bidi="ar-JO"/>
        </w:rPr>
        <w:t>: أسباب القواعد وفوائدها.</w:t>
      </w:r>
    </w:p>
    <w:p w14:paraId="0602ADD5" w14:textId="1163FED3"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w:t>
      </w:r>
      <w:r w:rsidR="00BF609D" w:rsidRPr="00D9232D">
        <w:rPr>
          <w:rFonts w:ascii="Arial" w:hAnsi="Arial" w:cs="Arabic Transparent" w:hint="cs"/>
          <w:noProof/>
          <w:sz w:val="26"/>
          <w:szCs w:val="26"/>
          <w:rtl/>
          <w:lang w:bidi="ar-JO"/>
        </w:rPr>
        <w:t>الثاني</w:t>
      </w:r>
      <w:r w:rsidRPr="00D9232D">
        <w:rPr>
          <w:rFonts w:ascii="Arial" w:hAnsi="Arial" w:cs="Arabic Transparent" w:hint="cs"/>
          <w:noProof/>
          <w:sz w:val="26"/>
          <w:szCs w:val="26"/>
          <w:rtl/>
          <w:lang w:bidi="ar-JO"/>
        </w:rPr>
        <w:t>: أركان القاعدة.</w:t>
      </w:r>
    </w:p>
    <w:p w14:paraId="2FD37023" w14:textId="099554C8"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w:t>
      </w:r>
      <w:r w:rsidR="00BF609D" w:rsidRPr="00D9232D">
        <w:rPr>
          <w:rFonts w:ascii="Arial" w:hAnsi="Arial" w:cs="Arabic Transparent" w:hint="cs"/>
          <w:noProof/>
          <w:sz w:val="26"/>
          <w:szCs w:val="26"/>
          <w:rtl/>
          <w:lang w:bidi="ar-JO"/>
        </w:rPr>
        <w:t>الثالث</w:t>
      </w:r>
      <w:r w:rsidRPr="00D9232D">
        <w:rPr>
          <w:rFonts w:ascii="Arial" w:hAnsi="Arial" w:cs="Arabic Transparent" w:hint="cs"/>
          <w:noProof/>
          <w:sz w:val="26"/>
          <w:szCs w:val="26"/>
          <w:rtl/>
          <w:lang w:bidi="ar-JO"/>
        </w:rPr>
        <w:t>: شروط القاعدة.</w:t>
      </w:r>
    </w:p>
    <w:p w14:paraId="6E5E6578" w14:textId="1D4E9B9D"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الثاني</w:t>
      </w:r>
      <w:r w:rsidRPr="00D9232D">
        <w:rPr>
          <w:rFonts w:ascii="Arial" w:hAnsi="Arial" w:cs="Arabic Transparent"/>
          <w:noProof/>
          <w:sz w:val="26"/>
          <w:szCs w:val="26"/>
          <w:rtl/>
          <w:lang w:bidi="ar-JO"/>
        </w:rPr>
        <w:t xml:space="preserve">: </w:t>
      </w:r>
      <w:r w:rsidR="006B348E" w:rsidRPr="00D9232D">
        <w:rPr>
          <w:rFonts w:ascii="Arial" w:hAnsi="Arial" w:cs="Arabic Transparent" w:hint="cs"/>
          <w:noProof/>
          <w:sz w:val="26"/>
          <w:szCs w:val="26"/>
          <w:rtl/>
          <w:lang w:bidi="ar-JO"/>
        </w:rPr>
        <w:t>صياغة القاعدة.</w:t>
      </w:r>
    </w:p>
    <w:p w14:paraId="0935029A" w14:textId="6EFF7CA0"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الاختلاف في صياغة القاعدة.</w:t>
      </w:r>
    </w:p>
    <w:p w14:paraId="51B18B29" w14:textId="7F1D582E"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صياغة القاعدة بين المتانة والركاكة.</w:t>
      </w:r>
    </w:p>
    <w:p w14:paraId="23348D19" w14:textId="3CCEAA5A"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الثالث: القاعدة بين الطول والإيجاز.</w:t>
      </w:r>
    </w:p>
    <w:p w14:paraId="3215AC75" w14:textId="5A398521"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الرابع: التشابه بين القواعد.</w:t>
      </w:r>
    </w:p>
    <w:p w14:paraId="2C42304A" w14:textId="3669CC4F" w:rsidR="00E468F4"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الثا</w:t>
      </w:r>
      <w:r w:rsidRPr="00D9232D">
        <w:rPr>
          <w:rFonts w:ascii="Arial" w:hAnsi="Arial" w:cs="Arabic Transparent" w:hint="cs"/>
          <w:noProof/>
          <w:sz w:val="26"/>
          <w:szCs w:val="26"/>
          <w:u w:val="single"/>
          <w:rtl/>
          <w:lang w:bidi="ar-JO"/>
        </w:rPr>
        <w:t>لث</w:t>
      </w:r>
      <w:r w:rsidRPr="00D9232D">
        <w:rPr>
          <w:rFonts w:ascii="Arial" w:hAnsi="Arial" w:cs="Arabic Transparent"/>
          <w:noProof/>
          <w:sz w:val="26"/>
          <w:szCs w:val="26"/>
          <w:rtl/>
          <w:lang w:bidi="ar-JO"/>
        </w:rPr>
        <w:t xml:space="preserve">: </w:t>
      </w:r>
      <w:r w:rsidR="006B348E" w:rsidRPr="00D9232D">
        <w:rPr>
          <w:rFonts w:ascii="Arial" w:hAnsi="Arial" w:cs="Arabic Transparent" w:hint="cs"/>
          <w:noProof/>
          <w:sz w:val="26"/>
          <w:szCs w:val="26"/>
          <w:rtl/>
          <w:lang w:bidi="ar-JO"/>
        </w:rPr>
        <w:t xml:space="preserve">القاعدة بين الشمول </w:t>
      </w:r>
      <w:r w:rsidR="0080720E">
        <w:rPr>
          <w:rFonts w:ascii="Arial" w:hAnsi="Arial" w:cs="Arabic Transparent" w:hint="cs"/>
          <w:noProof/>
          <w:sz w:val="26"/>
          <w:szCs w:val="26"/>
          <w:rtl/>
          <w:lang w:bidi="ar-JO"/>
        </w:rPr>
        <w:t>والجزئية</w:t>
      </w:r>
      <w:r w:rsidR="006B348E" w:rsidRPr="00D9232D">
        <w:rPr>
          <w:rFonts w:ascii="Arial" w:hAnsi="Arial" w:cs="Arabic Transparent" w:hint="cs"/>
          <w:noProof/>
          <w:sz w:val="26"/>
          <w:szCs w:val="26"/>
          <w:rtl/>
          <w:lang w:bidi="ar-JO"/>
        </w:rPr>
        <w:t>.</w:t>
      </w:r>
    </w:p>
    <w:p w14:paraId="223402E5" w14:textId="024340E2" w:rsidR="00C66557"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6B348E" w:rsidRPr="00D9232D">
        <w:rPr>
          <w:rFonts w:ascii="Arial" w:hAnsi="Arial" w:cs="Arabic Transparent" w:hint="cs"/>
          <w:noProof/>
          <w:sz w:val="26"/>
          <w:szCs w:val="26"/>
          <w:u w:val="single"/>
          <w:rtl/>
          <w:lang w:bidi="ar-JO"/>
        </w:rPr>
        <w:t>الرابع</w:t>
      </w:r>
      <w:r w:rsidRPr="00D9232D">
        <w:rPr>
          <w:rFonts w:ascii="Arial" w:hAnsi="Arial" w:cs="Arabic Transparent"/>
          <w:noProof/>
          <w:sz w:val="26"/>
          <w:szCs w:val="26"/>
          <w:rtl/>
          <w:lang w:bidi="ar-JO"/>
        </w:rPr>
        <w:t xml:space="preserve">: </w:t>
      </w:r>
      <w:r w:rsidRPr="00D9232D">
        <w:rPr>
          <w:rFonts w:ascii="Arial" w:hAnsi="Arial" w:cs="Arabic Transparent" w:hint="cs"/>
          <w:noProof/>
          <w:sz w:val="26"/>
          <w:szCs w:val="26"/>
          <w:rtl/>
          <w:lang w:bidi="ar-JO"/>
        </w:rPr>
        <w:t>القاعدة بين الوضوح والغموض</w:t>
      </w:r>
      <w:r w:rsidRPr="00D9232D">
        <w:rPr>
          <w:rFonts w:ascii="Arial" w:hAnsi="Arial" w:cs="Arabic Transparent"/>
          <w:noProof/>
          <w:sz w:val="26"/>
          <w:szCs w:val="26"/>
          <w:rtl/>
          <w:lang w:bidi="ar-JO"/>
        </w:rPr>
        <w:t>.</w:t>
      </w:r>
      <w:r w:rsidR="00C66557" w:rsidRPr="00D9232D">
        <w:rPr>
          <w:rFonts w:cs="Arabic Transparent" w:hint="cs"/>
          <w:sz w:val="26"/>
          <w:szCs w:val="26"/>
          <w:rtl/>
        </w:rPr>
        <w:t xml:space="preserve"> </w:t>
      </w:r>
    </w:p>
    <w:p w14:paraId="60450BD2" w14:textId="458C1B12" w:rsidR="004D3FE7"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أسباب الغموض في القواعد.</w:t>
      </w:r>
    </w:p>
    <w:p w14:paraId="0F45479A" w14:textId="77777777" w:rsidR="00E468F4" w:rsidRPr="00D9232D" w:rsidRDefault="004D3FE7"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الثاني: </w:t>
      </w:r>
      <w:r w:rsidR="00262472" w:rsidRPr="00D9232D">
        <w:rPr>
          <w:rFonts w:ascii="Arial" w:hAnsi="Arial" w:cs="Arabic Transparent" w:hint="cs"/>
          <w:noProof/>
          <w:sz w:val="26"/>
          <w:szCs w:val="26"/>
          <w:rtl/>
          <w:lang w:bidi="ar-JO"/>
        </w:rPr>
        <w:t>أثر الغموض على القواعد.</w:t>
      </w:r>
    </w:p>
    <w:p w14:paraId="00E8205C" w14:textId="6FD8980A" w:rsidR="00C66557" w:rsidRPr="00D9232D" w:rsidRDefault="00C66557" w:rsidP="009475B3">
      <w:pPr>
        <w:bidi/>
        <w:spacing w:after="0"/>
        <w:ind w:firstLine="851"/>
        <w:jc w:val="both"/>
        <w:rPr>
          <w:rFonts w:ascii="Arial" w:hAnsi="Arial" w:cs="Arabic Transparent"/>
          <w:noProof/>
          <w:sz w:val="26"/>
          <w:szCs w:val="26"/>
          <w:rtl/>
          <w:lang w:bidi="ar-JO"/>
        </w:rPr>
      </w:pPr>
      <w:r w:rsidRPr="00D9232D">
        <w:rPr>
          <w:rFonts w:cs="Arabic Transparent" w:hint="cs"/>
          <w:sz w:val="26"/>
          <w:szCs w:val="26"/>
          <w:u w:val="single"/>
          <w:rtl/>
        </w:rPr>
        <w:t>المبحث الخامس</w:t>
      </w:r>
      <w:r w:rsidRPr="00D9232D">
        <w:rPr>
          <w:rFonts w:cs="Arabic Transparent"/>
          <w:sz w:val="26"/>
          <w:szCs w:val="26"/>
          <w:rtl/>
        </w:rPr>
        <w:t>: القاعدة بين ا</w:t>
      </w:r>
      <w:r w:rsidRPr="00D9232D">
        <w:rPr>
          <w:rFonts w:cs="Arabic Transparent" w:hint="cs"/>
          <w:sz w:val="26"/>
          <w:szCs w:val="26"/>
          <w:rtl/>
        </w:rPr>
        <w:t>لكلية والجزئية</w:t>
      </w:r>
      <w:r w:rsidR="006B348E" w:rsidRPr="00D9232D">
        <w:rPr>
          <w:rFonts w:cs="Arabic Transparent" w:hint="cs"/>
          <w:sz w:val="26"/>
          <w:szCs w:val="26"/>
          <w:rtl/>
        </w:rPr>
        <w:t>.</w:t>
      </w:r>
    </w:p>
    <w:p w14:paraId="6F426F02" w14:textId="5A0E1984"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التفريق بين كون القاعدة كلية أو جزئية.</w:t>
      </w:r>
    </w:p>
    <w:p w14:paraId="62A98600" w14:textId="1B284E8E"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lastRenderedPageBreak/>
        <w:t>المطلب الثاني: أثر الخلط بين القواعد الكلية والجزئية على قواعد التفسير.</w:t>
      </w:r>
    </w:p>
    <w:p w14:paraId="5062194C" w14:textId="77777777" w:rsidR="00E468F4"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6B348E" w:rsidRPr="00D9232D">
        <w:rPr>
          <w:rFonts w:ascii="Arial" w:hAnsi="Arial" w:cs="Arabic Transparent" w:hint="cs"/>
          <w:noProof/>
          <w:sz w:val="26"/>
          <w:szCs w:val="26"/>
          <w:u w:val="single"/>
          <w:rtl/>
          <w:lang w:bidi="ar-JO"/>
        </w:rPr>
        <w:t>السادس</w:t>
      </w:r>
      <w:r w:rsidRPr="00D9232D">
        <w:rPr>
          <w:rFonts w:ascii="Arial" w:hAnsi="Arial" w:cs="Arabic Transparent"/>
          <w:noProof/>
          <w:sz w:val="26"/>
          <w:szCs w:val="26"/>
          <w:rtl/>
          <w:lang w:bidi="ar-JO"/>
        </w:rPr>
        <w:t xml:space="preserve">: </w:t>
      </w:r>
      <w:r w:rsidRPr="00D9232D">
        <w:rPr>
          <w:rFonts w:ascii="Arial" w:hAnsi="Arial" w:cs="Arabic Transparent" w:hint="cs"/>
          <w:noProof/>
          <w:sz w:val="26"/>
          <w:szCs w:val="26"/>
          <w:rtl/>
          <w:lang w:bidi="ar-JO"/>
        </w:rPr>
        <w:t>القاعدة المخالفة  في تركيبها لغيرها من الأحكام والقواعد والأصول</w:t>
      </w:r>
      <w:r w:rsidRPr="00D9232D">
        <w:rPr>
          <w:rFonts w:ascii="Arial" w:hAnsi="Arial" w:cs="Arabic Transparent"/>
          <w:noProof/>
          <w:sz w:val="26"/>
          <w:szCs w:val="26"/>
          <w:rtl/>
          <w:lang w:bidi="ar-JO"/>
        </w:rPr>
        <w:t>.</w:t>
      </w:r>
    </w:p>
    <w:p w14:paraId="4FAB89DB" w14:textId="5E716062" w:rsidR="006B348E" w:rsidRPr="00D9232D" w:rsidRDefault="006B348E" w:rsidP="009475B3">
      <w:pPr>
        <w:bidi/>
        <w:spacing w:after="0"/>
        <w:ind w:firstLine="851"/>
        <w:jc w:val="both"/>
        <w:rPr>
          <w:rFonts w:ascii="Arial" w:hAnsi="Arial" w:cs="Arabic Transparent"/>
          <w:noProof/>
          <w:sz w:val="26"/>
          <w:szCs w:val="26"/>
          <w:rtl/>
          <w:lang w:bidi="ar-JO"/>
        </w:rPr>
      </w:pPr>
      <w:r w:rsidRPr="00D9232D">
        <w:rPr>
          <w:rFonts w:cs="Arabic Transparent" w:hint="cs"/>
          <w:sz w:val="26"/>
          <w:szCs w:val="26"/>
          <w:u w:val="single"/>
          <w:rtl/>
        </w:rPr>
        <w:t>المبحث السابع</w:t>
      </w:r>
      <w:r w:rsidRPr="00D9232D">
        <w:rPr>
          <w:rFonts w:cs="Arabic Transparent"/>
          <w:sz w:val="26"/>
          <w:szCs w:val="26"/>
          <w:rtl/>
        </w:rPr>
        <w:t>: ال</w:t>
      </w:r>
      <w:r w:rsidRPr="00D9232D">
        <w:rPr>
          <w:rFonts w:cs="Arabic Transparent" w:hint="cs"/>
          <w:sz w:val="26"/>
          <w:szCs w:val="26"/>
          <w:rtl/>
        </w:rPr>
        <w:t>قواعد بين السرد والترتيب.</w:t>
      </w:r>
    </w:p>
    <w:p w14:paraId="736B9193" w14:textId="1A8E2DB1"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أسباب الاختلاف في ترتيب القواعد التفسيرية.</w:t>
      </w:r>
    </w:p>
    <w:p w14:paraId="00BCA46D" w14:textId="578B899B"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المنهج المقترح في ترتيب القواعد التفسيرية.</w:t>
      </w:r>
    </w:p>
    <w:p w14:paraId="60CE3289" w14:textId="283896D4" w:rsidR="00894BB0" w:rsidRPr="00D9232D" w:rsidRDefault="00894BB0" w:rsidP="009475B3">
      <w:pPr>
        <w:bidi/>
        <w:spacing w:before="240" w:after="0"/>
        <w:jc w:val="center"/>
        <w:rPr>
          <w:rFonts w:ascii="Arial" w:hAnsi="Arial" w:cs="Arabic Transparent"/>
          <w:b/>
          <w:bCs/>
          <w:noProof/>
          <w:sz w:val="30"/>
          <w:szCs w:val="30"/>
          <w:u w:val="single"/>
          <w:rtl/>
          <w:lang w:bidi="ar-JO"/>
        </w:rPr>
      </w:pPr>
      <w:r w:rsidRPr="00D9232D">
        <w:rPr>
          <w:rFonts w:ascii="Arial" w:hAnsi="Arial" w:cs="Arabic Transparent"/>
          <w:b/>
          <w:bCs/>
          <w:noProof/>
          <w:sz w:val="30"/>
          <w:szCs w:val="30"/>
          <w:u w:val="single"/>
          <w:rtl/>
          <w:lang w:bidi="ar-JO"/>
        </w:rPr>
        <w:t xml:space="preserve">الفصل </w:t>
      </w:r>
      <w:r w:rsidR="00933241" w:rsidRPr="00D9232D">
        <w:rPr>
          <w:rFonts w:ascii="Arial" w:hAnsi="Arial" w:cs="Arabic Transparent" w:hint="cs"/>
          <w:b/>
          <w:bCs/>
          <w:noProof/>
          <w:sz w:val="30"/>
          <w:szCs w:val="30"/>
          <w:u w:val="single"/>
          <w:rtl/>
          <w:lang w:bidi="ar-JO"/>
        </w:rPr>
        <w:t>الثالث</w:t>
      </w:r>
      <w:r w:rsidRPr="00D9232D">
        <w:rPr>
          <w:rFonts w:ascii="Arial" w:hAnsi="Arial" w:cs="Arabic Transparent"/>
          <w:b/>
          <w:bCs/>
          <w:noProof/>
          <w:sz w:val="30"/>
          <w:szCs w:val="30"/>
          <w:u w:val="single"/>
          <w:rtl/>
          <w:lang w:bidi="ar-JO"/>
        </w:rPr>
        <w:t xml:space="preserve">: </w:t>
      </w:r>
      <w:r w:rsidRPr="00D9232D">
        <w:rPr>
          <w:rFonts w:ascii="Arial" w:hAnsi="Arial" w:cs="Arabic Transparent" w:hint="cs"/>
          <w:b/>
          <w:bCs/>
          <w:noProof/>
          <w:sz w:val="30"/>
          <w:szCs w:val="30"/>
          <w:u w:val="single"/>
          <w:rtl/>
          <w:lang w:bidi="ar-JO"/>
        </w:rPr>
        <w:t>قواعد التفسير من حيث المضمون</w:t>
      </w:r>
      <w:r w:rsidRPr="00D9232D">
        <w:rPr>
          <w:rFonts w:ascii="Arial" w:hAnsi="Arial" w:cs="Arabic Transparent"/>
          <w:b/>
          <w:bCs/>
          <w:noProof/>
          <w:sz w:val="30"/>
          <w:szCs w:val="30"/>
          <w:u w:val="single"/>
          <w:rtl/>
          <w:lang w:bidi="ar-JO"/>
        </w:rPr>
        <w:t>.</w:t>
      </w:r>
    </w:p>
    <w:p w14:paraId="6175A83B" w14:textId="38E8CDB6" w:rsidR="00894BB0" w:rsidRPr="00D9232D" w:rsidRDefault="00894BB0" w:rsidP="009475B3">
      <w:pPr>
        <w:bidi/>
        <w:spacing w:after="0"/>
        <w:ind w:firstLine="851"/>
        <w:jc w:val="both"/>
        <w:rPr>
          <w:rFonts w:ascii="Arial" w:hAnsi="Arial" w:cs="Arabic Transparent"/>
          <w:noProof/>
          <w:sz w:val="26"/>
          <w:szCs w:val="26"/>
          <w:rtl/>
          <w:lang w:bidi="ar-JO"/>
        </w:rPr>
      </w:pPr>
      <w:bookmarkStart w:id="13" w:name="OLE_LINK1"/>
      <w:bookmarkStart w:id="14" w:name="OLE_LINK2"/>
      <w:r w:rsidRPr="00D9232D">
        <w:rPr>
          <w:rFonts w:ascii="Arial" w:hAnsi="Arial" w:cs="Arabic Transparent"/>
          <w:noProof/>
          <w:sz w:val="26"/>
          <w:szCs w:val="26"/>
          <w:u w:val="single"/>
          <w:rtl/>
          <w:lang w:bidi="ar-JO"/>
        </w:rPr>
        <w:t>المبحث الأول</w:t>
      </w:r>
      <w:r w:rsidRPr="00D9232D">
        <w:rPr>
          <w:rFonts w:ascii="Arial" w:hAnsi="Arial" w:cs="Arabic Transparent"/>
          <w:noProof/>
          <w:sz w:val="26"/>
          <w:szCs w:val="26"/>
          <w:rtl/>
          <w:lang w:bidi="ar-JO"/>
        </w:rPr>
        <w:t xml:space="preserve">: </w:t>
      </w:r>
      <w:r w:rsidR="00C216E1" w:rsidRPr="00D9232D">
        <w:rPr>
          <w:rFonts w:ascii="Arial" w:hAnsi="Arial" w:cs="Arabic Transparent" w:hint="cs"/>
          <w:noProof/>
          <w:sz w:val="26"/>
          <w:szCs w:val="26"/>
          <w:rtl/>
          <w:lang w:bidi="ar-JO"/>
        </w:rPr>
        <w:t xml:space="preserve">التفريق بين </w:t>
      </w:r>
      <w:r w:rsidR="00BF609D" w:rsidRPr="00D9232D">
        <w:rPr>
          <w:rFonts w:ascii="Arial" w:hAnsi="Arial" w:cs="Arabic Transparent" w:hint="cs"/>
          <w:noProof/>
          <w:sz w:val="26"/>
          <w:szCs w:val="26"/>
          <w:rtl/>
          <w:lang w:bidi="ar-JO"/>
        </w:rPr>
        <w:t>القاعدة العامة وا</w:t>
      </w:r>
      <w:r w:rsidR="007F5A74" w:rsidRPr="00D9232D">
        <w:rPr>
          <w:rFonts w:ascii="Arial" w:hAnsi="Arial" w:cs="Arabic Transparent" w:hint="cs"/>
          <w:noProof/>
          <w:sz w:val="26"/>
          <w:szCs w:val="26"/>
          <w:rtl/>
          <w:lang w:bidi="ar-JO"/>
        </w:rPr>
        <w:t>ل</w:t>
      </w:r>
      <w:r w:rsidRPr="00D9232D">
        <w:rPr>
          <w:rFonts w:ascii="Arial" w:hAnsi="Arial" w:cs="Arabic Transparent" w:hint="cs"/>
          <w:noProof/>
          <w:sz w:val="26"/>
          <w:szCs w:val="26"/>
          <w:rtl/>
          <w:lang w:bidi="ar-JO"/>
        </w:rPr>
        <w:t xml:space="preserve">قاعدة التفسيرية </w:t>
      </w:r>
      <w:r w:rsidR="007F5A74" w:rsidRPr="00D9232D">
        <w:rPr>
          <w:rFonts w:ascii="Arial" w:hAnsi="Arial" w:cs="Arabic Transparent" w:hint="cs"/>
          <w:noProof/>
          <w:sz w:val="26"/>
          <w:szCs w:val="26"/>
          <w:rtl/>
          <w:lang w:bidi="ar-JO"/>
        </w:rPr>
        <w:t>والقاعدة الترجيحية.</w:t>
      </w:r>
    </w:p>
    <w:p w14:paraId="5D8BF0B9" w14:textId="0FB16204"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العلاقة بين القواعد العامة والقواعد التفسيرية.</w:t>
      </w:r>
    </w:p>
    <w:p w14:paraId="5C9ED04F" w14:textId="54E52813"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الثاني: العلاقة بين القواعد التفسيرية </w:t>
      </w:r>
      <w:r w:rsidR="00F75849" w:rsidRPr="00D9232D">
        <w:rPr>
          <w:rFonts w:ascii="Arial" w:hAnsi="Arial" w:cs="Arabic Transparent" w:hint="cs"/>
          <w:noProof/>
          <w:sz w:val="26"/>
          <w:szCs w:val="26"/>
          <w:rtl/>
          <w:lang w:bidi="ar-JO"/>
        </w:rPr>
        <w:t>والقواعد الترجيحية</w:t>
      </w:r>
      <w:r w:rsidRPr="00D9232D">
        <w:rPr>
          <w:rFonts w:ascii="Arial" w:hAnsi="Arial" w:cs="Arabic Transparent" w:hint="cs"/>
          <w:noProof/>
          <w:sz w:val="26"/>
          <w:szCs w:val="26"/>
          <w:rtl/>
          <w:lang w:bidi="ar-JO"/>
        </w:rPr>
        <w:t>.</w:t>
      </w:r>
    </w:p>
    <w:p w14:paraId="53AA3E24" w14:textId="3DCAECCD"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الثالث: أثر الخلط </w:t>
      </w:r>
      <w:r w:rsidR="00705C8F" w:rsidRPr="00D9232D">
        <w:rPr>
          <w:rFonts w:ascii="Arial" w:hAnsi="Arial" w:cs="Arabic Transparent" w:hint="cs"/>
          <w:noProof/>
          <w:sz w:val="26"/>
          <w:szCs w:val="26"/>
          <w:rtl/>
          <w:lang w:bidi="ar-JO"/>
        </w:rPr>
        <w:t>بين</w:t>
      </w:r>
      <w:r w:rsidRPr="00D9232D">
        <w:rPr>
          <w:rFonts w:ascii="Arial" w:hAnsi="Arial" w:cs="Arabic Transparent" w:hint="cs"/>
          <w:noProof/>
          <w:sz w:val="26"/>
          <w:szCs w:val="26"/>
          <w:rtl/>
          <w:lang w:bidi="ar-JO"/>
        </w:rPr>
        <w:t xml:space="preserve"> هذه المصطلحات على القواعد التفسيرية.</w:t>
      </w:r>
    </w:p>
    <w:p w14:paraId="79C3BFF0" w14:textId="10B12680"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الثاني</w:t>
      </w:r>
      <w:r w:rsidRPr="00D9232D">
        <w:rPr>
          <w:rFonts w:ascii="Arial" w:hAnsi="Arial" w:cs="Arabic Transparent"/>
          <w:noProof/>
          <w:sz w:val="26"/>
          <w:szCs w:val="26"/>
          <w:rtl/>
          <w:lang w:bidi="ar-JO"/>
        </w:rPr>
        <w:t xml:space="preserve">: </w:t>
      </w:r>
      <w:r w:rsidRPr="00D9232D">
        <w:rPr>
          <w:rFonts w:ascii="Arial" w:hAnsi="Arial" w:cs="Arabic Transparent" w:hint="cs"/>
          <w:noProof/>
          <w:sz w:val="26"/>
          <w:szCs w:val="26"/>
          <w:rtl/>
          <w:lang w:bidi="ar-JO"/>
        </w:rPr>
        <w:t>التفريق بين القاعدة التفسيرية</w:t>
      </w:r>
      <w:r w:rsidR="007F5A74" w:rsidRPr="00D9232D">
        <w:rPr>
          <w:rFonts w:ascii="Arial" w:hAnsi="Arial" w:cs="Arabic Transparent" w:hint="cs"/>
          <w:noProof/>
          <w:sz w:val="26"/>
          <w:szCs w:val="26"/>
          <w:rtl/>
          <w:lang w:bidi="ar-JO"/>
        </w:rPr>
        <w:t xml:space="preserve"> والقرينة والضابط.</w:t>
      </w:r>
    </w:p>
    <w:p w14:paraId="32E58351" w14:textId="2D459F05"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الفرق بين القاعدة والقرينة.</w:t>
      </w:r>
    </w:p>
    <w:p w14:paraId="29EB8821" w14:textId="27AEECD0"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الفرق بين القاعدة والضابط.</w:t>
      </w:r>
    </w:p>
    <w:p w14:paraId="4BD21B53" w14:textId="1BFB166E"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الثالث: الفرق بين القرينة والضابط.</w:t>
      </w:r>
    </w:p>
    <w:p w14:paraId="5FFE832D" w14:textId="12BD1498"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7F5A74" w:rsidRPr="00D9232D">
        <w:rPr>
          <w:rFonts w:ascii="Arial" w:hAnsi="Arial" w:cs="Arabic Transparent" w:hint="cs"/>
          <w:noProof/>
          <w:sz w:val="26"/>
          <w:szCs w:val="26"/>
          <w:u w:val="single"/>
          <w:rtl/>
          <w:lang w:bidi="ar-JO"/>
        </w:rPr>
        <w:t>الثالث</w:t>
      </w:r>
      <w:r w:rsidRPr="00D9232D">
        <w:rPr>
          <w:rFonts w:ascii="Arial" w:hAnsi="Arial" w:cs="Arabic Transparent"/>
          <w:noProof/>
          <w:sz w:val="26"/>
          <w:szCs w:val="26"/>
          <w:rtl/>
          <w:lang w:bidi="ar-JO"/>
        </w:rPr>
        <w:t xml:space="preserve">: </w:t>
      </w:r>
      <w:r w:rsidR="007F5A74" w:rsidRPr="00D9232D">
        <w:rPr>
          <w:rFonts w:ascii="Arial" w:hAnsi="Arial" w:cs="Arabic Transparent" w:hint="cs"/>
          <w:noProof/>
          <w:sz w:val="26"/>
          <w:szCs w:val="26"/>
          <w:rtl/>
          <w:lang w:bidi="ar-JO"/>
        </w:rPr>
        <w:t>القواعد</w:t>
      </w:r>
      <w:r w:rsidRPr="00D9232D">
        <w:rPr>
          <w:rFonts w:ascii="Arial" w:hAnsi="Arial" w:cs="Arabic Transparent" w:hint="cs"/>
          <w:noProof/>
          <w:sz w:val="26"/>
          <w:szCs w:val="26"/>
          <w:rtl/>
          <w:lang w:bidi="ar-JO"/>
        </w:rPr>
        <w:t xml:space="preserve"> التفسيرية من حيث تحريرها في علوم القرآن</w:t>
      </w:r>
      <w:r w:rsidRPr="00D9232D">
        <w:rPr>
          <w:rFonts w:ascii="Arial" w:hAnsi="Arial" w:cs="Arabic Transparent"/>
          <w:noProof/>
          <w:sz w:val="26"/>
          <w:szCs w:val="26"/>
          <w:rtl/>
          <w:lang w:bidi="ar-JO"/>
        </w:rPr>
        <w:t>.</w:t>
      </w:r>
    </w:p>
    <w:p w14:paraId="411A8029" w14:textId="5AE1DF00"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القواعد المتعلقة بالنص القرآني.</w:t>
      </w:r>
    </w:p>
    <w:p w14:paraId="30B38BEC" w14:textId="50C04EFA"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الثاني: القواعد </w:t>
      </w:r>
      <w:r w:rsidR="00EC6AAB" w:rsidRPr="00D9232D">
        <w:rPr>
          <w:rFonts w:ascii="Arial" w:hAnsi="Arial" w:cs="Arabic Transparent" w:hint="cs"/>
          <w:noProof/>
          <w:sz w:val="26"/>
          <w:szCs w:val="26"/>
          <w:rtl/>
          <w:lang w:bidi="ar-JO"/>
        </w:rPr>
        <w:t xml:space="preserve">المتعلقة </w:t>
      </w:r>
      <w:r w:rsidRPr="00D9232D">
        <w:rPr>
          <w:rFonts w:ascii="Arial" w:hAnsi="Arial" w:cs="Arabic Transparent" w:hint="cs"/>
          <w:noProof/>
          <w:sz w:val="26"/>
          <w:szCs w:val="26"/>
          <w:rtl/>
          <w:lang w:bidi="ar-JO"/>
        </w:rPr>
        <w:t>بالسنة والآثار.</w:t>
      </w:r>
    </w:p>
    <w:p w14:paraId="609B0493" w14:textId="209A8981"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7F5A74" w:rsidRPr="00D9232D">
        <w:rPr>
          <w:rFonts w:ascii="Arial" w:hAnsi="Arial" w:cs="Arabic Transparent" w:hint="cs"/>
          <w:noProof/>
          <w:sz w:val="26"/>
          <w:szCs w:val="26"/>
          <w:u w:val="single"/>
          <w:rtl/>
          <w:lang w:bidi="ar-JO"/>
        </w:rPr>
        <w:t>الرابع</w:t>
      </w:r>
      <w:r w:rsidRPr="00D9232D">
        <w:rPr>
          <w:rFonts w:ascii="Arial" w:hAnsi="Arial" w:cs="Arabic Transparent"/>
          <w:noProof/>
          <w:sz w:val="26"/>
          <w:szCs w:val="26"/>
          <w:rtl/>
          <w:lang w:bidi="ar-JO"/>
        </w:rPr>
        <w:t xml:space="preserve">: </w:t>
      </w:r>
      <w:r w:rsidR="007F5A74" w:rsidRPr="00D9232D">
        <w:rPr>
          <w:rFonts w:ascii="Arial" w:hAnsi="Arial" w:cs="Arabic Transparent" w:hint="cs"/>
          <w:noProof/>
          <w:sz w:val="26"/>
          <w:szCs w:val="26"/>
          <w:rtl/>
          <w:lang w:bidi="ar-JO"/>
        </w:rPr>
        <w:t>القواعد التفسيرية</w:t>
      </w:r>
      <w:r w:rsidRPr="00D9232D">
        <w:rPr>
          <w:rFonts w:ascii="Arial" w:hAnsi="Arial" w:cs="Arabic Transparent" w:hint="cs"/>
          <w:noProof/>
          <w:sz w:val="26"/>
          <w:szCs w:val="26"/>
          <w:rtl/>
          <w:lang w:bidi="ar-JO"/>
        </w:rPr>
        <w:t xml:space="preserve"> بين الحكم الشرعي</w:t>
      </w:r>
      <w:r w:rsidR="007F5A74" w:rsidRPr="00D9232D">
        <w:rPr>
          <w:rFonts w:ascii="Arial" w:hAnsi="Arial" w:cs="Arabic Transparent" w:hint="cs"/>
          <w:noProof/>
          <w:sz w:val="26"/>
          <w:szCs w:val="26"/>
          <w:rtl/>
          <w:lang w:bidi="ar-JO"/>
        </w:rPr>
        <w:t xml:space="preserve"> والاستقرائي</w:t>
      </w:r>
      <w:r w:rsidRPr="00D9232D">
        <w:rPr>
          <w:rFonts w:ascii="Arial" w:hAnsi="Arial" w:cs="Arabic Transparent" w:hint="cs"/>
          <w:noProof/>
          <w:sz w:val="26"/>
          <w:szCs w:val="26"/>
          <w:rtl/>
          <w:lang w:bidi="ar-JO"/>
        </w:rPr>
        <w:t xml:space="preserve"> والاستنباطي</w:t>
      </w:r>
      <w:r w:rsidRPr="00D9232D">
        <w:rPr>
          <w:rFonts w:ascii="Arial" w:hAnsi="Arial" w:cs="Arabic Transparent"/>
          <w:noProof/>
          <w:sz w:val="26"/>
          <w:szCs w:val="26"/>
          <w:rtl/>
          <w:lang w:bidi="ar-JO"/>
        </w:rPr>
        <w:t>.</w:t>
      </w:r>
    </w:p>
    <w:p w14:paraId="0C0B3804" w14:textId="39304ED3"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الأول: العلاقة بين ا</w:t>
      </w:r>
      <w:r w:rsidR="00BF609D" w:rsidRPr="00D9232D">
        <w:rPr>
          <w:rFonts w:ascii="Arial" w:hAnsi="Arial" w:cs="Arabic Transparent" w:hint="cs"/>
          <w:noProof/>
          <w:sz w:val="26"/>
          <w:szCs w:val="26"/>
          <w:rtl/>
          <w:lang w:bidi="ar-JO"/>
        </w:rPr>
        <w:t>لحكم الشرعي والقواعد التفسيرية.</w:t>
      </w:r>
    </w:p>
    <w:p w14:paraId="25709665" w14:textId="72AAF790" w:rsidR="00262472" w:rsidRPr="00D9232D" w:rsidRDefault="00262472" w:rsidP="009475B3">
      <w:pPr>
        <w:bidi/>
        <w:spacing w:after="0"/>
        <w:ind w:firstLine="1701"/>
        <w:jc w:val="both"/>
        <w:rPr>
          <w:rFonts w:ascii="Arial" w:hAnsi="Arial" w:cs="Arabic Transparent"/>
          <w:noProof/>
          <w:sz w:val="26"/>
          <w:szCs w:val="26"/>
          <w:rtl/>
          <w:lang w:bidi="ar-JO"/>
        </w:rPr>
      </w:pPr>
      <w:r w:rsidRPr="00D9232D">
        <w:rPr>
          <w:rFonts w:ascii="Arial" w:hAnsi="Arial" w:cs="Arabic Transparent" w:hint="cs"/>
          <w:noProof/>
          <w:sz w:val="26"/>
          <w:szCs w:val="26"/>
          <w:rtl/>
          <w:lang w:bidi="ar-JO"/>
        </w:rPr>
        <w:t>المطلب الثاني: العلاقة بين الاستقراء والاستنباط في القواعد التفسيرية.</w:t>
      </w:r>
    </w:p>
    <w:p w14:paraId="77045B35" w14:textId="2F6EB4CC" w:rsidR="00894BB0" w:rsidRPr="00D9232D" w:rsidRDefault="00894BB0" w:rsidP="009475B3">
      <w:pPr>
        <w:bidi/>
        <w:spacing w:after="0"/>
        <w:ind w:firstLine="851"/>
        <w:jc w:val="both"/>
        <w:rPr>
          <w:rFonts w:ascii="Arial" w:hAnsi="Arial" w:cs="Arabic Transparent"/>
          <w:noProof/>
          <w:sz w:val="26"/>
          <w:szCs w:val="26"/>
          <w:rtl/>
          <w:lang w:bidi="ar-JO"/>
        </w:rPr>
      </w:pPr>
      <w:r w:rsidRPr="00D9232D">
        <w:rPr>
          <w:rFonts w:ascii="Arial" w:hAnsi="Arial" w:cs="Arabic Transparent"/>
          <w:noProof/>
          <w:sz w:val="26"/>
          <w:szCs w:val="26"/>
          <w:u w:val="single"/>
          <w:rtl/>
          <w:lang w:bidi="ar-JO"/>
        </w:rPr>
        <w:t xml:space="preserve">المبحث </w:t>
      </w:r>
      <w:r w:rsidR="00502B89" w:rsidRPr="00D9232D">
        <w:rPr>
          <w:rFonts w:ascii="Arial" w:hAnsi="Arial" w:cs="Arabic Transparent" w:hint="cs"/>
          <w:noProof/>
          <w:sz w:val="26"/>
          <w:szCs w:val="26"/>
          <w:u w:val="single"/>
          <w:rtl/>
          <w:lang w:bidi="ar-JO"/>
        </w:rPr>
        <w:t>الخامس</w:t>
      </w:r>
      <w:r w:rsidRPr="00D9232D">
        <w:rPr>
          <w:rFonts w:ascii="Arial" w:hAnsi="Arial" w:cs="Arabic Transparent"/>
          <w:noProof/>
          <w:sz w:val="26"/>
          <w:szCs w:val="26"/>
          <w:rtl/>
          <w:lang w:bidi="ar-JO"/>
        </w:rPr>
        <w:t>:</w:t>
      </w:r>
      <w:r w:rsidRPr="00D9232D">
        <w:rPr>
          <w:rFonts w:ascii="Arial" w:hAnsi="Arial" w:cs="Arabic Transparent" w:hint="cs"/>
          <w:noProof/>
          <w:sz w:val="26"/>
          <w:szCs w:val="26"/>
          <w:rtl/>
          <w:lang w:bidi="ar-JO"/>
        </w:rPr>
        <w:t xml:space="preserve"> </w:t>
      </w:r>
      <w:r w:rsidR="0083069C" w:rsidRPr="00D9232D">
        <w:rPr>
          <w:rFonts w:ascii="Arial" w:hAnsi="Arial" w:cs="Arabic Transparent" w:hint="cs"/>
          <w:noProof/>
          <w:sz w:val="26"/>
          <w:szCs w:val="26"/>
          <w:rtl/>
          <w:lang w:bidi="ar-JO"/>
        </w:rPr>
        <w:t>الاستمداد و</w:t>
      </w:r>
      <w:r w:rsidRPr="00D9232D">
        <w:rPr>
          <w:rFonts w:ascii="Arial" w:hAnsi="Arial" w:cs="Arabic Transparent" w:hint="cs"/>
          <w:noProof/>
          <w:sz w:val="26"/>
          <w:szCs w:val="26"/>
          <w:rtl/>
          <w:lang w:bidi="ar-JO"/>
        </w:rPr>
        <w:t>ا</w:t>
      </w:r>
      <w:r w:rsidR="0083069C" w:rsidRPr="00D9232D">
        <w:rPr>
          <w:rFonts w:ascii="Arial" w:hAnsi="Arial" w:cs="Arabic Transparent" w:hint="cs"/>
          <w:noProof/>
          <w:sz w:val="26"/>
          <w:szCs w:val="26"/>
          <w:rtl/>
          <w:lang w:bidi="ar-JO"/>
        </w:rPr>
        <w:t>لا</w:t>
      </w:r>
      <w:r w:rsidRPr="00D9232D">
        <w:rPr>
          <w:rFonts w:ascii="Arial" w:hAnsi="Arial" w:cs="Arabic Transparent" w:hint="cs"/>
          <w:noProof/>
          <w:sz w:val="26"/>
          <w:szCs w:val="26"/>
          <w:rtl/>
          <w:lang w:bidi="ar-JO"/>
        </w:rPr>
        <w:t xml:space="preserve">شتراك </w:t>
      </w:r>
      <w:r w:rsidR="0083069C" w:rsidRPr="00D9232D">
        <w:rPr>
          <w:rFonts w:ascii="Arial" w:hAnsi="Arial" w:cs="Arabic Transparent" w:hint="cs"/>
          <w:noProof/>
          <w:sz w:val="26"/>
          <w:szCs w:val="26"/>
          <w:rtl/>
          <w:lang w:bidi="ar-JO"/>
        </w:rPr>
        <w:t xml:space="preserve">بين </w:t>
      </w:r>
      <w:r w:rsidR="007F5A74" w:rsidRPr="00D9232D">
        <w:rPr>
          <w:rFonts w:ascii="Arial" w:hAnsi="Arial" w:cs="Arabic Transparent" w:hint="cs"/>
          <w:noProof/>
          <w:sz w:val="26"/>
          <w:szCs w:val="26"/>
          <w:rtl/>
          <w:lang w:bidi="ar-JO"/>
        </w:rPr>
        <w:t>القواعد</w:t>
      </w:r>
      <w:r w:rsidRPr="00D9232D">
        <w:rPr>
          <w:rFonts w:ascii="Arial" w:hAnsi="Arial" w:cs="Arabic Transparent" w:hint="cs"/>
          <w:noProof/>
          <w:sz w:val="26"/>
          <w:szCs w:val="26"/>
          <w:rtl/>
          <w:lang w:bidi="ar-JO"/>
        </w:rPr>
        <w:t xml:space="preserve"> </w:t>
      </w:r>
      <w:r w:rsidR="0083069C" w:rsidRPr="00D9232D">
        <w:rPr>
          <w:rFonts w:ascii="Arial" w:hAnsi="Arial" w:cs="Arabic Transparent" w:hint="cs"/>
          <w:noProof/>
          <w:sz w:val="26"/>
          <w:szCs w:val="26"/>
          <w:rtl/>
          <w:lang w:bidi="ar-JO"/>
        </w:rPr>
        <w:t>التفسيرية</w:t>
      </w:r>
      <w:r w:rsidRPr="00D9232D">
        <w:rPr>
          <w:rFonts w:ascii="Arial" w:hAnsi="Arial" w:cs="Arabic Transparent" w:hint="cs"/>
          <w:noProof/>
          <w:sz w:val="26"/>
          <w:szCs w:val="26"/>
          <w:rtl/>
          <w:lang w:bidi="ar-JO"/>
        </w:rPr>
        <w:t xml:space="preserve"> </w:t>
      </w:r>
      <w:r w:rsidR="0083069C" w:rsidRPr="00D9232D">
        <w:rPr>
          <w:rFonts w:ascii="Arial" w:hAnsi="Arial" w:cs="Arabic Transparent" w:hint="cs"/>
          <w:noProof/>
          <w:sz w:val="26"/>
          <w:szCs w:val="26"/>
          <w:rtl/>
          <w:lang w:bidi="ar-JO"/>
        </w:rPr>
        <w:t>و</w:t>
      </w:r>
      <w:r w:rsidRPr="00D9232D">
        <w:rPr>
          <w:rFonts w:ascii="Arial" w:hAnsi="Arial" w:cs="Arabic Transparent" w:hint="cs"/>
          <w:noProof/>
          <w:sz w:val="26"/>
          <w:szCs w:val="26"/>
          <w:rtl/>
          <w:lang w:bidi="ar-JO"/>
        </w:rPr>
        <w:t>العلوم المختلفة</w:t>
      </w:r>
      <w:r w:rsidRPr="00D9232D">
        <w:rPr>
          <w:rFonts w:ascii="Arial" w:hAnsi="Arial" w:cs="Arabic Transparent"/>
          <w:noProof/>
          <w:sz w:val="26"/>
          <w:szCs w:val="26"/>
          <w:rtl/>
          <w:lang w:bidi="ar-JO"/>
        </w:rPr>
        <w:t>.</w:t>
      </w:r>
    </w:p>
    <w:p w14:paraId="2223A9BD" w14:textId="0B11A706" w:rsidR="0083069C" w:rsidRPr="00D9232D" w:rsidRDefault="0083069C"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الأول: قواعد تفسيرية مستمدة من علم الأصول.</w:t>
      </w:r>
    </w:p>
    <w:p w14:paraId="2F47B450" w14:textId="2F556942" w:rsidR="0083069C" w:rsidRPr="00D9232D" w:rsidRDefault="0083069C" w:rsidP="009475B3">
      <w:pPr>
        <w:bidi/>
        <w:spacing w:after="0"/>
        <w:ind w:firstLine="1701"/>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w:t>
      </w:r>
      <w:r w:rsidR="00980DDB" w:rsidRPr="00D9232D">
        <w:rPr>
          <w:rFonts w:ascii="Arial" w:hAnsi="Arial" w:cs="Arabic Transparent" w:hint="cs"/>
          <w:noProof/>
          <w:sz w:val="26"/>
          <w:szCs w:val="26"/>
          <w:rtl/>
          <w:lang w:bidi="ar-JO"/>
        </w:rPr>
        <w:t>الثاني</w:t>
      </w:r>
      <w:r w:rsidRPr="00D9232D">
        <w:rPr>
          <w:rFonts w:ascii="Arial" w:hAnsi="Arial" w:cs="Arabic Transparent" w:hint="cs"/>
          <w:noProof/>
          <w:sz w:val="26"/>
          <w:szCs w:val="26"/>
          <w:rtl/>
          <w:lang w:bidi="ar-JO"/>
        </w:rPr>
        <w:t xml:space="preserve">: قواعد تفسيرية مستمدة من علم </w:t>
      </w:r>
      <w:r w:rsidR="00980DDB" w:rsidRPr="00D9232D">
        <w:rPr>
          <w:rFonts w:ascii="Arial" w:hAnsi="Arial" w:cs="Arabic Transparent" w:hint="cs"/>
          <w:noProof/>
          <w:sz w:val="26"/>
          <w:szCs w:val="26"/>
          <w:rtl/>
          <w:lang w:bidi="ar-JO"/>
        </w:rPr>
        <w:t>اللغة</w:t>
      </w:r>
      <w:r w:rsidRPr="00D9232D">
        <w:rPr>
          <w:rFonts w:ascii="Arial" w:hAnsi="Arial" w:cs="Arabic Transparent" w:hint="cs"/>
          <w:noProof/>
          <w:sz w:val="26"/>
          <w:szCs w:val="26"/>
          <w:rtl/>
          <w:lang w:bidi="ar-JO"/>
        </w:rPr>
        <w:t>.</w:t>
      </w:r>
    </w:p>
    <w:p w14:paraId="456093B3" w14:textId="1044CBAA" w:rsidR="0083069C" w:rsidRPr="00D9232D" w:rsidRDefault="0083069C" w:rsidP="009475B3">
      <w:pPr>
        <w:bidi/>
        <w:spacing w:after="0"/>
        <w:ind w:firstLine="1701"/>
        <w:rPr>
          <w:rFonts w:ascii="Arial" w:hAnsi="Arial" w:cs="Arabic Transparent"/>
          <w:noProof/>
          <w:sz w:val="26"/>
          <w:szCs w:val="26"/>
          <w:rtl/>
          <w:lang w:bidi="ar-JO"/>
        </w:rPr>
      </w:pPr>
      <w:r w:rsidRPr="00D9232D">
        <w:rPr>
          <w:rFonts w:ascii="Arial" w:hAnsi="Arial" w:cs="Arabic Transparent" w:hint="cs"/>
          <w:noProof/>
          <w:sz w:val="26"/>
          <w:szCs w:val="26"/>
          <w:rtl/>
          <w:lang w:bidi="ar-JO"/>
        </w:rPr>
        <w:t xml:space="preserve">المطلب </w:t>
      </w:r>
      <w:r w:rsidR="00980DDB" w:rsidRPr="00D9232D">
        <w:rPr>
          <w:rFonts w:ascii="Arial" w:hAnsi="Arial" w:cs="Arabic Transparent" w:hint="cs"/>
          <w:noProof/>
          <w:sz w:val="26"/>
          <w:szCs w:val="26"/>
          <w:rtl/>
          <w:lang w:bidi="ar-JO"/>
        </w:rPr>
        <w:t>الثالث</w:t>
      </w:r>
      <w:r w:rsidRPr="00D9232D">
        <w:rPr>
          <w:rFonts w:ascii="Arial" w:hAnsi="Arial" w:cs="Arabic Transparent" w:hint="cs"/>
          <w:noProof/>
          <w:sz w:val="26"/>
          <w:szCs w:val="26"/>
          <w:rtl/>
          <w:lang w:bidi="ar-JO"/>
        </w:rPr>
        <w:t xml:space="preserve">: قواعد تفسيرية مستمدة من علم </w:t>
      </w:r>
      <w:r w:rsidR="00980DDB" w:rsidRPr="00D9232D">
        <w:rPr>
          <w:rFonts w:ascii="Arial" w:hAnsi="Arial" w:cs="Arabic Transparent" w:hint="cs"/>
          <w:noProof/>
          <w:sz w:val="26"/>
          <w:szCs w:val="26"/>
          <w:rtl/>
          <w:lang w:bidi="ar-JO"/>
        </w:rPr>
        <w:t>التفسير وعلوم القرآن</w:t>
      </w:r>
      <w:r w:rsidRPr="00D9232D">
        <w:rPr>
          <w:rFonts w:ascii="Arial" w:hAnsi="Arial" w:cs="Arabic Transparent" w:hint="cs"/>
          <w:noProof/>
          <w:sz w:val="26"/>
          <w:szCs w:val="26"/>
          <w:rtl/>
          <w:lang w:bidi="ar-JO"/>
        </w:rPr>
        <w:t>.</w:t>
      </w:r>
    </w:p>
    <w:bookmarkEnd w:id="13"/>
    <w:bookmarkEnd w:id="14"/>
    <w:p w14:paraId="1BB2DEE9" w14:textId="3A31763D" w:rsidR="00894BB0" w:rsidRPr="00D9232D" w:rsidRDefault="00894BB0" w:rsidP="009475B3">
      <w:pPr>
        <w:bidi/>
        <w:spacing w:before="240" w:after="0"/>
        <w:ind w:firstLine="565"/>
        <w:jc w:val="center"/>
        <w:rPr>
          <w:rFonts w:ascii="Arial" w:hAnsi="Arial" w:cs="Arabic Transparent"/>
          <w:b/>
          <w:bCs/>
          <w:noProof/>
          <w:u w:val="single"/>
          <w:rtl/>
          <w:lang w:bidi="ar-JO"/>
        </w:rPr>
      </w:pPr>
      <w:r w:rsidRPr="00D9232D">
        <w:rPr>
          <w:rFonts w:ascii="Arial" w:hAnsi="Arial" w:cs="Arabic Transparent"/>
          <w:b/>
          <w:bCs/>
          <w:noProof/>
          <w:u w:val="single"/>
          <w:rtl/>
          <w:lang w:bidi="ar-JO"/>
        </w:rPr>
        <w:t xml:space="preserve">الفصل </w:t>
      </w:r>
      <w:r w:rsidR="00933241" w:rsidRPr="00D9232D">
        <w:rPr>
          <w:rFonts w:ascii="Arial" w:hAnsi="Arial" w:cs="Arabic Transparent" w:hint="cs"/>
          <w:b/>
          <w:bCs/>
          <w:noProof/>
          <w:u w:val="single"/>
          <w:rtl/>
          <w:lang w:bidi="ar-JO"/>
        </w:rPr>
        <w:t>الرابع</w:t>
      </w:r>
      <w:r w:rsidRPr="00D9232D">
        <w:rPr>
          <w:rFonts w:ascii="Arial" w:hAnsi="Arial" w:cs="Arabic Transparent"/>
          <w:b/>
          <w:bCs/>
          <w:noProof/>
          <w:u w:val="single"/>
          <w:rtl/>
          <w:lang w:bidi="ar-JO"/>
        </w:rPr>
        <w:t xml:space="preserve">: </w:t>
      </w:r>
      <w:r w:rsidRPr="00D9232D">
        <w:rPr>
          <w:rFonts w:ascii="Arial" w:hAnsi="Arial" w:cs="Arabic Transparent" w:hint="cs"/>
          <w:b/>
          <w:bCs/>
          <w:noProof/>
          <w:u w:val="single"/>
          <w:rtl/>
          <w:lang w:bidi="ar-JO"/>
        </w:rPr>
        <w:t>قواعد التفسير من حيث الوظيفة</w:t>
      </w:r>
      <w:r w:rsidRPr="00D9232D">
        <w:rPr>
          <w:rFonts w:ascii="Arial" w:hAnsi="Arial" w:cs="Arabic Transparent"/>
          <w:b/>
          <w:bCs/>
          <w:noProof/>
          <w:u w:val="single"/>
          <w:rtl/>
          <w:lang w:bidi="ar-JO"/>
        </w:rPr>
        <w:t>.</w:t>
      </w:r>
    </w:p>
    <w:p w14:paraId="381E459F" w14:textId="77777777" w:rsidR="00894BB0" w:rsidRPr="00D9232D" w:rsidRDefault="00894BB0" w:rsidP="009475B3">
      <w:pPr>
        <w:bidi/>
        <w:spacing w:after="0"/>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الأول</w:t>
      </w:r>
      <w:r w:rsidRPr="00D9232D">
        <w:rPr>
          <w:rFonts w:ascii="Arial" w:hAnsi="Arial" w:cs="Arabic Transparent"/>
          <w:noProof/>
          <w:sz w:val="26"/>
          <w:szCs w:val="26"/>
          <w:rtl/>
          <w:lang w:bidi="ar-JO"/>
        </w:rPr>
        <w:t xml:space="preserve">: </w:t>
      </w:r>
      <w:r w:rsidRPr="00D9232D">
        <w:rPr>
          <w:rFonts w:ascii="Arial" w:hAnsi="Arial" w:cs="Arabic Transparent" w:hint="cs"/>
          <w:noProof/>
          <w:sz w:val="26"/>
          <w:szCs w:val="26"/>
          <w:rtl/>
          <w:lang w:bidi="ar-JO"/>
        </w:rPr>
        <w:t>شروط تطبيقات القاعدة</w:t>
      </w:r>
      <w:r w:rsidRPr="00D9232D">
        <w:rPr>
          <w:rFonts w:ascii="Arial" w:hAnsi="Arial" w:cs="Arabic Transparent"/>
          <w:noProof/>
          <w:sz w:val="26"/>
          <w:szCs w:val="26"/>
          <w:rtl/>
          <w:lang w:bidi="ar-JO"/>
        </w:rPr>
        <w:t>.</w:t>
      </w:r>
    </w:p>
    <w:p w14:paraId="7C61A858" w14:textId="77777777" w:rsidR="00894BB0" w:rsidRPr="00D9232D" w:rsidRDefault="00894BB0" w:rsidP="009475B3">
      <w:pPr>
        <w:bidi/>
        <w:spacing w:after="0"/>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الثاني</w:t>
      </w:r>
      <w:r w:rsidRPr="00D9232D">
        <w:rPr>
          <w:rFonts w:ascii="Arial" w:hAnsi="Arial" w:cs="Arabic Transparent"/>
          <w:noProof/>
          <w:sz w:val="26"/>
          <w:szCs w:val="26"/>
          <w:rtl/>
          <w:lang w:bidi="ar-JO"/>
        </w:rPr>
        <w:t xml:space="preserve">: </w:t>
      </w:r>
      <w:r w:rsidRPr="00D9232D">
        <w:rPr>
          <w:rFonts w:ascii="Arial" w:hAnsi="Arial" w:cs="Arabic Transparent" w:hint="cs"/>
          <w:noProof/>
          <w:sz w:val="26"/>
          <w:szCs w:val="26"/>
          <w:rtl/>
          <w:lang w:bidi="ar-JO"/>
        </w:rPr>
        <w:t>القاعدة مهملة التطبيقات</w:t>
      </w:r>
      <w:r w:rsidRPr="00D9232D">
        <w:rPr>
          <w:rFonts w:ascii="Arial" w:hAnsi="Arial" w:cs="Arabic Transparent"/>
          <w:noProof/>
          <w:sz w:val="26"/>
          <w:szCs w:val="26"/>
          <w:rtl/>
          <w:lang w:bidi="ar-JO"/>
        </w:rPr>
        <w:t>.</w:t>
      </w:r>
    </w:p>
    <w:p w14:paraId="49843207" w14:textId="77777777" w:rsidR="00894BB0" w:rsidRPr="00D9232D" w:rsidRDefault="00894BB0" w:rsidP="009475B3">
      <w:pPr>
        <w:bidi/>
        <w:spacing w:after="0"/>
        <w:rPr>
          <w:rFonts w:ascii="Arial" w:hAnsi="Arial" w:cs="Arabic Transparent"/>
          <w:noProof/>
          <w:sz w:val="26"/>
          <w:szCs w:val="26"/>
          <w:rtl/>
          <w:lang w:bidi="ar-JO"/>
        </w:rPr>
      </w:pPr>
      <w:r w:rsidRPr="00D9232D">
        <w:rPr>
          <w:rFonts w:ascii="Arial" w:hAnsi="Arial" w:cs="Arabic Transparent"/>
          <w:noProof/>
          <w:sz w:val="26"/>
          <w:szCs w:val="26"/>
          <w:u w:val="single"/>
          <w:rtl/>
          <w:lang w:bidi="ar-JO"/>
        </w:rPr>
        <w:t>المبحث الثالث</w:t>
      </w:r>
      <w:r w:rsidRPr="00D9232D">
        <w:rPr>
          <w:rFonts w:ascii="Arial" w:hAnsi="Arial" w:cs="Arabic Transparent"/>
          <w:noProof/>
          <w:sz w:val="26"/>
          <w:szCs w:val="26"/>
          <w:rtl/>
          <w:lang w:bidi="ar-JO"/>
        </w:rPr>
        <w:t>:</w:t>
      </w:r>
      <w:r w:rsidRPr="00D9232D">
        <w:rPr>
          <w:rFonts w:ascii="Arial" w:hAnsi="Arial" w:cs="Arabic Transparent" w:hint="cs"/>
          <w:noProof/>
          <w:sz w:val="26"/>
          <w:szCs w:val="26"/>
          <w:rtl/>
          <w:lang w:bidi="ar-JO"/>
        </w:rPr>
        <w:t xml:space="preserve"> الجمود في ذكر الأمثلة</w:t>
      </w:r>
      <w:r w:rsidRPr="00D9232D">
        <w:rPr>
          <w:rFonts w:ascii="Arial" w:hAnsi="Arial" w:cs="Arabic Transparent"/>
          <w:noProof/>
          <w:sz w:val="26"/>
          <w:szCs w:val="26"/>
          <w:rtl/>
          <w:lang w:bidi="ar-JO"/>
        </w:rPr>
        <w:t>.</w:t>
      </w:r>
    </w:p>
    <w:p w14:paraId="062D8D55" w14:textId="659033DA" w:rsidR="001F1238" w:rsidRPr="00D9232D" w:rsidRDefault="001F1238"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الأول: أسباب الجمود.</w:t>
      </w:r>
    </w:p>
    <w:p w14:paraId="0128596C" w14:textId="644F12AE" w:rsidR="001F1238" w:rsidRPr="00D9232D" w:rsidRDefault="001F1238"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الثاني: الجمود الكلي.</w:t>
      </w:r>
    </w:p>
    <w:p w14:paraId="03FB3E75" w14:textId="50F9514C" w:rsidR="001F1238" w:rsidRPr="00D9232D" w:rsidRDefault="001F1238"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الثالث: الجمود الجزئي.</w:t>
      </w:r>
    </w:p>
    <w:p w14:paraId="42DF28D0" w14:textId="3A3434D8" w:rsidR="001F1238" w:rsidRPr="00D9232D" w:rsidRDefault="001F1238"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الرابع: آثار الجمود.</w:t>
      </w:r>
    </w:p>
    <w:p w14:paraId="08D4B425" w14:textId="3F95966A" w:rsidR="00AC3A35" w:rsidRPr="00D9232D" w:rsidRDefault="00894BB0" w:rsidP="009475B3">
      <w:pPr>
        <w:bidi/>
        <w:spacing w:after="0"/>
        <w:rPr>
          <w:rFonts w:ascii="Arial" w:hAnsi="Arial" w:cs="Arabic Transparent"/>
          <w:noProof/>
          <w:sz w:val="26"/>
          <w:szCs w:val="26"/>
          <w:rtl/>
        </w:rPr>
      </w:pPr>
      <w:r w:rsidRPr="00D9232D">
        <w:rPr>
          <w:rFonts w:ascii="Arial" w:hAnsi="Arial" w:cs="Arabic Transparent"/>
          <w:noProof/>
          <w:sz w:val="26"/>
          <w:szCs w:val="26"/>
          <w:u w:val="single"/>
          <w:rtl/>
          <w:lang w:bidi="ar-JO"/>
        </w:rPr>
        <w:t xml:space="preserve">المبحث </w:t>
      </w:r>
      <w:r w:rsidR="00260538" w:rsidRPr="00D9232D">
        <w:rPr>
          <w:rFonts w:ascii="Arial" w:hAnsi="Arial" w:cs="Arabic Transparent" w:hint="cs"/>
          <w:noProof/>
          <w:sz w:val="26"/>
          <w:szCs w:val="26"/>
          <w:u w:val="single"/>
          <w:rtl/>
          <w:lang w:bidi="ar-JO"/>
        </w:rPr>
        <w:t>الرابع</w:t>
      </w:r>
      <w:r w:rsidRPr="00D9232D">
        <w:rPr>
          <w:rFonts w:ascii="Arial" w:hAnsi="Arial" w:cs="Arabic Transparent"/>
          <w:noProof/>
          <w:sz w:val="26"/>
          <w:szCs w:val="26"/>
          <w:rtl/>
          <w:lang w:bidi="ar-JO"/>
        </w:rPr>
        <w:t xml:space="preserve">: </w:t>
      </w:r>
      <w:r w:rsidRPr="00D9232D">
        <w:rPr>
          <w:rFonts w:ascii="Arial" w:hAnsi="Arial" w:cs="Arabic Transparent" w:hint="cs"/>
          <w:noProof/>
          <w:sz w:val="26"/>
          <w:szCs w:val="26"/>
          <w:rtl/>
          <w:lang w:bidi="ar-JO"/>
        </w:rPr>
        <w:t>تنازع القواعد في المثال الواحد</w:t>
      </w:r>
      <w:r w:rsidRPr="00D9232D">
        <w:rPr>
          <w:rFonts w:ascii="Arial" w:hAnsi="Arial" w:cs="Arabic Transparent"/>
          <w:noProof/>
          <w:sz w:val="26"/>
          <w:szCs w:val="26"/>
          <w:rtl/>
          <w:lang w:bidi="ar-JO"/>
        </w:rPr>
        <w:t>.</w:t>
      </w:r>
      <w:bookmarkStart w:id="15" w:name="_Toc496665498"/>
    </w:p>
    <w:p w14:paraId="0D1CC5BB" w14:textId="31E2A7E5" w:rsidR="001F1238" w:rsidRPr="00D9232D" w:rsidRDefault="001F1238"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الأول: آراء المتخصصين في مسلك التنازع.</w:t>
      </w:r>
    </w:p>
    <w:p w14:paraId="23DA5F04" w14:textId="33C4E491" w:rsidR="001F1238" w:rsidRDefault="001F1238" w:rsidP="009475B3">
      <w:pPr>
        <w:bidi/>
        <w:spacing w:after="0"/>
        <w:ind w:firstLine="1701"/>
        <w:jc w:val="both"/>
        <w:rPr>
          <w:rFonts w:ascii="Arial" w:hAnsi="Arial" w:cs="Arabic Transparent"/>
          <w:noProof/>
          <w:sz w:val="26"/>
          <w:szCs w:val="26"/>
          <w:rtl/>
        </w:rPr>
      </w:pPr>
      <w:r w:rsidRPr="00D9232D">
        <w:rPr>
          <w:rFonts w:ascii="Arial" w:hAnsi="Arial" w:cs="Arabic Transparent" w:hint="cs"/>
          <w:noProof/>
          <w:sz w:val="26"/>
          <w:szCs w:val="26"/>
          <w:rtl/>
          <w:lang w:bidi="ar-JO"/>
        </w:rPr>
        <w:t>المطلب الثاني: خطوات معالجة تنازع القواعد التفسيرية.</w:t>
      </w:r>
    </w:p>
    <w:p w14:paraId="23815B7B" w14:textId="74790B50" w:rsidR="00557CC6" w:rsidRPr="00557CC6" w:rsidRDefault="00557CC6" w:rsidP="00557CC6">
      <w:pPr>
        <w:bidi/>
        <w:spacing w:after="0"/>
        <w:jc w:val="both"/>
        <w:rPr>
          <w:rFonts w:ascii="Arial" w:hAnsi="Arial" w:cs="Arabic Transparent"/>
          <w:noProof/>
          <w:sz w:val="26"/>
          <w:szCs w:val="26"/>
          <w:u w:val="single"/>
          <w:rtl/>
        </w:rPr>
      </w:pPr>
      <w:r w:rsidRPr="00557CC6">
        <w:rPr>
          <w:rFonts w:ascii="Arial" w:hAnsi="Arial" w:cs="Arabic Transparent" w:hint="cs"/>
          <w:noProof/>
          <w:sz w:val="26"/>
          <w:szCs w:val="26"/>
          <w:u w:val="single"/>
          <w:rtl/>
        </w:rPr>
        <w:t>الخاتمة</w:t>
      </w:r>
      <w:r>
        <w:rPr>
          <w:rFonts w:ascii="Arial" w:hAnsi="Arial" w:cs="Arabic Transparent" w:hint="cs"/>
          <w:noProof/>
          <w:sz w:val="26"/>
          <w:szCs w:val="26"/>
          <w:u w:val="single"/>
          <w:rtl/>
        </w:rPr>
        <w:t>.</w:t>
      </w:r>
    </w:p>
    <w:p w14:paraId="7FDC0959" w14:textId="77777777" w:rsidR="001F1238" w:rsidRPr="00D9232D" w:rsidRDefault="001F1238" w:rsidP="009475B3">
      <w:pPr>
        <w:bidi/>
        <w:rPr>
          <w:rFonts w:ascii="Arial" w:hAnsi="Arial" w:cs="Arabic Transparent"/>
          <w:b/>
          <w:bCs/>
          <w:noProof/>
          <w:sz w:val="26"/>
          <w:szCs w:val="26"/>
          <w:rtl/>
        </w:rPr>
      </w:pPr>
    </w:p>
    <w:p w14:paraId="68B82690" w14:textId="13FD25C3" w:rsidR="00AC3A35" w:rsidRPr="00D9232D" w:rsidRDefault="00F654F2" w:rsidP="00F654F2">
      <w:pPr>
        <w:tabs>
          <w:tab w:val="left" w:pos="5738"/>
        </w:tabs>
        <w:rPr>
          <w:rFonts w:ascii="Arial" w:hAnsi="Arial" w:cs="Arabic Transparent"/>
          <w:b/>
          <w:bCs/>
          <w:noProof/>
          <w:sz w:val="26"/>
          <w:szCs w:val="26"/>
        </w:rPr>
      </w:pPr>
      <w:r w:rsidRPr="00D9232D">
        <w:rPr>
          <w:rFonts w:ascii="Arial" w:hAnsi="Arial" w:cs="Arabic Transparent"/>
          <w:b/>
          <w:bCs/>
          <w:noProof/>
          <w:sz w:val="26"/>
          <w:szCs w:val="26"/>
        </w:rPr>
        <w:tab/>
      </w:r>
    </w:p>
    <w:p w14:paraId="2B6D22D0" w14:textId="77777777" w:rsidR="002D2EC2" w:rsidRPr="00D9232D" w:rsidRDefault="002D2EC2" w:rsidP="004870DF">
      <w:pPr>
        <w:bidi/>
        <w:spacing w:line="360" w:lineRule="auto"/>
        <w:rPr>
          <w:rFonts w:ascii="Arial" w:hAnsi="Arial" w:cs="Arabic Transparent"/>
          <w:b/>
          <w:bCs/>
          <w:noProof/>
          <w:sz w:val="26"/>
          <w:szCs w:val="26"/>
          <w:rtl/>
        </w:rPr>
      </w:pPr>
    </w:p>
    <w:p w14:paraId="0ADB6D04" w14:textId="77777777" w:rsidR="002D2EC2" w:rsidRPr="00D9232D" w:rsidRDefault="002D2EC2" w:rsidP="004870DF">
      <w:pPr>
        <w:bidi/>
        <w:spacing w:line="360" w:lineRule="auto"/>
        <w:rPr>
          <w:rFonts w:ascii="Arial" w:hAnsi="Arial" w:cs="Arabic Transparent"/>
          <w:b/>
          <w:bCs/>
          <w:noProof/>
          <w:sz w:val="26"/>
          <w:szCs w:val="26"/>
          <w:rtl/>
          <w:lang w:bidi="ar-JO"/>
        </w:rPr>
      </w:pPr>
    </w:p>
    <w:p w14:paraId="57D02E29" w14:textId="77777777" w:rsidR="002D2EC2" w:rsidRPr="00D9232D" w:rsidRDefault="002D2EC2" w:rsidP="004870DF">
      <w:pPr>
        <w:bidi/>
        <w:spacing w:line="360" w:lineRule="auto"/>
        <w:rPr>
          <w:rFonts w:ascii="Arial" w:hAnsi="Arial" w:cs="Arabic Transparent"/>
          <w:b/>
          <w:bCs/>
          <w:noProof/>
          <w:sz w:val="26"/>
          <w:szCs w:val="26"/>
          <w:rtl/>
        </w:rPr>
      </w:pPr>
    </w:p>
    <w:p w14:paraId="6887BC26" w14:textId="77777777" w:rsidR="002D2EC2" w:rsidRPr="00D9232D" w:rsidRDefault="002D2EC2" w:rsidP="004870DF">
      <w:pPr>
        <w:bidi/>
        <w:spacing w:line="360" w:lineRule="auto"/>
        <w:rPr>
          <w:rFonts w:ascii="Arial" w:hAnsi="Arial" w:cs="Arabic Transparent"/>
          <w:b/>
          <w:bCs/>
          <w:noProof/>
          <w:sz w:val="26"/>
          <w:szCs w:val="26"/>
          <w:rtl/>
          <w:lang w:bidi="ar-JO"/>
        </w:rPr>
      </w:pPr>
    </w:p>
    <w:p w14:paraId="1EF1F54B" w14:textId="77777777" w:rsidR="002D2EC2" w:rsidRPr="00D9232D" w:rsidRDefault="002D2EC2" w:rsidP="004870DF">
      <w:pPr>
        <w:bidi/>
        <w:spacing w:line="360" w:lineRule="auto"/>
        <w:rPr>
          <w:rFonts w:ascii="Arial" w:hAnsi="Arial" w:cs="Arabic Transparent"/>
          <w:b/>
          <w:bCs/>
          <w:noProof/>
          <w:sz w:val="26"/>
          <w:szCs w:val="26"/>
          <w:rtl/>
          <w:lang w:bidi="ar-JO"/>
        </w:rPr>
      </w:pPr>
    </w:p>
    <w:p w14:paraId="1D757EFE" w14:textId="223D7988" w:rsidR="00E468F4" w:rsidRPr="00D9232D" w:rsidRDefault="00B00F93" w:rsidP="004870DF">
      <w:pPr>
        <w:pStyle w:val="Heading1"/>
        <w:bidi/>
        <w:spacing w:after="240" w:line="360" w:lineRule="auto"/>
        <w:jc w:val="center"/>
        <w:rPr>
          <w:rFonts w:ascii="Arial" w:hAnsi="Arial" w:cs="Arabic Transparent"/>
          <w:b/>
          <w:bCs/>
          <w:noProof/>
          <w:color w:val="auto"/>
          <w:sz w:val="40"/>
          <w:szCs w:val="40"/>
          <w:u w:val="double"/>
          <w:rtl/>
          <w:lang w:bidi="ar-JO"/>
        </w:rPr>
      </w:pPr>
      <w:bookmarkStart w:id="16" w:name="_Toc499562814"/>
      <w:r>
        <w:rPr>
          <w:rFonts w:ascii="Arial" w:hAnsi="Arial" w:cs="Arabic Transparent" w:hint="cs"/>
          <w:b/>
          <w:bCs/>
          <w:noProof/>
          <w:color w:val="auto"/>
          <w:sz w:val="40"/>
          <w:szCs w:val="40"/>
          <w:u w:val="double"/>
          <w:rtl/>
          <w:lang w:bidi="ar-JO"/>
        </w:rPr>
        <w:t>نشأة القواعد التفسيرية وأدلتها.</w:t>
      </w:r>
      <w:bookmarkEnd w:id="16"/>
    </w:p>
    <w:p w14:paraId="7288A454" w14:textId="77777777" w:rsidR="00E468F4" w:rsidRPr="00D9232D" w:rsidRDefault="00E468F4" w:rsidP="004870DF">
      <w:pPr>
        <w:bidi/>
        <w:spacing w:line="360" w:lineRule="auto"/>
        <w:rPr>
          <w:rFonts w:ascii="Arial" w:hAnsi="Arial" w:cs="Arabic Transparent"/>
          <w:b/>
          <w:bCs/>
          <w:noProof/>
          <w:sz w:val="26"/>
          <w:szCs w:val="26"/>
          <w:rtl/>
        </w:rPr>
      </w:pPr>
      <w:r w:rsidRPr="00D9232D">
        <w:rPr>
          <w:rFonts w:ascii="Arial" w:hAnsi="Arial" w:cs="Arabic Transparent"/>
          <w:b/>
          <w:bCs/>
          <w:noProof/>
          <w:sz w:val="26"/>
          <w:szCs w:val="26"/>
          <w:rtl/>
          <w:lang w:bidi="ar-JO"/>
        </w:rPr>
        <w:br w:type="page"/>
      </w:r>
    </w:p>
    <w:p w14:paraId="3A1F403F" w14:textId="3689C9B7" w:rsidR="00BF609D" w:rsidRPr="00B00F93" w:rsidRDefault="00BF609D" w:rsidP="00B00F93">
      <w:pPr>
        <w:pStyle w:val="NoSpacing"/>
        <w:spacing w:after="240"/>
        <w:jc w:val="center"/>
        <w:rPr>
          <w:rFonts w:ascii="Arabic Transparent" w:hAnsi="Arabic Transparent" w:cs="Arabic Transparent"/>
          <w:b/>
          <w:bCs/>
          <w:noProof/>
          <w:sz w:val="32"/>
          <w:szCs w:val="32"/>
        </w:rPr>
      </w:pPr>
      <w:r w:rsidRPr="00B00F93">
        <w:rPr>
          <w:rFonts w:ascii="Arabic Transparent" w:hAnsi="Arabic Transparent" w:cs="Arabic Transparent"/>
          <w:b/>
          <w:bCs/>
          <w:sz w:val="32"/>
          <w:szCs w:val="32"/>
          <w:rtl/>
        </w:rPr>
        <w:lastRenderedPageBreak/>
        <w:t>نشأة القواعد وأدلتها.</w:t>
      </w:r>
      <w:bookmarkEnd w:id="15"/>
    </w:p>
    <w:p w14:paraId="6BCE1B98" w14:textId="4BDD2F68" w:rsidR="00E468F4" w:rsidRPr="00D9232D" w:rsidRDefault="00BF609D" w:rsidP="004870DF">
      <w:pPr>
        <w:bidi/>
        <w:spacing w:line="360" w:lineRule="auto"/>
        <w:ind w:firstLine="567"/>
        <w:jc w:val="both"/>
        <w:rPr>
          <w:rFonts w:cs="Arabic Transparent"/>
          <w:rtl/>
        </w:rPr>
      </w:pPr>
      <w:r w:rsidRPr="00D9232D">
        <w:rPr>
          <w:rFonts w:cs="Arabic Transparent" w:hint="cs"/>
          <w:rtl/>
        </w:rPr>
        <w:t xml:space="preserve">اعتنى السلف من الصحابة والتابعين بتفسير القرآن الكريم، وكان شغلهم الشاغل، وأصلاً لكثير من علومهم، وكان تفسيرهم قائماً على القواعد التفسيرية، ولكن ليس من جهة </w:t>
      </w:r>
      <w:r w:rsidR="00177FFB" w:rsidRPr="00D9232D">
        <w:rPr>
          <w:rFonts w:cs="Arabic Transparent" w:hint="cs"/>
          <w:rtl/>
        </w:rPr>
        <w:t>نظرية بل من جهة مكتسبة وتطبيقية، ف</w:t>
      </w:r>
      <w:r w:rsidR="007030FE" w:rsidRPr="00D9232D">
        <w:rPr>
          <w:rFonts w:cs="Arabic Transparent" w:hint="cs"/>
          <w:rtl/>
        </w:rPr>
        <w:t>ل</w:t>
      </w:r>
      <w:r w:rsidR="00177FFB" w:rsidRPr="00D9232D">
        <w:rPr>
          <w:rFonts w:cs="Arabic Transparent" w:hint="cs"/>
          <w:rtl/>
        </w:rPr>
        <w:t>ذلك كان</w:t>
      </w:r>
      <w:r w:rsidR="007030FE" w:rsidRPr="00D9232D">
        <w:rPr>
          <w:rFonts w:cs="Arabic Transparent" w:hint="cs"/>
          <w:rtl/>
        </w:rPr>
        <w:t xml:space="preserve"> تفسيرهم</w:t>
      </w:r>
      <w:r w:rsidR="00177FFB" w:rsidRPr="00D9232D">
        <w:rPr>
          <w:rFonts w:cs="Arabic Transparent" w:hint="cs"/>
          <w:rtl/>
        </w:rPr>
        <w:t xml:space="preserve"> </w:t>
      </w:r>
      <w:r w:rsidRPr="00D9232D">
        <w:rPr>
          <w:rFonts w:cs="Arabic Transparent" w:hint="cs"/>
          <w:rtl/>
        </w:rPr>
        <w:t>تأسيساً عملياً للقواعد التفسيرية، وهناك فرق بين وجود القواعد من حيث الممارسة واستبطان الصحابة لها</w:t>
      </w:r>
      <w:r w:rsidR="007030FE" w:rsidRPr="00D9232D">
        <w:rPr>
          <w:rFonts w:cs="Arabic Transparent" w:hint="cs"/>
          <w:rtl/>
        </w:rPr>
        <w:t>،</w:t>
      </w:r>
      <w:r w:rsidRPr="00D9232D">
        <w:rPr>
          <w:rFonts w:cs="Arabic Transparent" w:hint="cs"/>
          <w:rtl/>
        </w:rPr>
        <w:t xml:space="preserve"> وتصرفهم وفق مقتضياتهم</w:t>
      </w:r>
      <w:r w:rsidR="007030FE" w:rsidRPr="00D9232D">
        <w:rPr>
          <w:rFonts w:cs="Arabic Transparent" w:hint="cs"/>
          <w:rtl/>
        </w:rPr>
        <w:t>،</w:t>
      </w:r>
      <w:r w:rsidRPr="00D9232D">
        <w:rPr>
          <w:rFonts w:cs="Arabic Transparent" w:hint="cs"/>
          <w:rtl/>
        </w:rPr>
        <w:t xml:space="preserve"> وبين وجودها النظري في صورة نصوص مسبوكة في قوالب لفظية، ف</w:t>
      </w:r>
      <w:r w:rsidRPr="00D9232D">
        <w:rPr>
          <w:rFonts w:cs="Arabic Transparent"/>
          <w:rtl/>
        </w:rPr>
        <w:t>العصور الأولى تختلف حاجتها عن ما بعدها من العصور، فكل عصر تزيد فيه أعباء الحياة من حاجات علمية وعملية على مختلف الجوانب، وت</w:t>
      </w:r>
      <w:r w:rsidR="00177FFB" w:rsidRPr="00D9232D">
        <w:rPr>
          <w:rFonts w:cs="Arabic Transparent"/>
          <w:rtl/>
        </w:rPr>
        <w:t>تفرع فيه الأصول والمسائل، فلرب</w:t>
      </w:r>
      <w:r w:rsidRPr="00D9232D">
        <w:rPr>
          <w:rFonts w:cs="Arabic Transparent"/>
          <w:rtl/>
        </w:rPr>
        <w:t xml:space="preserve"> ما كان غير مهم في عصر من العصور هو في غاية الأهمية في غيره، فالصحابة ومن بعدهم من السلف الصالح لم تكن حاجتهم للتقعيد</w:t>
      </w:r>
      <w:r w:rsidRPr="00D9232D">
        <w:rPr>
          <w:rFonts w:cs="Arabic Transparent" w:hint="cs"/>
          <w:rtl/>
        </w:rPr>
        <w:t xml:space="preserve"> العلمي النظري</w:t>
      </w:r>
      <w:r w:rsidRPr="00D9232D">
        <w:rPr>
          <w:rFonts w:cs="Arabic Transparent"/>
          <w:rtl/>
        </w:rPr>
        <w:t xml:space="preserve"> كحاجة من بعدهم؛</w:t>
      </w:r>
      <w:r w:rsidR="00B35708" w:rsidRPr="00D9232D">
        <w:rPr>
          <w:rFonts w:cs="Arabic Transparent" w:hint="cs"/>
          <w:rtl/>
        </w:rPr>
        <w:t xml:space="preserve"> لعد</w:t>
      </w:r>
      <w:r w:rsidR="00D12FE1" w:rsidRPr="00D9232D">
        <w:rPr>
          <w:rFonts w:cs="Arabic Transparent" w:hint="cs"/>
          <w:rtl/>
        </w:rPr>
        <w:t>ة</w:t>
      </w:r>
      <w:r w:rsidR="00B35708" w:rsidRPr="00D9232D">
        <w:rPr>
          <w:rFonts w:cs="Arabic Transparent" w:hint="cs"/>
          <w:rtl/>
        </w:rPr>
        <w:t xml:space="preserve"> أسباب، أبرزها:</w:t>
      </w:r>
    </w:p>
    <w:p w14:paraId="6A7B04D2" w14:textId="25571517" w:rsidR="00B35708" w:rsidRPr="00D9232D" w:rsidRDefault="00BF609D" w:rsidP="004870DF">
      <w:pPr>
        <w:pStyle w:val="ListParagraph"/>
        <w:numPr>
          <w:ilvl w:val="0"/>
          <w:numId w:val="46"/>
        </w:numPr>
        <w:bidi/>
        <w:spacing w:line="360" w:lineRule="auto"/>
        <w:jc w:val="both"/>
        <w:rPr>
          <w:rFonts w:cs="Arabic Transparent"/>
        </w:rPr>
      </w:pPr>
      <w:r w:rsidRPr="00D9232D">
        <w:rPr>
          <w:rFonts w:cs="Arabic Transparent"/>
          <w:rtl/>
        </w:rPr>
        <w:t>قربهم من زمن الوحي الذي كان يُجيبه</w:t>
      </w:r>
      <w:r w:rsidR="00B35708" w:rsidRPr="00D9232D">
        <w:rPr>
          <w:rFonts w:cs="Arabic Transparent"/>
          <w:rtl/>
        </w:rPr>
        <w:t>م عن ما يحتاجونه من إشكاليات</w:t>
      </w:r>
      <w:r w:rsidR="00B35708" w:rsidRPr="00D9232D">
        <w:rPr>
          <w:rFonts w:cs="Arabic Transparent" w:hint="cs"/>
          <w:rtl/>
        </w:rPr>
        <w:t>.</w:t>
      </w:r>
    </w:p>
    <w:p w14:paraId="08EBA11A" w14:textId="77777777" w:rsidR="00B35708" w:rsidRPr="00D9232D" w:rsidRDefault="00BF609D" w:rsidP="004870DF">
      <w:pPr>
        <w:pStyle w:val="ListParagraph"/>
        <w:numPr>
          <w:ilvl w:val="0"/>
          <w:numId w:val="46"/>
        </w:numPr>
        <w:bidi/>
        <w:spacing w:line="360" w:lineRule="auto"/>
        <w:jc w:val="both"/>
        <w:rPr>
          <w:rFonts w:cs="Arabic Transparent"/>
        </w:rPr>
      </w:pPr>
      <w:r w:rsidRPr="00D9232D">
        <w:rPr>
          <w:rFonts w:cs="Arabic Transparent"/>
          <w:rtl/>
        </w:rPr>
        <w:t>مشاهدتهم الوقائع والأحداث والتي أعطتهم بدورها</w:t>
      </w:r>
      <w:r w:rsidR="00B35708" w:rsidRPr="00D9232D">
        <w:rPr>
          <w:rFonts w:cs="Arabic Transparent"/>
          <w:rtl/>
        </w:rPr>
        <w:t xml:space="preserve"> فهماً في النصوص</w:t>
      </w:r>
      <w:r w:rsidR="00B35708" w:rsidRPr="00D9232D">
        <w:rPr>
          <w:rFonts w:cs="Arabic Transparent" w:hint="cs"/>
          <w:rtl/>
        </w:rPr>
        <w:t>.</w:t>
      </w:r>
    </w:p>
    <w:p w14:paraId="25549D5A" w14:textId="77777777" w:rsidR="00B35708" w:rsidRPr="00D9232D" w:rsidRDefault="00BF609D" w:rsidP="004870DF">
      <w:pPr>
        <w:pStyle w:val="ListParagraph"/>
        <w:numPr>
          <w:ilvl w:val="0"/>
          <w:numId w:val="46"/>
        </w:numPr>
        <w:bidi/>
        <w:spacing w:line="360" w:lineRule="auto"/>
        <w:jc w:val="both"/>
        <w:rPr>
          <w:rFonts w:cs="Arabic Transparent"/>
        </w:rPr>
      </w:pPr>
      <w:r w:rsidRPr="00D9232D">
        <w:rPr>
          <w:rFonts w:cs="Arabic Transparent"/>
          <w:rtl/>
        </w:rPr>
        <w:t>ما لدي</w:t>
      </w:r>
      <w:r w:rsidR="00B35708" w:rsidRPr="00D9232D">
        <w:rPr>
          <w:rFonts w:cs="Arabic Transparent"/>
          <w:rtl/>
        </w:rPr>
        <w:t>هم من قوة في الفهم والاستنباط</w:t>
      </w:r>
      <w:r w:rsidR="00B35708" w:rsidRPr="00D9232D">
        <w:rPr>
          <w:rFonts w:cs="Arabic Transparent" w:hint="cs"/>
          <w:rtl/>
        </w:rPr>
        <w:t>.</w:t>
      </w:r>
    </w:p>
    <w:p w14:paraId="6F3619C4" w14:textId="076BE746" w:rsidR="00B35708" w:rsidRPr="00D9232D" w:rsidRDefault="00BF609D" w:rsidP="004870DF">
      <w:pPr>
        <w:pStyle w:val="ListParagraph"/>
        <w:numPr>
          <w:ilvl w:val="0"/>
          <w:numId w:val="46"/>
        </w:numPr>
        <w:bidi/>
        <w:spacing w:line="360" w:lineRule="auto"/>
        <w:jc w:val="both"/>
        <w:rPr>
          <w:rFonts w:cs="Arabic Transparent"/>
        </w:rPr>
      </w:pPr>
      <w:r w:rsidRPr="00D9232D">
        <w:rPr>
          <w:rFonts w:cs="Arabic Transparent"/>
          <w:rtl/>
        </w:rPr>
        <w:t>معرف</w:t>
      </w:r>
      <w:r w:rsidR="00B35708" w:rsidRPr="00D9232D">
        <w:rPr>
          <w:rFonts w:cs="Arabic Transparent" w:hint="cs"/>
          <w:rtl/>
        </w:rPr>
        <w:t>تهم</w:t>
      </w:r>
      <w:r w:rsidRPr="00D9232D">
        <w:rPr>
          <w:rFonts w:cs="Arabic Transparent"/>
          <w:rtl/>
        </w:rPr>
        <w:t xml:space="preserve"> </w:t>
      </w:r>
      <w:r w:rsidR="00B35708" w:rsidRPr="00D9232D">
        <w:rPr>
          <w:rFonts w:cs="Arabic Transparent" w:hint="cs"/>
          <w:rtl/>
        </w:rPr>
        <w:t>ال</w:t>
      </w:r>
      <w:r w:rsidRPr="00D9232D">
        <w:rPr>
          <w:rFonts w:cs="Arabic Transparent"/>
          <w:rtl/>
        </w:rPr>
        <w:t>تامة باللغة العربية التي تعد أصلاً عندهم في فهم النصوص، كيف لا والقرآن نزل بلسان عربي مبين كما قال تعالى</w:t>
      </w:r>
      <w:r w:rsidRPr="00D9232D">
        <w:rPr>
          <w:rtl/>
        </w:rPr>
        <w:t xml:space="preserve"> </w:t>
      </w:r>
      <w:r w:rsidRPr="00D9232D">
        <w:rPr>
          <w:rFonts w:cs="ATraditional Arabic"/>
          <w:rtl/>
        </w:rPr>
        <w:t>{</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375" w:hint="cs"/>
          <w:rtl/>
        </w:rPr>
        <w:instrText>ﮓ</w:instrText>
      </w:r>
      <w:r w:rsidR="00AF7813" w:rsidRPr="00D9232D">
        <w:rPr>
          <w:rFonts w:cs="QCF_P375"/>
          <w:rtl/>
        </w:rPr>
        <w:instrText xml:space="preserve"> </w:instrText>
      </w:r>
      <w:r w:rsidR="00AF7813" w:rsidRPr="00D9232D">
        <w:rPr>
          <w:rFonts w:cs="QCF_P375" w:hint="cs"/>
          <w:rtl/>
        </w:rPr>
        <w:instrText>ﮔ</w:instrText>
      </w:r>
      <w:r w:rsidR="00AF7813" w:rsidRPr="00D9232D">
        <w:rPr>
          <w:rFonts w:cs="QCF_P375"/>
          <w:rtl/>
        </w:rPr>
        <w:instrText xml:space="preserve"> </w:instrText>
      </w:r>
      <w:r w:rsidR="00AF7813" w:rsidRPr="00D9232D">
        <w:rPr>
          <w:rFonts w:cs="QCF_P375" w:hint="cs"/>
          <w:rtl/>
        </w:rPr>
        <w:instrText>ﮕ</w:instrText>
      </w:r>
      <w:r w:rsidR="00AF7813" w:rsidRPr="00D9232D">
        <w:rPr>
          <w:rFonts w:cs="QCF_P375"/>
          <w:rtl/>
        </w:rPr>
        <w:instrText xml:space="preserve"> </w:instrText>
      </w:r>
      <w:r w:rsidR="00AF7813" w:rsidRPr="00D9232D">
        <w:rPr>
          <w:rFonts w:cs="QCF_P375" w:hint="cs"/>
          <w:rtl/>
        </w:rPr>
        <w:instrText>ﮖ</w:instrText>
      </w:r>
      <w:r w:rsidR="00AF7813" w:rsidRPr="00D9232D">
        <w:rPr>
          <w:rFonts w:cs="QCF_P375"/>
          <w:rtl/>
        </w:rPr>
        <w:instrText xml:space="preserve"> </w:instrText>
      </w:r>
      <w:r w:rsidR="00AF7813" w:rsidRPr="00D9232D">
        <w:rPr>
          <w:rFonts w:cs="QCF_P375" w:hint="cs"/>
          <w:rtl/>
        </w:rPr>
        <w:instrText>ﮗ</w:instrText>
      </w:r>
      <w:r w:rsidR="00AF7813" w:rsidRPr="00D9232D">
        <w:rPr>
          <w:rFonts w:cs="QCF_P375"/>
          <w:rtl/>
        </w:rPr>
        <w:instrText xml:space="preserve"> </w:instrText>
      </w:r>
      <w:r w:rsidR="00AF7813" w:rsidRPr="00D9232D">
        <w:rPr>
          <w:rFonts w:cs="QCF_P375" w:hint="cs"/>
          <w:rtl/>
        </w:rPr>
        <w:instrText>ﮘ</w:instrText>
      </w:r>
      <w:r w:rsidR="00AF7813" w:rsidRPr="00D9232D">
        <w:rPr>
          <w:rFonts w:cs="QCF_P375"/>
          <w:rtl/>
        </w:rPr>
        <w:instrText xml:space="preserve"> </w:instrText>
      </w:r>
      <w:r w:rsidR="00AF7813" w:rsidRPr="00D9232D">
        <w:rPr>
          <w:rFonts w:cs="QCF_P375" w:hint="cs"/>
          <w:rtl/>
        </w:rPr>
        <w:instrText>ﮙ</w:instrText>
      </w:r>
      <w:r w:rsidR="00AF7813" w:rsidRPr="00D9232D">
        <w:rPr>
          <w:rFonts w:cs="QCF_P375"/>
          <w:rtl/>
        </w:rPr>
        <w:instrText xml:space="preserve"> </w:instrText>
      </w:r>
      <w:r w:rsidR="00AF7813" w:rsidRPr="00D9232D">
        <w:rPr>
          <w:rFonts w:cs="QCF_P375" w:hint="cs"/>
          <w:rtl/>
        </w:rPr>
        <w:instrText>ﮚ</w:instrText>
      </w:r>
      <w:r w:rsidR="00AF7813" w:rsidRPr="00D9232D">
        <w:rPr>
          <w:rFonts w:cs="QCF_P375"/>
          <w:rtl/>
        </w:rPr>
        <w:instrText xml:space="preserve"> </w:instrText>
      </w:r>
      <w:r w:rsidR="00AF7813" w:rsidRPr="00D9232D">
        <w:rPr>
          <w:rFonts w:cs="QCF_P375" w:hint="cs"/>
          <w:rtl/>
        </w:rPr>
        <w:instrText>ﮛ</w:instrText>
      </w:r>
      <w:r w:rsidR="00AF7813" w:rsidRPr="00D9232D">
        <w:rPr>
          <w:rFonts w:cs="QCF_P375"/>
          <w:rtl/>
        </w:rPr>
        <w:instrText xml:space="preserve"> </w:instrText>
      </w:r>
      <w:r w:rsidR="00AF7813" w:rsidRPr="00D9232D">
        <w:rPr>
          <w:rFonts w:cs="QCF_P375" w:hint="cs"/>
          <w:rtl/>
        </w:rPr>
        <w:instrText>ﮜ</w:instrText>
      </w:r>
      <w:r w:rsidR="00AF7813" w:rsidRPr="00D9232D">
        <w:rPr>
          <w:rFonts w:cs="QCF_P375"/>
          <w:rtl/>
        </w:rPr>
        <w:instrText xml:space="preserve"> </w:instrText>
      </w:r>
      <w:r w:rsidR="00AF7813" w:rsidRPr="00D9232D">
        <w:rPr>
          <w:rFonts w:cs="QCF_P375" w:hint="cs"/>
          <w:rtl/>
        </w:rPr>
        <w:instrText>ﮝ</w:instrText>
      </w:r>
      <w:r w:rsidR="00AF7813" w:rsidRPr="00D9232D">
        <w:rPr>
          <w:rFonts w:cs="QCF_P375"/>
          <w:rtl/>
        </w:rPr>
        <w:instrText xml:space="preserve"> </w:instrText>
      </w:r>
      <w:r w:rsidR="00AF7813" w:rsidRPr="00D9232D">
        <w:rPr>
          <w:rFonts w:cs="QCF_P375" w:hint="cs"/>
          <w:rtl/>
        </w:rPr>
        <w:instrText>ﮞ</w:instrText>
      </w:r>
      <w:r w:rsidR="00AF7813" w:rsidRPr="00D9232D">
        <w:rPr>
          <w:rFonts w:cs="QCF_P375"/>
          <w:rtl/>
        </w:rPr>
        <w:instrText xml:space="preserve"> </w:instrText>
      </w:r>
      <w:r w:rsidR="00AF7813" w:rsidRPr="00D9232D">
        <w:rPr>
          <w:rFonts w:cs="QCF_P375" w:hint="cs"/>
          <w:rtl/>
        </w:rPr>
        <w:instrText>ﮟ</w:instrText>
      </w:r>
      <w:r w:rsidR="00AF7813" w:rsidRPr="00D9232D">
        <w:rPr>
          <w:rFonts w:cs="QCF_P375"/>
          <w:rtl/>
        </w:rPr>
        <w:instrText xml:space="preserve"> </w:instrText>
      </w:r>
      <w:r w:rsidR="00AF7813" w:rsidRPr="00D9232D">
        <w:rPr>
          <w:rFonts w:cs="QCF_P375" w:hint="cs"/>
          <w:rtl/>
        </w:rPr>
        <w:instrText>ﮠ</w:instrText>
      </w:r>
      <w:r w:rsidR="00AF7813" w:rsidRPr="00D9232D">
        <w:rPr>
          <w:rFonts w:cs="QCF_P375"/>
          <w:rtl/>
        </w:rPr>
        <w:instrText xml:space="preserve"> </w:instrText>
      </w:r>
      <w:r w:rsidR="00AF7813" w:rsidRPr="00D9232D">
        <w:rPr>
          <w:rFonts w:cs="QCF_P375" w:hint="cs"/>
          <w:rtl/>
        </w:rPr>
        <w:instrText>ﮡ</w:instrText>
      </w:r>
      <w:r w:rsidR="00AF7813" w:rsidRPr="00D9232D">
        <w:rPr>
          <w:rFonts w:cs="QCF_P375"/>
          <w:rtl/>
        </w:rPr>
        <w:instrText xml:space="preserve"> </w:instrText>
      </w:r>
      <w:r w:rsidR="00AF7813" w:rsidRPr="00D9232D">
        <w:rPr>
          <w:rFonts w:cs="QCF_P375" w:hint="cs"/>
          <w:rtl/>
        </w:rPr>
        <w:instrText>ﮢ</w:instrText>
      </w:r>
      <w:r w:rsidR="00AF7813" w:rsidRPr="00D9232D">
        <w:rPr>
          <w:rFonts w:cs="QCF_P375"/>
          <w:rtl/>
        </w:rPr>
        <w:instrText xml:space="preserve"> </w:instrText>
      </w:r>
      <w:r w:rsidR="00AF7813" w:rsidRPr="00D9232D">
        <w:rPr>
          <w:rFonts w:cs="QCF_P375" w:hint="cs"/>
          <w:rtl/>
        </w:rPr>
        <w:instrText>ﮣ</w:instrText>
      </w:r>
      <w:r w:rsidR="00AF7813" w:rsidRPr="00D9232D">
        <w:rPr>
          <w:rFonts w:cs="QCF_P375"/>
          <w:rtl/>
        </w:rPr>
        <w:instrText xml:space="preserve"> </w:instrText>
      </w:r>
      <w:r w:rsidR="00AF7813" w:rsidRPr="00D9232D">
        <w:rPr>
          <w:rFonts w:cs="QCF_P375" w:hint="cs"/>
          <w:rtl/>
        </w:rPr>
        <w:instrText>ﮤ</w:instrText>
      </w:r>
      <w:r w:rsidR="00AF7813" w:rsidRPr="00D9232D">
        <w:rPr>
          <w:rFonts w:cs="QCF_P375"/>
          <w:rtl/>
        </w:rPr>
        <w:instrText xml:space="preserve"> </w:instrText>
      </w:r>
      <w:r w:rsidR="00AF7813" w:rsidRPr="00D9232D">
        <w:rPr>
          <w:rFonts w:cs="QCF_P375" w:hint="cs"/>
          <w:rtl/>
        </w:rPr>
        <w:instrText>ﮥ</w:instrText>
      </w:r>
      <w:r w:rsidR="00AF7813" w:rsidRPr="00D9232D">
        <w:rPr>
          <w:rFonts w:cs="QCF_P375"/>
          <w:rtl/>
        </w:rPr>
        <w:instrText xml:space="preserve"> </w:instrText>
      </w:r>
      <w:r w:rsidR="00AF7813" w:rsidRPr="00D9232D">
        <w:rPr>
          <w:rFonts w:cs="QCF_P375" w:hint="cs"/>
          <w:rtl/>
        </w:rPr>
        <w:instrText>ﮦ</w:instrText>
      </w:r>
      <w:r w:rsidR="00AF7813" w:rsidRPr="00D9232D">
        <w:rPr>
          <w:rFonts w:ascii="ATraditional Arabic" w:hAnsi="ATraditional Arabic" w:cs="ATraditional Arabic"/>
          <w:rtl/>
        </w:rPr>
        <w:instrText>} [سورة الشعراء 26/192-195]</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cs="QCF_P375" w:hint="cs"/>
          <w:rtl/>
        </w:rPr>
        <w:t>ﮓ</w:t>
      </w:r>
      <w:r w:rsidRPr="00D9232D">
        <w:rPr>
          <w:rFonts w:cs="QCF_P375"/>
          <w:rtl/>
        </w:rPr>
        <w:t xml:space="preserve"> </w:t>
      </w:r>
      <w:r w:rsidRPr="00D9232D">
        <w:rPr>
          <w:rFonts w:cs="QCF_P375" w:hint="cs"/>
          <w:rtl/>
        </w:rPr>
        <w:t>ﮔ</w:t>
      </w:r>
      <w:r w:rsidRPr="00D9232D">
        <w:rPr>
          <w:rFonts w:cs="QCF_P375"/>
          <w:rtl/>
        </w:rPr>
        <w:t xml:space="preserve"> </w:t>
      </w:r>
      <w:r w:rsidRPr="00D9232D">
        <w:rPr>
          <w:rFonts w:cs="QCF_P375" w:hint="cs"/>
          <w:rtl/>
        </w:rPr>
        <w:t>ﮕ</w:t>
      </w:r>
      <w:r w:rsidRPr="00D9232D">
        <w:rPr>
          <w:rFonts w:cs="QCF_P375"/>
          <w:rtl/>
        </w:rPr>
        <w:t xml:space="preserve"> </w:t>
      </w:r>
      <w:r w:rsidRPr="00D9232D">
        <w:rPr>
          <w:rFonts w:cs="QCF_P375" w:hint="cs"/>
          <w:rtl/>
        </w:rPr>
        <w:t>ﮖ</w:t>
      </w:r>
      <w:r w:rsidRPr="00D9232D">
        <w:rPr>
          <w:rFonts w:cs="QCF_P375"/>
          <w:rtl/>
        </w:rPr>
        <w:t xml:space="preserve"> </w:t>
      </w:r>
      <w:r w:rsidRPr="00D9232D">
        <w:rPr>
          <w:rFonts w:cs="QCF_P375" w:hint="cs"/>
          <w:rtl/>
        </w:rPr>
        <w:t>ﮗ</w:t>
      </w:r>
      <w:r w:rsidRPr="00D9232D">
        <w:rPr>
          <w:rFonts w:cs="QCF_P375"/>
          <w:rtl/>
        </w:rPr>
        <w:t xml:space="preserve"> </w:t>
      </w:r>
      <w:r w:rsidRPr="00D9232D">
        <w:rPr>
          <w:rFonts w:ascii="Sakkal Majalla" w:hAnsi="Sakkal Majalla" w:cs="QCF_P375" w:hint="cs"/>
          <w:rtl/>
        </w:rPr>
        <w:t>ﮘ</w:t>
      </w:r>
      <w:r w:rsidRPr="00D9232D">
        <w:rPr>
          <w:rFonts w:cs="QCF_P375"/>
          <w:rtl/>
        </w:rPr>
        <w:t xml:space="preserve"> </w:t>
      </w:r>
      <w:r w:rsidRPr="00D9232D">
        <w:rPr>
          <w:rFonts w:ascii="Sakkal Majalla" w:hAnsi="Sakkal Majalla" w:cs="QCF_P375" w:hint="cs"/>
          <w:rtl/>
        </w:rPr>
        <w:t>ﮙ</w:t>
      </w:r>
      <w:r w:rsidRPr="00D9232D">
        <w:rPr>
          <w:rFonts w:cs="QCF_P375"/>
          <w:rtl/>
        </w:rPr>
        <w:t xml:space="preserve"> </w:t>
      </w:r>
      <w:r w:rsidRPr="00D9232D">
        <w:rPr>
          <w:rFonts w:ascii="Sakkal Majalla" w:hAnsi="Sakkal Majalla" w:cs="QCF_P375" w:hint="cs"/>
          <w:rtl/>
        </w:rPr>
        <w:t>ﮚ</w:t>
      </w:r>
      <w:r w:rsidRPr="00D9232D">
        <w:rPr>
          <w:rFonts w:cs="QCF_P375"/>
          <w:rtl/>
        </w:rPr>
        <w:t xml:space="preserve"> </w:t>
      </w:r>
      <w:r w:rsidRPr="00D9232D">
        <w:rPr>
          <w:rFonts w:ascii="Sakkal Majalla" w:hAnsi="Sakkal Majalla" w:cs="QCF_P375" w:hint="cs"/>
          <w:rtl/>
        </w:rPr>
        <w:t>ﮛ</w:t>
      </w:r>
      <w:r w:rsidRPr="00D9232D">
        <w:rPr>
          <w:rFonts w:cs="QCF_P375"/>
          <w:rtl/>
        </w:rPr>
        <w:t xml:space="preserve"> </w:t>
      </w:r>
      <w:r w:rsidRPr="00D9232D">
        <w:rPr>
          <w:rFonts w:ascii="Sakkal Majalla" w:hAnsi="Sakkal Majalla" w:cs="QCF_P375" w:hint="cs"/>
          <w:rtl/>
        </w:rPr>
        <w:t>ﮜ</w:t>
      </w:r>
      <w:r w:rsidRPr="00D9232D">
        <w:rPr>
          <w:rFonts w:ascii="Sakkal Majalla" w:hAnsi="Sakkal Majalla" w:cs="QCF_P375"/>
          <w:rtl/>
        </w:rPr>
        <w:t xml:space="preserve"> </w:t>
      </w:r>
      <w:r w:rsidRPr="00D9232D">
        <w:rPr>
          <w:rFonts w:ascii="Sakkal Majalla" w:hAnsi="Sakkal Majalla" w:cs="QCF_P375" w:hint="cs"/>
          <w:rtl/>
        </w:rPr>
        <w:t>ﮝ</w:t>
      </w:r>
      <w:r w:rsidRPr="00D9232D">
        <w:rPr>
          <w:rFonts w:ascii="Sakkal Majalla" w:hAnsi="Sakkal Majalla" w:cs="QCF_P375"/>
          <w:rtl/>
        </w:rPr>
        <w:t xml:space="preserve"> </w:t>
      </w:r>
      <w:r w:rsidRPr="00D9232D">
        <w:rPr>
          <w:rFonts w:ascii="Sakkal Majalla" w:hAnsi="Sakkal Majalla" w:cs="QCF_P375" w:hint="cs"/>
          <w:rtl/>
        </w:rPr>
        <w:t>ﮞ</w:t>
      </w:r>
      <w:r w:rsidRPr="00D9232D">
        <w:rPr>
          <w:rFonts w:ascii="Sakkal Majalla" w:hAnsi="Sakkal Majalla" w:cs="QCF_P375"/>
          <w:rtl/>
        </w:rPr>
        <w:t xml:space="preserve"> </w:t>
      </w:r>
      <w:r w:rsidRPr="00D9232D">
        <w:rPr>
          <w:rFonts w:ascii="Sakkal Majalla" w:hAnsi="Sakkal Majalla" w:cs="QCF_P375" w:hint="cs"/>
          <w:rtl/>
        </w:rPr>
        <w:t>ﮟ</w:t>
      </w:r>
      <w:r w:rsidRPr="00D9232D">
        <w:rPr>
          <w:rFonts w:ascii="Sakkal Majalla" w:hAnsi="Sakkal Majalla" w:cs="QCF_P375"/>
          <w:rtl/>
        </w:rPr>
        <w:t xml:space="preserve"> </w:t>
      </w:r>
      <w:r w:rsidRPr="00D9232D">
        <w:rPr>
          <w:rFonts w:ascii="Sakkal Majalla" w:hAnsi="Sakkal Majalla" w:cs="QCF_P375" w:hint="cs"/>
          <w:rtl/>
        </w:rPr>
        <w:t>ﮠ</w:t>
      </w:r>
      <w:r w:rsidRPr="00D9232D">
        <w:rPr>
          <w:rFonts w:ascii="Sakkal Majalla" w:hAnsi="Sakkal Majalla" w:cs="QCF_P375"/>
          <w:rtl/>
        </w:rPr>
        <w:t xml:space="preserve"> </w:t>
      </w:r>
      <w:r w:rsidRPr="00D9232D">
        <w:rPr>
          <w:rFonts w:ascii="Sakkal Majalla" w:hAnsi="Sakkal Majalla" w:cs="QCF_P375" w:hint="cs"/>
          <w:rtl/>
        </w:rPr>
        <w:t>ﮡ</w:t>
      </w:r>
      <w:r w:rsidRPr="00D9232D">
        <w:rPr>
          <w:rFonts w:ascii="Sakkal Majalla" w:hAnsi="Sakkal Majalla" w:cs="QCF_P375"/>
          <w:rtl/>
        </w:rPr>
        <w:t xml:space="preserve"> </w:t>
      </w:r>
      <w:r w:rsidRPr="00D9232D">
        <w:rPr>
          <w:rFonts w:ascii="Sakkal Majalla" w:hAnsi="Sakkal Majalla" w:cs="QCF_P375" w:hint="cs"/>
          <w:rtl/>
        </w:rPr>
        <w:t>ﮢ</w:t>
      </w:r>
      <w:r w:rsidRPr="00D9232D">
        <w:rPr>
          <w:rFonts w:ascii="Sakkal Majalla" w:hAnsi="Sakkal Majalla" w:cs="QCF_P375"/>
          <w:rtl/>
        </w:rPr>
        <w:t xml:space="preserve"> </w:t>
      </w:r>
      <w:r w:rsidRPr="00D9232D">
        <w:rPr>
          <w:rFonts w:ascii="Sakkal Majalla" w:hAnsi="Sakkal Majalla" w:cs="QCF_P375" w:hint="cs"/>
          <w:rtl/>
        </w:rPr>
        <w:t>ﮣ</w:t>
      </w:r>
      <w:r w:rsidRPr="00D9232D">
        <w:rPr>
          <w:rFonts w:ascii="Sakkal Majalla" w:hAnsi="Sakkal Majalla" w:cs="QCF_P375"/>
          <w:rtl/>
        </w:rPr>
        <w:t xml:space="preserve"> </w:t>
      </w:r>
      <w:r w:rsidRPr="00D9232D">
        <w:rPr>
          <w:rFonts w:ascii="Sakkal Majalla" w:hAnsi="Sakkal Majalla" w:cs="QCF_P375" w:hint="cs"/>
          <w:rtl/>
        </w:rPr>
        <w:t>ﮤ</w:t>
      </w:r>
      <w:r w:rsidRPr="00D9232D">
        <w:rPr>
          <w:rFonts w:ascii="Sakkal Majalla" w:hAnsi="Sakkal Majalla" w:cs="QCF_P375"/>
          <w:rtl/>
        </w:rPr>
        <w:t xml:space="preserve"> </w:t>
      </w:r>
      <w:r w:rsidRPr="00D9232D">
        <w:rPr>
          <w:rFonts w:ascii="Sakkal Majalla" w:hAnsi="Sakkal Majalla" w:cs="QCF_P375" w:hint="cs"/>
          <w:rtl/>
        </w:rPr>
        <w:t>ﮥ</w:t>
      </w:r>
      <w:r w:rsidRPr="00D9232D">
        <w:rPr>
          <w:rFonts w:ascii="Sakkal Majalla" w:hAnsi="Sakkal Majalla" w:cs="QCF_P375"/>
          <w:rtl/>
        </w:rPr>
        <w:t xml:space="preserve"> </w:t>
      </w:r>
      <w:r w:rsidRPr="00D9232D">
        <w:rPr>
          <w:rFonts w:ascii="Times New Roman" w:hAnsi="Times New Roman" w:cs="QCF_P375" w:hint="cs"/>
          <w:rtl/>
        </w:rPr>
        <w:t>ﮦ</w:t>
      </w:r>
      <w:r w:rsidRPr="00D9232D">
        <w:rPr>
          <w:rFonts w:ascii="Times New Roman" w:hAnsi="Times New Roman" w:cs="ATraditional Arabic"/>
          <w:rtl/>
        </w:rPr>
        <w:t>}</w:t>
      </w:r>
      <w:r w:rsidR="00B35708" w:rsidRPr="00D9232D">
        <w:rPr>
          <w:rtl/>
        </w:rPr>
        <w:t xml:space="preserve"> </w:t>
      </w:r>
      <w:r w:rsidR="00B35708" w:rsidRPr="00D9232D">
        <w:rPr>
          <w:rFonts w:cs="Arabic Transparent"/>
          <w:rtl/>
        </w:rPr>
        <w:t>[سورة الشعراء:192-195]</w:t>
      </w:r>
      <w:r w:rsidR="00B35708" w:rsidRPr="00D9232D">
        <w:rPr>
          <w:rFonts w:cs="Arabic Transparent" w:hint="cs"/>
          <w:rtl/>
        </w:rPr>
        <w:t>.</w:t>
      </w:r>
    </w:p>
    <w:p w14:paraId="7C41D723" w14:textId="42E3A3B3" w:rsidR="00934490" w:rsidRPr="00D9232D" w:rsidRDefault="00934490" w:rsidP="004870DF">
      <w:pPr>
        <w:pStyle w:val="ListParagraph"/>
        <w:numPr>
          <w:ilvl w:val="0"/>
          <w:numId w:val="46"/>
        </w:numPr>
        <w:bidi/>
        <w:spacing w:line="360" w:lineRule="auto"/>
        <w:jc w:val="both"/>
        <w:rPr>
          <w:rFonts w:cs="Arabic Transparent"/>
        </w:rPr>
      </w:pPr>
      <w:r w:rsidRPr="00D9232D">
        <w:rPr>
          <w:rFonts w:cs="Arabic Transparent" w:hint="cs"/>
          <w:rtl/>
        </w:rPr>
        <w:t xml:space="preserve">أن علم التفسير كان في بداياته يُؤخذ بالتلقي، وهذا لا يحتاج إلى تقعيد، ولما تطور التفسير من النقل إلى الاجتهاد بالرأي احتاج الأخير إلى وضع قواعد تنظمه؛ لأن الاجتهاد بالرأي أكثر حاجة للقواعد من النقل، </w:t>
      </w:r>
      <w:r w:rsidR="00C965F4" w:rsidRPr="00D9232D">
        <w:rPr>
          <w:rFonts w:cs="Arabic Transparent" w:hint="cs"/>
          <w:rtl/>
        </w:rPr>
        <w:t xml:space="preserve">فنستنبط من ذلك أن </w:t>
      </w:r>
      <w:r w:rsidRPr="00D9232D">
        <w:rPr>
          <w:rFonts w:cs="Arabic Transparent" w:hint="cs"/>
          <w:rtl/>
        </w:rPr>
        <w:t>تقعيد العلوم جاء في سياق تطورها، والتطور لا يعني بالضرورة تخلف اللاحق عن السابق، وأستثني من ذلك وضع قواعد للغة؛ لمساعدة العجم، ومن ضعف من العرب في الكلام، وكذلك قواعد التجويد لمساعدة المسلمين في تلاوة القرآن بعد أن ظهرت العجمة وزاد اللحن.</w:t>
      </w:r>
    </w:p>
    <w:p w14:paraId="4C69F2C0" w14:textId="43C26ED8" w:rsidR="00E468F4" w:rsidRPr="00D9232D" w:rsidRDefault="00D5096A" w:rsidP="00F654F2">
      <w:pPr>
        <w:bidi/>
        <w:spacing w:line="360" w:lineRule="auto"/>
        <w:ind w:firstLine="567"/>
        <w:jc w:val="both"/>
        <w:rPr>
          <w:rFonts w:cs="Arabic Transparent"/>
          <w:rtl/>
        </w:rPr>
      </w:pPr>
      <w:r w:rsidRPr="00D9232D">
        <w:rPr>
          <w:rFonts w:cs="Arabic Transparent" w:hint="cs"/>
          <w:rtl/>
        </w:rPr>
        <w:t>وأيضاً لم تكن اختلافاتهم كاختلاف من بعدهم</w:t>
      </w:r>
      <w:r w:rsidR="00BF609D" w:rsidRPr="00D9232D">
        <w:rPr>
          <w:rFonts w:cs="Arabic Transparent"/>
          <w:rtl/>
        </w:rPr>
        <w:t xml:space="preserve">، فمن بعدهم نظراً </w:t>
      </w:r>
      <w:r w:rsidR="00BF609D" w:rsidRPr="00D9232D">
        <w:rPr>
          <w:rFonts w:cs="Arabic Transparent" w:hint="cs"/>
          <w:rtl/>
        </w:rPr>
        <w:t>لانقسامهم</w:t>
      </w:r>
      <w:r w:rsidR="00BF609D" w:rsidRPr="00D9232D">
        <w:rPr>
          <w:rFonts w:cs="Arabic Transparent"/>
          <w:rtl/>
        </w:rPr>
        <w:t xml:space="preserve"> وافتراقهم إلى فرق ومذاهب</w:t>
      </w:r>
      <w:r w:rsidR="0009781D">
        <w:rPr>
          <w:rFonts w:cs="Arabic Transparent" w:hint="cs"/>
          <w:rtl/>
        </w:rPr>
        <w:t>،</w:t>
      </w:r>
      <w:r w:rsidR="00BF609D" w:rsidRPr="00D9232D">
        <w:rPr>
          <w:rFonts w:cs="Arabic Transparent"/>
          <w:rtl/>
        </w:rPr>
        <w:t xml:space="preserve"> كانت الحاجة عندهم لازمة لرسم منهج علمي مؤصل يحتوي على قواعد وأصول في كل علم يضبط ما تشتت، ويرجع المشكل إلى المحكم، ويميز الغث من السمين، والضعيف من الصحيح، وجمع المسائل والفروع في بابها، ومن أجل هذا جاء من بعدهم </w:t>
      </w:r>
      <w:r w:rsidR="00BF609D" w:rsidRPr="00D9232D">
        <w:rPr>
          <w:rFonts w:cs="Arabic Transparent" w:hint="cs"/>
          <w:rtl/>
        </w:rPr>
        <w:t>فَ</w:t>
      </w:r>
      <w:r w:rsidR="00BF609D" w:rsidRPr="00D9232D">
        <w:rPr>
          <w:rFonts w:cs="Arabic Transparent"/>
          <w:rtl/>
        </w:rPr>
        <w:t>ق</w:t>
      </w:r>
      <w:r w:rsidR="00BF609D" w:rsidRPr="00D9232D">
        <w:rPr>
          <w:rFonts w:cs="Arabic Transparent" w:hint="cs"/>
          <w:rtl/>
        </w:rPr>
        <w:t>َ</w:t>
      </w:r>
      <w:r w:rsidR="00BF609D" w:rsidRPr="00D9232D">
        <w:rPr>
          <w:rFonts w:cs="Arabic Transparent"/>
          <w:rtl/>
        </w:rPr>
        <w:t>ع</w:t>
      </w:r>
      <w:r w:rsidR="00BF609D" w:rsidRPr="00D9232D">
        <w:rPr>
          <w:rFonts w:cs="Arabic Transparent" w:hint="cs"/>
          <w:rtl/>
        </w:rPr>
        <w:t>َّ</w:t>
      </w:r>
      <w:r w:rsidR="00BF609D" w:rsidRPr="00D9232D">
        <w:rPr>
          <w:rFonts w:cs="Arabic Transparent"/>
          <w:rtl/>
        </w:rPr>
        <w:t>د</w:t>
      </w:r>
      <w:r w:rsidR="00BF609D" w:rsidRPr="00D9232D">
        <w:rPr>
          <w:rFonts w:cs="Arabic Transparent" w:hint="cs"/>
          <w:rtl/>
        </w:rPr>
        <w:t>ُوا</w:t>
      </w:r>
      <w:r w:rsidR="00BF609D" w:rsidRPr="00D9232D">
        <w:rPr>
          <w:rFonts w:cs="Arabic Transparent"/>
          <w:rtl/>
        </w:rPr>
        <w:t xml:space="preserve"> قواعد علمية </w:t>
      </w:r>
      <w:r w:rsidR="00BF609D" w:rsidRPr="00D9232D">
        <w:rPr>
          <w:rFonts w:cs="Arabic Transparent"/>
          <w:rtl/>
        </w:rPr>
        <w:lastRenderedPageBreak/>
        <w:t>ت</w:t>
      </w:r>
      <w:r w:rsidR="00BF609D" w:rsidRPr="00D9232D">
        <w:rPr>
          <w:rFonts w:cs="Arabic Transparent" w:hint="cs"/>
          <w:rtl/>
        </w:rPr>
        <w:t xml:space="preserve">جمع طلاب العلم على أصول علمية منضبطة تسلكهم طرق المتقدمين، وترتقي بهم إلى منازل العارفين في كلام رب الأولين والآخرين، وتقرب ما تباعد، وتُبين ما </w:t>
      </w:r>
      <w:r w:rsidR="00084267" w:rsidRPr="00D9232D">
        <w:rPr>
          <w:rFonts w:cs="Arabic Transparent" w:hint="cs"/>
          <w:rtl/>
        </w:rPr>
        <w:t>أشكل وتغامض، وتُرشدهم إلى معرفة</w:t>
      </w:r>
      <w:r w:rsidR="00BF609D" w:rsidRPr="00D9232D">
        <w:rPr>
          <w:rFonts w:cs="Arabic Transparent" w:hint="cs"/>
          <w:rtl/>
        </w:rPr>
        <w:t xml:space="preserve"> الراجح من المرجوح، وتُنبه</w:t>
      </w:r>
      <w:r w:rsidRPr="00D9232D">
        <w:rPr>
          <w:rFonts w:cs="Arabic Transparent" w:hint="cs"/>
          <w:rtl/>
        </w:rPr>
        <w:t>ه</w:t>
      </w:r>
      <w:r w:rsidR="00BF609D" w:rsidRPr="00D9232D">
        <w:rPr>
          <w:rFonts w:cs="Arabic Transparent" w:hint="cs"/>
          <w:rtl/>
        </w:rPr>
        <w:t>م على دقائق الأمور</w:t>
      </w:r>
      <w:r w:rsidR="00BF609D" w:rsidRPr="00D9232D">
        <w:rPr>
          <w:rFonts w:cs="Arabic Transparent"/>
          <w:rtl/>
        </w:rPr>
        <w:t>، فصنفوا المصنفات، وحرروا المسائل، وجمعوا الم</w:t>
      </w:r>
      <w:r w:rsidR="00BF609D" w:rsidRPr="00D9232D">
        <w:rPr>
          <w:rFonts w:cs="Arabic Transparent" w:hint="cs"/>
          <w:rtl/>
        </w:rPr>
        <w:t>ف</w:t>
      </w:r>
      <w:r w:rsidR="00BF609D" w:rsidRPr="00D9232D">
        <w:rPr>
          <w:rFonts w:cs="Arabic Transparent"/>
          <w:rtl/>
        </w:rPr>
        <w:t>رق، وأصلوا المسائل</w:t>
      </w:r>
      <w:r w:rsidR="00BF609D" w:rsidRPr="00D9232D">
        <w:rPr>
          <w:rFonts w:cs="Arabic Transparent" w:hint="cs"/>
          <w:rtl/>
        </w:rPr>
        <w:t xml:space="preserve"> -</w:t>
      </w:r>
      <w:r w:rsidR="00BF609D" w:rsidRPr="00D9232D">
        <w:rPr>
          <w:rFonts w:cs="Arabic Transparent"/>
          <w:rtl/>
        </w:rPr>
        <w:t xml:space="preserve"> </w:t>
      </w:r>
      <w:r w:rsidR="00BF609D" w:rsidRPr="00D9232D">
        <w:rPr>
          <w:rFonts w:cs="Arabic Transparent" w:hint="cs"/>
          <w:rtl/>
        </w:rPr>
        <w:t>تنظيراً وتطبيقاً</w:t>
      </w:r>
      <w:r w:rsidR="00BF609D" w:rsidRPr="00D9232D">
        <w:rPr>
          <w:rFonts w:cs="Arabic Transparent"/>
          <w:rtl/>
        </w:rPr>
        <w:t>، ولا يمكننا أن ن</w:t>
      </w:r>
      <w:r w:rsidR="00BF609D" w:rsidRPr="00D9232D">
        <w:rPr>
          <w:rFonts w:cs="Arabic Transparent" w:hint="cs"/>
          <w:rtl/>
        </w:rPr>
        <w:t>ُ</w:t>
      </w:r>
      <w:r w:rsidR="00BF609D" w:rsidRPr="00D9232D">
        <w:rPr>
          <w:rFonts w:cs="Arabic Transparent"/>
          <w:rtl/>
        </w:rPr>
        <w:t xml:space="preserve">همل </w:t>
      </w:r>
      <w:r w:rsidR="00BF609D" w:rsidRPr="00D9232D">
        <w:rPr>
          <w:rFonts w:cs="Arabic Transparent" w:hint="cs"/>
          <w:rtl/>
        </w:rPr>
        <w:t>تطبيقات</w:t>
      </w:r>
      <w:r w:rsidR="00BF609D" w:rsidRPr="00D9232D">
        <w:rPr>
          <w:rFonts w:cs="Arabic Transparent"/>
          <w:rtl/>
        </w:rPr>
        <w:t xml:space="preserve"> المتقدمين</w:t>
      </w:r>
      <w:r w:rsidR="00BF609D" w:rsidRPr="00D9232D">
        <w:rPr>
          <w:rFonts w:cs="Arabic Transparent" w:hint="cs"/>
          <w:rtl/>
        </w:rPr>
        <w:t xml:space="preserve"> من الصحابة والتابعين</w:t>
      </w:r>
      <w:r w:rsidR="00BF609D" w:rsidRPr="00D9232D">
        <w:rPr>
          <w:rFonts w:cs="Arabic Transparent"/>
          <w:rtl/>
        </w:rPr>
        <w:t xml:space="preserve">، </w:t>
      </w:r>
      <w:r w:rsidR="002353A6" w:rsidRPr="00D9232D">
        <w:rPr>
          <w:rFonts w:cs="Arabic Transparent" w:hint="cs"/>
          <w:rtl/>
        </w:rPr>
        <w:t>إذ إن</w:t>
      </w:r>
      <w:r w:rsidR="00084267" w:rsidRPr="00D9232D">
        <w:rPr>
          <w:rFonts w:cs="Arabic Transparent" w:hint="cs"/>
          <w:rtl/>
        </w:rPr>
        <w:t xml:space="preserve">هم شكلوا اللبنة الأولى لهذا العلم وهو الميدان التطبيقي، وما الدراسات المتأخرة </w:t>
      </w:r>
      <w:r w:rsidR="00084267" w:rsidRPr="00D9232D">
        <w:rPr>
          <w:rFonts w:cs="Arabic Transparent"/>
          <w:rtl/>
        </w:rPr>
        <w:t>–</w:t>
      </w:r>
      <w:r w:rsidR="00084267" w:rsidRPr="00D9232D">
        <w:rPr>
          <w:rFonts w:cs="Arabic Transparent" w:hint="cs"/>
          <w:rtl/>
        </w:rPr>
        <w:t xml:space="preserve">في أكثرها- إلا ترجمة نظرية لهذا التطبيق العملي، </w:t>
      </w:r>
      <w:r w:rsidR="00084267" w:rsidRPr="00D9232D">
        <w:rPr>
          <w:rFonts w:cs="Arabic Transparent"/>
          <w:rtl/>
        </w:rPr>
        <w:t>ولكن</w:t>
      </w:r>
      <w:r w:rsidR="00084267" w:rsidRPr="00D9232D">
        <w:rPr>
          <w:rFonts w:cs="Arabic Transparent" w:hint="cs"/>
          <w:rtl/>
        </w:rPr>
        <w:t xml:space="preserve"> هذه اللبنة الأولى</w:t>
      </w:r>
      <w:r w:rsidR="00BF609D" w:rsidRPr="00D9232D">
        <w:rPr>
          <w:rFonts w:cs="Arabic Transparent"/>
          <w:rtl/>
        </w:rPr>
        <w:t xml:space="preserve"> ليس</w:t>
      </w:r>
      <w:r w:rsidR="00084267" w:rsidRPr="00D9232D">
        <w:rPr>
          <w:rFonts w:cs="Arabic Transparent" w:hint="cs"/>
          <w:rtl/>
        </w:rPr>
        <w:t>ت</w:t>
      </w:r>
      <w:r w:rsidR="00BF609D" w:rsidRPr="00D9232D">
        <w:rPr>
          <w:rFonts w:cs="Arabic Transparent"/>
          <w:rtl/>
        </w:rPr>
        <w:t xml:space="preserve"> بالصورة المتكاملة كما هي عند من بعدهم، </w:t>
      </w:r>
      <w:r w:rsidR="00C90CCA" w:rsidRPr="00D9232D">
        <w:rPr>
          <w:rFonts w:cs="Arabic Transparent" w:hint="cs"/>
          <w:rtl/>
        </w:rPr>
        <w:t xml:space="preserve">وأيضاً </w:t>
      </w:r>
      <w:r w:rsidR="00BF609D" w:rsidRPr="00D9232D">
        <w:rPr>
          <w:rFonts w:cs="Arabic Transparent"/>
          <w:rtl/>
        </w:rPr>
        <w:t>لا يعبرون</w:t>
      </w:r>
      <w:r w:rsidR="00BF609D" w:rsidRPr="00D9232D">
        <w:rPr>
          <w:rFonts w:cs="Arabic Transparent" w:hint="cs"/>
          <w:rtl/>
        </w:rPr>
        <w:t xml:space="preserve"> عنها</w:t>
      </w:r>
      <w:r w:rsidR="00C90CCA" w:rsidRPr="00D9232D">
        <w:rPr>
          <w:rFonts w:cs="Arabic Transparent"/>
          <w:rtl/>
        </w:rPr>
        <w:t xml:space="preserve"> باسم القاعدة، </w:t>
      </w:r>
      <w:r w:rsidR="00C90CCA" w:rsidRPr="00D9232D">
        <w:rPr>
          <w:rFonts w:cs="Arabic Transparent" w:hint="cs"/>
          <w:rtl/>
        </w:rPr>
        <w:t>فل</w:t>
      </w:r>
      <w:r w:rsidR="00BF609D" w:rsidRPr="00D9232D">
        <w:rPr>
          <w:rFonts w:cs="Arabic Transparent"/>
          <w:rtl/>
        </w:rPr>
        <w:t xml:space="preserve">شدة الحاجة لهذا التقعيد </w:t>
      </w:r>
      <w:r w:rsidR="00084267" w:rsidRPr="00D9232D">
        <w:rPr>
          <w:rFonts w:cs="Arabic Transparent" w:hint="cs"/>
          <w:rtl/>
        </w:rPr>
        <w:t xml:space="preserve">النظري </w:t>
      </w:r>
      <w:r w:rsidR="00BF609D" w:rsidRPr="00D9232D">
        <w:rPr>
          <w:rFonts w:cs="Arabic Transparent"/>
          <w:rtl/>
        </w:rPr>
        <w:t>جاء العلماء وقعدوا القواعد كالإمام الشافعي في (الرسالة) الذي يعد مرجعاً في تصنيفه للقواعد</w:t>
      </w:r>
      <w:r w:rsidR="00BF609D" w:rsidRPr="00D9232D">
        <w:rPr>
          <w:rFonts w:cs="Arabic Transparent" w:hint="cs"/>
          <w:rtl/>
        </w:rPr>
        <w:t xml:space="preserve"> </w:t>
      </w:r>
      <w:r w:rsidR="00BF609D" w:rsidRPr="00D9232D">
        <w:rPr>
          <w:rFonts w:cs="Arabic Transparent"/>
          <w:rtl/>
        </w:rPr>
        <w:t>–</w:t>
      </w:r>
      <w:r w:rsidR="00BF609D" w:rsidRPr="00D9232D">
        <w:rPr>
          <w:rFonts w:cs="Arabic Transparent" w:hint="cs"/>
          <w:rtl/>
        </w:rPr>
        <w:t xml:space="preserve">لاسيما في </w:t>
      </w:r>
      <w:r w:rsidR="00BF609D" w:rsidRPr="00D9232D">
        <w:rPr>
          <w:rFonts w:ascii="Arabic Transparent" w:hAnsi="Arabic Transparent" w:cs="Arabic Transparent"/>
          <w:rtl/>
        </w:rPr>
        <w:t>الجانب التطبيقي</w:t>
      </w:r>
      <w:r w:rsidR="00054B7C">
        <w:rPr>
          <w:rFonts w:ascii="Arabic Transparent" w:hAnsi="Arabic Transparent" w:cs="Arabic Transparent"/>
          <w:rtl/>
        </w:rPr>
        <w:t>-</w:t>
      </w:r>
      <w:r w:rsidR="00BF609D" w:rsidRPr="00D9232D">
        <w:rPr>
          <w:rFonts w:ascii="Arabic Transparent" w:hAnsi="Arabic Transparent" w:cs="Arabic Transparent"/>
          <w:rtl/>
        </w:rPr>
        <w:t xml:space="preserve"> فكتابه هذا مليء بالحديث عن قواعد فهم النصوص، قال القاضي عياض</w:t>
      </w:r>
      <w:r w:rsidR="00F654F2" w:rsidRPr="00D9232D">
        <w:rPr>
          <w:rStyle w:val="FootnoteReference"/>
          <w:rFonts w:ascii="Arabic Transparent" w:hAnsi="Arabic Transparent" w:cs="Arabic Transparent"/>
          <w:rtl/>
        </w:rPr>
        <w:t>(</w:t>
      </w:r>
      <w:r w:rsidR="00F654F2" w:rsidRPr="00D9232D">
        <w:rPr>
          <w:rStyle w:val="FootnoteReference"/>
          <w:rFonts w:ascii="Arabic Transparent" w:hAnsi="Arabic Transparent" w:cs="Arabic Transparent"/>
          <w:rtl/>
        </w:rPr>
        <w:footnoteReference w:id="5"/>
      </w:r>
      <w:r w:rsidR="00F654F2" w:rsidRPr="00D9232D">
        <w:rPr>
          <w:rStyle w:val="FootnoteReference"/>
          <w:rFonts w:ascii="Arabic Transparent" w:hAnsi="Arabic Transparent" w:cs="Arabic Transparent"/>
          <w:rtl/>
        </w:rPr>
        <w:t>)</w:t>
      </w:r>
      <w:r w:rsidR="00F654F2" w:rsidRPr="00D9232D">
        <w:rPr>
          <w:rFonts w:ascii="Arabic Transparent" w:hAnsi="Arabic Transparent" w:cs="Arabic Transparent"/>
          <w:rtl/>
        </w:rPr>
        <w:t xml:space="preserve"> </w:t>
      </w:r>
      <w:r w:rsidR="00BF609D" w:rsidRPr="00D9232D">
        <w:rPr>
          <w:rFonts w:ascii="Arabic Transparent" w:hAnsi="Arabic Transparent" w:cs="Arabic Transparent"/>
          <w:rtl/>
        </w:rPr>
        <w:t>–</w:t>
      </w:r>
      <w:r w:rsidR="00BF609D" w:rsidRPr="00D9232D">
        <w:rPr>
          <w:rFonts w:cs="Arabic Transparent"/>
          <w:rtl/>
        </w:rPr>
        <w:t>رحمه الله-:(وللشافعي في تقرير الأصول وتمهيد القواعد</w:t>
      </w:r>
      <w:r w:rsidR="00BF609D" w:rsidRPr="00D9232D">
        <w:rPr>
          <w:rFonts w:cs="Arabic Transparent" w:hint="cs"/>
          <w:rtl/>
        </w:rPr>
        <w:t xml:space="preserve"> </w:t>
      </w:r>
      <w:r w:rsidR="00BF609D" w:rsidRPr="00D9232D">
        <w:rPr>
          <w:rFonts w:cs="Arabic Transparent"/>
          <w:rtl/>
        </w:rPr>
        <w:t>وترتيب الأدلة والمآخذ وبسطه ذلك ما لم يسبقه إليه من قبله، وكان فيه عليه عيالاً، كل من جاء بعده</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6"/>
      </w:r>
      <w:r w:rsidR="00BF609D" w:rsidRPr="00D9232D">
        <w:rPr>
          <w:rStyle w:val="FootnoteReference"/>
          <w:rFonts w:cs="Arabic Transparent"/>
          <w:rtl/>
        </w:rPr>
        <w:t>)</w:t>
      </w:r>
      <w:r w:rsidR="00BF609D" w:rsidRPr="00D9232D">
        <w:rPr>
          <w:rFonts w:cs="Arabic Transparent"/>
          <w:rtl/>
        </w:rPr>
        <w:t>، وغيره كثير من العلماء في مختلف العلوم والفنون</w:t>
      </w:r>
      <w:r w:rsidR="00882CAA" w:rsidRPr="00D9232D">
        <w:rPr>
          <w:rFonts w:cs="Arabic Transparent" w:hint="cs"/>
          <w:rtl/>
        </w:rPr>
        <w:t>.</w:t>
      </w:r>
    </w:p>
    <w:p w14:paraId="7471412C" w14:textId="77777777" w:rsidR="00D766FC" w:rsidRPr="00D9232D" w:rsidRDefault="00BF609D" w:rsidP="004870DF">
      <w:pPr>
        <w:bidi/>
        <w:spacing w:line="360" w:lineRule="auto"/>
        <w:ind w:firstLine="567"/>
        <w:jc w:val="both"/>
        <w:rPr>
          <w:rFonts w:cs="Arabic Transparent"/>
          <w:rtl/>
        </w:rPr>
      </w:pPr>
      <w:r w:rsidRPr="00D9232D">
        <w:rPr>
          <w:rFonts w:cs="Arabic Transparent"/>
          <w:rtl/>
        </w:rPr>
        <w:t>ولعل هذا التقعيد جاء بعد اتساع رقعة بلاد المسلمين، وازدهار العلوم، والتأثر بالعلوم الأخرى كالعلوم اليونانية وغيرها من البلدان الأخرى، "وهذه القواعد لم تأتِ جملة واحدة كما ت</w:t>
      </w:r>
      <w:r w:rsidRPr="00D9232D">
        <w:rPr>
          <w:rFonts w:cs="Arabic Transparent" w:hint="cs"/>
          <w:rtl/>
        </w:rPr>
        <w:t>ُ</w:t>
      </w:r>
      <w:r w:rsidRPr="00D9232D">
        <w:rPr>
          <w:rFonts w:cs="Arabic Transparent"/>
          <w:rtl/>
        </w:rPr>
        <w:t>وضع النصوص القانونية في وقت معين على أيدي ناس معلومين، بل تكونت مفاهيمها وصيغت نصوصها بالتدرج على أيدي كبار العلماء من أهل التخريج والترجيح</w:t>
      </w:r>
      <w:r w:rsidRPr="00D9232D">
        <w:rPr>
          <w:rStyle w:val="FootnoteReference"/>
          <w:rFonts w:cs="Arabic Transparent"/>
          <w:rtl/>
        </w:rPr>
        <w:t>"(</w:t>
      </w:r>
      <w:r w:rsidRPr="00D9232D">
        <w:rPr>
          <w:rStyle w:val="FootnoteReference"/>
          <w:rFonts w:cs="Arabic Transparent"/>
          <w:rtl/>
        </w:rPr>
        <w:footnoteReference w:id="7"/>
      </w:r>
      <w:r w:rsidRPr="00D9232D">
        <w:rPr>
          <w:rStyle w:val="FootnoteReference"/>
          <w:rFonts w:cs="Arabic Transparent"/>
          <w:rtl/>
        </w:rPr>
        <w:t>)</w:t>
      </w:r>
      <w:r w:rsidR="00D766FC" w:rsidRPr="00D9232D">
        <w:rPr>
          <w:rFonts w:cs="Arabic Transparent" w:hint="cs"/>
          <w:rtl/>
        </w:rPr>
        <w:t>.</w:t>
      </w:r>
    </w:p>
    <w:p w14:paraId="2D155CE5" w14:textId="2FFD8FDC" w:rsidR="00BF609D" w:rsidRPr="00D9232D" w:rsidRDefault="00BF609D" w:rsidP="002D0B3F">
      <w:pPr>
        <w:bidi/>
        <w:spacing w:line="360" w:lineRule="auto"/>
        <w:ind w:firstLine="567"/>
        <w:jc w:val="both"/>
        <w:rPr>
          <w:rFonts w:cs="Arabic Transparent"/>
          <w:rtl/>
        </w:rPr>
      </w:pPr>
      <w:r w:rsidRPr="00D9232D">
        <w:rPr>
          <w:rFonts w:cs="Arabic Transparent"/>
          <w:rtl/>
        </w:rPr>
        <w:t>و</w:t>
      </w:r>
      <w:r w:rsidRPr="00D9232D">
        <w:rPr>
          <w:rFonts w:cs="Arabic Transparent" w:hint="cs"/>
          <w:rtl/>
        </w:rPr>
        <w:t xml:space="preserve">جديرٌ بالذكر معرفة </w:t>
      </w:r>
      <w:r w:rsidRPr="00D9232D">
        <w:rPr>
          <w:rFonts w:cs="Arabic Transparent"/>
          <w:rtl/>
        </w:rPr>
        <w:t xml:space="preserve">أول من اعتنى بالجانب التقعيدي على مختلف العلوم </w:t>
      </w:r>
      <w:r w:rsidRPr="00D9232D">
        <w:rPr>
          <w:rFonts w:cs="Arabic Transparent" w:hint="cs"/>
          <w:rtl/>
        </w:rPr>
        <w:t>و</w:t>
      </w:r>
      <w:r w:rsidRPr="00D9232D">
        <w:rPr>
          <w:rFonts w:cs="Arabic Transparent"/>
          <w:rtl/>
        </w:rPr>
        <w:t>هم أهل الفقه على وجه الخصوص</w:t>
      </w:r>
      <w:r w:rsidRPr="00D9232D">
        <w:rPr>
          <w:rStyle w:val="FootnoteReference"/>
          <w:rFonts w:cs="Arabic Transparent"/>
          <w:rtl/>
        </w:rPr>
        <w:t>(</w:t>
      </w:r>
      <w:r w:rsidRPr="00D9232D">
        <w:rPr>
          <w:rStyle w:val="FootnoteReference"/>
          <w:rFonts w:cs="Arabic Transparent"/>
          <w:rtl/>
        </w:rPr>
        <w:footnoteReference w:id="8"/>
      </w:r>
      <w:r w:rsidRPr="00D9232D">
        <w:rPr>
          <w:rStyle w:val="FootnoteReference"/>
          <w:rFonts w:cs="Arabic Transparent"/>
          <w:rtl/>
        </w:rPr>
        <w:t>)</w:t>
      </w:r>
      <w:r w:rsidRPr="00D9232D">
        <w:rPr>
          <w:rFonts w:cs="Arabic Transparent"/>
          <w:rtl/>
        </w:rPr>
        <w:t xml:space="preserve">، </w:t>
      </w:r>
      <w:r w:rsidRPr="00D9232D">
        <w:rPr>
          <w:rFonts w:cs="Arabic Transparent" w:hint="cs"/>
          <w:rtl/>
        </w:rPr>
        <w:t xml:space="preserve">وهذا </w:t>
      </w:r>
      <w:r w:rsidR="00D5096A" w:rsidRPr="00D9232D">
        <w:rPr>
          <w:rFonts w:cs="Arabic Transparent" w:hint="cs"/>
          <w:rtl/>
        </w:rPr>
        <w:t>يحمل</w:t>
      </w:r>
      <w:r w:rsidRPr="00D9232D">
        <w:rPr>
          <w:rFonts w:cs="Arabic Transparent" w:hint="cs"/>
          <w:rtl/>
        </w:rPr>
        <w:t xml:space="preserve"> كل من أراد الحديث عن التقعيد </w:t>
      </w:r>
      <w:r w:rsidR="00D5096A" w:rsidRPr="00D9232D">
        <w:rPr>
          <w:rFonts w:cs="Arabic Transparent" w:hint="cs"/>
          <w:rtl/>
        </w:rPr>
        <w:t xml:space="preserve">على </w:t>
      </w:r>
      <w:r w:rsidRPr="00D9232D">
        <w:rPr>
          <w:rFonts w:cs="Arabic Transparent" w:hint="cs"/>
          <w:rtl/>
        </w:rPr>
        <w:t xml:space="preserve">الرجوع إليهم والاستفادة من تأصيلاتهم العلمية والعملية التي </w:t>
      </w:r>
      <w:r w:rsidR="00225DE1">
        <w:rPr>
          <w:rFonts w:cs="Arabic Transparent" w:hint="cs"/>
          <w:rtl/>
        </w:rPr>
        <w:t>أسهمت</w:t>
      </w:r>
      <w:r w:rsidRPr="00D9232D">
        <w:rPr>
          <w:rFonts w:cs="Arabic Transparent" w:hint="cs"/>
          <w:rtl/>
        </w:rPr>
        <w:t xml:space="preserve"> في نضج قواعدهم، </w:t>
      </w:r>
      <w:r w:rsidRPr="00D9232D">
        <w:rPr>
          <w:rFonts w:cs="Arabic Transparent"/>
          <w:rtl/>
        </w:rPr>
        <w:t xml:space="preserve">فقد كان لهم الدور البارز في العناية بالتقعيد، لاسيما في أصول الفقه والقواعد الفقهية التي جاءت متأثرة بعلوم </w:t>
      </w:r>
      <w:r w:rsidRPr="00D9232D">
        <w:rPr>
          <w:rFonts w:cs="Arabic Transparent"/>
          <w:rtl/>
        </w:rPr>
        <w:lastRenderedPageBreak/>
        <w:t>المنطق</w:t>
      </w:r>
      <w:r w:rsidRPr="00D9232D">
        <w:rPr>
          <w:rFonts w:cs="Arabic Transparent" w:hint="cs"/>
          <w:rtl/>
        </w:rPr>
        <w:t>؛</w:t>
      </w:r>
      <w:r w:rsidRPr="00D9232D">
        <w:rPr>
          <w:rFonts w:cs="Arabic Transparent"/>
          <w:rtl/>
        </w:rPr>
        <w:t xml:space="preserve"> نتيجة الخلافات النقلية والعقلية مع أصحاب الملل والفرق والمذاهب الأخرى، وأيضا في الجانب اللغوي ي</w:t>
      </w:r>
      <w:r w:rsidRPr="00D9232D">
        <w:rPr>
          <w:rFonts w:cs="Arabic Transparent" w:hint="cs"/>
          <w:rtl/>
        </w:rPr>
        <w:t>ُ</w:t>
      </w:r>
      <w:r w:rsidRPr="00D9232D">
        <w:rPr>
          <w:rFonts w:cs="Arabic Transparent"/>
          <w:rtl/>
        </w:rPr>
        <w:t xml:space="preserve">عد كتاب </w:t>
      </w:r>
      <w:r w:rsidR="00141F86">
        <w:rPr>
          <w:rFonts w:ascii="Arabic Transparent" w:hAnsi="Arabic Transparent" w:cs="Arabic Transparent"/>
          <w:rtl/>
        </w:rPr>
        <w:t xml:space="preserve">سيبويه من الكتب التي قامت </w:t>
      </w:r>
      <w:r w:rsidR="00141F86">
        <w:rPr>
          <w:rFonts w:ascii="Arabic Transparent" w:hAnsi="Arabic Transparent" w:cs="Arabic Transparent" w:hint="cs"/>
          <w:rtl/>
        </w:rPr>
        <w:t xml:space="preserve">في </w:t>
      </w:r>
      <w:r w:rsidRPr="00D9232D">
        <w:rPr>
          <w:rFonts w:ascii="Arabic Transparent" w:hAnsi="Arabic Transparent" w:cs="Arabic Transparent"/>
          <w:rtl/>
        </w:rPr>
        <w:t>التقعيد اللغوي وأهم ما كتب في بابه، فقد قال عنه الجاحظ</w:t>
      </w:r>
      <w:r w:rsidR="002D0B3F" w:rsidRPr="00D9232D">
        <w:rPr>
          <w:rFonts w:ascii="Arabic Transparent" w:hAnsi="Arabic Transparent" w:cs="Arabic Transparent"/>
          <w:rtl/>
        </w:rPr>
        <w:t xml:space="preserve"> </w:t>
      </w:r>
      <w:r w:rsidR="005548EF" w:rsidRPr="00D9232D">
        <w:rPr>
          <w:rFonts w:ascii="Arabic Transparent" w:hAnsi="Arabic Transparent" w:cs="Arabic Transparent"/>
          <w:rtl/>
        </w:rPr>
        <w:t>–رحمه</w:t>
      </w:r>
      <w:r w:rsidR="005548EF" w:rsidRPr="00D9232D">
        <w:rPr>
          <w:rFonts w:cs="Arabic Transparent" w:hint="cs"/>
          <w:rtl/>
        </w:rPr>
        <w:t xml:space="preserve"> الله-</w:t>
      </w:r>
      <w:r w:rsidRPr="00D9232D">
        <w:rPr>
          <w:rFonts w:cs="Arabic Transparent"/>
          <w:rtl/>
        </w:rPr>
        <w:t>:(لم يكتب الناس في النحو كتاباً مثله</w:t>
      </w:r>
      <w:r w:rsidR="003C602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9"/>
      </w:r>
      <w:r w:rsidRPr="00D9232D">
        <w:rPr>
          <w:rStyle w:val="FootnoteReference"/>
          <w:rFonts w:cs="Arabic Transparent"/>
          <w:rtl/>
        </w:rPr>
        <w:t>)</w:t>
      </w:r>
      <w:r w:rsidRPr="00D9232D">
        <w:rPr>
          <w:rFonts w:cs="Arabic Transparent" w:hint="cs"/>
          <w:rtl/>
        </w:rPr>
        <w:t>.</w:t>
      </w:r>
    </w:p>
    <w:p w14:paraId="38032DE2" w14:textId="4B7EEA18" w:rsidR="00C90CCA" w:rsidRPr="00D9232D" w:rsidRDefault="00BF609D" w:rsidP="004870DF">
      <w:pPr>
        <w:bidi/>
        <w:spacing w:line="360" w:lineRule="auto"/>
        <w:jc w:val="both"/>
        <w:rPr>
          <w:rFonts w:cs="Arabic Transparent"/>
          <w:rtl/>
        </w:rPr>
      </w:pPr>
      <w:r w:rsidRPr="00D9232D">
        <w:rPr>
          <w:rFonts w:cs="Arabic Transparent"/>
          <w:rtl/>
        </w:rPr>
        <w:t>والقواعد لم تأتِ عبثاً، بل جاءت م</w:t>
      </w:r>
      <w:r w:rsidR="00054B7C">
        <w:rPr>
          <w:rFonts w:cs="Arabic Transparent"/>
          <w:rtl/>
        </w:rPr>
        <w:t>ستندة إلى أدلة</w:t>
      </w:r>
      <w:r w:rsidR="00C90CCA" w:rsidRPr="00D9232D">
        <w:rPr>
          <w:rFonts w:cs="Arabic Transparent"/>
          <w:rtl/>
        </w:rPr>
        <w:t xml:space="preserve">، </w:t>
      </w:r>
      <w:r w:rsidR="00C90CCA" w:rsidRPr="00D9232D">
        <w:rPr>
          <w:rFonts w:cs="Arabic Transparent" w:hint="cs"/>
          <w:rtl/>
        </w:rPr>
        <w:t>وهي على النحو التالي:</w:t>
      </w:r>
    </w:p>
    <w:p w14:paraId="66CE4DDD" w14:textId="7B8F8C9D" w:rsidR="00751ABC" w:rsidRPr="00D9232D" w:rsidRDefault="00BF609D" w:rsidP="004870DF">
      <w:pPr>
        <w:pStyle w:val="ListParagraph"/>
        <w:numPr>
          <w:ilvl w:val="0"/>
          <w:numId w:val="47"/>
        </w:numPr>
        <w:bidi/>
        <w:spacing w:line="360" w:lineRule="auto"/>
        <w:jc w:val="both"/>
        <w:rPr>
          <w:rFonts w:cs="Arabic Transparent"/>
        </w:rPr>
      </w:pPr>
      <w:r w:rsidRPr="00D9232D">
        <w:rPr>
          <w:rFonts w:cs="Arabic Transparent"/>
          <w:b/>
          <w:bCs/>
          <w:rtl/>
        </w:rPr>
        <w:t>الأدلة النصية</w:t>
      </w:r>
      <w:r w:rsidR="003C6024" w:rsidRPr="00D9232D">
        <w:rPr>
          <w:rFonts w:cs="Arabic Transparent" w:hint="cs"/>
          <w:b/>
          <w:bCs/>
          <w:rtl/>
        </w:rPr>
        <w:t>:</w:t>
      </w:r>
      <w:r w:rsidR="003C6024" w:rsidRPr="00D9232D">
        <w:rPr>
          <w:rFonts w:cs="Arabic Transparent" w:hint="cs"/>
          <w:rtl/>
        </w:rPr>
        <w:t xml:space="preserve"> وهي</w:t>
      </w:r>
      <w:r w:rsidR="001C317E" w:rsidRPr="00D9232D">
        <w:rPr>
          <w:rFonts w:cs="Arabic Transparent" w:hint="cs"/>
          <w:rtl/>
        </w:rPr>
        <w:t xml:space="preserve"> </w:t>
      </w:r>
      <w:r w:rsidRPr="00D9232D">
        <w:rPr>
          <w:rFonts w:cs="Arabic Transparent"/>
          <w:rtl/>
        </w:rPr>
        <w:t>القرآن الكريم أو السنة النبوية أو إجماع العلماء</w:t>
      </w:r>
      <w:r w:rsidRPr="00D9232D">
        <w:rPr>
          <w:rStyle w:val="FootnoteReference"/>
          <w:rFonts w:cs="Arabic Transparent"/>
          <w:rtl/>
        </w:rPr>
        <w:t>(</w:t>
      </w:r>
      <w:r w:rsidRPr="00D9232D">
        <w:rPr>
          <w:rStyle w:val="FootnoteReference"/>
          <w:rFonts w:cs="Arabic Transparent"/>
          <w:rtl/>
        </w:rPr>
        <w:footnoteReference w:id="10"/>
      </w:r>
      <w:r w:rsidRPr="00D9232D">
        <w:rPr>
          <w:rStyle w:val="FootnoteReference"/>
          <w:rFonts w:cs="Arabic Transparent"/>
          <w:rtl/>
        </w:rPr>
        <w:t>)</w:t>
      </w:r>
      <w:r w:rsidRPr="00D9232D">
        <w:rPr>
          <w:rFonts w:cs="Arabic Transparent"/>
          <w:rtl/>
        </w:rPr>
        <w:t xml:space="preserve"> وأقوال الصحابة الذي</w:t>
      </w:r>
      <w:r w:rsidR="00C90CCA" w:rsidRPr="00D9232D">
        <w:rPr>
          <w:rFonts w:cs="Arabic Transparent" w:hint="cs"/>
          <w:rtl/>
        </w:rPr>
        <w:t>ن</w:t>
      </w:r>
      <w:r w:rsidRPr="00D9232D">
        <w:rPr>
          <w:rFonts w:cs="Arabic Transparent"/>
          <w:rtl/>
        </w:rPr>
        <w:t xml:space="preserve"> شهدوا الوحي وشا</w:t>
      </w:r>
      <w:r w:rsidR="00C90CCA" w:rsidRPr="00D9232D">
        <w:rPr>
          <w:rFonts w:cs="Arabic Transparent"/>
          <w:rtl/>
        </w:rPr>
        <w:t>هدوا التنزيل والوقائع والأحداث</w:t>
      </w:r>
      <w:r w:rsidR="00C90CCA" w:rsidRPr="00D9232D">
        <w:rPr>
          <w:rFonts w:cs="Arabic Transparent" w:hint="cs"/>
          <w:rtl/>
        </w:rPr>
        <w:t>.</w:t>
      </w:r>
    </w:p>
    <w:p w14:paraId="0ECCE184" w14:textId="62E1DD0A" w:rsidR="007D3A4D" w:rsidRPr="00D9232D" w:rsidRDefault="00C90CCA" w:rsidP="00915CE8">
      <w:pPr>
        <w:pStyle w:val="ListParagraph"/>
        <w:numPr>
          <w:ilvl w:val="0"/>
          <w:numId w:val="47"/>
        </w:numPr>
        <w:bidi/>
        <w:spacing w:line="360" w:lineRule="auto"/>
        <w:jc w:val="both"/>
        <w:rPr>
          <w:rFonts w:cs="Arabic Transparent"/>
        </w:rPr>
      </w:pPr>
      <w:r w:rsidRPr="00D9232D">
        <w:rPr>
          <w:rFonts w:cs="Arabic Transparent" w:hint="cs"/>
          <w:b/>
          <w:bCs/>
          <w:rtl/>
        </w:rPr>
        <w:t xml:space="preserve">الأدلة </w:t>
      </w:r>
      <w:r w:rsidR="00BF609D" w:rsidRPr="00D9232D">
        <w:rPr>
          <w:rFonts w:cs="Arabic Transparent"/>
          <w:b/>
          <w:bCs/>
          <w:rtl/>
        </w:rPr>
        <w:t>غير النصية:</w:t>
      </w:r>
      <w:r w:rsidR="00BF609D" w:rsidRPr="00D9232D">
        <w:rPr>
          <w:rFonts w:cs="Arabic Transparent"/>
          <w:rtl/>
        </w:rPr>
        <w:t xml:space="preserve"> </w:t>
      </w:r>
      <w:r w:rsidR="00BF609D" w:rsidRPr="00D9232D">
        <w:rPr>
          <w:rFonts w:cs="Arabic Transparent" w:hint="cs"/>
          <w:rtl/>
        </w:rPr>
        <w:t>ك</w:t>
      </w:r>
      <w:r w:rsidR="00BF609D" w:rsidRPr="00D9232D">
        <w:rPr>
          <w:rFonts w:cs="Arabic Transparent"/>
          <w:rtl/>
        </w:rPr>
        <w:t xml:space="preserve">الاستقراء التام، وتنصيص العلماء المحققين، فقد قاموا بدراستها وتأصيلها، </w:t>
      </w:r>
      <w:r w:rsidR="00BF609D" w:rsidRPr="00D9232D">
        <w:rPr>
          <w:rFonts w:ascii="Arabic Transparent" w:hAnsi="Arabic Transparent" w:cs="Arabic Transparent"/>
          <w:rtl/>
        </w:rPr>
        <w:t>وهذا أمر معلوم عند أهل القواعد والأصول، قال ابن قدامة</w:t>
      </w:r>
      <w:r w:rsidR="00915CE8" w:rsidRPr="00D9232D">
        <w:rPr>
          <w:rStyle w:val="FootnoteReference"/>
          <w:rFonts w:ascii="Arabic Transparent" w:hAnsi="Arabic Transparent" w:cs="Arabic Transparent"/>
          <w:rtl/>
        </w:rPr>
        <w:t>(</w:t>
      </w:r>
      <w:r w:rsidR="00915CE8" w:rsidRPr="00D9232D">
        <w:rPr>
          <w:rStyle w:val="FootnoteReference"/>
          <w:rFonts w:ascii="Arabic Transparent" w:hAnsi="Arabic Transparent" w:cs="Arabic Transparent"/>
          <w:rtl/>
        </w:rPr>
        <w:footnoteReference w:id="11"/>
      </w:r>
      <w:r w:rsidR="00915CE8" w:rsidRPr="00D9232D">
        <w:rPr>
          <w:rStyle w:val="FootnoteReference"/>
          <w:rFonts w:ascii="Arabic Transparent" w:hAnsi="Arabic Transparent" w:cs="Arabic Transparent"/>
          <w:rtl/>
        </w:rPr>
        <w:t>)</w:t>
      </w:r>
      <w:r w:rsidR="005548EF" w:rsidRPr="00D9232D">
        <w:rPr>
          <w:rFonts w:ascii="Arabic Transparent" w:hAnsi="Arabic Transparent" w:cs="Arabic Transparent"/>
          <w:rtl/>
        </w:rPr>
        <w:t xml:space="preserve"> –رحمه الله-</w:t>
      </w:r>
      <w:r w:rsidR="00BF609D" w:rsidRPr="00D9232D">
        <w:rPr>
          <w:rFonts w:ascii="Arabic Transparent" w:hAnsi="Arabic Transparent" w:cs="Arabic Transparent"/>
          <w:rtl/>
        </w:rPr>
        <w:t xml:space="preserve"> في وصف أدلة</w:t>
      </w:r>
      <w:r w:rsidR="00BF609D" w:rsidRPr="00D9232D">
        <w:rPr>
          <w:rFonts w:cs="Arabic Transparent"/>
          <w:rtl/>
        </w:rPr>
        <w:t xml:space="preserve"> القاعدة:(أن تكون القاعدة الكلية متفقا</w:t>
      </w:r>
      <w:r w:rsidRPr="00D9232D">
        <w:rPr>
          <w:rFonts w:cs="Arabic Transparent" w:hint="cs"/>
          <w:rtl/>
        </w:rPr>
        <w:t>ً</w:t>
      </w:r>
      <w:r w:rsidR="00BF609D" w:rsidRPr="00D9232D">
        <w:rPr>
          <w:rFonts w:cs="Arabic Transparent"/>
          <w:rtl/>
        </w:rPr>
        <w:t xml:space="preserve"> عليها أو منصوصا</w:t>
      </w:r>
      <w:r w:rsidR="00BF609D" w:rsidRPr="00D9232D">
        <w:rPr>
          <w:rFonts w:cs="Arabic Transparent" w:hint="cs"/>
          <w:rtl/>
        </w:rPr>
        <w:t>ً</w:t>
      </w:r>
      <w:r w:rsidR="00BF609D" w:rsidRPr="00D9232D">
        <w:rPr>
          <w:rFonts w:cs="Arabic Transparent"/>
          <w:rtl/>
        </w:rPr>
        <w:t xml:space="preserve"> عليها</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12"/>
      </w:r>
      <w:r w:rsidR="00BF609D" w:rsidRPr="00D9232D">
        <w:rPr>
          <w:rStyle w:val="FootnoteReference"/>
          <w:rFonts w:cs="Arabic Transparent"/>
          <w:rtl/>
        </w:rPr>
        <w:t>)</w:t>
      </w:r>
      <w:r w:rsidR="00BF609D" w:rsidRPr="00D9232D">
        <w:rPr>
          <w:rFonts w:cs="Arabic Transparent" w:hint="cs"/>
          <w:rtl/>
        </w:rPr>
        <w:t>، و</w:t>
      </w:r>
      <w:r w:rsidR="00D5096A" w:rsidRPr="00D9232D">
        <w:rPr>
          <w:rFonts w:cs="Arabic Transparent" w:hint="cs"/>
          <w:rtl/>
        </w:rPr>
        <w:t xml:space="preserve">من </w:t>
      </w:r>
      <w:r w:rsidR="00BF609D" w:rsidRPr="00D9232D">
        <w:rPr>
          <w:rFonts w:cs="Arabic Transparent" w:hint="cs"/>
          <w:rtl/>
        </w:rPr>
        <w:t>أمثلة ذلك</w:t>
      </w:r>
      <w:r w:rsidR="00D5096A" w:rsidRPr="00D9232D">
        <w:rPr>
          <w:rFonts w:cs="Arabic Transparent" w:hint="cs"/>
          <w:rtl/>
        </w:rPr>
        <w:t xml:space="preserve"> قولهم</w:t>
      </w:r>
      <w:r w:rsidR="00BF609D" w:rsidRPr="00D9232D">
        <w:rPr>
          <w:rFonts w:cs="Arabic Transparent"/>
          <w:rtl/>
        </w:rPr>
        <w:t>: والأصل في هذا كذا، أو</w:t>
      </w:r>
      <w:r w:rsidRPr="00D9232D">
        <w:rPr>
          <w:rFonts w:cs="Arabic Transparent" w:hint="cs"/>
          <w:rtl/>
        </w:rPr>
        <w:t>:</w:t>
      </w:r>
      <w:r w:rsidR="00BF609D" w:rsidRPr="00D9232D">
        <w:rPr>
          <w:rFonts w:cs="Arabic Transparent"/>
          <w:rtl/>
        </w:rPr>
        <w:t xml:space="preserve"> والقاعدة تقول كذا، قال الشافعي</w:t>
      </w:r>
      <w:r w:rsidR="005548EF" w:rsidRPr="00D9232D">
        <w:rPr>
          <w:rFonts w:cs="Arabic Transparent" w:hint="cs"/>
          <w:rtl/>
        </w:rPr>
        <w:t xml:space="preserve"> </w:t>
      </w:r>
      <w:r w:rsidR="005548EF" w:rsidRPr="00D9232D">
        <w:rPr>
          <w:rFonts w:cs="Arabic Transparent"/>
          <w:rtl/>
        </w:rPr>
        <w:t>–رحمه الله-</w:t>
      </w:r>
      <w:r w:rsidR="00BF609D" w:rsidRPr="00D9232D">
        <w:rPr>
          <w:rFonts w:cs="Arabic Transparent"/>
          <w:rtl/>
        </w:rPr>
        <w:t>:(</w:t>
      </w:r>
      <w:r w:rsidR="00BF609D" w:rsidRPr="00D9232D">
        <w:rPr>
          <w:rStyle w:val="style11"/>
          <w:rFonts w:asciiTheme="minorBidi" w:hAnsiTheme="minorBidi" w:cs="Arabic Transparent"/>
          <w:color w:val="auto"/>
          <w:sz w:val="28"/>
          <w:szCs w:val="28"/>
          <w:rtl/>
        </w:rPr>
        <w:t xml:space="preserve"> </w:t>
      </w:r>
      <w:r w:rsidR="00BF609D" w:rsidRPr="00D9232D">
        <w:rPr>
          <w:rFonts w:cs="Arabic Transparent"/>
          <w:rtl/>
        </w:rPr>
        <w:t xml:space="preserve">أصل ما نبني نحن وأنتم عليه أن الأحاديث إذا اختلفت لم نذهب إلى واحد منهما دون غيره إلا بسبب يدل على </w:t>
      </w:r>
      <w:r w:rsidR="00D5096A" w:rsidRPr="00D9232D">
        <w:rPr>
          <w:rFonts w:cs="Arabic Transparent" w:hint="cs"/>
          <w:rtl/>
        </w:rPr>
        <w:t>أن</w:t>
      </w:r>
      <w:r w:rsidR="00BF609D" w:rsidRPr="00D9232D">
        <w:rPr>
          <w:rFonts w:cs="Arabic Transparent"/>
          <w:rtl/>
        </w:rPr>
        <w:t xml:space="preserve"> هذا الذي ذهبنا إليه أقوى من الذي تركنا</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13"/>
      </w:r>
      <w:r w:rsidR="003C6024" w:rsidRPr="00D9232D">
        <w:rPr>
          <w:rStyle w:val="FootnoteReference"/>
          <w:rFonts w:cs="Arabic Transparent"/>
          <w:rtl/>
        </w:rPr>
        <w:t>)</w:t>
      </w:r>
      <w:r w:rsidR="00BF609D" w:rsidRPr="00D9232D">
        <w:rPr>
          <w:rFonts w:cs="Arabic Transparent"/>
          <w:rtl/>
        </w:rPr>
        <w:t>، وقال ابن عطية</w:t>
      </w:r>
      <w:r w:rsidR="005548EF" w:rsidRPr="00D9232D">
        <w:rPr>
          <w:rFonts w:cs="Arabic Transparent" w:hint="cs"/>
          <w:rtl/>
        </w:rPr>
        <w:t xml:space="preserve"> </w:t>
      </w:r>
      <w:r w:rsidR="005548EF" w:rsidRPr="00D9232D">
        <w:rPr>
          <w:rFonts w:cs="Arabic Transparent"/>
          <w:rtl/>
        </w:rPr>
        <w:t>–رحمه الله-</w:t>
      </w:r>
      <w:r w:rsidR="00BF609D" w:rsidRPr="00D9232D">
        <w:rPr>
          <w:rFonts w:cs="Arabic Transparent"/>
          <w:rtl/>
        </w:rPr>
        <w:t>:(والذي أقوله إن القاعدة والعقيدة هي أن القرآن نزل بلسان عربي مبين</w:t>
      </w:r>
      <w:r w:rsidR="0009781D">
        <w:rPr>
          <w:rFonts w:cs="Arabic Transparent" w:hint="cs"/>
          <w:rtl/>
        </w:rPr>
        <w:t>،</w:t>
      </w:r>
      <w:r w:rsidR="00BF609D" w:rsidRPr="00D9232D">
        <w:rPr>
          <w:rFonts w:cs="Arabic Transparent"/>
          <w:rtl/>
        </w:rPr>
        <w:t xml:space="preserve"> فليس فيه لفظة تخرج عن كلام العرب فلا تفهمها إلا من لسان آخر</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14"/>
      </w:r>
      <w:r w:rsidR="003C6024" w:rsidRPr="00D9232D">
        <w:rPr>
          <w:rStyle w:val="FootnoteReference"/>
          <w:rFonts w:cs="Arabic Transparent"/>
          <w:rtl/>
        </w:rPr>
        <w:t>)</w:t>
      </w:r>
      <w:r w:rsidR="00BF609D" w:rsidRPr="00D9232D">
        <w:rPr>
          <w:rFonts w:cs="Arabic Transparent"/>
          <w:rtl/>
        </w:rPr>
        <w:t>، وقال الجويني</w:t>
      </w:r>
      <w:r w:rsidR="005548EF" w:rsidRPr="00D9232D">
        <w:rPr>
          <w:rFonts w:cs="Arabic Transparent" w:hint="cs"/>
          <w:rtl/>
        </w:rPr>
        <w:t xml:space="preserve"> </w:t>
      </w:r>
      <w:r w:rsidR="005548EF" w:rsidRPr="00D9232D">
        <w:rPr>
          <w:rFonts w:cs="Arabic Transparent"/>
          <w:rtl/>
        </w:rPr>
        <w:t>–رحمه الله-</w:t>
      </w:r>
      <w:r w:rsidR="00BF609D" w:rsidRPr="00D9232D">
        <w:rPr>
          <w:rFonts w:cs="Arabic Transparent"/>
          <w:rtl/>
        </w:rPr>
        <w:t>:(القاعدة التي سميناها كلية في هذا الضرب مستندها أمر ضروري</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15"/>
      </w:r>
      <w:r w:rsidR="003C6024" w:rsidRPr="00D9232D">
        <w:rPr>
          <w:rStyle w:val="FootnoteReference"/>
          <w:rFonts w:cs="Arabic Transparent"/>
          <w:rtl/>
        </w:rPr>
        <w:t>)</w:t>
      </w:r>
      <w:r w:rsidR="00BF609D" w:rsidRPr="00D9232D">
        <w:rPr>
          <w:rFonts w:cs="Arabic Transparent"/>
          <w:rtl/>
        </w:rPr>
        <w:t>، وقال السمعاني</w:t>
      </w:r>
      <w:r w:rsidR="005548EF" w:rsidRPr="00D9232D">
        <w:rPr>
          <w:rFonts w:cs="Arabic Transparent" w:hint="cs"/>
          <w:rtl/>
        </w:rPr>
        <w:t xml:space="preserve"> </w:t>
      </w:r>
      <w:r w:rsidR="005548EF" w:rsidRPr="00D9232D">
        <w:rPr>
          <w:rFonts w:cs="Arabic Transparent"/>
          <w:rtl/>
        </w:rPr>
        <w:t>–رحمه الله-</w:t>
      </w:r>
      <w:r w:rsidR="00BF609D" w:rsidRPr="00D9232D">
        <w:rPr>
          <w:rFonts w:cs="Arabic Transparent"/>
          <w:rtl/>
        </w:rPr>
        <w:t xml:space="preserve"> </w:t>
      </w:r>
      <w:r w:rsidR="00BF609D" w:rsidRPr="00D9232D">
        <w:rPr>
          <w:rFonts w:cs="Arabic Transparent"/>
          <w:rtl/>
        </w:rPr>
        <w:lastRenderedPageBreak/>
        <w:t>في تقري</w:t>
      </w:r>
      <w:r w:rsidR="00B84249" w:rsidRPr="00D9232D">
        <w:rPr>
          <w:rFonts w:cs="Arabic Transparent"/>
          <w:rtl/>
        </w:rPr>
        <w:t>ر اجتهاد العلماء عند قوله تعالى</w:t>
      </w:r>
      <w:r w:rsidR="00BF609D" w:rsidRPr="00D9232D">
        <w:rPr>
          <w:rFonts w:cs="Arabic Transparent"/>
          <w:rtl/>
        </w:rPr>
        <w:t xml:space="preserve"> </w:t>
      </w:r>
      <w:r w:rsidR="00BF609D" w:rsidRPr="00D9232D">
        <w:rPr>
          <w:rFonts w:cs="ATraditional Arabic"/>
          <w:rtl/>
        </w:rPr>
        <w:t>{</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027" w:hint="cs"/>
          <w:rtl/>
        </w:rPr>
        <w:instrText>ﯔ</w:instrText>
      </w:r>
      <w:r w:rsidR="00AF7813" w:rsidRPr="00D9232D">
        <w:rPr>
          <w:rFonts w:cs="QCF_P027"/>
          <w:rtl/>
        </w:rPr>
        <w:instrText xml:space="preserve"> </w:instrText>
      </w:r>
      <w:r w:rsidR="00AF7813" w:rsidRPr="00D9232D">
        <w:rPr>
          <w:rFonts w:cs="QCF_P027" w:hint="cs"/>
          <w:rtl/>
        </w:rPr>
        <w:instrText>ﯕ</w:instrText>
      </w:r>
      <w:r w:rsidR="00AF7813" w:rsidRPr="00D9232D">
        <w:rPr>
          <w:rFonts w:cs="QCF_P027"/>
          <w:rtl/>
        </w:rPr>
        <w:instrText xml:space="preserve"> </w:instrText>
      </w:r>
      <w:r w:rsidR="00AF7813" w:rsidRPr="00D9232D">
        <w:rPr>
          <w:rFonts w:cs="QCF_P027" w:hint="cs"/>
          <w:rtl/>
        </w:rPr>
        <w:instrText>ﯖ</w:instrText>
      </w:r>
      <w:r w:rsidR="00AF7813" w:rsidRPr="00D9232D">
        <w:rPr>
          <w:rFonts w:cs="QCF_P027"/>
          <w:rtl/>
        </w:rPr>
        <w:instrText xml:space="preserve"> </w:instrText>
      </w:r>
      <w:r w:rsidR="00AF7813" w:rsidRPr="00D9232D">
        <w:rPr>
          <w:rFonts w:cs="QCF_P027" w:hint="cs"/>
          <w:rtl/>
        </w:rPr>
        <w:instrText>ﯗ</w:instrText>
      </w:r>
      <w:r w:rsidR="00AF7813" w:rsidRPr="00D9232D">
        <w:rPr>
          <w:rFonts w:cs="QCF_P027"/>
          <w:rtl/>
        </w:rPr>
        <w:instrText xml:space="preserve"> </w:instrText>
      </w:r>
      <w:r w:rsidR="00AF7813" w:rsidRPr="00D9232D">
        <w:rPr>
          <w:rFonts w:cs="QCF_P027" w:hint="cs"/>
          <w:rtl/>
        </w:rPr>
        <w:instrText>ﯘ</w:instrText>
      </w:r>
      <w:r w:rsidR="00AF7813" w:rsidRPr="00D9232D">
        <w:rPr>
          <w:rFonts w:cs="QCF_P027"/>
          <w:rtl/>
        </w:rPr>
        <w:instrText xml:space="preserve"> </w:instrText>
      </w:r>
      <w:r w:rsidR="00AF7813" w:rsidRPr="00D9232D">
        <w:rPr>
          <w:rFonts w:cs="QCF_P027" w:hint="cs"/>
          <w:rtl/>
        </w:rPr>
        <w:instrText>ﯙ</w:instrText>
      </w:r>
      <w:r w:rsidR="00AF7813" w:rsidRPr="00D9232D">
        <w:rPr>
          <w:rFonts w:cs="QCF_P027"/>
          <w:rtl/>
        </w:rPr>
        <w:instrText xml:space="preserve"> </w:instrText>
      </w:r>
      <w:r w:rsidR="00AF7813" w:rsidRPr="00D9232D">
        <w:rPr>
          <w:rFonts w:cs="QCF_P027" w:hint="cs"/>
          <w:rtl/>
        </w:rPr>
        <w:instrText>ﯚ</w:instrText>
      </w:r>
      <w:r w:rsidR="00AF7813" w:rsidRPr="00D9232D">
        <w:rPr>
          <w:rFonts w:cs="QCF_P027"/>
          <w:rtl/>
        </w:rPr>
        <w:instrText xml:space="preserve"> </w:instrText>
      </w:r>
      <w:r w:rsidR="00AF7813" w:rsidRPr="00D9232D">
        <w:rPr>
          <w:rFonts w:cs="QCF_P027" w:hint="cs"/>
          <w:rtl/>
        </w:rPr>
        <w:instrText>ﯛ</w:instrText>
      </w:r>
      <w:r w:rsidR="00AF7813" w:rsidRPr="00D9232D">
        <w:rPr>
          <w:rFonts w:cs="QCF_P027"/>
          <w:rtl/>
        </w:rPr>
        <w:instrText xml:space="preserve"> </w:instrText>
      </w:r>
      <w:r w:rsidR="00AF7813" w:rsidRPr="00D9232D">
        <w:rPr>
          <w:rFonts w:cs="QCF_P027" w:hint="cs"/>
          <w:rtl/>
        </w:rPr>
        <w:instrText>ﯜ</w:instrText>
      </w:r>
      <w:r w:rsidR="00AF7813" w:rsidRPr="00D9232D">
        <w:rPr>
          <w:rFonts w:ascii="ATraditional Arabic" w:hAnsi="ATraditional Arabic" w:cs="ATraditional Arabic"/>
          <w:rtl/>
        </w:rPr>
        <w:instrText>} [سورة البقرة 2/179]</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00BF609D" w:rsidRPr="00D9232D">
        <w:rPr>
          <w:rFonts w:cs="QCF_P027" w:hint="cs"/>
          <w:rtl/>
        </w:rPr>
        <w:t>ﯔ</w:t>
      </w:r>
      <w:r w:rsidR="00BF609D" w:rsidRPr="00D9232D">
        <w:rPr>
          <w:rFonts w:cs="QCF_P027"/>
          <w:rtl/>
        </w:rPr>
        <w:t xml:space="preserve"> </w:t>
      </w:r>
      <w:r w:rsidR="00BF609D" w:rsidRPr="00D9232D">
        <w:rPr>
          <w:rFonts w:cs="QCF_P027" w:hint="cs"/>
          <w:rtl/>
        </w:rPr>
        <w:t>ﯕ</w:t>
      </w:r>
      <w:r w:rsidR="00BF609D" w:rsidRPr="00D9232D">
        <w:rPr>
          <w:rFonts w:cs="QCF_P027"/>
          <w:rtl/>
        </w:rPr>
        <w:t xml:space="preserve"> </w:t>
      </w:r>
      <w:r w:rsidR="00BF609D" w:rsidRPr="00D9232D">
        <w:rPr>
          <w:rFonts w:cs="QCF_P027" w:hint="cs"/>
          <w:rtl/>
        </w:rPr>
        <w:t>ﯖ</w:t>
      </w:r>
      <w:r w:rsidR="00BF609D" w:rsidRPr="00D9232D">
        <w:rPr>
          <w:rFonts w:cs="QCF_P027"/>
          <w:rtl/>
        </w:rPr>
        <w:t xml:space="preserve"> </w:t>
      </w:r>
      <w:r w:rsidR="00BF609D" w:rsidRPr="00D9232D">
        <w:rPr>
          <w:rFonts w:cs="QCF_P027" w:hint="cs"/>
          <w:rtl/>
        </w:rPr>
        <w:t>ﯗ</w:t>
      </w:r>
      <w:r w:rsidR="00BF609D" w:rsidRPr="00D9232D">
        <w:rPr>
          <w:rFonts w:cs="QCF_P027"/>
          <w:rtl/>
        </w:rPr>
        <w:t xml:space="preserve"> </w:t>
      </w:r>
      <w:r w:rsidR="00BF609D" w:rsidRPr="00D9232D">
        <w:rPr>
          <w:rFonts w:cs="QCF_P027" w:hint="cs"/>
          <w:rtl/>
        </w:rPr>
        <w:t>ﯘ</w:t>
      </w:r>
      <w:r w:rsidR="00BF609D" w:rsidRPr="00D9232D">
        <w:rPr>
          <w:rFonts w:cs="QCF_P027"/>
          <w:rtl/>
        </w:rPr>
        <w:t xml:space="preserve"> </w:t>
      </w:r>
      <w:r w:rsidR="00BF609D" w:rsidRPr="00D9232D">
        <w:rPr>
          <w:rFonts w:cs="QCF_P027" w:hint="cs"/>
          <w:rtl/>
        </w:rPr>
        <w:t>ﯙ</w:t>
      </w:r>
      <w:r w:rsidR="00BF609D" w:rsidRPr="00D9232D">
        <w:rPr>
          <w:rFonts w:cs="QCF_P027"/>
          <w:rtl/>
        </w:rPr>
        <w:t xml:space="preserve"> </w:t>
      </w:r>
      <w:r w:rsidR="00BF609D" w:rsidRPr="00D9232D">
        <w:rPr>
          <w:rFonts w:cs="QCF_P027" w:hint="cs"/>
          <w:rtl/>
        </w:rPr>
        <w:t>ﯚ</w:t>
      </w:r>
      <w:r w:rsidR="00BF609D" w:rsidRPr="00D9232D">
        <w:rPr>
          <w:rFonts w:cs="QCF_P027"/>
          <w:rtl/>
        </w:rPr>
        <w:t xml:space="preserve"> </w:t>
      </w:r>
      <w:r w:rsidR="00BF609D" w:rsidRPr="00D9232D">
        <w:rPr>
          <w:rFonts w:cs="QCF_P027" w:hint="cs"/>
          <w:rtl/>
        </w:rPr>
        <w:t>ﯛ</w:t>
      </w:r>
      <w:r w:rsidR="00BF609D" w:rsidRPr="00D9232D">
        <w:rPr>
          <w:rFonts w:cs="QCF_P027"/>
          <w:rtl/>
        </w:rPr>
        <w:t xml:space="preserve"> </w:t>
      </w:r>
      <w:r w:rsidR="00BF609D" w:rsidRPr="00D9232D">
        <w:rPr>
          <w:rFonts w:cs="QCF_P027" w:hint="cs"/>
          <w:rtl/>
        </w:rPr>
        <w:t>ﯜ</w:t>
      </w:r>
      <w:r w:rsidR="00BF609D" w:rsidRPr="00D9232D">
        <w:rPr>
          <w:rFonts w:cs="ATraditional Arabic"/>
          <w:rtl/>
        </w:rPr>
        <w:t>}</w:t>
      </w:r>
      <w:r w:rsidR="00BF609D" w:rsidRPr="00D9232D">
        <w:rPr>
          <w:rtl/>
        </w:rPr>
        <w:t xml:space="preserve"> </w:t>
      </w:r>
      <w:r w:rsidR="00BF609D" w:rsidRPr="00D9232D">
        <w:rPr>
          <w:rFonts w:cs="Arabic Transparent"/>
          <w:rtl/>
        </w:rPr>
        <w:t>[سورة البقرة:179] :(واتفق المسلمون على هذه القاعدة ولم ينكرها من طبقاتهم م</w:t>
      </w:r>
      <w:r w:rsidR="00BF609D" w:rsidRPr="00D9232D">
        <w:rPr>
          <w:rFonts w:cs="Arabic Transparent" w:hint="cs"/>
          <w:rtl/>
        </w:rPr>
        <w:t>ُ</w:t>
      </w:r>
      <w:r w:rsidR="00BF609D" w:rsidRPr="00D9232D">
        <w:rPr>
          <w:rFonts w:cs="Arabic Transparent"/>
          <w:rtl/>
        </w:rPr>
        <w:t>ن</w:t>
      </w:r>
      <w:r w:rsidR="00BF609D" w:rsidRPr="00D9232D">
        <w:rPr>
          <w:rFonts w:cs="Arabic Transparent" w:hint="cs"/>
          <w:rtl/>
        </w:rPr>
        <w:t>ْ</w:t>
      </w:r>
      <w:r w:rsidR="00BF609D" w:rsidRPr="00D9232D">
        <w:rPr>
          <w:rFonts w:cs="Arabic Transparent"/>
          <w:rtl/>
        </w:rPr>
        <w:t>ك</w:t>
      </w:r>
      <w:r w:rsidR="00BF609D" w:rsidRPr="00D9232D">
        <w:rPr>
          <w:rFonts w:cs="Arabic Transparent" w:hint="cs"/>
          <w:rtl/>
        </w:rPr>
        <w:t>ِ</w:t>
      </w:r>
      <w:r w:rsidR="00BF609D" w:rsidRPr="00D9232D">
        <w:rPr>
          <w:rFonts w:cs="Arabic Transparent"/>
          <w:rtl/>
        </w:rPr>
        <w:t>ر</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16"/>
      </w:r>
      <w:r w:rsidR="00BF609D" w:rsidRPr="00D9232D">
        <w:rPr>
          <w:rStyle w:val="FootnoteReference"/>
          <w:rFonts w:cs="Arabic Transparent"/>
          <w:rtl/>
        </w:rPr>
        <w:t>)</w:t>
      </w:r>
      <w:r w:rsidR="00BF609D" w:rsidRPr="00D9232D">
        <w:rPr>
          <w:rFonts w:cs="Arabic Transparent"/>
          <w:rtl/>
        </w:rPr>
        <w:t>، وقال السرخسي</w:t>
      </w:r>
      <w:r w:rsidR="005548EF" w:rsidRPr="00D9232D">
        <w:rPr>
          <w:rFonts w:cs="Arabic Transparent"/>
          <w:rtl/>
        </w:rPr>
        <w:t xml:space="preserve"> –رحمه الله-</w:t>
      </w:r>
      <w:r w:rsidR="00BF609D" w:rsidRPr="00D9232D">
        <w:rPr>
          <w:rFonts w:cs="Arabic Transparent"/>
          <w:rtl/>
        </w:rPr>
        <w:t>:(</w:t>
      </w:r>
      <w:r w:rsidR="00BF609D" w:rsidRPr="00D9232D">
        <w:rPr>
          <w:rFonts w:cs="Arabic Transparent"/>
          <w:u w:val="single"/>
          <w:rtl/>
        </w:rPr>
        <w:t>ويستدلون على صحة هذه القاعدة</w:t>
      </w:r>
      <w:r w:rsidR="00BF609D" w:rsidRPr="00D9232D">
        <w:rPr>
          <w:rFonts w:cs="Arabic Transparent"/>
          <w:rtl/>
        </w:rPr>
        <w:t xml:space="preserve"> بما روي أن عمر -رضي الله عنه- لمّا شاور الصحابة</w:t>
      </w:r>
      <w:r w:rsidR="007D3A4D" w:rsidRPr="00D9232D">
        <w:rPr>
          <w:rFonts w:cs="Arabic Transparent"/>
          <w:rtl/>
        </w:rPr>
        <w:t xml:space="preserve"> في مَال فضل عنده للمسلمين، فأشاروا عليه بتأخير القسمة والإمساك إلى وقت الحاجة، وعلي -رضي الله عنه</w:t>
      </w:r>
      <w:r w:rsidR="00973F5A" w:rsidRPr="00D9232D">
        <w:rPr>
          <w:rFonts w:cs="Arabic Transparent" w:hint="cs"/>
          <w:rtl/>
        </w:rPr>
        <w:t>-</w:t>
      </w:r>
      <w:r w:rsidR="007D3A4D" w:rsidRPr="00D9232D">
        <w:rPr>
          <w:rFonts w:cs="Arabic Transparent"/>
          <w:rtl/>
        </w:rPr>
        <w:t xml:space="preserve"> في القوم ساكت، فقال له: ما تقول يا أبا الحسن</w:t>
      </w:r>
      <w:r w:rsidR="00973F5A" w:rsidRPr="00D9232D">
        <w:rPr>
          <w:rFonts w:cs="Arabic Transparent" w:hint="cs"/>
          <w:rtl/>
        </w:rPr>
        <w:t xml:space="preserve">؟ </w:t>
      </w:r>
      <w:r w:rsidR="007D3A4D" w:rsidRPr="00D9232D">
        <w:rPr>
          <w:rFonts w:cs="Arabic Transparent"/>
          <w:rtl/>
        </w:rPr>
        <w:t xml:space="preserve"> فقال: لم تجعل يقينك شكاً وعلمك جهلاً</w:t>
      </w:r>
      <w:r w:rsidR="00973F5A" w:rsidRPr="00D9232D">
        <w:rPr>
          <w:rFonts w:cs="Arabic Transparent" w:hint="cs"/>
          <w:rtl/>
        </w:rPr>
        <w:t xml:space="preserve"> ؟</w:t>
      </w:r>
      <w:r w:rsidR="007D3A4D" w:rsidRPr="00D9232D">
        <w:rPr>
          <w:rFonts w:cs="Arabic Transparent"/>
          <w:rtl/>
        </w:rPr>
        <w:t xml:space="preserve"> أرى أن تقسم ذلك بين المسلمين</w:t>
      </w:r>
      <w:r w:rsidR="003C6024" w:rsidRPr="00D9232D">
        <w:rPr>
          <w:rFonts w:cs="Arabic Transparent" w:hint="cs"/>
          <w:rtl/>
        </w:rPr>
        <w:t>)</w:t>
      </w:r>
      <w:r w:rsidR="00BF609D" w:rsidRPr="00D9232D">
        <w:rPr>
          <w:rStyle w:val="FootnoteReference"/>
          <w:rFonts w:cs="Arabic Transparent"/>
          <w:rtl/>
        </w:rPr>
        <w:t>(</w:t>
      </w:r>
      <w:r w:rsidR="00BF609D" w:rsidRPr="00D9232D">
        <w:rPr>
          <w:rStyle w:val="FootnoteReference"/>
          <w:rFonts w:cs="Arabic Transparent"/>
          <w:rtl/>
        </w:rPr>
        <w:footnoteReference w:id="17"/>
      </w:r>
      <w:r w:rsidR="00BF609D" w:rsidRPr="00D9232D">
        <w:rPr>
          <w:rStyle w:val="FootnoteReference"/>
          <w:rFonts w:cs="Arabic Transparent"/>
          <w:rtl/>
        </w:rPr>
        <w:t>)</w:t>
      </w:r>
      <w:r w:rsidR="00BF609D" w:rsidRPr="00D9232D">
        <w:rPr>
          <w:rFonts w:cs="Arabic Transparent"/>
          <w:rtl/>
        </w:rPr>
        <w:t>، فهذه بعض الأمثلة</w:t>
      </w:r>
      <w:r w:rsidR="007D3A4D" w:rsidRPr="00D9232D">
        <w:rPr>
          <w:rFonts w:cs="Arabic Transparent"/>
          <w:rtl/>
        </w:rPr>
        <w:t xml:space="preserve"> في تقرير أدلة القاعدة ومصادرها.</w:t>
      </w:r>
    </w:p>
    <w:p w14:paraId="7C832960" w14:textId="2754A5F2" w:rsidR="007D3A4D" w:rsidRPr="00D9232D" w:rsidRDefault="00D766FC" w:rsidP="004870DF">
      <w:pPr>
        <w:bidi/>
        <w:spacing w:line="360" w:lineRule="auto"/>
        <w:jc w:val="both"/>
        <w:rPr>
          <w:rFonts w:cs="Arabic Transparent"/>
          <w:rtl/>
        </w:rPr>
      </w:pPr>
      <w:r w:rsidRPr="00D9232D">
        <w:rPr>
          <w:rFonts w:cs="Arabic Transparent" w:hint="cs"/>
          <w:b/>
          <w:bCs/>
          <w:rtl/>
        </w:rPr>
        <w:t xml:space="preserve">- </w:t>
      </w:r>
      <w:r w:rsidR="00BF609D" w:rsidRPr="00D9232D">
        <w:rPr>
          <w:rFonts w:cs="Arabic Transparent"/>
          <w:b/>
          <w:bCs/>
          <w:rtl/>
        </w:rPr>
        <w:t>ومن أهم الطرق في إخراج القواعد</w:t>
      </w:r>
      <w:r w:rsidR="007D3A4D" w:rsidRPr="00D9232D">
        <w:rPr>
          <w:rFonts w:cs="Arabic Transparent"/>
          <w:rtl/>
        </w:rPr>
        <w:t xml:space="preserve">: </w:t>
      </w:r>
    </w:p>
    <w:p w14:paraId="70148F17" w14:textId="11B47263" w:rsidR="00751ABC" w:rsidRDefault="007D3A4D" w:rsidP="004870DF">
      <w:pPr>
        <w:pStyle w:val="ListParagraph"/>
        <w:numPr>
          <w:ilvl w:val="0"/>
          <w:numId w:val="48"/>
        </w:numPr>
        <w:bidi/>
        <w:spacing w:line="360" w:lineRule="auto"/>
        <w:jc w:val="both"/>
        <w:rPr>
          <w:rFonts w:cs="Arabic Transparent"/>
        </w:rPr>
      </w:pPr>
      <w:r w:rsidRPr="00D9232D">
        <w:rPr>
          <w:rFonts w:cs="Arabic Transparent"/>
          <w:rtl/>
        </w:rPr>
        <w:t>الاستقراء.</w:t>
      </w:r>
    </w:p>
    <w:p w14:paraId="02DD4616" w14:textId="77777777" w:rsidR="00861B4F" w:rsidRPr="00D9232D" w:rsidRDefault="00861B4F" w:rsidP="00861B4F">
      <w:pPr>
        <w:pStyle w:val="ListParagraph"/>
        <w:numPr>
          <w:ilvl w:val="0"/>
          <w:numId w:val="48"/>
        </w:numPr>
        <w:bidi/>
        <w:spacing w:line="360" w:lineRule="auto"/>
        <w:jc w:val="both"/>
        <w:rPr>
          <w:rFonts w:cs="Arabic Transparent"/>
        </w:rPr>
      </w:pPr>
      <w:r w:rsidRPr="00D9232D">
        <w:rPr>
          <w:rFonts w:cs="Arabic Transparent"/>
          <w:rtl/>
        </w:rPr>
        <w:t>الاستنباط .</w:t>
      </w:r>
    </w:p>
    <w:p w14:paraId="469E5887" w14:textId="054E3511" w:rsidR="00553708" w:rsidRPr="00D9232D" w:rsidRDefault="00BF609D" w:rsidP="004870DF">
      <w:pPr>
        <w:bidi/>
        <w:spacing w:line="360" w:lineRule="auto"/>
        <w:ind w:firstLine="567"/>
        <w:jc w:val="both"/>
        <w:rPr>
          <w:rFonts w:cs="Arabic Transparent"/>
          <w:b/>
          <w:bCs/>
          <w:u w:val="double"/>
          <w:rtl/>
        </w:rPr>
      </w:pPr>
      <w:r w:rsidRPr="00D9232D">
        <w:rPr>
          <w:rFonts w:cs="Arabic Transparent"/>
          <w:rtl/>
        </w:rPr>
        <w:t xml:space="preserve">والاستنباط يأتي سواء </w:t>
      </w:r>
      <w:r w:rsidR="00861B4F">
        <w:rPr>
          <w:rFonts w:cs="Arabic Transparent" w:hint="cs"/>
          <w:rtl/>
        </w:rPr>
        <w:t>أ</w:t>
      </w:r>
      <w:r w:rsidRPr="00D9232D">
        <w:rPr>
          <w:rFonts w:cs="Arabic Transparent"/>
          <w:rtl/>
        </w:rPr>
        <w:t>كان من النصوص الشرعية أ</w:t>
      </w:r>
      <w:r w:rsidR="00CD7C8A">
        <w:rPr>
          <w:rFonts w:cs="Arabic Transparent" w:hint="cs"/>
          <w:rtl/>
        </w:rPr>
        <w:t>م</w:t>
      </w:r>
      <w:r w:rsidRPr="00D9232D">
        <w:rPr>
          <w:rFonts w:cs="Arabic Transparent"/>
          <w:rtl/>
        </w:rPr>
        <w:t xml:space="preserve"> من منهج المفسرين من خلال تفاسيرهم، وسبيل ذلك كله هو الاستقراء، فإن كان الاستقراء تاماً حكمنا باطراد القاعدة، وإن كان الاستقراء أغلبياً حكمنا بأغلبية القاعدة</w:t>
      </w:r>
      <w:r w:rsidRPr="00D9232D">
        <w:rPr>
          <w:rStyle w:val="FootnoteReference"/>
          <w:rFonts w:cs="Arabic Transparent"/>
          <w:rtl/>
        </w:rPr>
        <w:t>(</w:t>
      </w:r>
      <w:r w:rsidRPr="00D9232D">
        <w:rPr>
          <w:rStyle w:val="FootnoteReference"/>
          <w:rFonts w:cs="Arabic Transparent"/>
          <w:rtl/>
        </w:rPr>
        <w:footnoteReference w:id="18"/>
      </w:r>
      <w:r w:rsidRPr="00D9232D">
        <w:rPr>
          <w:rStyle w:val="FootnoteReference"/>
          <w:rFonts w:cs="Arabic Transparent"/>
          <w:rtl/>
        </w:rPr>
        <w:t>)</w:t>
      </w:r>
      <w:r w:rsidRPr="00D9232D">
        <w:rPr>
          <w:rFonts w:cs="Arabic Transparent"/>
          <w:rtl/>
        </w:rPr>
        <w:t>، والحجة لا تكون إلا بالاستقراء التام أو الأغلبي</w:t>
      </w:r>
      <w:r w:rsidR="00431887" w:rsidRPr="00D9232D">
        <w:rPr>
          <w:rFonts w:cs="Arabic Transparent" w:hint="cs"/>
          <w:rtl/>
        </w:rPr>
        <w:t xml:space="preserve"> </w:t>
      </w:r>
      <w:r w:rsidR="00431887" w:rsidRPr="00D9232D">
        <w:rPr>
          <w:rFonts w:cs="Arabic Transparent"/>
          <w:rtl/>
        </w:rPr>
        <w:t>–</w:t>
      </w:r>
      <w:r w:rsidR="00431887" w:rsidRPr="00D9232D">
        <w:rPr>
          <w:rFonts w:cs="Arabic Transparent" w:hint="cs"/>
          <w:rtl/>
        </w:rPr>
        <w:t>كما سيأتي بيانه</w:t>
      </w:r>
      <w:r w:rsidR="00054B7C">
        <w:rPr>
          <w:rFonts w:cs="Arabic Transparent" w:hint="cs"/>
          <w:rtl/>
        </w:rPr>
        <w:t>-</w:t>
      </w:r>
      <w:r w:rsidRPr="00D9232D">
        <w:rPr>
          <w:rFonts w:cs="Arabic Transparent"/>
          <w:rtl/>
        </w:rPr>
        <w:t xml:space="preserve"> أما الاستقراء الناقص فلا حجة له ولا اعتبار عند العلماء.</w:t>
      </w:r>
      <w:bookmarkStart w:id="17" w:name="_Toc496665499"/>
      <w:bookmarkStart w:id="18" w:name="_Toc496881904"/>
      <w:bookmarkStart w:id="19" w:name="_Toc496883422"/>
    </w:p>
    <w:p w14:paraId="79033AAB" w14:textId="77777777" w:rsidR="00553708" w:rsidRPr="00D9232D" w:rsidRDefault="00553708" w:rsidP="004870DF">
      <w:pPr>
        <w:bidi/>
        <w:spacing w:line="360" w:lineRule="auto"/>
        <w:rPr>
          <w:b/>
          <w:bCs/>
          <w:u w:val="double"/>
        </w:rPr>
      </w:pPr>
      <w:r w:rsidRPr="00D9232D">
        <w:rPr>
          <w:b/>
          <w:bCs/>
          <w:u w:val="double"/>
          <w:rtl/>
        </w:rPr>
        <w:br w:type="page"/>
      </w:r>
    </w:p>
    <w:p w14:paraId="09FFAC8F" w14:textId="77777777" w:rsidR="002D2EC2" w:rsidRPr="00D9232D" w:rsidRDefault="002D2EC2" w:rsidP="004870DF">
      <w:pPr>
        <w:bidi/>
        <w:spacing w:line="360" w:lineRule="auto"/>
        <w:ind w:firstLine="567"/>
        <w:jc w:val="both"/>
        <w:rPr>
          <w:b/>
          <w:bCs/>
          <w:u w:val="double"/>
          <w:rtl/>
        </w:rPr>
      </w:pPr>
    </w:p>
    <w:p w14:paraId="4347F40C" w14:textId="77777777" w:rsidR="00553708" w:rsidRPr="00D9232D" w:rsidRDefault="00553708" w:rsidP="004870DF">
      <w:pPr>
        <w:pStyle w:val="Heading1"/>
        <w:tabs>
          <w:tab w:val="left" w:pos="1588"/>
          <w:tab w:val="center" w:pos="4251"/>
        </w:tabs>
        <w:bidi/>
        <w:spacing w:after="240" w:line="360" w:lineRule="auto"/>
        <w:jc w:val="center"/>
        <w:rPr>
          <w:rFonts w:asciiTheme="minorBidi" w:hAnsiTheme="minorBidi" w:cstheme="minorBidi"/>
          <w:b/>
          <w:bCs/>
          <w:color w:val="auto"/>
          <w:sz w:val="40"/>
          <w:szCs w:val="40"/>
          <w:u w:val="double"/>
          <w:rtl/>
        </w:rPr>
      </w:pPr>
    </w:p>
    <w:p w14:paraId="13609A0D" w14:textId="77777777" w:rsidR="00553708" w:rsidRPr="00D9232D" w:rsidRDefault="00553708" w:rsidP="004870DF">
      <w:pPr>
        <w:pStyle w:val="Heading1"/>
        <w:tabs>
          <w:tab w:val="left" w:pos="1588"/>
          <w:tab w:val="center" w:pos="4251"/>
        </w:tabs>
        <w:bidi/>
        <w:spacing w:after="240" w:line="360" w:lineRule="auto"/>
        <w:jc w:val="center"/>
        <w:rPr>
          <w:rFonts w:asciiTheme="minorBidi" w:hAnsiTheme="minorBidi" w:cstheme="minorBidi"/>
          <w:b/>
          <w:bCs/>
          <w:color w:val="auto"/>
          <w:sz w:val="40"/>
          <w:szCs w:val="40"/>
          <w:u w:val="double"/>
          <w:rtl/>
        </w:rPr>
      </w:pPr>
    </w:p>
    <w:p w14:paraId="7C02A622" w14:textId="77777777" w:rsidR="00553708" w:rsidRPr="00D9232D" w:rsidRDefault="00553708" w:rsidP="004870DF">
      <w:pPr>
        <w:pStyle w:val="Heading1"/>
        <w:tabs>
          <w:tab w:val="left" w:pos="1588"/>
          <w:tab w:val="center" w:pos="4251"/>
        </w:tabs>
        <w:bidi/>
        <w:spacing w:after="240" w:line="360" w:lineRule="auto"/>
        <w:jc w:val="center"/>
        <w:rPr>
          <w:rFonts w:asciiTheme="minorBidi" w:hAnsiTheme="minorBidi" w:cs="Arabic Transparent"/>
          <w:b/>
          <w:bCs/>
          <w:color w:val="auto"/>
          <w:sz w:val="40"/>
          <w:szCs w:val="40"/>
          <w:u w:val="double"/>
          <w:rtl/>
        </w:rPr>
      </w:pPr>
    </w:p>
    <w:p w14:paraId="0B2D992E" w14:textId="21B659FF" w:rsidR="002D2EC2" w:rsidRPr="00D9232D" w:rsidRDefault="00894BB0" w:rsidP="004870DF">
      <w:pPr>
        <w:pStyle w:val="Heading1"/>
        <w:tabs>
          <w:tab w:val="left" w:pos="1588"/>
          <w:tab w:val="center" w:pos="4251"/>
        </w:tabs>
        <w:bidi/>
        <w:spacing w:after="240" w:line="360" w:lineRule="auto"/>
        <w:jc w:val="center"/>
        <w:rPr>
          <w:rFonts w:asciiTheme="minorBidi" w:hAnsiTheme="minorBidi" w:cs="Arabic Transparent"/>
          <w:b/>
          <w:bCs/>
          <w:color w:val="auto"/>
          <w:sz w:val="40"/>
          <w:szCs w:val="40"/>
          <w:u w:val="double"/>
          <w:rtl/>
        </w:rPr>
      </w:pPr>
      <w:bookmarkStart w:id="20" w:name="_Toc499562815"/>
      <w:r w:rsidRPr="00D9232D">
        <w:rPr>
          <w:rFonts w:asciiTheme="minorBidi" w:hAnsiTheme="minorBidi" w:cs="Arabic Transparent"/>
          <w:b/>
          <w:bCs/>
          <w:color w:val="auto"/>
          <w:sz w:val="40"/>
          <w:szCs w:val="40"/>
          <w:u w:val="double"/>
          <w:rtl/>
        </w:rPr>
        <w:t>الفصل الأو</w:t>
      </w:r>
      <w:bookmarkStart w:id="21" w:name="معالجةنصوص"/>
      <w:bookmarkEnd w:id="21"/>
      <w:r w:rsidRPr="00D9232D">
        <w:rPr>
          <w:rFonts w:asciiTheme="minorBidi" w:hAnsiTheme="minorBidi" w:cs="Arabic Transparent"/>
          <w:b/>
          <w:bCs/>
          <w:color w:val="auto"/>
          <w:sz w:val="40"/>
          <w:szCs w:val="40"/>
          <w:u w:val="double"/>
          <w:rtl/>
        </w:rPr>
        <w:t>ل: مفهوم قواعد التفسير</w:t>
      </w:r>
      <w:bookmarkEnd w:id="17"/>
      <w:bookmarkEnd w:id="18"/>
      <w:bookmarkEnd w:id="19"/>
      <w:bookmarkEnd w:id="20"/>
    </w:p>
    <w:p w14:paraId="6C8EF615" w14:textId="15E58C90" w:rsidR="002D2EC2" w:rsidRPr="00D9232D" w:rsidRDefault="002D2EC2" w:rsidP="004870DF">
      <w:pPr>
        <w:bidi/>
        <w:spacing w:line="360" w:lineRule="auto"/>
        <w:rPr>
          <w:rFonts w:eastAsiaTheme="majorEastAsia" w:cs="Arabic Transparent"/>
          <w:b/>
          <w:bCs/>
          <w:rtl/>
        </w:rPr>
      </w:pPr>
      <w:r w:rsidRPr="00D9232D">
        <w:rPr>
          <w:rFonts w:eastAsiaTheme="majorEastAsia" w:cs="Arabic Transparent" w:hint="cs"/>
          <w:b/>
          <w:bCs/>
          <w:rtl/>
        </w:rPr>
        <w:t>ويشتمل على جملة من المباحث المتعلقة بمفهوم قواعد التفسير ومنزلته من العلوم الأخرى المتعلقة به، وهي على النحو التالي:</w:t>
      </w:r>
    </w:p>
    <w:p w14:paraId="559D4DE8" w14:textId="77777777" w:rsidR="00C92A9D" w:rsidRPr="00D9232D" w:rsidRDefault="00C92A9D" w:rsidP="004870DF">
      <w:pPr>
        <w:bidi/>
        <w:spacing w:before="240" w:line="360" w:lineRule="auto"/>
        <w:ind w:right="357" w:firstLine="851"/>
        <w:jc w:val="both"/>
        <w:rPr>
          <w:rFonts w:ascii="Arial" w:hAnsi="Arial" w:cs="Arabic Transparent"/>
          <w:b/>
          <w:bCs/>
          <w:u w:val="single"/>
          <w:rtl/>
        </w:rPr>
      </w:pPr>
      <w:r w:rsidRPr="00D9232D">
        <w:rPr>
          <w:rFonts w:ascii="Arial" w:hAnsi="Arial" w:cs="Arabic Transparent"/>
          <w:b/>
          <w:bCs/>
          <w:noProof/>
          <w:u w:val="single"/>
          <w:rtl/>
          <w:lang w:bidi="ar-JO"/>
        </w:rPr>
        <w:t>المبحث الأول</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القواعد لغةً واصطلاحاً.</w:t>
      </w:r>
    </w:p>
    <w:p w14:paraId="0B577DC1" w14:textId="77777777" w:rsidR="00C92A9D" w:rsidRPr="00D9232D" w:rsidRDefault="00C92A9D" w:rsidP="004870DF">
      <w:pPr>
        <w:bidi/>
        <w:spacing w:line="360" w:lineRule="auto"/>
        <w:ind w:firstLine="851"/>
        <w:jc w:val="both"/>
        <w:rPr>
          <w:rFonts w:ascii="Arial" w:hAnsi="Arial" w:cs="Arabic Transparent"/>
          <w:b/>
          <w:bCs/>
          <w:noProof/>
          <w:rtl/>
          <w:lang w:bidi="ar-JO"/>
        </w:rPr>
      </w:pPr>
      <w:r w:rsidRPr="00D9232D">
        <w:rPr>
          <w:rFonts w:ascii="Arial" w:hAnsi="Arial" w:cs="Arabic Transparent" w:hint="cs"/>
          <w:b/>
          <w:bCs/>
          <w:noProof/>
          <w:u w:val="single"/>
          <w:rtl/>
          <w:lang w:bidi="ar-JO"/>
        </w:rPr>
        <w:t>المبحث الثاني</w:t>
      </w:r>
      <w:r w:rsidRPr="00D9232D">
        <w:rPr>
          <w:rFonts w:ascii="Arial" w:hAnsi="Arial" w:cs="Arabic Transparent" w:hint="cs"/>
          <w:b/>
          <w:bCs/>
          <w:noProof/>
          <w:rtl/>
          <w:lang w:bidi="ar-JO"/>
        </w:rPr>
        <w:t>: التفسير</w:t>
      </w:r>
      <w:r w:rsidRPr="00D9232D">
        <w:rPr>
          <w:rFonts w:ascii="Arial" w:hAnsi="Arial" w:cs="Arabic Transparent"/>
          <w:b/>
          <w:bCs/>
          <w:noProof/>
          <w:rtl/>
          <w:lang w:bidi="ar-JO"/>
        </w:rPr>
        <w:t xml:space="preserve"> لغة واصطلاحاً.</w:t>
      </w:r>
    </w:p>
    <w:p w14:paraId="5F7652F0" w14:textId="77777777" w:rsidR="00C92A9D" w:rsidRPr="00D9232D" w:rsidRDefault="00C92A9D"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الثالث</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إشكاليات في المفاهيم.</w:t>
      </w:r>
    </w:p>
    <w:p w14:paraId="7DD50BC4" w14:textId="36076E9A" w:rsidR="00C92A9D" w:rsidRPr="00D9232D" w:rsidRDefault="00C92A9D"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الرابع</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منزلة قواعد التفسير من علوم القرآن وعلم التفسير وأصول التفسير.</w:t>
      </w:r>
    </w:p>
    <w:p w14:paraId="562AD47F" w14:textId="77777777" w:rsidR="00C92A9D" w:rsidRPr="00D9232D" w:rsidRDefault="00C92A9D" w:rsidP="004870DF">
      <w:pPr>
        <w:spacing w:line="360" w:lineRule="auto"/>
        <w:rPr>
          <w:rFonts w:ascii="Arial" w:hAnsi="Arial" w:cs="Arabic Transparent"/>
          <w:b/>
          <w:bCs/>
          <w:noProof/>
          <w:sz w:val="26"/>
          <w:szCs w:val="26"/>
          <w:lang w:bidi="ar-JO"/>
        </w:rPr>
      </w:pPr>
      <w:r w:rsidRPr="00D9232D">
        <w:rPr>
          <w:rFonts w:ascii="Arial" w:hAnsi="Arial" w:cs="Arabic Transparent"/>
          <w:b/>
          <w:bCs/>
          <w:noProof/>
          <w:sz w:val="26"/>
          <w:szCs w:val="26"/>
          <w:rtl/>
          <w:lang w:bidi="ar-JO"/>
        </w:rPr>
        <w:br w:type="page"/>
      </w:r>
    </w:p>
    <w:p w14:paraId="5B9F66F7" w14:textId="3367EB7F" w:rsidR="00727DCE" w:rsidRPr="00D9232D" w:rsidRDefault="00A16F05" w:rsidP="004870DF">
      <w:pPr>
        <w:pStyle w:val="Heading2"/>
        <w:bidi/>
        <w:spacing w:after="240" w:line="360" w:lineRule="auto"/>
        <w:jc w:val="center"/>
        <w:rPr>
          <w:rFonts w:cs="Arabic Transparent"/>
          <w:b/>
          <w:bCs/>
          <w:color w:val="auto"/>
          <w:sz w:val="32"/>
          <w:szCs w:val="32"/>
          <w:rtl/>
        </w:rPr>
      </w:pPr>
      <w:bookmarkStart w:id="22" w:name="_Toc496665500"/>
      <w:bookmarkStart w:id="23" w:name="_Toc496881905"/>
      <w:bookmarkStart w:id="24" w:name="_Toc496883423"/>
      <w:bookmarkStart w:id="25" w:name="_Toc499562816"/>
      <w:r w:rsidRPr="00D9232D">
        <w:rPr>
          <w:rFonts w:cs="Arabic Transparent" w:hint="cs"/>
          <w:b/>
          <w:bCs/>
          <w:color w:val="auto"/>
          <w:sz w:val="32"/>
          <w:szCs w:val="32"/>
          <w:rtl/>
        </w:rPr>
        <w:lastRenderedPageBreak/>
        <w:t>المبحث</w:t>
      </w:r>
      <w:r w:rsidR="00894BB0" w:rsidRPr="00D9232D">
        <w:rPr>
          <w:rFonts w:cs="Arabic Transparent"/>
          <w:b/>
          <w:bCs/>
          <w:color w:val="auto"/>
          <w:sz w:val="32"/>
          <w:szCs w:val="32"/>
          <w:rtl/>
        </w:rPr>
        <w:t xml:space="preserve"> الأول: </w:t>
      </w:r>
      <w:r w:rsidR="00727DCE" w:rsidRPr="00D9232D">
        <w:rPr>
          <w:rFonts w:cs="Arabic Transparent" w:hint="cs"/>
          <w:b/>
          <w:bCs/>
          <w:color w:val="auto"/>
          <w:sz w:val="32"/>
          <w:szCs w:val="32"/>
          <w:rtl/>
        </w:rPr>
        <w:t>القواعد لغةً واصطلاحاً</w:t>
      </w:r>
      <w:bookmarkEnd w:id="22"/>
      <w:r w:rsidR="00751ABC" w:rsidRPr="00D9232D">
        <w:rPr>
          <w:rFonts w:cs="Arabic Transparent" w:hint="cs"/>
          <w:b/>
          <w:bCs/>
          <w:color w:val="auto"/>
          <w:sz w:val="32"/>
          <w:szCs w:val="32"/>
          <w:rtl/>
        </w:rPr>
        <w:t>.</w:t>
      </w:r>
      <w:bookmarkEnd w:id="23"/>
      <w:bookmarkEnd w:id="24"/>
      <w:bookmarkEnd w:id="25"/>
    </w:p>
    <w:p w14:paraId="6F5A3A39" w14:textId="0E92DE54" w:rsidR="00894BB0" w:rsidRPr="00D9232D" w:rsidRDefault="00727DCE" w:rsidP="004870DF">
      <w:pPr>
        <w:pStyle w:val="Heading3"/>
        <w:bidi/>
        <w:spacing w:line="360" w:lineRule="auto"/>
        <w:rPr>
          <w:rFonts w:cs="Arabic Transparent"/>
          <w:b/>
          <w:bCs/>
          <w:color w:val="auto"/>
          <w:sz w:val="28"/>
          <w:szCs w:val="28"/>
          <w:rtl/>
        </w:rPr>
      </w:pPr>
      <w:bookmarkStart w:id="26" w:name="_Toc496665501"/>
      <w:bookmarkStart w:id="27" w:name="_Toc496881906"/>
      <w:bookmarkStart w:id="28" w:name="_Toc496883424"/>
      <w:bookmarkStart w:id="29" w:name="_Toc499562817"/>
      <w:r w:rsidRPr="00D9232D">
        <w:rPr>
          <w:rFonts w:cs="Arabic Transparent" w:hint="cs"/>
          <w:b/>
          <w:bCs/>
          <w:color w:val="auto"/>
          <w:sz w:val="28"/>
          <w:szCs w:val="28"/>
          <w:rtl/>
        </w:rPr>
        <w:t xml:space="preserve">المطلب الأول: </w:t>
      </w:r>
      <w:r w:rsidR="00894BB0" w:rsidRPr="00D9232D">
        <w:rPr>
          <w:rFonts w:cs="Arabic Transparent"/>
          <w:b/>
          <w:bCs/>
          <w:color w:val="auto"/>
          <w:sz w:val="28"/>
          <w:szCs w:val="28"/>
          <w:rtl/>
        </w:rPr>
        <w:t>القواعد لغةً</w:t>
      </w:r>
      <w:bookmarkEnd w:id="26"/>
      <w:r w:rsidR="00751ABC" w:rsidRPr="00D9232D">
        <w:rPr>
          <w:rFonts w:cs="Arabic Transparent" w:hint="cs"/>
          <w:b/>
          <w:bCs/>
          <w:color w:val="auto"/>
          <w:sz w:val="28"/>
          <w:szCs w:val="28"/>
          <w:rtl/>
        </w:rPr>
        <w:t>.</w:t>
      </w:r>
      <w:bookmarkEnd w:id="27"/>
      <w:bookmarkEnd w:id="28"/>
      <w:bookmarkEnd w:id="29"/>
    </w:p>
    <w:p w14:paraId="6D0F9EAF" w14:textId="2A76457D" w:rsidR="00751ABC" w:rsidRPr="00D9232D" w:rsidRDefault="00894BB0" w:rsidP="004870DF">
      <w:pPr>
        <w:tabs>
          <w:tab w:val="left" w:pos="368"/>
        </w:tabs>
        <w:bidi/>
        <w:spacing w:line="360" w:lineRule="auto"/>
        <w:jc w:val="both"/>
        <w:rPr>
          <w:rFonts w:cs="Arabic Transparent"/>
          <w:rtl/>
        </w:rPr>
      </w:pPr>
      <w:r w:rsidRPr="00D9232D">
        <w:rPr>
          <w:rFonts w:cs="Arabic Transparent"/>
          <w:rtl/>
        </w:rPr>
        <w:t>القاعدة أ</w:t>
      </w:r>
      <w:r w:rsidR="00363347" w:rsidRPr="00D9232D">
        <w:rPr>
          <w:rFonts w:cs="Arabic Transparent" w:hint="cs"/>
          <w:rtl/>
        </w:rPr>
        <w:t>َ</w:t>
      </w:r>
      <w:r w:rsidRPr="00D9232D">
        <w:rPr>
          <w:rFonts w:cs="Arabic Transparent"/>
          <w:rtl/>
        </w:rPr>
        <w:t>ص</w:t>
      </w:r>
      <w:r w:rsidR="00363347" w:rsidRPr="00D9232D">
        <w:rPr>
          <w:rFonts w:cs="Arabic Transparent" w:hint="cs"/>
          <w:rtl/>
        </w:rPr>
        <w:t>ْ</w:t>
      </w:r>
      <w:r w:rsidRPr="00D9232D">
        <w:rPr>
          <w:rFonts w:cs="Arabic Transparent"/>
          <w:rtl/>
        </w:rPr>
        <w:t>ل</w:t>
      </w:r>
      <w:r w:rsidR="00363347" w:rsidRPr="00D9232D">
        <w:rPr>
          <w:rFonts w:cs="Arabic Transparent" w:hint="cs"/>
          <w:rtl/>
        </w:rPr>
        <w:t>ُ</w:t>
      </w:r>
      <w:r w:rsidRPr="00D9232D">
        <w:rPr>
          <w:rFonts w:cs="Arabic Transparent"/>
          <w:rtl/>
        </w:rPr>
        <w:t xml:space="preserve"> الشيء</w:t>
      </w:r>
      <w:r w:rsidR="00363347" w:rsidRPr="00D9232D">
        <w:rPr>
          <w:rFonts w:cs="Arabic Transparent" w:hint="cs"/>
          <w:rtl/>
        </w:rPr>
        <w:t>ِ</w:t>
      </w:r>
      <w:r w:rsidRPr="00D9232D">
        <w:rPr>
          <w:rFonts w:cs="Arabic Transparent"/>
          <w:rtl/>
        </w:rPr>
        <w:t xml:space="preserve"> وأ</w:t>
      </w:r>
      <w:r w:rsidR="00363347" w:rsidRPr="00D9232D">
        <w:rPr>
          <w:rFonts w:cs="Arabic Transparent" w:hint="cs"/>
          <w:rtl/>
        </w:rPr>
        <w:t>َ</w:t>
      </w:r>
      <w:r w:rsidRPr="00D9232D">
        <w:rPr>
          <w:rFonts w:cs="Arabic Transparent"/>
          <w:rtl/>
        </w:rPr>
        <w:t>س</w:t>
      </w:r>
      <w:r w:rsidR="00363347" w:rsidRPr="00D9232D">
        <w:rPr>
          <w:rFonts w:cs="Arabic Transparent" w:hint="cs"/>
          <w:rtl/>
        </w:rPr>
        <w:t>َ</w:t>
      </w:r>
      <w:r w:rsidR="00363347" w:rsidRPr="00D9232D">
        <w:rPr>
          <w:rFonts w:cs="Arabic Transparent"/>
          <w:rtl/>
        </w:rPr>
        <w:t>ا</w:t>
      </w:r>
      <w:r w:rsidR="00363347" w:rsidRPr="00D9232D">
        <w:rPr>
          <w:rFonts w:cs="Arabic Transparent" w:hint="cs"/>
          <w:rtl/>
        </w:rPr>
        <w:t>سُ</w:t>
      </w:r>
      <w:r w:rsidRPr="00D9232D">
        <w:rPr>
          <w:rFonts w:cs="Arabic Transparent"/>
          <w:rtl/>
        </w:rPr>
        <w:t xml:space="preserve">ه، </w:t>
      </w:r>
      <w:r w:rsidR="003825C3" w:rsidRPr="00D9232D">
        <w:rPr>
          <w:rStyle w:val="style11"/>
          <w:rFonts w:asciiTheme="minorBidi" w:hAnsiTheme="minorBidi" w:cs="Arabic Transparent"/>
          <w:color w:val="auto"/>
          <w:sz w:val="28"/>
          <w:szCs w:val="28"/>
          <w:rtl/>
        </w:rPr>
        <w:t xml:space="preserve">وقواعِد البيت </w:t>
      </w:r>
      <w:r w:rsidR="003825C3" w:rsidRPr="00D9232D">
        <w:rPr>
          <w:rStyle w:val="style11"/>
          <w:rFonts w:asciiTheme="minorBidi" w:hAnsiTheme="minorBidi" w:cs="Arabic Transparent" w:hint="cs"/>
          <w:color w:val="auto"/>
          <w:sz w:val="28"/>
          <w:szCs w:val="28"/>
          <w:rtl/>
        </w:rPr>
        <w:t>أ</w:t>
      </w:r>
      <w:r w:rsidRPr="00D9232D">
        <w:rPr>
          <w:rStyle w:val="style11"/>
          <w:rFonts w:asciiTheme="minorBidi" w:hAnsiTheme="minorBidi" w:cs="Arabic Transparent"/>
          <w:color w:val="auto"/>
          <w:sz w:val="28"/>
          <w:szCs w:val="28"/>
          <w:rtl/>
        </w:rPr>
        <w:t>س</w:t>
      </w:r>
      <w:r w:rsidR="00363347"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اسُه</w:t>
      </w:r>
      <w:r w:rsidRPr="00D9232D">
        <w:rPr>
          <w:rStyle w:val="FootnoteReference"/>
          <w:rFonts w:cs="Arabic Transparent"/>
          <w:rtl/>
        </w:rPr>
        <w:t>(</w:t>
      </w:r>
      <w:r w:rsidRPr="00D9232D">
        <w:rPr>
          <w:rStyle w:val="FootnoteReference"/>
          <w:rFonts w:cs="Arabic Transparent"/>
          <w:rtl/>
        </w:rPr>
        <w:footnoteReference w:id="19"/>
      </w:r>
      <w:r w:rsidRPr="00D9232D">
        <w:rPr>
          <w:rStyle w:val="FootnoteReference"/>
          <w:rFonts w:cs="Arabic Transparent"/>
          <w:rtl/>
        </w:rPr>
        <w:t>)</w:t>
      </w:r>
      <w:r w:rsidRPr="00D9232D">
        <w:rPr>
          <w:rStyle w:val="style11"/>
          <w:rFonts w:asciiTheme="minorBidi" w:hAnsiTheme="minorBidi" w:cs="Arabic Transparent"/>
          <w:color w:val="auto"/>
          <w:sz w:val="28"/>
          <w:szCs w:val="28"/>
          <w:rtl/>
        </w:rPr>
        <w:t xml:space="preserve">، </w:t>
      </w:r>
      <w:r w:rsidRPr="00D9232D">
        <w:rPr>
          <w:rFonts w:cs="Arabic Transparent"/>
          <w:rtl/>
        </w:rPr>
        <w:t>والقواعد</w:t>
      </w:r>
      <w:r w:rsidR="00363347" w:rsidRPr="00D9232D">
        <w:rPr>
          <w:rFonts w:cs="Arabic Transparent" w:hint="cs"/>
          <w:rtl/>
        </w:rPr>
        <w:t>ُ</w:t>
      </w:r>
      <w:r w:rsidRPr="00D9232D">
        <w:rPr>
          <w:rFonts w:cs="Arabic Transparent"/>
          <w:rtl/>
        </w:rPr>
        <w:t xml:space="preserve"> أ</w:t>
      </w:r>
      <w:r w:rsidR="00363347" w:rsidRPr="00D9232D">
        <w:rPr>
          <w:rFonts w:cs="Arabic Transparent" w:hint="cs"/>
          <w:rtl/>
        </w:rPr>
        <w:t>َ</w:t>
      </w:r>
      <w:r w:rsidRPr="00D9232D">
        <w:rPr>
          <w:rFonts w:cs="Arabic Transparent"/>
          <w:rtl/>
        </w:rPr>
        <w:t>س</w:t>
      </w:r>
      <w:r w:rsidR="00363347" w:rsidRPr="00D9232D">
        <w:rPr>
          <w:rFonts w:cs="Arabic Transparent" w:hint="cs"/>
          <w:rtl/>
        </w:rPr>
        <w:t>َ</w:t>
      </w:r>
      <w:r w:rsidRPr="00D9232D">
        <w:rPr>
          <w:rFonts w:cs="Arabic Transparent"/>
          <w:rtl/>
        </w:rPr>
        <w:t>اف</w:t>
      </w:r>
      <w:r w:rsidR="00363347" w:rsidRPr="00D9232D">
        <w:rPr>
          <w:rFonts w:cs="Arabic Transparent" w:hint="cs"/>
          <w:rtl/>
        </w:rPr>
        <w:t>ُ</w:t>
      </w:r>
      <w:r w:rsidRPr="00D9232D">
        <w:rPr>
          <w:rFonts w:cs="Arabic Transparent"/>
          <w:rtl/>
        </w:rPr>
        <w:t>ل</w:t>
      </w:r>
      <w:r w:rsidR="00363347" w:rsidRPr="00D9232D">
        <w:rPr>
          <w:rFonts w:cs="Arabic Transparent" w:hint="cs"/>
          <w:rtl/>
        </w:rPr>
        <w:t>ُ</w:t>
      </w:r>
      <w:r w:rsidRPr="00D9232D">
        <w:rPr>
          <w:rFonts w:cs="Arabic Transparent"/>
          <w:rtl/>
        </w:rPr>
        <w:t xml:space="preserve"> الش</w:t>
      </w:r>
      <w:r w:rsidR="00363347" w:rsidRPr="00D9232D">
        <w:rPr>
          <w:rFonts w:cs="Arabic Transparent" w:hint="cs"/>
          <w:rtl/>
        </w:rPr>
        <w:t>َّ</w:t>
      </w:r>
      <w:r w:rsidRPr="00D9232D">
        <w:rPr>
          <w:rFonts w:cs="Arabic Transparent"/>
          <w:rtl/>
        </w:rPr>
        <w:t>يء</w:t>
      </w:r>
      <w:r w:rsidR="00363347"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20"/>
      </w:r>
      <w:r w:rsidRPr="00D9232D">
        <w:rPr>
          <w:rStyle w:val="FootnoteReference"/>
          <w:rFonts w:cs="Arabic Transparent"/>
          <w:rtl/>
        </w:rPr>
        <w:t>)</w:t>
      </w:r>
      <w:r w:rsidRPr="00D9232D">
        <w:rPr>
          <w:rFonts w:cs="Arabic Transparent"/>
          <w:rtl/>
        </w:rPr>
        <w:t>.</w:t>
      </w:r>
    </w:p>
    <w:p w14:paraId="7363ACB8" w14:textId="07A7FF2D" w:rsidR="00894BB0" w:rsidRPr="00D9232D" w:rsidRDefault="00D766FC" w:rsidP="004870DF">
      <w:pPr>
        <w:tabs>
          <w:tab w:val="left" w:pos="368"/>
        </w:tabs>
        <w:bidi/>
        <w:spacing w:line="360" w:lineRule="auto"/>
        <w:jc w:val="both"/>
        <w:rPr>
          <w:rFonts w:cs="Arabic Transparent"/>
          <w:rtl/>
        </w:rPr>
      </w:pPr>
      <w:r w:rsidRPr="00D9232D">
        <w:rPr>
          <w:rFonts w:cs="Arabic Transparent" w:hint="cs"/>
          <w:rtl/>
        </w:rPr>
        <w:t>و</w:t>
      </w:r>
      <w:r w:rsidR="00894BB0" w:rsidRPr="00D9232D">
        <w:rPr>
          <w:rFonts w:cs="Arabic Transparent"/>
          <w:rtl/>
        </w:rPr>
        <w:t xml:space="preserve">القواعد جمع قاعدة، والقاعدة: أصلُ الأُسِّ، </w:t>
      </w:r>
      <w:r w:rsidR="00A03E1C" w:rsidRPr="00D9232D">
        <w:rPr>
          <w:rFonts w:cs="Arabic Transparent"/>
          <w:rtl/>
        </w:rPr>
        <w:t>والقواعد</w:t>
      </w:r>
      <w:r w:rsidR="00A03E1C" w:rsidRPr="00D9232D">
        <w:rPr>
          <w:rFonts w:cs="Arabic Transparent" w:hint="cs"/>
          <w:rtl/>
        </w:rPr>
        <w:t xml:space="preserve"> </w:t>
      </w:r>
      <w:r w:rsidR="00A03E1C" w:rsidRPr="00D9232D">
        <w:rPr>
          <w:rFonts w:cs="Arabic Transparent"/>
          <w:rtl/>
        </w:rPr>
        <w:t xml:space="preserve">هي </w:t>
      </w:r>
      <w:r w:rsidR="00A03E1C" w:rsidRPr="00D9232D">
        <w:rPr>
          <w:rFonts w:cs="Arabic Transparent" w:hint="cs"/>
          <w:rtl/>
        </w:rPr>
        <w:t>أُسُس</w:t>
      </w:r>
      <w:r w:rsidR="0009781D">
        <w:rPr>
          <w:rFonts w:cs="Arabic Transparent" w:hint="cs"/>
          <w:rtl/>
        </w:rPr>
        <w:t>ُ</w:t>
      </w:r>
      <w:r w:rsidR="00A03E1C" w:rsidRPr="00D9232D">
        <w:rPr>
          <w:rFonts w:cs="Arabic Transparent" w:hint="cs"/>
          <w:rtl/>
        </w:rPr>
        <w:t xml:space="preserve"> الشيءِ التي يقوم عليها</w:t>
      </w:r>
      <w:r w:rsidR="00894BB0" w:rsidRPr="00D9232D">
        <w:rPr>
          <w:rStyle w:val="FootnoteReference"/>
          <w:rFonts w:cs="Arabic Transparent"/>
          <w:rtl/>
        </w:rPr>
        <w:t>(</w:t>
      </w:r>
      <w:r w:rsidR="00894BB0" w:rsidRPr="00D9232D">
        <w:rPr>
          <w:rStyle w:val="FootnoteReference"/>
          <w:rFonts w:cs="Arabic Transparent"/>
          <w:rtl/>
        </w:rPr>
        <w:footnoteReference w:id="21"/>
      </w:r>
      <w:r w:rsidR="00894BB0" w:rsidRPr="00D9232D">
        <w:rPr>
          <w:rStyle w:val="FootnoteReference"/>
          <w:rFonts w:cs="Arabic Transparent"/>
          <w:rtl/>
        </w:rPr>
        <w:t>)</w:t>
      </w:r>
      <w:r w:rsidR="003C6024" w:rsidRPr="00D9232D">
        <w:rPr>
          <w:rFonts w:cs="Arabic Transparent" w:hint="cs"/>
          <w:rtl/>
        </w:rPr>
        <w:t xml:space="preserve">، </w:t>
      </w:r>
      <w:r w:rsidR="00894BB0" w:rsidRPr="00D9232D">
        <w:rPr>
          <w:rFonts w:cs="Arabic Transparent"/>
          <w:rtl/>
        </w:rPr>
        <w:t>والأ</w:t>
      </w:r>
      <w:r w:rsidR="00774540" w:rsidRPr="00D9232D">
        <w:rPr>
          <w:rFonts w:cs="Arabic Transparent" w:hint="cs"/>
          <w:rtl/>
        </w:rPr>
        <w:t>ُ</w:t>
      </w:r>
      <w:r w:rsidR="00894BB0" w:rsidRPr="00D9232D">
        <w:rPr>
          <w:rFonts w:cs="Arabic Transparent"/>
          <w:rtl/>
        </w:rPr>
        <w:t>ص</w:t>
      </w:r>
      <w:r w:rsidR="00774540" w:rsidRPr="00D9232D">
        <w:rPr>
          <w:rFonts w:cs="Arabic Transparent" w:hint="cs"/>
          <w:rtl/>
        </w:rPr>
        <w:t>ُ</w:t>
      </w:r>
      <w:r w:rsidR="00894BB0" w:rsidRPr="00D9232D">
        <w:rPr>
          <w:rFonts w:cs="Arabic Transparent"/>
          <w:rtl/>
        </w:rPr>
        <w:t>ول</w:t>
      </w:r>
      <w:r w:rsidR="00774540"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2"/>
      </w:r>
      <w:r w:rsidR="00894BB0" w:rsidRPr="00D9232D">
        <w:rPr>
          <w:rStyle w:val="FootnoteReference"/>
          <w:rFonts w:cs="Arabic Transparent"/>
          <w:rtl/>
        </w:rPr>
        <w:t>)</w:t>
      </w:r>
      <w:r w:rsidR="003C6024" w:rsidRPr="00D9232D">
        <w:rPr>
          <w:rFonts w:cs="Arabic Transparent" w:hint="cs"/>
          <w:rtl/>
        </w:rPr>
        <w:t>،</w:t>
      </w:r>
      <w:r w:rsidR="00894BB0" w:rsidRPr="00D9232D">
        <w:rPr>
          <w:rFonts w:cs="Arabic Transparent"/>
          <w:rtl/>
        </w:rPr>
        <w:t xml:space="preserve"> والم</w:t>
      </w:r>
      <w:r w:rsidR="00774540" w:rsidRPr="00D9232D">
        <w:rPr>
          <w:rFonts w:cs="Arabic Transparent" w:hint="cs"/>
          <w:rtl/>
        </w:rPr>
        <w:t>َ</w:t>
      </w:r>
      <w:r w:rsidR="00894BB0" w:rsidRPr="00D9232D">
        <w:rPr>
          <w:rFonts w:cs="Arabic Transparent"/>
          <w:rtl/>
        </w:rPr>
        <w:t>ر</w:t>
      </w:r>
      <w:r w:rsidR="00774540" w:rsidRPr="00D9232D">
        <w:rPr>
          <w:rFonts w:cs="Arabic Transparent" w:hint="cs"/>
          <w:rtl/>
        </w:rPr>
        <w:t>ْ</w:t>
      </w:r>
      <w:r w:rsidR="00894BB0" w:rsidRPr="00D9232D">
        <w:rPr>
          <w:rFonts w:cs="Arabic Transparent"/>
          <w:rtl/>
        </w:rPr>
        <w:t>ك</w:t>
      </w:r>
      <w:r w:rsidR="00774540" w:rsidRPr="00D9232D">
        <w:rPr>
          <w:rFonts w:cs="Arabic Transparent" w:hint="cs"/>
          <w:rtl/>
        </w:rPr>
        <w:t>َ</w:t>
      </w:r>
      <w:r w:rsidR="00894BB0" w:rsidRPr="00D9232D">
        <w:rPr>
          <w:rFonts w:cs="Arabic Transparent"/>
          <w:rtl/>
        </w:rPr>
        <w:t>ز</w:t>
      </w:r>
      <w:r w:rsidR="00774540"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3"/>
      </w:r>
      <w:r w:rsidR="00894BB0" w:rsidRPr="00D9232D">
        <w:rPr>
          <w:rStyle w:val="FootnoteReference"/>
          <w:rFonts w:cs="Arabic Transparent"/>
          <w:rtl/>
        </w:rPr>
        <w:t>)</w:t>
      </w:r>
      <w:r w:rsidR="003C6024" w:rsidRPr="00D9232D">
        <w:rPr>
          <w:rFonts w:cs="Arabic Transparent" w:hint="cs"/>
          <w:rtl/>
        </w:rPr>
        <w:t>،</w:t>
      </w:r>
      <w:r w:rsidR="00894BB0" w:rsidRPr="00D9232D">
        <w:rPr>
          <w:rFonts w:cs="Arabic Transparent"/>
          <w:rtl/>
        </w:rPr>
        <w:t xml:space="preserve"> وهي أس</w:t>
      </w:r>
      <w:r w:rsidR="00774540" w:rsidRPr="00D9232D">
        <w:rPr>
          <w:rFonts w:cs="Arabic Transparent" w:hint="cs"/>
          <w:rtl/>
        </w:rPr>
        <w:t>َ</w:t>
      </w:r>
      <w:r w:rsidR="00894BB0" w:rsidRPr="00D9232D">
        <w:rPr>
          <w:rFonts w:cs="Arabic Transparent"/>
          <w:rtl/>
        </w:rPr>
        <w:t>اس</w:t>
      </w:r>
      <w:r w:rsidR="00774540" w:rsidRPr="00D9232D">
        <w:rPr>
          <w:rFonts w:cs="Arabic Transparent" w:hint="cs"/>
          <w:rtl/>
        </w:rPr>
        <w:t>ُ</w:t>
      </w:r>
      <w:r w:rsidR="00894BB0" w:rsidRPr="00D9232D">
        <w:rPr>
          <w:rFonts w:cs="Arabic Transparent"/>
          <w:rtl/>
        </w:rPr>
        <w:t xml:space="preserve"> الب</w:t>
      </w:r>
      <w:r w:rsidR="00774540" w:rsidRPr="00D9232D">
        <w:rPr>
          <w:rFonts w:cs="Arabic Transparent" w:hint="cs"/>
          <w:rtl/>
        </w:rPr>
        <w:t>َ</w:t>
      </w:r>
      <w:r w:rsidR="00894BB0" w:rsidRPr="00D9232D">
        <w:rPr>
          <w:rFonts w:cs="Arabic Transparent"/>
          <w:rtl/>
        </w:rPr>
        <w:t>ي</w:t>
      </w:r>
      <w:r w:rsidR="00774540" w:rsidRPr="00D9232D">
        <w:rPr>
          <w:rFonts w:cs="Arabic Transparent" w:hint="cs"/>
          <w:rtl/>
        </w:rPr>
        <w:t>ْ</w:t>
      </w:r>
      <w:r w:rsidR="00894BB0" w:rsidRPr="00D9232D">
        <w:rPr>
          <w:rFonts w:cs="Arabic Transparent"/>
          <w:rtl/>
        </w:rPr>
        <w:t>ت</w:t>
      </w:r>
      <w:r w:rsidR="00774540"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4"/>
      </w:r>
      <w:r w:rsidR="00894BB0" w:rsidRPr="00D9232D">
        <w:rPr>
          <w:rStyle w:val="FootnoteReference"/>
          <w:rFonts w:cs="Arabic Transparent"/>
          <w:rtl/>
        </w:rPr>
        <w:t>)</w:t>
      </w:r>
      <w:r w:rsidR="003C6024" w:rsidRPr="00D9232D">
        <w:rPr>
          <w:rFonts w:cs="Arabic Transparent" w:hint="cs"/>
          <w:rtl/>
        </w:rPr>
        <w:t>،</w:t>
      </w:r>
      <w:r w:rsidR="00894BB0" w:rsidRPr="00D9232D">
        <w:rPr>
          <w:rFonts w:cs="Arabic Transparent"/>
          <w:rtl/>
        </w:rPr>
        <w:t xml:space="preserve"> وقيل: ق</w:t>
      </w:r>
      <w:r w:rsidR="00774540" w:rsidRPr="00D9232D">
        <w:rPr>
          <w:rFonts w:cs="Arabic Transparent" w:hint="cs"/>
          <w:rtl/>
        </w:rPr>
        <w:t>َ</w:t>
      </w:r>
      <w:r w:rsidR="00894BB0" w:rsidRPr="00D9232D">
        <w:rPr>
          <w:rFonts w:cs="Arabic Transparent"/>
          <w:rtl/>
        </w:rPr>
        <w:t>واع</w:t>
      </w:r>
      <w:r w:rsidR="00774540" w:rsidRPr="00D9232D">
        <w:rPr>
          <w:rFonts w:cs="Arabic Transparent" w:hint="cs"/>
          <w:rtl/>
        </w:rPr>
        <w:t>ِ</w:t>
      </w:r>
      <w:r w:rsidR="00894BB0" w:rsidRPr="00D9232D">
        <w:rPr>
          <w:rFonts w:cs="Arabic Transparent"/>
          <w:rtl/>
        </w:rPr>
        <w:t>د</w:t>
      </w:r>
      <w:r w:rsidR="00774540" w:rsidRPr="00D9232D">
        <w:rPr>
          <w:rFonts w:cs="Arabic Transparent" w:hint="cs"/>
          <w:rtl/>
        </w:rPr>
        <w:t>ُ</w:t>
      </w:r>
      <w:r w:rsidR="00894BB0" w:rsidRPr="00D9232D">
        <w:rPr>
          <w:rFonts w:cs="Arabic Transparent"/>
          <w:rtl/>
        </w:rPr>
        <w:t xml:space="preserve"> البيت: هي أ</w:t>
      </w:r>
      <w:r w:rsidR="00774540" w:rsidRPr="00D9232D">
        <w:rPr>
          <w:rFonts w:cs="Arabic Transparent" w:hint="cs"/>
          <w:rtl/>
        </w:rPr>
        <w:t>َ</w:t>
      </w:r>
      <w:r w:rsidR="00894BB0" w:rsidRPr="00D9232D">
        <w:rPr>
          <w:rFonts w:cs="Arabic Transparent"/>
          <w:rtl/>
        </w:rPr>
        <w:t>س</w:t>
      </w:r>
      <w:r w:rsidR="00774540" w:rsidRPr="00D9232D">
        <w:rPr>
          <w:rFonts w:cs="Arabic Transparent" w:hint="cs"/>
          <w:rtl/>
        </w:rPr>
        <w:t>َ</w:t>
      </w:r>
      <w:r w:rsidR="00894BB0" w:rsidRPr="00D9232D">
        <w:rPr>
          <w:rFonts w:cs="Arabic Transparent"/>
          <w:rtl/>
        </w:rPr>
        <w:t>اط</w:t>
      </w:r>
      <w:r w:rsidR="00774540" w:rsidRPr="00D9232D">
        <w:rPr>
          <w:rFonts w:cs="Arabic Transparent" w:hint="cs"/>
          <w:rtl/>
        </w:rPr>
        <w:t>ِ</w:t>
      </w:r>
      <w:r w:rsidR="00894BB0" w:rsidRPr="00D9232D">
        <w:rPr>
          <w:rFonts w:cs="Arabic Transparent"/>
          <w:rtl/>
        </w:rPr>
        <w:t>ين</w:t>
      </w:r>
      <w:r w:rsidR="00774540" w:rsidRPr="00D9232D">
        <w:rPr>
          <w:rFonts w:cs="Arabic Transparent" w:hint="cs"/>
          <w:rtl/>
        </w:rPr>
        <w:t>ُ</w:t>
      </w:r>
      <w:r w:rsidR="00894BB0" w:rsidRPr="00D9232D">
        <w:rPr>
          <w:rFonts w:cs="Arabic Transparent"/>
          <w:rtl/>
        </w:rPr>
        <w:t xml:space="preserve"> البناء</w:t>
      </w:r>
      <w:r w:rsidR="00774540" w:rsidRPr="00D9232D">
        <w:rPr>
          <w:rFonts w:cs="Arabic Transparent" w:hint="cs"/>
          <w:rtl/>
        </w:rPr>
        <w:t>ِ</w:t>
      </w:r>
      <w:r w:rsidR="00894BB0" w:rsidRPr="00D9232D">
        <w:rPr>
          <w:rFonts w:cs="Arabic Transparent"/>
          <w:rtl/>
        </w:rPr>
        <w:t xml:space="preserve"> التي تَعْمِدُه</w:t>
      </w:r>
      <w:r w:rsidR="00894BB0" w:rsidRPr="00D9232D">
        <w:rPr>
          <w:rStyle w:val="FootnoteReference"/>
          <w:rFonts w:cs="Arabic Transparent"/>
          <w:rtl/>
        </w:rPr>
        <w:t>(</w:t>
      </w:r>
      <w:r w:rsidR="00894BB0" w:rsidRPr="00D9232D">
        <w:rPr>
          <w:rStyle w:val="FootnoteReference"/>
          <w:rFonts w:cs="Arabic Transparent"/>
          <w:rtl/>
        </w:rPr>
        <w:footnoteReference w:id="25"/>
      </w:r>
      <w:r w:rsidR="00894BB0" w:rsidRPr="00D9232D">
        <w:rPr>
          <w:rStyle w:val="FootnoteReference"/>
          <w:rFonts w:cs="Arabic Transparent"/>
          <w:rtl/>
        </w:rPr>
        <w:t>)</w:t>
      </w:r>
      <w:r w:rsidR="003C6024" w:rsidRPr="00D9232D">
        <w:rPr>
          <w:rFonts w:cs="Arabic Transparent" w:hint="cs"/>
          <w:rtl/>
        </w:rPr>
        <w:t>،</w:t>
      </w:r>
      <w:r w:rsidR="00894BB0" w:rsidRPr="00D9232D">
        <w:rPr>
          <w:rFonts w:cs="Arabic Transparent"/>
          <w:rtl/>
        </w:rPr>
        <w:t xml:space="preserve"> وأ</w:t>
      </w:r>
      <w:r w:rsidR="00774540" w:rsidRPr="00D9232D">
        <w:rPr>
          <w:rFonts w:cs="Arabic Transparent" w:hint="cs"/>
          <w:rtl/>
        </w:rPr>
        <w:t>ُ</w:t>
      </w:r>
      <w:r w:rsidR="00894BB0" w:rsidRPr="00D9232D">
        <w:rPr>
          <w:rFonts w:cs="Arabic Transparent"/>
          <w:rtl/>
        </w:rPr>
        <w:t>ص</w:t>
      </w:r>
      <w:r w:rsidR="00774540" w:rsidRPr="00D9232D">
        <w:rPr>
          <w:rFonts w:cs="Arabic Transparent" w:hint="cs"/>
          <w:rtl/>
        </w:rPr>
        <w:t>ُ</w:t>
      </w:r>
      <w:r w:rsidR="00894BB0" w:rsidRPr="00D9232D">
        <w:rPr>
          <w:rFonts w:cs="Arabic Transparent"/>
          <w:rtl/>
        </w:rPr>
        <w:t>ول</w:t>
      </w:r>
      <w:r w:rsidR="00774540" w:rsidRPr="00D9232D">
        <w:rPr>
          <w:rFonts w:cs="Arabic Transparent" w:hint="cs"/>
          <w:rtl/>
        </w:rPr>
        <w:t>ُ</w:t>
      </w:r>
      <w:r w:rsidR="00894BB0" w:rsidRPr="00D9232D">
        <w:rPr>
          <w:rFonts w:cs="Arabic Transparent"/>
          <w:rtl/>
        </w:rPr>
        <w:t xml:space="preserve"> حيطانِه</w:t>
      </w:r>
      <w:r w:rsidR="00894BB0" w:rsidRPr="00D9232D">
        <w:rPr>
          <w:rStyle w:val="FootnoteReference"/>
          <w:rFonts w:cs="Arabic Transparent"/>
          <w:rtl/>
        </w:rPr>
        <w:t>(</w:t>
      </w:r>
      <w:r w:rsidR="00894BB0" w:rsidRPr="00D9232D">
        <w:rPr>
          <w:rStyle w:val="FootnoteReference"/>
          <w:rFonts w:cs="Arabic Transparent"/>
          <w:rtl/>
        </w:rPr>
        <w:footnoteReference w:id="26"/>
      </w:r>
      <w:r w:rsidR="00894BB0" w:rsidRPr="00D9232D">
        <w:rPr>
          <w:rStyle w:val="FootnoteReference"/>
          <w:rFonts w:cs="Arabic Transparent"/>
          <w:rtl/>
        </w:rPr>
        <w:t>)</w:t>
      </w:r>
      <w:r w:rsidR="003C6024" w:rsidRPr="00D9232D">
        <w:rPr>
          <w:rFonts w:cs="Arabic Transparent" w:hint="cs"/>
          <w:rtl/>
        </w:rPr>
        <w:t>.</w:t>
      </w:r>
    </w:p>
    <w:p w14:paraId="51E60F0C" w14:textId="77777777" w:rsidR="00894BB0" w:rsidRPr="00D9232D" w:rsidRDefault="00894BB0" w:rsidP="004870DF">
      <w:pPr>
        <w:pStyle w:val="ListParagraph"/>
        <w:numPr>
          <w:ilvl w:val="0"/>
          <w:numId w:val="4"/>
        </w:numPr>
        <w:bidi/>
        <w:spacing w:line="360" w:lineRule="auto"/>
        <w:jc w:val="both"/>
        <w:rPr>
          <w:rFonts w:cs="Arabic Transparent"/>
          <w:b/>
          <w:bCs/>
        </w:rPr>
      </w:pPr>
      <w:r w:rsidRPr="00D9232D">
        <w:rPr>
          <w:rFonts w:cs="Arabic Transparent"/>
          <w:b/>
          <w:bCs/>
          <w:noProof/>
          <w:rtl/>
        </w:rPr>
        <mc:AlternateContent>
          <mc:Choice Requires="wps">
            <w:drawing>
              <wp:anchor distT="0" distB="0" distL="114300" distR="114300" simplePos="0" relativeHeight="251791360" behindDoc="0" locked="0" layoutInCell="1" allowOverlap="1" wp14:anchorId="087166AE" wp14:editId="017CD3DE">
                <wp:simplePos x="0" y="0"/>
                <wp:positionH relativeFrom="column">
                  <wp:posOffset>2134235</wp:posOffset>
                </wp:positionH>
                <wp:positionV relativeFrom="paragraph">
                  <wp:posOffset>195580</wp:posOffset>
                </wp:positionV>
                <wp:extent cx="1209675" cy="575945"/>
                <wp:effectExtent l="0" t="0" r="28575" b="14605"/>
                <wp:wrapNone/>
                <wp:docPr id="3" name="وسيلة شرح مع سهم إلى الأسفل 3"/>
                <wp:cNvGraphicFramePr/>
                <a:graphic xmlns:a="http://schemas.openxmlformats.org/drawingml/2006/main">
                  <a:graphicData uri="http://schemas.microsoft.com/office/word/2010/wordprocessingShape">
                    <wps:wsp>
                      <wps:cNvSpPr/>
                      <wps:spPr>
                        <a:xfrm>
                          <a:off x="0" y="0"/>
                          <a:ext cx="1209675" cy="57594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9D10C" w14:textId="77777777" w:rsidR="008B2E46" w:rsidRDefault="008B2E46" w:rsidP="00894BB0">
                            <w:pPr>
                              <w:jc w:val="center"/>
                            </w:pPr>
                            <w:r>
                              <w:rPr>
                                <w:rFonts w:hint="cs"/>
                                <w:rtl/>
                              </w:rPr>
                              <w:t>القاعدة هي:</w:t>
                            </w:r>
                          </w:p>
                          <w:p w14:paraId="0995692B" w14:textId="77777777" w:rsidR="008B2E46" w:rsidRDefault="008B2E46" w:rsidP="00894BB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87166A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وسيلة شرح مع سهم إلى الأسفل 3" o:spid="_x0000_s1026" type="#_x0000_t80" style="position:absolute;left:0;text-align:left;margin-left:168.05pt;margin-top:15.4pt;width:95.25pt;height:45.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" adj="14035,8229,16200,9514" fillcolor="#4f81bd [3204]" strokecolor="#243f60 [1604]" strokeweight="2pt">
                <v:textbox>
                  <w:txbxContent>
                    <w:p w14:paraId="0EB9D10C" w14:textId="77777777" w:rsidR="008B2E46" w:rsidRDefault="008B2E46" w:rsidP="00894BB0">
                      <w:pPr>
                        <w:jc w:val="center"/>
                      </w:pPr>
                      <w:r>
                        <w:rPr>
                          <w:rFonts w:hint="cs"/>
                          <w:rtl/>
                        </w:rPr>
                        <w:t>القاعدة هي:</w:t>
                      </w:r>
                    </w:p>
                    <w:p w14:paraId="0995692B" w14:textId="77777777" w:rsidR="008B2E46" w:rsidRDefault="008B2E46" w:rsidP="00894BB0">
                      <w:pPr>
                        <w:jc w:val="center"/>
                      </w:pPr>
                    </w:p>
                  </w:txbxContent>
                </v:textbox>
              </v:shape>
            </w:pict>
          </mc:Fallback>
        </mc:AlternateContent>
      </w:r>
      <w:r w:rsidRPr="00D9232D">
        <w:rPr>
          <w:rFonts w:cs="Arabic Transparent"/>
          <w:b/>
          <w:bCs/>
          <w:rtl/>
        </w:rPr>
        <w:t>يتلخص مما سبق:</w:t>
      </w:r>
    </w:p>
    <w:p w14:paraId="01DC111C" w14:textId="77777777" w:rsidR="00894BB0" w:rsidRPr="00D9232D" w:rsidRDefault="00894BB0" w:rsidP="004870DF">
      <w:pPr>
        <w:tabs>
          <w:tab w:val="left" w:pos="3794"/>
          <w:tab w:val="center" w:pos="4153"/>
        </w:tabs>
        <w:bidi/>
        <w:spacing w:line="360" w:lineRule="auto"/>
        <w:rPr>
          <w:rFonts w:cs="Arabic Transparent"/>
        </w:rPr>
      </w:pPr>
    </w:p>
    <w:tbl>
      <w:tblPr>
        <w:bidiVisual/>
        <w:tblW w:w="0" w:type="auto"/>
        <w:jc w:val="center"/>
        <w:tblLook w:val="04A0" w:firstRow="1" w:lastRow="0" w:firstColumn="1" w:lastColumn="0" w:noHBand="0" w:noVBand="1"/>
      </w:tblPr>
      <w:tblGrid>
        <w:gridCol w:w="2024"/>
        <w:gridCol w:w="2010"/>
        <w:gridCol w:w="2015"/>
      </w:tblGrid>
      <w:tr w:rsidR="00894BB0" w:rsidRPr="00D9232D" w14:paraId="72A002C7" w14:textId="77777777" w:rsidTr="00FE55BC">
        <w:trPr>
          <w:jc w:val="center"/>
        </w:trPr>
        <w:tc>
          <w:tcPr>
            <w:tcW w:w="2024" w:type="dxa"/>
          </w:tcPr>
          <w:p w14:paraId="7289192A" w14:textId="77777777" w:rsidR="00894BB0" w:rsidRPr="00D9232D" w:rsidRDefault="00894BB0" w:rsidP="004870DF">
            <w:pPr>
              <w:bidi/>
              <w:spacing w:line="360" w:lineRule="auto"/>
              <w:jc w:val="center"/>
              <w:rPr>
                <w:rFonts w:cs="Arabic Transparent"/>
                <w:b/>
                <w:bCs/>
                <w:rtl/>
              </w:rPr>
            </w:pPr>
            <w:r w:rsidRPr="00D9232D">
              <w:rPr>
                <w:rFonts w:cs="Arabic Transparent"/>
                <w:b/>
                <w:bCs/>
                <w:rtl/>
              </w:rPr>
              <w:t>الأساس</w:t>
            </w:r>
          </w:p>
        </w:tc>
        <w:tc>
          <w:tcPr>
            <w:tcW w:w="2010" w:type="dxa"/>
          </w:tcPr>
          <w:p w14:paraId="109750BB" w14:textId="77777777" w:rsidR="00894BB0" w:rsidRPr="00D9232D" w:rsidRDefault="00894BB0" w:rsidP="004870DF">
            <w:pPr>
              <w:bidi/>
              <w:spacing w:line="360" w:lineRule="auto"/>
              <w:jc w:val="center"/>
              <w:rPr>
                <w:rFonts w:cs="Arabic Transparent"/>
                <w:b/>
                <w:bCs/>
                <w:rtl/>
              </w:rPr>
            </w:pPr>
            <w:r w:rsidRPr="00D9232D">
              <w:rPr>
                <w:rFonts w:cs="Arabic Transparent"/>
                <w:b/>
                <w:bCs/>
                <w:rtl/>
              </w:rPr>
              <w:t>الأصل</w:t>
            </w:r>
          </w:p>
        </w:tc>
        <w:tc>
          <w:tcPr>
            <w:tcW w:w="2015" w:type="dxa"/>
          </w:tcPr>
          <w:p w14:paraId="1800D2B4" w14:textId="77777777" w:rsidR="00894BB0" w:rsidRPr="00D9232D" w:rsidRDefault="00894BB0" w:rsidP="004870DF">
            <w:pPr>
              <w:bidi/>
              <w:spacing w:line="360" w:lineRule="auto"/>
              <w:jc w:val="center"/>
              <w:rPr>
                <w:rFonts w:cs="Arabic Transparent"/>
                <w:b/>
                <w:bCs/>
                <w:rtl/>
              </w:rPr>
            </w:pPr>
            <w:r w:rsidRPr="00D9232D">
              <w:rPr>
                <w:rFonts w:cs="Arabic Transparent"/>
                <w:b/>
                <w:bCs/>
                <w:rtl/>
              </w:rPr>
              <w:t>المركز</w:t>
            </w:r>
          </w:p>
        </w:tc>
      </w:tr>
    </w:tbl>
    <w:p w14:paraId="7F977FC1" w14:textId="77777777" w:rsidR="00894BB0" w:rsidRPr="00D9232D" w:rsidRDefault="00894BB0" w:rsidP="004870DF">
      <w:pPr>
        <w:pStyle w:val="ListParagraph"/>
        <w:bidi/>
        <w:spacing w:line="360" w:lineRule="auto"/>
        <w:jc w:val="both"/>
        <w:rPr>
          <w:rFonts w:cs="Arabic Transparent"/>
          <w:rtl/>
        </w:rPr>
      </w:pPr>
    </w:p>
    <w:p w14:paraId="0D364FFC" w14:textId="77777777" w:rsidR="003751A0" w:rsidRPr="00D9232D" w:rsidRDefault="00894BB0" w:rsidP="003751A0">
      <w:pPr>
        <w:pStyle w:val="ListParagraph"/>
        <w:bidi/>
        <w:spacing w:line="360" w:lineRule="auto"/>
        <w:ind w:left="0" w:firstLine="567"/>
        <w:jc w:val="both"/>
        <w:rPr>
          <w:rFonts w:cs="Arabic Transparent"/>
          <w:rtl/>
        </w:rPr>
      </w:pPr>
      <w:r w:rsidRPr="00D9232D">
        <w:rPr>
          <w:rFonts w:cs="Arabic Transparent" w:hint="cs"/>
          <w:rtl/>
        </w:rPr>
        <w:t xml:space="preserve">ويظهر من العلاقة بين هذه الألفاظ والقاعدة أن القاعدة أساس من جهة ثبوتها واستقرارها، وأصل من جهة موضوعها، كقولك: الأصل في هذا الموضوع أو الباب كذا وكذا، وكما أنها مركز </w:t>
      </w:r>
      <w:r w:rsidR="003751A0" w:rsidRPr="00D9232D">
        <w:rPr>
          <w:rFonts w:cs="Arabic Transparent" w:hint="cs"/>
          <w:rtl/>
        </w:rPr>
        <w:t>من جهة علاقتها بفروعها ومسائلها.</w:t>
      </w:r>
    </w:p>
    <w:p w14:paraId="06C3581A" w14:textId="77A72EBD" w:rsidR="003751A0" w:rsidRPr="00D9232D" w:rsidRDefault="003751A0" w:rsidP="003751A0">
      <w:pPr>
        <w:pStyle w:val="ListParagraph"/>
        <w:bidi/>
        <w:spacing w:line="360" w:lineRule="auto"/>
        <w:ind w:left="0" w:firstLine="567"/>
        <w:jc w:val="both"/>
        <w:rPr>
          <w:rFonts w:cs="Arabic Transparent"/>
          <w:rtl/>
        </w:rPr>
      </w:pPr>
      <w:r w:rsidRPr="00D9232D">
        <w:rPr>
          <w:rFonts w:cs="Arabic Transparent" w:hint="cs"/>
          <w:rtl/>
        </w:rPr>
        <w:t>وشواهد هذه المعاني في القرآن، والسنة، وأشعار العرب، على النحو التالي:</w:t>
      </w:r>
    </w:p>
    <w:p w14:paraId="437AAFD5" w14:textId="7CB5622D" w:rsidR="00751ABC" w:rsidRPr="00E95185" w:rsidRDefault="00E95185" w:rsidP="003A52AC">
      <w:pPr>
        <w:jc w:val="right"/>
        <w:rPr>
          <w:rFonts w:cs="Arabic Transparent"/>
          <w:rtl/>
        </w:rPr>
      </w:pPr>
      <w:r>
        <w:rPr>
          <w:rFonts w:cs="Arabic Transparent" w:hint="cs"/>
          <w:b/>
          <w:bCs/>
          <w:u w:val="single"/>
          <w:rtl/>
        </w:rPr>
        <w:lastRenderedPageBreak/>
        <w:t xml:space="preserve">أولاً: </w:t>
      </w:r>
      <w:r w:rsidR="00F90639" w:rsidRPr="00E95185">
        <w:rPr>
          <w:rFonts w:cs="Arabic Transparent" w:hint="cs"/>
          <w:b/>
          <w:bCs/>
          <w:u w:val="single"/>
          <w:rtl/>
        </w:rPr>
        <w:t>الشواهد</w:t>
      </w:r>
      <w:r w:rsidR="00894BB0" w:rsidRPr="00E95185">
        <w:rPr>
          <w:rFonts w:cs="Arabic Transparent"/>
          <w:b/>
          <w:bCs/>
          <w:u w:val="single"/>
          <w:rtl/>
        </w:rPr>
        <w:t xml:space="preserve"> من القرآن الكريم</w:t>
      </w:r>
      <w:r w:rsidR="00751ABC" w:rsidRPr="00E95185">
        <w:rPr>
          <w:rFonts w:cs="Arabic Transparent" w:hint="cs"/>
          <w:rtl/>
        </w:rPr>
        <w:t>:</w:t>
      </w:r>
    </w:p>
    <w:p w14:paraId="382F3973" w14:textId="6D83E72C" w:rsidR="00894BB0" w:rsidRPr="00D9232D" w:rsidRDefault="00894BB0" w:rsidP="004870DF">
      <w:pPr>
        <w:pStyle w:val="ListParagraph"/>
        <w:numPr>
          <w:ilvl w:val="0"/>
          <w:numId w:val="5"/>
        </w:numPr>
        <w:bidi/>
        <w:spacing w:line="360" w:lineRule="auto"/>
        <w:jc w:val="both"/>
        <w:rPr>
          <w:rFonts w:cs="Arabic Transparent"/>
        </w:rPr>
      </w:pPr>
      <w:r w:rsidRPr="00D9232D">
        <w:rPr>
          <w:rFonts w:cs="Arabic Transparent"/>
          <w:rtl/>
        </w:rPr>
        <w:t xml:space="preserve">قال تعالى </w:t>
      </w:r>
      <w:r w:rsidRPr="00D9232D">
        <w:rPr>
          <w:rFonts w:cs="ATraditional Arabic"/>
          <w:rtl/>
        </w:rPr>
        <w:t>{</w:t>
      </w:r>
      <w:r w:rsidRPr="00D9232D">
        <w:rPr>
          <w:rFonts w:ascii="QCF_P020" w:hAnsi="QCF_P020" w:cs="QCF_P020"/>
          <w:rtl/>
        </w:rPr>
        <w:t xml:space="preserve"> </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QCF_P020" w:hAnsi="QCF_P020" w:cs="QCF_P020" w:hint="cs"/>
          <w:rtl/>
        </w:rPr>
        <w:instrText>ﭑ</w:instrText>
      </w:r>
      <w:r w:rsidR="00AF7813" w:rsidRPr="00D9232D">
        <w:rPr>
          <w:rFonts w:ascii="QCF_P020" w:hAnsi="QCF_P020" w:cs="QCF_P020"/>
          <w:rtl/>
        </w:rPr>
        <w:instrText xml:space="preserve"> </w:instrText>
      </w:r>
      <w:r w:rsidR="00AF7813" w:rsidRPr="00D9232D">
        <w:rPr>
          <w:rFonts w:ascii="QCF_P020" w:hAnsi="QCF_P020" w:cs="QCF_P020" w:hint="cs"/>
          <w:rtl/>
        </w:rPr>
        <w:instrText>ﭒ</w:instrText>
      </w:r>
      <w:r w:rsidR="00AF7813" w:rsidRPr="00D9232D">
        <w:rPr>
          <w:rFonts w:ascii="QCF_P020" w:hAnsi="QCF_P020" w:cs="QCF_P020"/>
          <w:rtl/>
        </w:rPr>
        <w:instrText xml:space="preserve"> </w:instrText>
      </w:r>
      <w:r w:rsidR="00AF7813" w:rsidRPr="00D9232D">
        <w:rPr>
          <w:rFonts w:ascii="QCF_P020" w:hAnsi="QCF_P020" w:cs="QCF_P020" w:hint="cs"/>
          <w:rtl/>
        </w:rPr>
        <w:instrText>ﭓ</w:instrText>
      </w:r>
      <w:r w:rsidR="00AF7813" w:rsidRPr="00D9232D">
        <w:rPr>
          <w:rFonts w:ascii="QCF_P020" w:hAnsi="QCF_P020" w:cs="QCF_P020"/>
          <w:rtl/>
        </w:rPr>
        <w:instrText xml:space="preserve"> </w:instrText>
      </w:r>
      <w:r w:rsidR="00AF7813" w:rsidRPr="00D9232D">
        <w:rPr>
          <w:rFonts w:ascii="QCF_P020" w:hAnsi="QCF_P020" w:cs="QCF_P020" w:hint="cs"/>
          <w:rtl/>
        </w:rPr>
        <w:instrText>ﭔ</w:instrText>
      </w:r>
      <w:r w:rsidR="00AF7813" w:rsidRPr="00D9232D">
        <w:rPr>
          <w:rFonts w:ascii="QCF_P020" w:hAnsi="QCF_P020" w:cs="QCF_P020"/>
          <w:rtl/>
        </w:rPr>
        <w:instrText xml:space="preserve"> </w:instrText>
      </w:r>
      <w:r w:rsidR="00AF7813" w:rsidRPr="00D9232D">
        <w:rPr>
          <w:rFonts w:ascii="QCF_P020" w:hAnsi="QCF_P020" w:cs="QCF_P020" w:hint="cs"/>
          <w:rtl/>
        </w:rPr>
        <w:instrText>ﭕ</w:instrText>
      </w:r>
      <w:r w:rsidR="00AF7813" w:rsidRPr="00D9232D">
        <w:rPr>
          <w:rFonts w:ascii="QCF_P020" w:hAnsi="QCF_P020" w:cs="QCF_P020"/>
          <w:rtl/>
        </w:rPr>
        <w:instrText xml:space="preserve"> </w:instrText>
      </w:r>
      <w:r w:rsidR="00AF7813" w:rsidRPr="00D9232D">
        <w:rPr>
          <w:rFonts w:ascii="QCF_P020" w:hAnsi="QCF_P020" w:cs="QCF_P020" w:hint="cs"/>
          <w:rtl/>
        </w:rPr>
        <w:instrText>ﭖ</w:instrText>
      </w:r>
      <w:r w:rsidR="00AF7813" w:rsidRPr="00D9232D">
        <w:rPr>
          <w:rFonts w:ascii="QCF_P020" w:hAnsi="QCF_P020" w:cs="QCF_P020"/>
          <w:rtl/>
        </w:rPr>
        <w:instrText xml:space="preserve"> </w:instrText>
      </w:r>
      <w:r w:rsidR="00AF7813" w:rsidRPr="00D9232D">
        <w:rPr>
          <w:rFonts w:ascii="QCF_P020" w:hAnsi="QCF_P020" w:cs="QCF_P020" w:hint="cs"/>
          <w:rtl/>
        </w:rPr>
        <w:instrText>ﭗ</w:instrText>
      </w:r>
      <w:r w:rsidR="00AF7813" w:rsidRPr="00D9232D">
        <w:rPr>
          <w:rFonts w:ascii="QCF_P020" w:hAnsi="QCF_P020" w:cs="QCF_P020"/>
          <w:rtl/>
        </w:rPr>
        <w:instrText xml:space="preserve"> </w:instrText>
      </w:r>
      <w:r w:rsidR="00AF7813" w:rsidRPr="00D9232D">
        <w:rPr>
          <w:rFonts w:ascii="QCF_P020" w:hAnsi="QCF_P020" w:cs="QCF_P020" w:hint="cs"/>
          <w:rtl/>
        </w:rPr>
        <w:instrText>ﭘ</w:instrText>
      </w:r>
      <w:r w:rsidR="00AF7813" w:rsidRPr="00D9232D">
        <w:rPr>
          <w:rFonts w:ascii="QCF_P020" w:hAnsi="QCF_P020" w:cs="QCF_P020"/>
          <w:rtl/>
        </w:rPr>
        <w:instrText xml:space="preserve"> </w:instrText>
      </w:r>
      <w:r w:rsidR="00AF7813" w:rsidRPr="00D9232D">
        <w:rPr>
          <w:rFonts w:ascii="QCF_P020" w:hAnsi="QCF_P020" w:cs="QCF_P020" w:hint="cs"/>
          <w:rtl/>
        </w:rPr>
        <w:instrText>ﭙ</w:instrText>
      </w:r>
      <w:r w:rsidR="00AF7813" w:rsidRPr="00D9232D">
        <w:rPr>
          <w:rFonts w:ascii="QCF_P020" w:hAnsi="QCF_P020" w:cs="QCF_P020"/>
          <w:rtl/>
        </w:rPr>
        <w:instrText xml:space="preserve"> </w:instrText>
      </w:r>
      <w:r w:rsidR="00AF7813" w:rsidRPr="00D9232D">
        <w:rPr>
          <w:rFonts w:ascii="QCF_P020" w:hAnsi="QCF_P020" w:cs="QCF_P020" w:hint="cs"/>
          <w:rtl/>
        </w:rPr>
        <w:instrText>ﭚﭛ</w:instrText>
      </w:r>
      <w:r w:rsidR="00AF7813" w:rsidRPr="00D9232D">
        <w:rPr>
          <w:rFonts w:ascii="QCF_P020" w:hAnsi="QCF_P020" w:cs="QCF_P020"/>
          <w:rtl/>
        </w:rPr>
        <w:instrText xml:space="preserve"> </w:instrText>
      </w:r>
      <w:r w:rsidR="00AF7813" w:rsidRPr="00D9232D">
        <w:rPr>
          <w:rFonts w:ascii="QCF_P020" w:hAnsi="QCF_P020" w:cs="QCF_P020" w:hint="cs"/>
          <w:rtl/>
        </w:rPr>
        <w:instrText>ﭜ</w:instrText>
      </w:r>
      <w:r w:rsidR="00AF7813" w:rsidRPr="00D9232D">
        <w:rPr>
          <w:rFonts w:ascii="QCF_P020" w:hAnsi="QCF_P020" w:cs="QCF_P020"/>
          <w:rtl/>
        </w:rPr>
        <w:instrText xml:space="preserve"> </w:instrText>
      </w:r>
      <w:r w:rsidR="00AF7813" w:rsidRPr="00D9232D">
        <w:rPr>
          <w:rFonts w:ascii="QCF_P020" w:hAnsi="QCF_P020" w:cs="QCF_P020" w:hint="cs"/>
          <w:rtl/>
        </w:rPr>
        <w:instrText>ﭝ</w:instrText>
      </w:r>
      <w:r w:rsidR="00AF7813" w:rsidRPr="00D9232D">
        <w:rPr>
          <w:rFonts w:ascii="QCF_P020" w:hAnsi="QCF_P020" w:cs="QCF_P020"/>
          <w:rtl/>
        </w:rPr>
        <w:instrText xml:space="preserve"> </w:instrText>
      </w:r>
      <w:r w:rsidR="00AF7813" w:rsidRPr="00D9232D">
        <w:rPr>
          <w:rFonts w:ascii="QCF_P020" w:hAnsi="QCF_P020" w:cs="QCF_P020" w:hint="cs"/>
          <w:rtl/>
        </w:rPr>
        <w:instrText>ﭞ</w:instrText>
      </w:r>
      <w:r w:rsidR="00AF7813" w:rsidRPr="00D9232D">
        <w:rPr>
          <w:rFonts w:ascii="QCF_P020" w:hAnsi="QCF_P020" w:cs="QCF_P020"/>
          <w:rtl/>
        </w:rPr>
        <w:instrText xml:space="preserve"> </w:instrText>
      </w:r>
      <w:r w:rsidR="00AF7813" w:rsidRPr="00D9232D">
        <w:rPr>
          <w:rFonts w:ascii="QCF_P020" w:hAnsi="QCF_P020" w:cs="QCF_P020" w:hint="cs"/>
          <w:rtl/>
        </w:rPr>
        <w:instrText>ﭟ</w:instrText>
      </w:r>
      <w:r w:rsidR="00AF7813" w:rsidRPr="00D9232D">
        <w:rPr>
          <w:rFonts w:ascii="QCF_P020" w:hAnsi="QCF_P020" w:cs="QCF_P020"/>
          <w:rtl/>
        </w:rPr>
        <w:instrText xml:space="preserve"> </w:instrText>
      </w:r>
      <w:r w:rsidR="00AF7813" w:rsidRPr="00D9232D">
        <w:rPr>
          <w:rFonts w:ascii="QCF_P020" w:hAnsi="QCF_P020" w:cs="QCF_P020" w:hint="cs"/>
          <w:rtl/>
        </w:rPr>
        <w:instrText>ﭠ</w:instrText>
      </w:r>
      <w:r w:rsidR="00AF7813" w:rsidRPr="00D9232D">
        <w:rPr>
          <w:rFonts w:ascii="ATraditional Arabic" w:hAnsi="ATraditional Arabic" w:cs="ATraditional Arabic"/>
          <w:rtl/>
        </w:rPr>
        <w:instrText>} [سورة البقرة 2/127]</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ascii="QCF_P020" w:hAnsi="QCF_P020" w:cs="QCF_P020"/>
          <w:rtl/>
        </w:rPr>
        <w:t xml:space="preserve">ﭑ ﭒ ﭓ </w:t>
      </w:r>
      <w:r w:rsidRPr="00D9232D">
        <w:rPr>
          <w:rFonts w:ascii="QCF_P020" w:hAnsi="QCF_P020" w:cs="QCF_P020"/>
          <w:u w:val="thick"/>
          <w:rtl/>
        </w:rPr>
        <w:t>ﭔ</w:t>
      </w:r>
      <w:r w:rsidRPr="00D9232D">
        <w:rPr>
          <w:rFonts w:ascii="QCF_P020" w:hAnsi="QCF_P020" w:cs="QCF_P020"/>
          <w:rtl/>
        </w:rPr>
        <w:t xml:space="preserve"> ﭕ ﭖ ﭗ ﭘ ﭙ ﭚﭛ ﭜ ﭝ ﭞ ﭟ ﭠ</w:t>
      </w:r>
      <w:r w:rsidRPr="00D9232D">
        <w:rPr>
          <w:rFonts w:ascii="ATraditional Arabic" w:hAnsi="ATraditional Arabic" w:cs="ATraditional Arabic"/>
          <w:rtl/>
        </w:rPr>
        <w:t> }</w:t>
      </w:r>
      <w:r w:rsidRPr="00D9232D">
        <w:rPr>
          <w:rtl/>
        </w:rPr>
        <w:t xml:space="preserve"> </w:t>
      </w:r>
      <w:r w:rsidRPr="00D9232D">
        <w:rPr>
          <w:rFonts w:cs="Arabic Transparent"/>
          <w:rtl/>
        </w:rPr>
        <w:t>[سورة البقرة:127]، أي: أساس البيت</w:t>
      </w:r>
      <w:r w:rsidRPr="00D9232D">
        <w:rPr>
          <w:rStyle w:val="FootnoteReference"/>
          <w:rFonts w:cs="Arabic Transparent"/>
          <w:rtl/>
        </w:rPr>
        <w:t>(</w:t>
      </w:r>
      <w:r w:rsidRPr="00D9232D">
        <w:rPr>
          <w:rStyle w:val="FootnoteReference"/>
          <w:rFonts w:cs="Arabic Transparent"/>
          <w:rtl/>
        </w:rPr>
        <w:footnoteReference w:id="27"/>
      </w:r>
      <w:r w:rsidRPr="00D9232D">
        <w:rPr>
          <w:rStyle w:val="FootnoteReference"/>
          <w:rFonts w:cs="Arabic Transparent"/>
          <w:rtl/>
        </w:rPr>
        <w:t>)</w:t>
      </w:r>
      <w:r w:rsidRPr="00D9232D">
        <w:rPr>
          <w:rFonts w:cs="Arabic Transparent"/>
          <w:rtl/>
        </w:rPr>
        <w:t>.</w:t>
      </w:r>
    </w:p>
    <w:p w14:paraId="06BBB0B2" w14:textId="274EEA39" w:rsidR="00894BB0" w:rsidRPr="00D9232D" w:rsidRDefault="00894BB0" w:rsidP="004870DF">
      <w:pPr>
        <w:pStyle w:val="ListParagraph"/>
        <w:numPr>
          <w:ilvl w:val="0"/>
          <w:numId w:val="5"/>
        </w:numPr>
        <w:bidi/>
        <w:spacing w:line="360" w:lineRule="auto"/>
        <w:jc w:val="both"/>
        <w:rPr>
          <w:rFonts w:cs="Arabic Transparent"/>
        </w:rPr>
      </w:pPr>
      <w:r w:rsidRPr="00D9232D">
        <w:rPr>
          <w:rFonts w:cs="Arabic Transparent"/>
          <w:rtl/>
        </w:rPr>
        <w:t>قال تعالى</w:t>
      </w:r>
      <w:r w:rsidRPr="00D9232D">
        <w:rPr>
          <w:rFonts w:cs="ATraditional Arabic" w:hint="cs"/>
          <w:rtl/>
        </w:rPr>
        <w:t xml:space="preserve"> </w:t>
      </w:r>
      <w:r w:rsidRPr="00D9232D">
        <w:rPr>
          <w:rFonts w:cs="ATraditional Arabic"/>
          <w:rtl/>
        </w:rPr>
        <w:t>{</w:t>
      </w:r>
      <w:r w:rsidRPr="00D9232D">
        <w:rPr>
          <w:rFonts w:ascii="QCF_P269" w:hAnsi="QCF_P269" w:cs="QCF_P269"/>
          <w:rtl/>
        </w:rPr>
        <w:t xml:space="preserve"> </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QCF_P269" w:hAnsi="QCF_P269" w:cs="QCF_P269" w:hint="cs"/>
          <w:rtl/>
        </w:rPr>
        <w:instrText>ﯭ</w:instrText>
      </w:r>
      <w:r w:rsidR="00AF7813" w:rsidRPr="00D9232D">
        <w:rPr>
          <w:rFonts w:ascii="QCF_P269" w:hAnsi="QCF_P269" w:cs="QCF_P269"/>
          <w:rtl/>
        </w:rPr>
        <w:instrText xml:space="preserve"> </w:instrText>
      </w:r>
      <w:r w:rsidR="00AF7813" w:rsidRPr="00D9232D">
        <w:rPr>
          <w:rFonts w:ascii="QCF_P269" w:hAnsi="QCF_P269" w:cs="QCF_P269" w:hint="cs"/>
          <w:rtl/>
        </w:rPr>
        <w:instrText>ﯮ</w:instrText>
      </w:r>
      <w:r w:rsidR="00AF7813" w:rsidRPr="00D9232D">
        <w:rPr>
          <w:rFonts w:ascii="QCF_P269" w:hAnsi="QCF_P269" w:cs="QCF_P269"/>
          <w:rtl/>
        </w:rPr>
        <w:instrText xml:space="preserve"> </w:instrText>
      </w:r>
      <w:r w:rsidR="00AF7813" w:rsidRPr="00D9232D">
        <w:rPr>
          <w:rFonts w:ascii="QCF_P269" w:hAnsi="QCF_P269" w:cs="QCF_P269" w:hint="cs"/>
          <w:rtl/>
        </w:rPr>
        <w:instrText>ﯯ</w:instrText>
      </w:r>
      <w:r w:rsidR="00AF7813" w:rsidRPr="00D9232D">
        <w:rPr>
          <w:rFonts w:ascii="QCF_P269" w:hAnsi="QCF_P269" w:cs="QCF_P269"/>
          <w:rtl/>
        </w:rPr>
        <w:instrText xml:space="preserve"> </w:instrText>
      </w:r>
      <w:r w:rsidR="00AF7813" w:rsidRPr="00D9232D">
        <w:rPr>
          <w:rFonts w:ascii="QCF_P269" w:hAnsi="QCF_P269" w:cs="QCF_P269" w:hint="cs"/>
          <w:rtl/>
        </w:rPr>
        <w:instrText>ﯰ</w:instrText>
      </w:r>
      <w:r w:rsidR="00AF7813" w:rsidRPr="00D9232D">
        <w:rPr>
          <w:rFonts w:ascii="QCF_P269" w:hAnsi="QCF_P269" w:cs="QCF_P269"/>
          <w:rtl/>
        </w:rPr>
        <w:instrText xml:space="preserve"> </w:instrText>
      </w:r>
      <w:r w:rsidR="00AF7813" w:rsidRPr="00D9232D">
        <w:rPr>
          <w:rFonts w:ascii="QCF_P269" w:hAnsi="QCF_P269" w:cs="QCF_P269" w:hint="cs"/>
          <w:rtl/>
        </w:rPr>
        <w:instrText>ﯱ</w:instrText>
      </w:r>
      <w:r w:rsidR="00AF7813" w:rsidRPr="00D9232D">
        <w:rPr>
          <w:rFonts w:ascii="QCF_P269" w:hAnsi="QCF_P269" w:cs="QCF_P269"/>
          <w:rtl/>
        </w:rPr>
        <w:instrText xml:space="preserve"> </w:instrText>
      </w:r>
      <w:r w:rsidR="00AF7813" w:rsidRPr="00D9232D">
        <w:rPr>
          <w:rFonts w:ascii="QCF_P269" w:hAnsi="QCF_P269" w:cs="QCF_P269" w:hint="cs"/>
          <w:rtl/>
        </w:rPr>
        <w:instrText>ﯲ</w:instrText>
      </w:r>
      <w:r w:rsidR="00AF7813" w:rsidRPr="00D9232D">
        <w:rPr>
          <w:rFonts w:ascii="QCF_P269" w:hAnsi="QCF_P269" w:cs="QCF_P269"/>
          <w:rtl/>
        </w:rPr>
        <w:instrText xml:space="preserve"> </w:instrText>
      </w:r>
      <w:r w:rsidR="00AF7813" w:rsidRPr="00D9232D">
        <w:rPr>
          <w:rFonts w:ascii="QCF_P269" w:hAnsi="QCF_P269" w:cs="QCF_P269" w:hint="cs"/>
          <w:rtl/>
        </w:rPr>
        <w:instrText>ﯳ</w:instrText>
      </w:r>
      <w:r w:rsidR="00AF7813" w:rsidRPr="00D9232D">
        <w:rPr>
          <w:rFonts w:ascii="QCF_P269" w:hAnsi="QCF_P269" w:cs="QCF_P269"/>
          <w:rtl/>
        </w:rPr>
        <w:instrText xml:space="preserve"> </w:instrText>
      </w:r>
      <w:r w:rsidR="00AF7813" w:rsidRPr="00D9232D">
        <w:rPr>
          <w:rFonts w:ascii="QCF_P269" w:hAnsi="QCF_P269" w:cs="QCF_P269" w:hint="cs"/>
          <w:rtl/>
        </w:rPr>
        <w:instrText>ﯴ</w:instrText>
      </w:r>
      <w:r w:rsidR="00AF7813" w:rsidRPr="00D9232D">
        <w:rPr>
          <w:rFonts w:ascii="QCF_P269" w:hAnsi="QCF_P269" w:cs="QCF_P269"/>
          <w:rtl/>
        </w:rPr>
        <w:instrText xml:space="preserve"> </w:instrText>
      </w:r>
      <w:r w:rsidR="00AF7813" w:rsidRPr="00D9232D">
        <w:rPr>
          <w:rFonts w:ascii="QCF_P269" w:hAnsi="QCF_P269" w:cs="QCF_P269" w:hint="cs"/>
          <w:rtl/>
        </w:rPr>
        <w:instrText>ﯵ</w:instrText>
      </w:r>
      <w:r w:rsidR="00AF7813" w:rsidRPr="00D9232D">
        <w:rPr>
          <w:rFonts w:ascii="QCF_P269" w:hAnsi="QCF_P269" w:cs="QCF_P269"/>
          <w:rtl/>
        </w:rPr>
        <w:instrText xml:space="preserve"> </w:instrText>
      </w:r>
      <w:r w:rsidR="00AF7813" w:rsidRPr="00D9232D">
        <w:rPr>
          <w:rFonts w:ascii="QCF_P269" w:hAnsi="QCF_P269" w:cs="QCF_P269" w:hint="cs"/>
          <w:rtl/>
        </w:rPr>
        <w:instrText>ﯶ</w:instrText>
      </w:r>
      <w:r w:rsidR="00AF7813" w:rsidRPr="00D9232D">
        <w:rPr>
          <w:rFonts w:ascii="QCF_P269" w:hAnsi="QCF_P269" w:cs="QCF_P269"/>
          <w:rtl/>
        </w:rPr>
        <w:instrText xml:space="preserve"> </w:instrText>
      </w:r>
      <w:r w:rsidR="00AF7813" w:rsidRPr="00D9232D">
        <w:rPr>
          <w:rFonts w:ascii="QCF_P269" w:hAnsi="QCF_P269" w:cs="QCF_P269" w:hint="cs"/>
          <w:rtl/>
        </w:rPr>
        <w:instrText>ﯷ</w:instrText>
      </w:r>
      <w:r w:rsidR="00AF7813" w:rsidRPr="00D9232D">
        <w:rPr>
          <w:rFonts w:ascii="QCF_P269" w:hAnsi="QCF_P269" w:cs="QCF_P269"/>
          <w:rtl/>
        </w:rPr>
        <w:instrText xml:space="preserve"> </w:instrText>
      </w:r>
      <w:r w:rsidR="00AF7813" w:rsidRPr="00D9232D">
        <w:rPr>
          <w:rFonts w:ascii="QCF_P269" w:hAnsi="QCF_P269" w:cs="QCF_P269" w:hint="cs"/>
          <w:rtl/>
        </w:rPr>
        <w:instrText>ﯸ</w:instrText>
      </w:r>
      <w:r w:rsidR="00AF7813" w:rsidRPr="00D9232D">
        <w:rPr>
          <w:rFonts w:ascii="QCF_P269" w:hAnsi="QCF_P269" w:cs="QCF_P269"/>
          <w:rtl/>
        </w:rPr>
        <w:instrText xml:space="preserve"> </w:instrText>
      </w:r>
      <w:r w:rsidR="00AF7813" w:rsidRPr="00D9232D">
        <w:rPr>
          <w:rFonts w:ascii="QCF_P269" w:hAnsi="QCF_P269" w:cs="QCF_P269" w:hint="cs"/>
          <w:rtl/>
        </w:rPr>
        <w:instrText>ﯹ</w:instrText>
      </w:r>
      <w:r w:rsidR="00AF7813" w:rsidRPr="00D9232D">
        <w:rPr>
          <w:rFonts w:ascii="QCF_P269" w:hAnsi="QCF_P269" w:cs="QCF_P269"/>
          <w:rtl/>
        </w:rPr>
        <w:instrText xml:space="preserve"> </w:instrText>
      </w:r>
      <w:r w:rsidR="00AF7813" w:rsidRPr="00D9232D">
        <w:rPr>
          <w:rFonts w:ascii="QCF_P269" w:hAnsi="QCF_P269" w:cs="QCF_P269" w:hint="cs"/>
          <w:rtl/>
        </w:rPr>
        <w:instrText>ﯺ</w:instrText>
      </w:r>
      <w:r w:rsidR="00AF7813" w:rsidRPr="00D9232D">
        <w:rPr>
          <w:rFonts w:ascii="QCF_P269" w:hAnsi="QCF_P269" w:cs="QCF_P269"/>
          <w:rtl/>
        </w:rPr>
        <w:instrText xml:space="preserve"> </w:instrText>
      </w:r>
      <w:r w:rsidR="00AF7813" w:rsidRPr="00D9232D">
        <w:rPr>
          <w:rFonts w:ascii="QCF_P269" w:hAnsi="QCF_P269" w:cs="QCF_P269" w:hint="cs"/>
          <w:rtl/>
        </w:rPr>
        <w:instrText>ﯻ</w:instrText>
      </w:r>
      <w:r w:rsidR="00AF7813" w:rsidRPr="00D9232D">
        <w:rPr>
          <w:rFonts w:ascii="QCF_P269" w:hAnsi="QCF_P269" w:cs="QCF_P269"/>
          <w:rtl/>
        </w:rPr>
        <w:instrText xml:space="preserve"> </w:instrText>
      </w:r>
      <w:r w:rsidR="00AF7813" w:rsidRPr="00D9232D">
        <w:rPr>
          <w:rFonts w:ascii="QCF_P269" w:hAnsi="QCF_P269" w:cs="QCF_P269" w:hint="cs"/>
          <w:rtl/>
        </w:rPr>
        <w:instrText>ﯼ</w:instrText>
      </w:r>
      <w:r w:rsidR="00AF7813" w:rsidRPr="00D9232D">
        <w:rPr>
          <w:rFonts w:ascii="QCF_P269" w:hAnsi="QCF_P269" w:cs="QCF_P269"/>
          <w:rtl/>
        </w:rPr>
        <w:instrText xml:space="preserve"> </w:instrText>
      </w:r>
      <w:r w:rsidR="00AF7813" w:rsidRPr="00D9232D">
        <w:rPr>
          <w:rFonts w:ascii="QCF_P269" w:hAnsi="QCF_P269" w:cs="QCF_P269" w:hint="cs"/>
          <w:rtl/>
        </w:rPr>
        <w:instrText>ﯽ</w:instrText>
      </w:r>
      <w:r w:rsidR="00AF7813" w:rsidRPr="00D9232D">
        <w:rPr>
          <w:rFonts w:ascii="QCF_P269" w:hAnsi="QCF_P269" w:cs="QCF_P269"/>
          <w:rtl/>
        </w:rPr>
        <w:instrText xml:space="preserve"> </w:instrText>
      </w:r>
      <w:r w:rsidR="00AF7813" w:rsidRPr="00D9232D">
        <w:rPr>
          <w:rFonts w:ascii="QCF_P269" w:hAnsi="QCF_P269" w:cs="QCF_P269" w:hint="cs"/>
          <w:rtl/>
        </w:rPr>
        <w:instrText>ﯾ</w:instrText>
      </w:r>
      <w:r w:rsidR="00AF7813" w:rsidRPr="00D9232D">
        <w:rPr>
          <w:rFonts w:ascii="QCF_P269" w:hAnsi="QCF_P269" w:cs="QCF_P269"/>
          <w:rtl/>
        </w:rPr>
        <w:instrText xml:space="preserve"> </w:instrText>
      </w:r>
      <w:r w:rsidR="00AF7813" w:rsidRPr="00D9232D">
        <w:rPr>
          <w:rFonts w:ascii="QCF_P269" w:hAnsi="QCF_P269" w:cs="QCF_P269" w:hint="cs"/>
          <w:rtl/>
        </w:rPr>
        <w:instrText>ﯿ</w:instrText>
      </w:r>
      <w:r w:rsidR="00AF7813" w:rsidRPr="00D9232D">
        <w:rPr>
          <w:rFonts w:ascii="QCF_P269" w:hAnsi="QCF_P269" w:cs="QCF_P269"/>
          <w:rtl/>
        </w:rPr>
        <w:instrText xml:space="preserve"> </w:instrText>
      </w:r>
      <w:r w:rsidR="00AF7813" w:rsidRPr="00D9232D">
        <w:rPr>
          <w:rFonts w:ascii="QCF_P269" w:hAnsi="QCF_P269" w:cs="QCF_P269" w:hint="cs"/>
          <w:rtl/>
        </w:rPr>
        <w:instrText>ﰀ</w:instrText>
      </w:r>
      <w:r w:rsidR="00AF7813" w:rsidRPr="00D9232D">
        <w:rPr>
          <w:rFonts w:ascii="QCF_P269" w:hAnsi="QCF_P269" w:cs="QCF_P269"/>
          <w:rtl/>
        </w:rPr>
        <w:instrText xml:space="preserve"> </w:instrText>
      </w:r>
      <w:r w:rsidR="00AF7813" w:rsidRPr="00D9232D">
        <w:rPr>
          <w:rFonts w:ascii="QCF_P269" w:hAnsi="QCF_P269" w:cs="QCF_P269" w:hint="cs"/>
          <w:rtl/>
        </w:rPr>
        <w:instrText>ﰁ</w:instrText>
      </w:r>
      <w:r w:rsidR="00AF7813" w:rsidRPr="00D9232D">
        <w:rPr>
          <w:rFonts w:ascii="QCF_P269" w:hAnsi="QCF_P269" w:cs="QCF_P269"/>
          <w:rtl/>
        </w:rPr>
        <w:instrText xml:space="preserve"> </w:instrText>
      </w:r>
      <w:r w:rsidR="00AF7813" w:rsidRPr="00D9232D">
        <w:rPr>
          <w:rFonts w:ascii="QCF_P269" w:hAnsi="QCF_P269" w:cs="QCF_P269" w:hint="cs"/>
          <w:rtl/>
        </w:rPr>
        <w:instrText>ﰂ</w:instrText>
      </w:r>
      <w:r w:rsidR="00AF7813" w:rsidRPr="00D9232D">
        <w:rPr>
          <w:rFonts w:ascii="QCF_P269" w:hAnsi="QCF_P269" w:cs="QCF_P269"/>
          <w:rtl/>
        </w:rPr>
        <w:instrText xml:space="preserve"> </w:instrText>
      </w:r>
      <w:r w:rsidR="00AF7813" w:rsidRPr="00D9232D">
        <w:rPr>
          <w:rFonts w:ascii="ATraditional Arabic" w:hAnsi="ATraditional Arabic" w:cs="ATraditional Arabic"/>
          <w:rtl/>
        </w:rPr>
        <w:instrText>} [سورة النحل 16/26]</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ascii="QCF_P269" w:hAnsi="QCF_P269" w:cs="QCF_P269"/>
          <w:rtl/>
        </w:rPr>
        <w:t xml:space="preserve">ﯭ ﯮ ﯯ ﯰ ﯱ ﯲ ﯳ ﯴ ﯵ </w:t>
      </w:r>
      <w:r w:rsidRPr="00D9232D">
        <w:rPr>
          <w:rFonts w:ascii="QCF_P269" w:hAnsi="QCF_P269" w:cs="QCF_P269"/>
          <w:u w:val="thick"/>
          <w:rtl/>
        </w:rPr>
        <w:t>ﯶ</w:t>
      </w:r>
      <w:r w:rsidRPr="00D9232D">
        <w:rPr>
          <w:rFonts w:ascii="QCF_P269" w:hAnsi="QCF_P269" w:cs="QCF_P269"/>
          <w:rtl/>
        </w:rPr>
        <w:t xml:space="preserve"> ﯷ ﯸ ﯹ ﯺ ﯻ ﯼ ﯽ ﯾ ﯿ ﰀ ﰁ ﰂ</w:t>
      </w:r>
      <w:r w:rsidRPr="00D9232D">
        <w:rPr>
          <w:rFonts w:cs="QCF_P269"/>
          <w:rtl/>
        </w:rPr>
        <w:t xml:space="preserve"> </w:t>
      </w:r>
      <w:r w:rsidRPr="00D9232D">
        <w:rPr>
          <w:rFonts w:cs="ATraditional Arabic"/>
          <w:rtl/>
        </w:rPr>
        <w:t>}</w:t>
      </w:r>
      <w:r w:rsidRPr="00D9232D">
        <w:rPr>
          <w:rFonts w:cs="Arabic Transparent"/>
          <w:rtl/>
        </w:rPr>
        <w:t xml:space="preserve"> [سورة النحل:26]، أي: من الأساس</w:t>
      </w:r>
      <w:r w:rsidRPr="00D9232D">
        <w:rPr>
          <w:rStyle w:val="FootnoteReference"/>
          <w:rFonts w:cs="Arabic Transparent"/>
          <w:rtl/>
        </w:rPr>
        <w:t>(</w:t>
      </w:r>
      <w:r w:rsidRPr="00D9232D">
        <w:rPr>
          <w:rStyle w:val="FootnoteReference"/>
          <w:rFonts w:cs="Arabic Transparent"/>
          <w:rtl/>
        </w:rPr>
        <w:footnoteReference w:id="28"/>
      </w:r>
      <w:r w:rsidRPr="00D9232D">
        <w:rPr>
          <w:rStyle w:val="FootnoteReference"/>
          <w:rFonts w:cs="Arabic Transparent"/>
          <w:rtl/>
        </w:rPr>
        <w:t>)</w:t>
      </w:r>
      <w:r w:rsidRPr="00D9232D">
        <w:rPr>
          <w:rFonts w:cs="Arabic Transparent"/>
          <w:rtl/>
        </w:rPr>
        <w:t>.</w:t>
      </w:r>
    </w:p>
    <w:p w14:paraId="69764DD1" w14:textId="635A0546" w:rsidR="00894BB0" w:rsidRPr="00D9232D" w:rsidRDefault="00894BB0" w:rsidP="004870DF">
      <w:pPr>
        <w:pStyle w:val="ListParagraph"/>
        <w:numPr>
          <w:ilvl w:val="0"/>
          <w:numId w:val="5"/>
        </w:numPr>
        <w:bidi/>
        <w:spacing w:line="360" w:lineRule="auto"/>
        <w:jc w:val="both"/>
        <w:rPr>
          <w:rFonts w:cs="Arabic Transparent"/>
        </w:rPr>
      </w:pPr>
      <w:r w:rsidRPr="00D9232D">
        <w:rPr>
          <w:rFonts w:cs="Arabic Transparent"/>
          <w:rtl/>
        </w:rPr>
        <w:t xml:space="preserve">قال تعالى </w:t>
      </w:r>
      <w:r w:rsidRPr="00D9232D">
        <w:rPr>
          <w:rFonts w:cs="ATraditional Arabic"/>
          <w:rtl/>
        </w:rPr>
        <w:t>{</w:t>
      </w:r>
      <w:r w:rsidRPr="00D9232D">
        <w:rPr>
          <w:rFonts w:ascii="QCF_P358" w:hAnsi="QCF_P358" w:cs="QCF_P358"/>
          <w:rtl/>
        </w:rPr>
        <w:t xml:space="preserve"> </w:t>
      </w:r>
      <w:r w:rsidR="00AF7813" w:rsidRPr="00D9232D">
        <w:rPr>
          <w:rFonts w:ascii="ATraditional Arabic" w:hAnsi="ATraditional Arabic" w:cs="ATraditional Arabic"/>
          <w:u w:val="thick"/>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QCF_P358" w:hAnsi="QCF_P358" w:cs="QCF_P358" w:hint="cs"/>
          <w:u w:val="thick"/>
          <w:rtl/>
        </w:rPr>
        <w:instrText>ﭧ</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ﭨ</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ﭩ</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ﭪ</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ﭫ</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ﭬ</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ﭭ</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ﭮ</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ﭯ</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ﭰ</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ﭱ</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ﭲ</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ﭳ</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ﭴ</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ﭵ</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ﭶﭷ</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ﭸ</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ﭹ</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ﭺ</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ﭻﭼ</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ﭽ</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ﭾ</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ﭿ</w:instrText>
      </w:r>
      <w:r w:rsidR="00AF7813" w:rsidRPr="00D9232D">
        <w:rPr>
          <w:rFonts w:ascii="QCF_P358" w:hAnsi="QCF_P358" w:cs="QCF_P358"/>
          <w:u w:val="thick"/>
          <w:rtl/>
        </w:rPr>
        <w:instrText xml:space="preserve"> </w:instrText>
      </w:r>
      <w:r w:rsidR="00AF7813" w:rsidRPr="00D9232D">
        <w:rPr>
          <w:rFonts w:ascii="QCF_P358" w:hAnsi="QCF_P358" w:cs="QCF_P358" w:hint="cs"/>
          <w:u w:val="thick"/>
          <w:rtl/>
        </w:rPr>
        <w:instrText>ﮀ</w:instrText>
      </w:r>
      <w:r w:rsidR="00AF7813" w:rsidRPr="00D9232D">
        <w:rPr>
          <w:rFonts w:ascii="QCF_P358" w:hAnsi="QCF_P358" w:cs="QCF_P358"/>
          <w:u w:val="thick"/>
          <w:rtl/>
        </w:rPr>
        <w:instrText xml:space="preserve"> </w:instrText>
      </w:r>
      <w:r w:rsidR="00AF7813" w:rsidRPr="00D9232D">
        <w:rPr>
          <w:rFonts w:ascii="ATraditional Arabic" w:hAnsi="ATraditional Arabic" w:cs="ATraditional Arabic"/>
          <w:rtl/>
        </w:rPr>
        <w:instrText>} [سورة النور 24/60]</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u w:val="thick"/>
          <w:rtl/>
        </w:rPr>
        <w:fldChar w:fldCharType="end"/>
      </w:r>
      <w:r w:rsidRPr="00D9232D">
        <w:rPr>
          <w:rFonts w:ascii="QCF_P358" w:hAnsi="QCF_P358" w:cs="QCF_P358"/>
          <w:u w:val="thick"/>
          <w:rtl/>
        </w:rPr>
        <w:t>ﭧ</w:t>
      </w:r>
      <w:r w:rsidRPr="00D9232D">
        <w:rPr>
          <w:rFonts w:ascii="QCF_P358" w:hAnsi="QCF_P358" w:cs="QCF_P358"/>
          <w:rtl/>
        </w:rPr>
        <w:t xml:space="preserve"> ﭨ ﭩ ﭪ ﭫ ﭬ ﭭ ﭮ ﭯ ﭰ ﭱ ﭲ ﭳ ﭴ ﭵ ﭶﭷ ﭸ ﭹ ﭺ ﭻﭼ ﭽ ﭾ ﭿ ﮀ</w:t>
      </w:r>
      <w:r w:rsidRPr="00D9232D">
        <w:rPr>
          <w:rFonts w:cs="QCF_P358"/>
          <w:rtl/>
        </w:rPr>
        <w:t xml:space="preserve"> </w:t>
      </w:r>
      <w:r w:rsidRPr="00D9232D">
        <w:rPr>
          <w:rFonts w:cs="ATraditional Arabic"/>
          <w:rtl/>
        </w:rPr>
        <w:t>}</w:t>
      </w:r>
      <w:r w:rsidRPr="00D9232D">
        <w:rPr>
          <w:rFonts w:cs="Arabic Transparent"/>
          <w:rtl/>
        </w:rPr>
        <w:t xml:space="preserve"> [سورة النور:60]، أي: الجالسات في بيوتهن</w:t>
      </w:r>
      <w:r w:rsidR="005A11E1" w:rsidRPr="00D9232D">
        <w:rPr>
          <w:rFonts w:cs="Arabic Transparent" w:hint="cs"/>
          <w:rtl/>
        </w:rPr>
        <w:t>،</w:t>
      </w:r>
      <w:r w:rsidRPr="00D9232D">
        <w:rPr>
          <w:rFonts w:cs="Arabic Transparent"/>
          <w:rtl/>
        </w:rPr>
        <w:t xml:space="preserve"> والعاجزات عن التصرف</w:t>
      </w:r>
      <w:r w:rsidRPr="00D9232D">
        <w:rPr>
          <w:rStyle w:val="FootnoteReference"/>
          <w:rFonts w:cs="Arabic Transparent"/>
          <w:rtl/>
        </w:rPr>
        <w:t>(</w:t>
      </w:r>
      <w:r w:rsidRPr="00D9232D">
        <w:rPr>
          <w:rStyle w:val="FootnoteReference"/>
          <w:rFonts w:cs="Arabic Transparent"/>
          <w:rtl/>
        </w:rPr>
        <w:footnoteReference w:id="29"/>
      </w:r>
      <w:r w:rsidRPr="00D9232D">
        <w:rPr>
          <w:rStyle w:val="FootnoteReference"/>
          <w:rFonts w:cs="Arabic Transparent"/>
          <w:rtl/>
        </w:rPr>
        <w:t>)</w:t>
      </w:r>
      <w:r w:rsidRPr="00D9232D">
        <w:rPr>
          <w:rFonts w:cs="Arabic Transparent"/>
          <w:rtl/>
        </w:rPr>
        <w:t>، وعن القيام بشؤون الحياة</w:t>
      </w:r>
      <w:r w:rsidR="00C345C4" w:rsidRPr="00D9232D">
        <w:rPr>
          <w:rFonts w:cs="Arabic Transparent" w:hint="cs"/>
          <w:rtl/>
        </w:rPr>
        <w:t>، فالعجز سبب للتمركز في البيوت</w:t>
      </w:r>
      <w:r w:rsidRPr="00D9232D">
        <w:rPr>
          <w:rFonts w:cs="Arabic Transparent"/>
          <w:rtl/>
        </w:rPr>
        <w:t>، وهو قيد وصفي أغلبي</w:t>
      </w:r>
      <w:r w:rsidR="00467260" w:rsidRPr="00D9232D">
        <w:rPr>
          <w:rFonts w:cs="Arabic Transparent" w:hint="cs"/>
          <w:rtl/>
        </w:rPr>
        <w:t>؛</w:t>
      </w:r>
      <w:r w:rsidRPr="00D9232D">
        <w:rPr>
          <w:rFonts w:cs="Arabic Transparent"/>
          <w:rtl/>
        </w:rPr>
        <w:t xml:space="preserve"> </w:t>
      </w:r>
      <w:r w:rsidR="002353A6" w:rsidRPr="00D9232D">
        <w:rPr>
          <w:rFonts w:cs="Arabic Transparent"/>
          <w:rtl/>
        </w:rPr>
        <w:t>إذ إن</w:t>
      </w:r>
      <w:r w:rsidRPr="00D9232D">
        <w:rPr>
          <w:rFonts w:cs="Arabic Transparent"/>
          <w:rtl/>
        </w:rPr>
        <w:t xml:space="preserve"> غالبهن من العاجزات عن القيام بأمور الحياة.</w:t>
      </w:r>
    </w:p>
    <w:p w14:paraId="7A942AC1" w14:textId="2E1D1E09" w:rsidR="00894BB0" w:rsidRPr="00D9232D" w:rsidRDefault="00894BB0" w:rsidP="004870DF">
      <w:pPr>
        <w:pStyle w:val="ListParagraph"/>
        <w:numPr>
          <w:ilvl w:val="0"/>
          <w:numId w:val="5"/>
        </w:numPr>
        <w:bidi/>
        <w:spacing w:line="360" w:lineRule="auto"/>
        <w:jc w:val="both"/>
        <w:rPr>
          <w:rFonts w:cs="Arabic Transparent"/>
        </w:rPr>
      </w:pPr>
      <w:r w:rsidRPr="00D9232D">
        <w:rPr>
          <w:rFonts w:cs="Arabic Transparent"/>
          <w:rtl/>
        </w:rPr>
        <w:t xml:space="preserve">قال تعالى </w:t>
      </w:r>
      <w:r w:rsidRPr="00D9232D">
        <w:rPr>
          <w:rFonts w:cs="ATraditional Arabic"/>
          <w:rtl/>
        </w:rPr>
        <w:t>{</w:t>
      </w:r>
      <w:r w:rsidRPr="00D9232D">
        <w:rPr>
          <w:rFonts w:ascii="QCF_P065" w:hAnsi="QCF_P065" w:cs="QCF_P065"/>
          <w:rtl/>
        </w:rPr>
        <w:t xml:space="preserve"> </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QCF_P065" w:hAnsi="QCF_P065" w:cs="QCF_P065" w:hint="cs"/>
          <w:rtl/>
        </w:rPr>
        <w:instrText>ﯷ</w:instrText>
      </w:r>
      <w:r w:rsidR="00AF7813" w:rsidRPr="00D9232D">
        <w:rPr>
          <w:rFonts w:ascii="QCF_P065" w:hAnsi="QCF_P065" w:cs="QCF_P065"/>
          <w:rtl/>
        </w:rPr>
        <w:instrText xml:space="preserve"> </w:instrText>
      </w:r>
      <w:r w:rsidR="00AF7813" w:rsidRPr="00D9232D">
        <w:rPr>
          <w:rFonts w:ascii="QCF_P065" w:hAnsi="QCF_P065" w:cs="QCF_P065" w:hint="cs"/>
          <w:rtl/>
        </w:rPr>
        <w:instrText>ﯸ</w:instrText>
      </w:r>
      <w:r w:rsidR="00AF7813" w:rsidRPr="00D9232D">
        <w:rPr>
          <w:rFonts w:ascii="QCF_P065" w:hAnsi="QCF_P065" w:cs="QCF_P065"/>
          <w:rtl/>
        </w:rPr>
        <w:instrText xml:space="preserve"> </w:instrText>
      </w:r>
      <w:r w:rsidR="00AF7813" w:rsidRPr="00D9232D">
        <w:rPr>
          <w:rFonts w:ascii="QCF_P065" w:hAnsi="QCF_P065" w:cs="QCF_P065" w:hint="cs"/>
          <w:rtl/>
        </w:rPr>
        <w:instrText>ﯹ</w:instrText>
      </w:r>
      <w:r w:rsidR="00AF7813" w:rsidRPr="00D9232D">
        <w:rPr>
          <w:rFonts w:ascii="QCF_P065" w:hAnsi="QCF_P065" w:cs="QCF_P065"/>
          <w:rtl/>
        </w:rPr>
        <w:instrText xml:space="preserve"> </w:instrText>
      </w:r>
      <w:r w:rsidR="00AF7813" w:rsidRPr="00D9232D">
        <w:rPr>
          <w:rFonts w:ascii="QCF_P065" w:hAnsi="QCF_P065" w:cs="QCF_P065" w:hint="cs"/>
          <w:rtl/>
        </w:rPr>
        <w:instrText>ﯺ</w:instrText>
      </w:r>
      <w:r w:rsidR="00AF7813" w:rsidRPr="00D9232D">
        <w:rPr>
          <w:rFonts w:ascii="QCF_P065" w:hAnsi="QCF_P065" w:cs="QCF_P065"/>
          <w:rtl/>
        </w:rPr>
        <w:instrText xml:space="preserve"> </w:instrText>
      </w:r>
      <w:r w:rsidR="00AF7813" w:rsidRPr="00D9232D">
        <w:rPr>
          <w:rFonts w:ascii="QCF_P065" w:hAnsi="QCF_P065" w:cs="QCF_P065" w:hint="cs"/>
          <w:rtl/>
        </w:rPr>
        <w:instrText>ﯻ</w:instrText>
      </w:r>
      <w:r w:rsidR="00AF7813" w:rsidRPr="00D9232D">
        <w:rPr>
          <w:rFonts w:ascii="QCF_P065" w:hAnsi="QCF_P065" w:cs="QCF_P065"/>
          <w:rtl/>
        </w:rPr>
        <w:instrText xml:space="preserve"> </w:instrText>
      </w:r>
      <w:r w:rsidR="00AF7813" w:rsidRPr="00D9232D">
        <w:rPr>
          <w:rFonts w:ascii="QCF_P065" w:hAnsi="QCF_P065" w:cs="QCF_P065" w:hint="cs"/>
          <w:rtl/>
        </w:rPr>
        <w:instrText>ﯼ</w:instrText>
      </w:r>
      <w:r w:rsidR="00AF7813" w:rsidRPr="00D9232D">
        <w:rPr>
          <w:rFonts w:ascii="QCF_P065" w:hAnsi="QCF_P065" w:cs="QCF_P065"/>
          <w:rtl/>
        </w:rPr>
        <w:instrText xml:space="preserve"> </w:instrText>
      </w:r>
      <w:r w:rsidR="00AF7813" w:rsidRPr="00D9232D">
        <w:rPr>
          <w:rFonts w:ascii="QCF_P065" w:hAnsi="QCF_P065" w:cs="QCF_P065" w:hint="cs"/>
          <w:rtl/>
        </w:rPr>
        <w:instrText>ﯽ</w:instrText>
      </w:r>
      <w:r w:rsidR="00AF7813" w:rsidRPr="00D9232D">
        <w:rPr>
          <w:rFonts w:ascii="QCF_P065" w:hAnsi="QCF_P065" w:cs="QCF_P065"/>
          <w:rtl/>
        </w:rPr>
        <w:instrText xml:space="preserve"> </w:instrText>
      </w:r>
      <w:r w:rsidR="00AF7813" w:rsidRPr="00D9232D">
        <w:rPr>
          <w:rFonts w:ascii="QCF_P065" w:hAnsi="QCF_P065" w:cs="QCF_P065" w:hint="cs"/>
          <w:rtl/>
        </w:rPr>
        <w:instrText>ﯾﯿ</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ﰀ</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ﰁ</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ﰂ</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ﰃ</w:instrText>
      </w:r>
      <w:r w:rsidR="00AF7813" w:rsidRPr="00D9232D">
        <w:rPr>
          <w:rFonts w:ascii="QCF_P065" w:hAnsi="QCF_P065" w:cs="QCF_P065"/>
          <w:rtl/>
        </w:rPr>
        <w:instrText xml:space="preserve"> </w:instrText>
      </w:r>
      <w:r w:rsidR="00AF7813" w:rsidRPr="00D9232D">
        <w:rPr>
          <w:rFonts w:ascii="ATraditional Arabic" w:hAnsi="ATraditional Arabic" w:cs="ATraditional Arabic"/>
          <w:rtl/>
        </w:rPr>
        <w:instrText>} [سورة آل عمران 3/121]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ascii="QCF_P065" w:hAnsi="QCF_P065" w:cs="QCF_P065"/>
          <w:rtl/>
        </w:rPr>
        <w:t xml:space="preserve">ﯷ ﯸ ﯹ ﯺ ﯻ ﯼ </w:t>
      </w:r>
      <w:r w:rsidRPr="00D9232D">
        <w:rPr>
          <w:rFonts w:ascii="QCF_P065" w:hAnsi="QCF_P065" w:cs="QCF_P065"/>
          <w:u w:val="single"/>
          <w:rtl/>
        </w:rPr>
        <w:t>ﯽ</w:t>
      </w:r>
      <w:r w:rsidRPr="00D9232D">
        <w:rPr>
          <w:rFonts w:ascii="QCF_P065" w:hAnsi="QCF_P065" w:cs="QCF_P065"/>
          <w:rtl/>
        </w:rPr>
        <w:t xml:space="preserve"> ﯾﯿ ﰀ ﰁ ﰂ ﰃ</w:t>
      </w:r>
      <w:r w:rsidRPr="00D9232D">
        <w:rPr>
          <w:rFonts w:cs="QCF_P065"/>
          <w:rtl/>
        </w:rPr>
        <w:t xml:space="preserve"> </w:t>
      </w:r>
      <w:r w:rsidRPr="00D9232D">
        <w:rPr>
          <w:rFonts w:cs="ATraditional Arabic"/>
          <w:rtl/>
        </w:rPr>
        <w:t>}</w:t>
      </w:r>
      <w:r w:rsidRPr="00D9232D">
        <w:rPr>
          <w:rFonts w:cs="Arabic Transparent"/>
          <w:rtl/>
        </w:rPr>
        <w:t xml:space="preserve"> [سورة آل عمران:121]، أي: </w:t>
      </w:r>
      <w:r w:rsidRPr="00D9232D">
        <w:rPr>
          <w:rFonts w:cs="Arabic Transparent"/>
          <w:u w:val="single"/>
          <w:rtl/>
        </w:rPr>
        <w:t>مراكز</w:t>
      </w:r>
      <w:r w:rsidRPr="00D9232D">
        <w:rPr>
          <w:rFonts w:cs="Arabic Transparent" w:hint="cs"/>
          <w:rtl/>
        </w:rPr>
        <w:t xml:space="preserve"> يقفون فيها</w:t>
      </w:r>
      <w:r w:rsidR="003C602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0"/>
      </w:r>
      <w:r w:rsidRPr="00D9232D">
        <w:rPr>
          <w:rStyle w:val="FootnoteReference"/>
          <w:rFonts w:cs="Arabic Transparent"/>
          <w:rtl/>
        </w:rPr>
        <w:t>)</w:t>
      </w:r>
    </w:p>
    <w:p w14:paraId="1FF6828C" w14:textId="77777777" w:rsidR="003C6024" w:rsidRPr="00D9232D" w:rsidRDefault="003C6024" w:rsidP="004870DF">
      <w:pPr>
        <w:bidi/>
        <w:spacing w:line="360" w:lineRule="auto"/>
        <w:jc w:val="both"/>
        <w:rPr>
          <w:rFonts w:cs="Arabic Transparent"/>
          <w:rtl/>
        </w:rPr>
      </w:pPr>
    </w:p>
    <w:p w14:paraId="7FE83777" w14:textId="77777777" w:rsidR="003C6024" w:rsidRPr="00D9232D" w:rsidRDefault="003C6024" w:rsidP="004870DF">
      <w:pPr>
        <w:bidi/>
        <w:spacing w:line="360" w:lineRule="auto"/>
        <w:jc w:val="both"/>
        <w:rPr>
          <w:rFonts w:cs="Arabic Transparent"/>
          <w:rtl/>
        </w:rPr>
      </w:pPr>
    </w:p>
    <w:p w14:paraId="21393A88" w14:textId="7248507A" w:rsidR="00894BB0" w:rsidRPr="00E95185" w:rsidRDefault="00E95185" w:rsidP="00E95185">
      <w:pPr>
        <w:tabs>
          <w:tab w:val="left" w:pos="5186"/>
        </w:tabs>
        <w:bidi/>
        <w:spacing w:line="360" w:lineRule="auto"/>
        <w:jc w:val="both"/>
        <w:rPr>
          <w:rFonts w:cs="Arabic Transparent"/>
          <w:b/>
          <w:bCs/>
          <w:u w:val="single"/>
          <w:rtl/>
        </w:rPr>
      </w:pPr>
      <w:r w:rsidRPr="00E95185">
        <w:rPr>
          <w:rFonts w:cs="Arabic Transparent" w:hint="cs"/>
          <w:b/>
          <w:bCs/>
          <w:u w:val="single"/>
          <w:rtl/>
        </w:rPr>
        <w:t xml:space="preserve">ثانياً: </w:t>
      </w:r>
      <w:r w:rsidR="00F90639" w:rsidRPr="00E95185">
        <w:rPr>
          <w:rFonts w:cs="Arabic Transparent" w:hint="cs"/>
          <w:b/>
          <w:bCs/>
          <w:u w:val="single"/>
          <w:rtl/>
        </w:rPr>
        <w:t>الشواهد</w:t>
      </w:r>
      <w:r w:rsidR="00894BB0" w:rsidRPr="00E95185">
        <w:rPr>
          <w:rFonts w:cs="Arabic Transparent"/>
          <w:b/>
          <w:bCs/>
          <w:u w:val="single"/>
          <w:rtl/>
        </w:rPr>
        <w:t xml:space="preserve"> من السنة:</w:t>
      </w:r>
    </w:p>
    <w:p w14:paraId="2B87362B" w14:textId="3924FA17" w:rsidR="00894BB0" w:rsidRPr="00D9232D" w:rsidRDefault="00C345C4" w:rsidP="00F37522">
      <w:pPr>
        <w:pStyle w:val="ListParagraph"/>
        <w:numPr>
          <w:ilvl w:val="0"/>
          <w:numId w:val="90"/>
        </w:numPr>
        <w:bidi/>
        <w:spacing w:line="360" w:lineRule="auto"/>
        <w:jc w:val="both"/>
        <w:rPr>
          <w:rFonts w:cs="Arabic Transparent"/>
        </w:rPr>
      </w:pPr>
      <w:r w:rsidRPr="00D9232D">
        <w:rPr>
          <w:rFonts w:ascii="Arabic Transparent" w:hAnsi="Arabic Transparent" w:cs="Arabic Transparent"/>
          <w:rtl/>
        </w:rPr>
        <w:t>عن محمد بن إبراهيم التَّيْمِيِّ</w:t>
      </w:r>
      <w:r w:rsidR="00F37522" w:rsidRPr="00D9232D">
        <w:rPr>
          <w:rStyle w:val="FootnoteReference"/>
          <w:rFonts w:ascii="Arabic Transparent" w:hAnsi="Arabic Transparent" w:cs="Arabic Transparent"/>
          <w:rtl/>
        </w:rPr>
        <w:t>(</w:t>
      </w:r>
      <w:r w:rsidR="00F37522" w:rsidRPr="00D9232D">
        <w:rPr>
          <w:rStyle w:val="FootnoteReference"/>
          <w:rFonts w:ascii="Arabic Transparent" w:hAnsi="Arabic Transparent" w:cs="Arabic Transparent"/>
          <w:rtl/>
        </w:rPr>
        <w:footnoteReference w:id="31"/>
      </w:r>
      <w:r w:rsidR="00F37522" w:rsidRPr="00D9232D">
        <w:rPr>
          <w:rStyle w:val="FootnoteReference"/>
          <w:rFonts w:ascii="Arabic Transparent" w:hAnsi="Arabic Transparent" w:cs="Arabic Transparent"/>
          <w:rtl/>
        </w:rPr>
        <w:t>)</w:t>
      </w:r>
      <w:r w:rsidR="00F37522" w:rsidRPr="00D9232D">
        <w:rPr>
          <w:rFonts w:ascii="Arabic Transparent" w:hAnsi="Arabic Transparent" w:cs="Arabic Transparent"/>
          <w:rtl/>
        </w:rPr>
        <w:t xml:space="preserve"> </w:t>
      </w:r>
      <w:r w:rsidR="00894BB0" w:rsidRPr="00D9232D">
        <w:rPr>
          <w:rFonts w:ascii="Arabic Transparent" w:eastAsia="Times New Roman" w:hAnsi="Arabic Transparent" w:cs="Arabic Transparent"/>
          <w:rtl/>
        </w:rPr>
        <w:t>أن النبي –صلى الله عليه وسلم- قال في يوم دجن</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32"/>
      </w:r>
      <w:r w:rsidR="00894BB0" w:rsidRPr="00D9232D">
        <w:rPr>
          <w:rStyle w:val="FootnoteReference"/>
          <w:rFonts w:ascii="Arabic Transparent" w:hAnsi="Arabic Transparent" w:cs="Arabic Transparent"/>
          <w:rtl/>
        </w:rPr>
        <w:t>)</w:t>
      </w:r>
      <w:r w:rsidR="00296E0F">
        <w:rPr>
          <w:rFonts w:ascii="Arabic Transparent" w:hAnsi="Arabic Transparent" w:cs="Arabic Transparent"/>
          <w:rtl/>
        </w:rPr>
        <w:t>:</w:t>
      </w:r>
      <w:r w:rsidR="00296E0F">
        <w:rPr>
          <w:rFonts w:ascii="Arabic Transparent" w:hAnsi="Arabic Transparent" w:cs="Arabic Transparent" w:hint="cs"/>
          <w:rtl/>
        </w:rPr>
        <w:t>(</w:t>
      </w:r>
      <w:r w:rsidR="00894BB0" w:rsidRPr="00D9232D">
        <w:rPr>
          <w:rFonts w:ascii="Arabic Transparent" w:eastAsia="Times New Roman" w:hAnsi="Arabic Transparent" w:cs="Arabic Transparent"/>
          <w:rtl/>
        </w:rPr>
        <w:t>كيف</w:t>
      </w:r>
      <w:r w:rsidR="00894BB0" w:rsidRPr="00D9232D">
        <w:rPr>
          <w:rFonts w:eastAsia="Times New Roman" w:cs="Arabic Transparent"/>
          <w:rtl/>
        </w:rPr>
        <w:t xml:space="preserve"> ترون بواسقها؟ قالوا: يا رسول الله، ما أحسنها، و</w:t>
      </w:r>
      <w:r w:rsidR="00894704" w:rsidRPr="00D9232D">
        <w:rPr>
          <w:rFonts w:cs="Arabic Transparent"/>
          <w:rtl/>
        </w:rPr>
        <w:t>أشد تمكنها</w:t>
      </w:r>
      <w:r w:rsidR="00894704" w:rsidRPr="00D9232D">
        <w:rPr>
          <w:rFonts w:cs="Arabic Transparent" w:hint="cs"/>
          <w:rtl/>
        </w:rPr>
        <w:t>!</w:t>
      </w:r>
      <w:r w:rsidR="00894BB0" w:rsidRPr="00D9232D">
        <w:rPr>
          <w:rFonts w:cs="Arabic Transparent"/>
          <w:rtl/>
        </w:rPr>
        <w:t xml:space="preserve"> قال: كيف ترون </w:t>
      </w:r>
      <w:r w:rsidR="00894BB0" w:rsidRPr="00D9232D">
        <w:rPr>
          <w:rFonts w:cs="Arabic Transparent"/>
          <w:u w:val="single"/>
          <w:rtl/>
        </w:rPr>
        <w:t>قواعدها</w:t>
      </w:r>
      <w:r w:rsidR="00894BB0" w:rsidRPr="00D9232D">
        <w:rPr>
          <w:rFonts w:cs="Arabic Transparent"/>
          <w:rtl/>
        </w:rPr>
        <w:t>؟ قالوا: يا رسول الله، ما أحسنها وأشد تمكنها</w:t>
      </w:r>
      <w:r w:rsidR="00296E0F">
        <w:rPr>
          <w:rFonts w:cs="Arabic Transparent" w:hint="cs"/>
          <w:rtl/>
        </w:rPr>
        <w:t xml:space="preserve">! </w:t>
      </w:r>
      <w:r w:rsidR="00894704"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
      </w:r>
      <w:r w:rsidR="00894BB0" w:rsidRPr="00D9232D">
        <w:rPr>
          <w:rStyle w:val="FootnoteReference"/>
          <w:rFonts w:cs="Arabic Transparent"/>
          <w:rtl/>
        </w:rPr>
        <w:t>)</w:t>
      </w:r>
      <w:r w:rsidR="00894BB0" w:rsidRPr="00D9232D">
        <w:rPr>
          <w:rFonts w:cs="Arabic Transparent"/>
        </w:rPr>
        <w:t xml:space="preserve"> </w:t>
      </w:r>
      <w:r w:rsidR="00894BB0" w:rsidRPr="00D9232D">
        <w:rPr>
          <w:rFonts w:cs="Arabic Transparent"/>
          <w:rtl/>
        </w:rPr>
        <w:t>، أي: كيف ترون أصولها</w:t>
      </w:r>
      <w:r w:rsidR="00894704"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4"/>
      </w:r>
      <w:r w:rsidR="00894BB0" w:rsidRPr="00D9232D">
        <w:rPr>
          <w:rStyle w:val="FootnoteReference"/>
          <w:rFonts w:cs="Arabic Transparent"/>
          <w:rtl/>
        </w:rPr>
        <w:t>)</w:t>
      </w:r>
    </w:p>
    <w:p w14:paraId="7D35E363" w14:textId="77A2CE7A" w:rsidR="00894BB0" w:rsidRPr="00D9232D" w:rsidRDefault="00894BB0" w:rsidP="006C5CF5">
      <w:pPr>
        <w:bidi/>
        <w:spacing w:line="360" w:lineRule="auto"/>
        <w:ind w:left="357" w:firstLine="567"/>
        <w:jc w:val="both"/>
        <w:rPr>
          <w:rFonts w:cs="Arabic Transparent"/>
          <w:rtl/>
        </w:rPr>
      </w:pPr>
      <w:r w:rsidRPr="00D9232D">
        <w:rPr>
          <w:rFonts w:cs="Arabic Transparent"/>
          <w:rtl/>
        </w:rPr>
        <w:t>هي أصولها المعترضة في آفاق السماء</w:t>
      </w:r>
      <w:r w:rsidR="00C93627" w:rsidRPr="00D9232D">
        <w:rPr>
          <w:rFonts w:cs="Arabic Transparent" w:hint="cs"/>
          <w:rtl/>
        </w:rPr>
        <w:t>،</w:t>
      </w:r>
      <w:r w:rsidRPr="00D9232D">
        <w:rPr>
          <w:rFonts w:cs="Arabic Transparent"/>
          <w:rtl/>
        </w:rPr>
        <w:t xml:space="preserve"> وأحسبها مشبهة بقواعد البيت وهي حيطانه، وأما البواسق ففروعها المستطيلة إلى وسط السماء وإلى الأفق الآخر</w:t>
      </w:r>
      <w:r w:rsidR="00894704" w:rsidRPr="00D9232D">
        <w:rPr>
          <w:rFonts w:cs="Arabic Transparent" w:hint="cs"/>
          <w:rtl/>
        </w:rPr>
        <w:t>،</w:t>
      </w:r>
      <w:r w:rsidRPr="00D9232D">
        <w:rPr>
          <w:rFonts w:cs="Arabic Transparent"/>
          <w:rtl/>
        </w:rPr>
        <w:t xml:space="preserve"> وكذلك كل طويل فهو باسق</w:t>
      </w:r>
      <w:r w:rsidR="0089470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5"/>
      </w:r>
      <w:r w:rsidRPr="00D9232D">
        <w:rPr>
          <w:rStyle w:val="FootnoteReference"/>
          <w:rFonts w:cs="Arabic Transparent"/>
          <w:rtl/>
        </w:rPr>
        <w:t>)</w:t>
      </w:r>
      <w:r w:rsidRPr="00D9232D">
        <w:rPr>
          <w:rFonts w:cs="Arabic Transparent"/>
          <w:rtl/>
        </w:rPr>
        <w:t xml:space="preserve"> </w:t>
      </w:r>
    </w:p>
    <w:p w14:paraId="17615004" w14:textId="13B0F3C1" w:rsidR="00894BB0" w:rsidRPr="00E95185" w:rsidRDefault="00E95185" w:rsidP="00E95185">
      <w:pPr>
        <w:bidi/>
        <w:spacing w:line="360" w:lineRule="auto"/>
        <w:jc w:val="both"/>
        <w:rPr>
          <w:rFonts w:cs="Arabic Transparent"/>
          <w:b/>
          <w:bCs/>
          <w:u w:val="single"/>
          <w:rtl/>
        </w:rPr>
      </w:pPr>
      <w:r>
        <w:rPr>
          <w:rFonts w:cs="Arabic Transparent" w:hint="cs"/>
          <w:b/>
          <w:bCs/>
          <w:u w:val="single"/>
          <w:rtl/>
        </w:rPr>
        <w:t xml:space="preserve">ثالثاً: </w:t>
      </w:r>
      <w:r w:rsidR="00F90639" w:rsidRPr="00E95185">
        <w:rPr>
          <w:rFonts w:cs="Arabic Transparent" w:hint="cs"/>
          <w:b/>
          <w:bCs/>
          <w:u w:val="single"/>
          <w:rtl/>
        </w:rPr>
        <w:t>الشواهد</w:t>
      </w:r>
      <w:r w:rsidR="00894BB0" w:rsidRPr="00E95185">
        <w:rPr>
          <w:rFonts w:cs="Arabic Transparent"/>
          <w:b/>
          <w:bCs/>
          <w:u w:val="single"/>
          <w:rtl/>
        </w:rPr>
        <w:t xml:space="preserve"> </w:t>
      </w:r>
      <w:r w:rsidR="00474C04" w:rsidRPr="00E95185">
        <w:rPr>
          <w:rFonts w:cs="Arabic Transparent" w:hint="cs"/>
          <w:b/>
          <w:bCs/>
          <w:u w:val="single"/>
          <w:rtl/>
        </w:rPr>
        <w:t>عند</w:t>
      </w:r>
      <w:r w:rsidR="00894BB0" w:rsidRPr="00E95185">
        <w:rPr>
          <w:rFonts w:cs="Arabic Transparent"/>
          <w:b/>
          <w:bCs/>
          <w:u w:val="single"/>
          <w:rtl/>
        </w:rPr>
        <w:t xml:space="preserve"> العرب: </w:t>
      </w:r>
    </w:p>
    <w:p w14:paraId="0B477775" w14:textId="7F2F4029" w:rsidR="00894BB0" w:rsidRPr="00D9232D" w:rsidRDefault="00474C04" w:rsidP="004870DF">
      <w:pPr>
        <w:pStyle w:val="ListParagraph"/>
        <w:numPr>
          <w:ilvl w:val="0"/>
          <w:numId w:val="7"/>
        </w:numPr>
        <w:bidi/>
        <w:spacing w:line="360" w:lineRule="auto"/>
        <w:jc w:val="both"/>
        <w:rPr>
          <w:rFonts w:cs="Arabic Transparent"/>
        </w:rPr>
      </w:pPr>
      <w:r>
        <w:rPr>
          <w:rFonts w:cs="Arabic Transparent" w:hint="cs"/>
          <w:rtl/>
        </w:rPr>
        <w:t xml:space="preserve">من أمثال العرب السائرة: </w:t>
      </w:r>
      <w:r w:rsidR="00894BB0" w:rsidRPr="00D9232D">
        <w:rPr>
          <w:rFonts w:cs="Arabic Transparent"/>
          <w:rtl/>
        </w:rPr>
        <w:t xml:space="preserve">إذا قام بك الشرُّ </w:t>
      </w:r>
      <w:r w:rsidR="00894BB0" w:rsidRPr="00D9232D">
        <w:rPr>
          <w:rFonts w:cs="Arabic Transparent"/>
          <w:u w:val="thick"/>
          <w:rtl/>
        </w:rPr>
        <w:t>فاقْعُدْ</w:t>
      </w:r>
      <w:r w:rsidR="00894BB0" w:rsidRPr="00D9232D">
        <w:rPr>
          <w:rStyle w:val="FootnoteReference"/>
          <w:rFonts w:cs="Arabic Transparent"/>
          <w:rtl/>
        </w:rPr>
        <w:t>(</w:t>
      </w:r>
      <w:r w:rsidR="00894BB0" w:rsidRPr="00D9232D">
        <w:rPr>
          <w:rStyle w:val="FootnoteReference"/>
          <w:rFonts w:cs="Arabic Transparent"/>
          <w:rtl/>
        </w:rPr>
        <w:footnoteReference w:id="36"/>
      </w:r>
      <w:r w:rsidR="00894BB0" w:rsidRPr="00D9232D">
        <w:rPr>
          <w:rStyle w:val="FootnoteReference"/>
          <w:rFonts w:cs="Arabic Transparent"/>
          <w:rtl/>
        </w:rPr>
        <w:t>)</w:t>
      </w:r>
      <w:r w:rsidR="00894BB0" w:rsidRPr="00D9232D">
        <w:rPr>
          <w:rFonts w:cs="Arabic Transparent"/>
          <w:rtl/>
        </w:rPr>
        <w:t xml:space="preserve">  أي: </w:t>
      </w:r>
      <w:r w:rsidR="00997CF1">
        <w:rPr>
          <w:rFonts w:cs="Arabic Transparent" w:hint="cs"/>
          <w:rtl/>
        </w:rPr>
        <w:t>اثبت</w:t>
      </w:r>
      <w:r w:rsidR="00296E0F">
        <w:rPr>
          <w:rFonts w:cs="Arabic Transparent" w:hint="cs"/>
          <w:rtl/>
        </w:rPr>
        <w:t xml:space="preserve"> وتمركز</w:t>
      </w:r>
      <w:r w:rsidR="00997CF1">
        <w:rPr>
          <w:rFonts w:cs="Arabic Transparent" w:hint="cs"/>
          <w:rtl/>
        </w:rPr>
        <w:t>.</w:t>
      </w:r>
      <w:r w:rsidR="00894BB0" w:rsidRPr="00D9232D">
        <w:rPr>
          <w:rFonts w:cs="Arabic Transparent"/>
          <w:rtl/>
        </w:rPr>
        <w:t xml:space="preserve"> </w:t>
      </w:r>
    </w:p>
    <w:p w14:paraId="4FBE7A5A" w14:textId="77777777" w:rsidR="00894BB0" w:rsidRPr="00D9232D" w:rsidRDefault="00894BB0" w:rsidP="004870DF">
      <w:pPr>
        <w:pStyle w:val="ListParagraph"/>
        <w:numPr>
          <w:ilvl w:val="0"/>
          <w:numId w:val="7"/>
        </w:numPr>
        <w:bidi/>
        <w:spacing w:line="360" w:lineRule="auto"/>
        <w:jc w:val="both"/>
        <w:rPr>
          <w:rFonts w:cs="Arabic Transparent"/>
        </w:rPr>
      </w:pPr>
      <w:r w:rsidRPr="00D9232D">
        <w:rPr>
          <w:rFonts w:cs="Arabic Transparent"/>
          <w:rtl/>
        </w:rPr>
        <w:t>قال الشاعر:</w:t>
      </w:r>
    </w:p>
    <w:p w14:paraId="5968A709" w14:textId="77777777" w:rsidR="00894BB0" w:rsidRPr="00D9232D" w:rsidRDefault="00894BB0" w:rsidP="004870DF">
      <w:pPr>
        <w:pStyle w:val="ListParagraph"/>
        <w:bidi/>
        <w:spacing w:line="360" w:lineRule="auto"/>
        <w:jc w:val="both"/>
        <w:rPr>
          <w:rFonts w:cs="Arabic Transparent"/>
          <w:rtl/>
        </w:rPr>
      </w:pPr>
      <w:r w:rsidRPr="00D9232D">
        <w:rPr>
          <w:rFonts w:cs="Arabic Transparent"/>
          <w:rtl/>
        </w:rPr>
        <w:t>أرْسَى قواعدَه وشَيَّد فرعَه          فله إلى سَبَبِ السماءِ سبيلُ</w:t>
      </w:r>
      <w:r w:rsidRPr="00D9232D">
        <w:rPr>
          <w:rStyle w:val="FootnoteReference"/>
          <w:rFonts w:cs="Arabic Transparent"/>
          <w:rtl/>
        </w:rPr>
        <w:t>(</w:t>
      </w:r>
      <w:r w:rsidRPr="00D9232D">
        <w:rPr>
          <w:rStyle w:val="FootnoteReference"/>
          <w:rFonts w:cs="Arabic Transparent"/>
          <w:rtl/>
        </w:rPr>
        <w:footnoteReference w:id="37"/>
      </w:r>
      <w:r w:rsidRPr="00D9232D">
        <w:rPr>
          <w:rStyle w:val="FootnoteReference"/>
          <w:rFonts w:cs="Arabic Transparent"/>
          <w:rtl/>
        </w:rPr>
        <w:t>)</w:t>
      </w:r>
      <w:r w:rsidRPr="00D9232D">
        <w:rPr>
          <w:rFonts w:cs="Arabic Transparent"/>
          <w:rtl/>
        </w:rPr>
        <w:t xml:space="preserve"> </w:t>
      </w:r>
    </w:p>
    <w:p w14:paraId="1EDCE408" w14:textId="4B8EEB0F" w:rsidR="00894BB0" w:rsidRPr="00D9232D" w:rsidRDefault="00894BB0" w:rsidP="004870DF">
      <w:pPr>
        <w:pStyle w:val="ListParagraph"/>
        <w:numPr>
          <w:ilvl w:val="0"/>
          <w:numId w:val="7"/>
        </w:numPr>
        <w:bidi/>
        <w:spacing w:line="360" w:lineRule="auto"/>
        <w:jc w:val="both"/>
        <w:rPr>
          <w:rFonts w:cs="Arabic Transparent"/>
        </w:rPr>
      </w:pPr>
      <w:r w:rsidRPr="00D9232D">
        <w:rPr>
          <w:rFonts w:cs="Arabic Transparent"/>
          <w:rtl/>
        </w:rPr>
        <w:t xml:space="preserve">قال </w:t>
      </w:r>
      <w:r w:rsidR="00474C04">
        <w:rPr>
          <w:rFonts w:cs="Arabic Transparent" w:hint="cs"/>
          <w:rtl/>
        </w:rPr>
        <w:t>رؤبة</w:t>
      </w:r>
      <w:r w:rsidRPr="00D9232D">
        <w:rPr>
          <w:rFonts w:cs="Arabic Transparent"/>
          <w:rtl/>
        </w:rPr>
        <w:t>:</w:t>
      </w:r>
    </w:p>
    <w:p w14:paraId="1B24BFA1" w14:textId="77777777" w:rsidR="00894BB0" w:rsidRPr="00D9232D" w:rsidRDefault="00894BB0" w:rsidP="004870DF">
      <w:pPr>
        <w:pStyle w:val="ListParagraph"/>
        <w:bidi/>
        <w:spacing w:line="360" w:lineRule="auto"/>
        <w:jc w:val="both"/>
        <w:rPr>
          <w:rFonts w:cs="Arabic Transparent"/>
          <w:rtl/>
        </w:rPr>
      </w:pPr>
      <w:r w:rsidRPr="00D9232D">
        <w:rPr>
          <w:rFonts w:cs="Arabic Transparent"/>
          <w:rtl/>
        </w:rPr>
        <w:lastRenderedPageBreak/>
        <w:t>إذا الأمورُ اعْرَوْرَتِ الشَّدائدا        أرْسَى البِنا وأثبتَ القواعدا</w:t>
      </w:r>
      <w:r w:rsidRPr="00D9232D">
        <w:rPr>
          <w:rStyle w:val="FootnoteReference"/>
          <w:rFonts w:cs="Arabic Transparent"/>
          <w:rtl/>
        </w:rPr>
        <w:t>(</w:t>
      </w:r>
      <w:r w:rsidRPr="00D9232D">
        <w:rPr>
          <w:rStyle w:val="FootnoteReference"/>
          <w:rFonts w:cs="Arabic Transparent"/>
          <w:rtl/>
        </w:rPr>
        <w:footnoteReference w:id="38"/>
      </w:r>
      <w:r w:rsidRPr="00D9232D">
        <w:rPr>
          <w:rStyle w:val="FootnoteReference"/>
          <w:rFonts w:cs="Arabic Transparent"/>
          <w:rtl/>
        </w:rPr>
        <w:t>)</w:t>
      </w:r>
    </w:p>
    <w:p w14:paraId="6BD84A38" w14:textId="39120B7A" w:rsidR="00894BB0" w:rsidRPr="00E95185" w:rsidRDefault="00E95185" w:rsidP="00E95185">
      <w:pPr>
        <w:bidi/>
        <w:spacing w:line="360" w:lineRule="auto"/>
        <w:jc w:val="both"/>
        <w:rPr>
          <w:rFonts w:cs="Arabic Transparent"/>
          <w:b/>
          <w:bCs/>
          <w:u w:val="single"/>
          <w:rtl/>
        </w:rPr>
      </w:pPr>
      <w:r>
        <w:rPr>
          <w:rFonts w:cs="Arabic Transparent" w:hint="cs"/>
          <w:b/>
          <w:bCs/>
          <w:u w:val="single"/>
          <w:rtl/>
        </w:rPr>
        <w:t xml:space="preserve">رابعاً: </w:t>
      </w:r>
      <w:r w:rsidR="00894BB0" w:rsidRPr="00E95185">
        <w:rPr>
          <w:rFonts w:cs="Arabic Transparent"/>
          <w:b/>
          <w:bCs/>
          <w:u w:val="single"/>
          <w:rtl/>
        </w:rPr>
        <w:t xml:space="preserve">من صفات المعنى اللغوي للقاعدة: </w:t>
      </w:r>
    </w:p>
    <w:p w14:paraId="63A4322A" w14:textId="69FE701E" w:rsidR="00894BB0" w:rsidRPr="00D9232D" w:rsidRDefault="00894BB0" w:rsidP="008D1EF3">
      <w:pPr>
        <w:bidi/>
        <w:spacing w:line="360" w:lineRule="auto"/>
        <w:ind w:firstLine="567"/>
        <w:jc w:val="both"/>
        <w:rPr>
          <w:rFonts w:cs="Arabic Transparent"/>
          <w:rtl/>
        </w:rPr>
      </w:pPr>
      <w:r w:rsidRPr="00D9232D">
        <w:rPr>
          <w:rFonts w:cs="Arabic Transparent"/>
          <w:rtl/>
        </w:rPr>
        <w:t>تتصف القاعدة لغوياً من خلال ما تم عرضه من معان</w:t>
      </w:r>
      <w:r w:rsidR="00C93627" w:rsidRPr="00D9232D">
        <w:rPr>
          <w:rFonts w:cs="Arabic Transparent" w:hint="cs"/>
          <w:rtl/>
        </w:rPr>
        <w:t>ٍ</w:t>
      </w:r>
      <w:r w:rsidRPr="00D9232D">
        <w:rPr>
          <w:rFonts w:cs="Arabic Transparent"/>
          <w:rtl/>
        </w:rPr>
        <w:t xml:space="preserve"> بأنها تحمل معنى الثبوت والإقامة والاستقرار</w:t>
      </w:r>
      <w:r w:rsidRPr="00D9232D">
        <w:rPr>
          <w:rStyle w:val="FootnoteReference"/>
          <w:rFonts w:cs="Arabic Transparent"/>
          <w:rtl/>
        </w:rPr>
        <w:t>(</w:t>
      </w:r>
      <w:r w:rsidRPr="00D9232D">
        <w:rPr>
          <w:rStyle w:val="FootnoteReference"/>
          <w:rFonts w:cs="Arabic Transparent"/>
          <w:rtl/>
        </w:rPr>
        <w:footnoteReference w:id="39"/>
      </w:r>
      <w:r w:rsidRPr="00D9232D">
        <w:rPr>
          <w:rStyle w:val="FootnoteReference"/>
          <w:rFonts w:cs="Arabic Transparent"/>
          <w:rtl/>
        </w:rPr>
        <w:t>)</w:t>
      </w:r>
      <w:r w:rsidRPr="00D9232D">
        <w:rPr>
          <w:rFonts w:cs="Arabic Transparent"/>
          <w:rtl/>
        </w:rPr>
        <w:t xml:space="preserve">، </w:t>
      </w:r>
      <w:r w:rsidRPr="00D9232D">
        <w:rPr>
          <w:rFonts w:cs="Arabic Transparent" w:hint="cs"/>
          <w:rtl/>
        </w:rPr>
        <w:t>وبناءً عليه فلو جاءت قاعدة لا تحمل هذه الصفات فهي ليست جديرة بالتسمية القاعدية.</w:t>
      </w:r>
    </w:p>
    <w:p w14:paraId="2D255DC9" w14:textId="62708664" w:rsidR="00894BB0" w:rsidRPr="00E95185" w:rsidRDefault="00E95185" w:rsidP="00E95185">
      <w:pPr>
        <w:bidi/>
        <w:spacing w:line="360" w:lineRule="auto"/>
        <w:jc w:val="both"/>
        <w:rPr>
          <w:rFonts w:cs="Arabic Transparent"/>
          <w:b/>
          <w:bCs/>
          <w:u w:val="single"/>
          <w:rtl/>
        </w:rPr>
      </w:pPr>
      <w:r>
        <w:rPr>
          <w:rFonts w:cs="Arabic Transparent" w:hint="cs"/>
          <w:b/>
          <w:bCs/>
          <w:u w:val="single"/>
          <w:rtl/>
        </w:rPr>
        <w:t xml:space="preserve">خامساً: </w:t>
      </w:r>
      <w:r w:rsidR="00894BB0" w:rsidRPr="00E95185">
        <w:rPr>
          <w:rFonts w:cs="Arabic Transparent" w:hint="cs"/>
          <w:b/>
          <w:bCs/>
          <w:u w:val="single"/>
          <w:rtl/>
        </w:rPr>
        <w:t>التطور الدلالي المعاصر في</w:t>
      </w:r>
      <w:r w:rsidR="00894BB0" w:rsidRPr="00E95185">
        <w:rPr>
          <w:rFonts w:cs="Arabic Transparent"/>
          <w:b/>
          <w:bCs/>
          <w:u w:val="single"/>
          <w:rtl/>
        </w:rPr>
        <w:t xml:space="preserve"> </w:t>
      </w:r>
      <w:r w:rsidR="00894BB0" w:rsidRPr="00E95185">
        <w:rPr>
          <w:rFonts w:cs="Arabic Transparent" w:hint="cs"/>
          <w:b/>
          <w:bCs/>
          <w:u w:val="single"/>
          <w:rtl/>
        </w:rPr>
        <w:t xml:space="preserve">بيان </w:t>
      </w:r>
      <w:r w:rsidR="00894BB0" w:rsidRPr="00E95185">
        <w:rPr>
          <w:rFonts w:cs="Arabic Transparent"/>
          <w:b/>
          <w:bCs/>
          <w:u w:val="single"/>
          <w:rtl/>
        </w:rPr>
        <w:t>المعنى اللغوي:</w:t>
      </w:r>
    </w:p>
    <w:p w14:paraId="29DFCF79" w14:textId="731E6770" w:rsidR="000634CD" w:rsidRPr="00D9232D" w:rsidRDefault="00D06856" w:rsidP="004870DF">
      <w:pPr>
        <w:bidi/>
        <w:spacing w:line="360" w:lineRule="auto"/>
        <w:ind w:firstLine="567"/>
        <w:jc w:val="both"/>
        <w:rPr>
          <w:rFonts w:cs="Arabic Transparent"/>
          <w:rtl/>
        </w:rPr>
      </w:pPr>
      <w:r w:rsidRPr="00D9232D">
        <w:rPr>
          <w:rFonts w:cs="Arabic Transparent" w:hint="cs"/>
          <w:rtl/>
        </w:rPr>
        <w:t xml:space="preserve">جاء في </w:t>
      </w:r>
      <w:r w:rsidR="00894BB0" w:rsidRPr="00D9232D">
        <w:rPr>
          <w:rFonts w:cs="Arabic Transparent"/>
          <w:rtl/>
        </w:rPr>
        <w:t xml:space="preserve">المعجم الوسيط التابع لمجمع اللغة العربية </w:t>
      </w:r>
      <w:r w:rsidR="00EC45DA" w:rsidRPr="00D9232D">
        <w:rPr>
          <w:rFonts w:cs="Arabic Transparent" w:hint="cs"/>
          <w:rtl/>
        </w:rPr>
        <w:t>قولان</w:t>
      </w:r>
      <w:r w:rsidR="00894BB0" w:rsidRPr="00D9232D">
        <w:rPr>
          <w:rFonts w:cs="Arabic Transparent"/>
          <w:rtl/>
        </w:rPr>
        <w:t xml:space="preserve"> </w:t>
      </w:r>
      <w:r w:rsidR="00EC45DA" w:rsidRPr="00D9232D">
        <w:rPr>
          <w:rFonts w:cs="Arabic Transparent" w:hint="cs"/>
          <w:rtl/>
        </w:rPr>
        <w:t>زائدان</w:t>
      </w:r>
      <w:r w:rsidR="00894BB0" w:rsidRPr="00D9232D">
        <w:rPr>
          <w:rFonts w:cs="Arabic Transparent"/>
          <w:rtl/>
        </w:rPr>
        <w:t xml:space="preserve"> على ما ذكره المتقدمون من أصحاب المعاجم واللغة، وهما: الضابط والأمر</w:t>
      </w:r>
      <w:r w:rsidR="00894BB0" w:rsidRPr="00D9232D">
        <w:rPr>
          <w:rStyle w:val="FootnoteReference"/>
          <w:rFonts w:cs="Arabic Transparent"/>
          <w:rtl/>
        </w:rPr>
        <w:t>(</w:t>
      </w:r>
      <w:r w:rsidR="00894BB0" w:rsidRPr="00D9232D">
        <w:rPr>
          <w:rStyle w:val="FootnoteReference"/>
          <w:rFonts w:cs="Arabic Transparent"/>
          <w:rtl/>
        </w:rPr>
        <w:footnoteReference w:id="40"/>
      </w:r>
      <w:r w:rsidR="00894BB0" w:rsidRPr="00D9232D">
        <w:rPr>
          <w:rStyle w:val="FootnoteReference"/>
          <w:rFonts w:cs="Arabic Transparent"/>
          <w:rtl/>
        </w:rPr>
        <w:t>)</w:t>
      </w:r>
      <w:r w:rsidR="00894BB0" w:rsidRPr="00D9232D">
        <w:rPr>
          <w:rFonts w:cs="Arabic Transparent"/>
          <w:rtl/>
        </w:rPr>
        <w:t xml:space="preserve">، والناظر في أقوال أهل اللغة من المتقدمين يجد أن هذين القولين زائدان على المعاني السابقة بل غير مشمولين لمعنى القاعدة لغوياً، وليس ثمة أدلة تؤيدهما، فإن كان الضابط أو الأمر هو عندهم معنى القاعدة فلم لم يذكره المتقدمون من أصحاب المعاجم الذين هم أهل التحقيق والاختصاص في هذا الباب؟! مع أن المتقدمين </w:t>
      </w:r>
      <w:r w:rsidR="00DA45D4">
        <w:rPr>
          <w:rFonts w:cs="Arabic Transparent" w:hint="cs"/>
          <w:rtl/>
        </w:rPr>
        <w:t xml:space="preserve">كثيراً ما </w:t>
      </w:r>
      <w:r w:rsidR="00894BB0" w:rsidRPr="00D9232D">
        <w:rPr>
          <w:rFonts w:cs="Arabic Transparent"/>
          <w:rtl/>
        </w:rPr>
        <w:t>يفرقون بين الألفاظ بكل عناية ودقة، فكل لفظ يختلف عن الآخر.</w:t>
      </w:r>
    </w:p>
    <w:p w14:paraId="246A53FE" w14:textId="3B4739A6" w:rsidR="000634CD" w:rsidRPr="00D9232D" w:rsidRDefault="00894BB0" w:rsidP="004870DF">
      <w:pPr>
        <w:bidi/>
        <w:spacing w:line="360" w:lineRule="auto"/>
        <w:ind w:firstLine="567"/>
        <w:jc w:val="both"/>
        <w:rPr>
          <w:rFonts w:cs="Arabic Transparent"/>
          <w:rtl/>
        </w:rPr>
      </w:pPr>
      <w:r w:rsidRPr="00D9232D">
        <w:rPr>
          <w:rFonts w:cs="Arabic Transparent"/>
          <w:rtl/>
        </w:rPr>
        <w:t>ويبدو أنهم يرون أن الضابط بمعنى دون معنى القاعدية المعنية</w:t>
      </w:r>
      <w:r w:rsidR="00D06856" w:rsidRPr="00D9232D">
        <w:rPr>
          <w:rFonts w:cs="Arabic Transparent" w:hint="cs"/>
          <w:rtl/>
        </w:rPr>
        <w:t>،</w:t>
      </w:r>
      <w:r w:rsidRPr="00D9232D">
        <w:rPr>
          <w:rFonts w:cs="Arabic Transparent"/>
          <w:rtl/>
        </w:rPr>
        <w:t xml:space="preserve"> كأن تكون قاعدة صغيرة؛ تأثراً بالقواعد الفقهية من أن الضابط يكون في المسألة في الغالب، أو </w:t>
      </w:r>
      <w:r w:rsidR="00D06856" w:rsidRPr="00D9232D">
        <w:rPr>
          <w:rFonts w:cs="Arabic Transparent"/>
          <w:rtl/>
        </w:rPr>
        <w:t xml:space="preserve">في باب من الأبواب، فهم يرون أن </w:t>
      </w:r>
      <w:r w:rsidR="00D06856" w:rsidRPr="00D9232D">
        <w:rPr>
          <w:rFonts w:cs="Arabic Transparent" w:hint="cs"/>
          <w:rtl/>
        </w:rPr>
        <w:t>ب</w:t>
      </w:r>
      <w:r w:rsidRPr="00D9232D">
        <w:rPr>
          <w:rFonts w:cs="Arabic Transparent"/>
          <w:rtl/>
        </w:rPr>
        <w:t>ه روح القاعدية من هذا المنطلق، وغالباً ما يختلف الأصوليون والفقهاء من كون القاعدة قضية أو أمر</w:t>
      </w:r>
      <w:r w:rsidR="00C93627" w:rsidRPr="00D9232D">
        <w:rPr>
          <w:rFonts w:cs="Arabic Transparent" w:hint="cs"/>
          <w:rtl/>
        </w:rPr>
        <w:t>اً</w:t>
      </w:r>
      <w:r w:rsidRPr="00D9232D">
        <w:rPr>
          <w:rFonts w:cs="Arabic Transparent"/>
          <w:rtl/>
        </w:rPr>
        <w:t>، فبعضهم يعبر عنها بكونها أمر</w:t>
      </w:r>
      <w:r w:rsidR="00C965F4" w:rsidRPr="00D9232D">
        <w:rPr>
          <w:rFonts w:cs="Arabic Transparent" w:hint="cs"/>
          <w:rtl/>
        </w:rPr>
        <w:t>اً</w:t>
      </w:r>
      <w:r w:rsidRPr="00D9232D">
        <w:rPr>
          <w:rFonts w:cs="Arabic Transparent" w:hint="cs"/>
          <w:rtl/>
        </w:rPr>
        <w:t>، والأمر مشتمل على القضية وغيرها؛ لكونه معنىً واسعاً</w:t>
      </w:r>
      <w:r w:rsidRPr="00D9232D">
        <w:rPr>
          <w:rFonts w:cs="Arabic Transparent"/>
          <w:rtl/>
        </w:rPr>
        <w:t>، وبعضهم يعبر عنها بالقضية، ويقصدون بالقضية "من القضاء أي الحكم، فقولنا: زيد قائم، هو حكم بثبوت القيام لزيد</w:t>
      </w:r>
      <w:r w:rsidRPr="00D9232D">
        <w:rPr>
          <w:rStyle w:val="FootnoteReference"/>
          <w:rFonts w:cs="Arabic Transparent"/>
          <w:rtl/>
        </w:rPr>
        <w:t>"(</w:t>
      </w:r>
      <w:r w:rsidRPr="00D9232D">
        <w:rPr>
          <w:rStyle w:val="FootnoteReference"/>
          <w:rFonts w:cs="Arabic Transparent"/>
          <w:rtl/>
        </w:rPr>
        <w:footnoteReference w:id="41"/>
      </w:r>
      <w:r w:rsidRPr="00D9232D">
        <w:rPr>
          <w:rStyle w:val="FootnoteReference"/>
          <w:rFonts w:cs="Arabic Transparent"/>
          <w:rtl/>
        </w:rPr>
        <w:t>)</w:t>
      </w:r>
      <w:r w:rsidRPr="00D9232D">
        <w:rPr>
          <w:rFonts w:cs="Arabic Transparent"/>
          <w:rtl/>
        </w:rPr>
        <w:t>، ولذلك سُميت قضية، وبما أن القضية يُقصد بها الحكم، فالاكت</w:t>
      </w:r>
      <w:r w:rsidR="00C93627" w:rsidRPr="00D9232D">
        <w:rPr>
          <w:rFonts w:cs="Arabic Transparent"/>
          <w:rtl/>
        </w:rPr>
        <w:t xml:space="preserve">فاء بإطلاق الحكم أولى حينئذ من </w:t>
      </w:r>
      <w:r w:rsidR="00C93627" w:rsidRPr="00D9232D">
        <w:rPr>
          <w:rFonts w:cs="Arabic Transparent" w:hint="cs"/>
          <w:rtl/>
        </w:rPr>
        <w:t>إ</w:t>
      </w:r>
      <w:r w:rsidRPr="00D9232D">
        <w:rPr>
          <w:rFonts w:cs="Arabic Transparent"/>
          <w:rtl/>
        </w:rPr>
        <w:t>طلاق اسم القضية؛ ل</w:t>
      </w:r>
      <w:r w:rsidR="0072275A" w:rsidRPr="00D9232D">
        <w:rPr>
          <w:rFonts w:cs="Arabic Transparent"/>
          <w:rtl/>
        </w:rPr>
        <w:t>أنه أوضح وأدق، ولأنه أصل المعن</w:t>
      </w:r>
      <w:r w:rsidR="0072275A" w:rsidRPr="00D9232D">
        <w:rPr>
          <w:rFonts w:cs="Arabic Transparent" w:hint="cs"/>
          <w:rtl/>
        </w:rPr>
        <w:t>ى.</w:t>
      </w:r>
    </w:p>
    <w:p w14:paraId="5E0640CE" w14:textId="0F851D26" w:rsidR="00E95185" w:rsidRDefault="00894BB0" w:rsidP="004870DF">
      <w:pPr>
        <w:bidi/>
        <w:spacing w:line="360" w:lineRule="auto"/>
        <w:ind w:firstLine="567"/>
        <w:jc w:val="both"/>
        <w:rPr>
          <w:rFonts w:cs="Arabic Transparent"/>
          <w:b/>
          <w:bCs/>
          <w:rtl/>
        </w:rPr>
      </w:pPr>
      <w:r w:rsidRPr="00D9232D">
        <w:rPr>
          <w:rFonts w:cs="Arabic Transparent" w:hint="cs"/>
          <w:rtl/>
        </w:rPr>
        <w:lastRenderedPageBreak/>
        <w:t>فلعل المعاجم المتأخرة تأثرت بهذا الخلاف الحاصل في المعنى الاصطلاحي للقاعدة، ومثل هذا بحاجة إلى دراسة حول التطور الدلالي عندهم من خلال معرفة متى يكون الاعتماد على لفظة دون غيرها، وما حدودها في قضية الإضافة، وهل هي مخولة بالاعتماد</w:t>
      </w:r>
      <w:r w:rsidR="00D80162" w:rsidRPr="00D9232D">
        <w:rPr>
          <w:rFonts w:cs="Arabic Transparent" w:hint="cs"/>
          <w:rtl/>
        </w:rPr>
        <w:t xml:space="preserve">؟ </w:t>
      </w:r>
      <w:r w:rsidRPr="00D9232D">
        <w:rPr>
          <w:rFonts w:cs="Arabic Transparent" w:hint="cs"/>
          <w:rtl/>
        </w:rPr>
        <w:t>خصوصاً أن الاعتماد لمثل هذه الأشياء لا يكون بإجماع أهل المعاجم قاطبة، وكذلك ملكات القوة تتفاوت في داخل المجامع، وق</w:t>
      </w:r>
      <w:r w:rsidR="00D80162" w:rsidRPr="00D9232D">
        <w:rPr>
          <w:rFonts w:cs="Arabic Transparent" w:hint="cs"/>
          <w:rtl/>
        </w:rPr>
        <w:t>د يغلب رأي على آخر بين أعضائ</w:t>
      </w:r>
      <w:r w:rsidRPr="00D9232D">
        <w:rPr>
          <w:rFonts w:cs="Arabic Transparent" w:hint="cs"/>
          <w:rtl/>
        </w:rPr>
        <w:t>ها، وهذا يحتاج إلى تتبع</w:t>
      </w:r>
      <w:r w:rsidR="00D80162" w:rsidRPr="00D9232D">
        <w:rPr>
          <w:rFonts w:cs="Arabic Transparent" w:hint="cs"/>
          <w:rtl/>
        </w:rPr>
        <w:t>ٍ</w:t>
      </w:r>
      <w:r w:rsidRPr="00D9232D">
        <w:rPr>
          <w:rFonts w:cs="Arabic Transparent" w:hint="cs"/>
          <w:rtl/>
        </w:rPr>
        <w:t xml:space="preserve"> </w:t>
      </w:r>
      <w:r w:rsidR="00D80162" w:rsidRPr="00D9232D">
        <w:rPr>
          <w:rFonts w:cs="Arabic Transparent" w:hint="cs"/>
          <w:rtl/>
        </w:rPr>
        <w:t>من</w:t>
      </w:r>
      <w:r w:rsidRPr="00D9232D">
        <w:rPr>
          <w:rFonts w:cs="Arabic Transparent" w:hint="cs"/>
          <w:rtl/>
        </w:rPr>
        <w:t xml:space="preserve"> أهل المعاجم اللغوية من الم</w:t>
      </w:r>
      <w:r w:rsidR="007B7020" w:rsidRPr="00D9232D">
        <w:rPr>
          <w:rFonts w:cs="Arabic Transparent" w:hint="cs"/>
          <w:rtl/>
        </w:rPr>
        <w:t>عنيين فيها في قضية استحداث معانٍ</w:t>
      </w:r>
      <w:r w:rsidRPr="00D9232D">
        <w:rPr>
          <w:rFonts w:cs="Arabic Transparent" w:hint="cs"/>
          <w:rtl/>
        </w:rPr>
        <w:t xml:space="preserve"> أو ألفاظ أو إضافتها، </w:t>
      </w:r>
      <w:r w:rsidRPr="00D9232D">
        <w:rPr>
          <w:rFonts w:cs="Arabic Transparent"/>
          <w:rtl/>
        </w:rPr>
        <w:t xml:space="preserve">ومثل هذه المخالفات جديرة بالعناية </w:t>
      </w:r>
      <w:r w:rsidR="007B7020" w:rsidRPr="00D9232D">
        <w:rPr>
          <w:rFonts w:cs="Arabic Transparent" w:hint="cs"/>
          <w:rtl/>
        </w:rPr>
        <w:t>من</w:t>
      </w:r>
      <w:r w:rsidRPr="00D9232D">
        <w:rPr>
          <w:rFonts w:cs="Arabic Transparent"/>
          <w:rtl/>
        </w:rPr>
        <w:t xml:space="preserve"> المتخصصين والباحثين للوقوف على الأسباب والدوافع والأدلة التي تستند إليها، وصحيح أن الألفاظ تتطور دلالياً، ولكن هذا التطور لا يدخل الجانب اللغوي المعجمي الأصيل؛ لأنها </w:t>
      </w:r>
      <w:r w:rsidR="007B7020" w:rsidRPr="00D9232D">
        <w:rPr>
          <w:rFonts w:cs="Arabic Transparent" w:hint="cs"/>
          <w:rtl/>
        </w:rPr>
        <w:t xml:space="preserve">لا </w:t>
      </w:r>
      <w:r w:rsidRPr="00D9232D">
        <w:rPr>
          <w:rFonts w:cs="Arabic Transparent"/>
          <w:rtl/>
        </w:rPr>
        <w:t xml:space="preserve">تنظر في الألفاظ من جهة ورودها قديماً عند العرب، وإنما </w:t>
      </w:r>
      <w:r w:rsidR="00D06856" w:rsidRPr="00D9232D">
        <w:rPr>
          <w:rFonts w:cs="Arabic Transparent" w:hint="cs"/>
          <w:rtl/>
        </w:rPr>
        <w:t>تدخل</w:t>
      </w:r>
      <w:r w:rsidR="007B7020" w:rsidRPr="00D9232D">
        <w:rPr>
          <w:rFonts w:cs="Arabic Transparent" w:hint="cs"/>
          <w:rtl/>
        </w:rPr>
        <w:t xml:space="preserve"> على</w:t>
      </w:r>
      <w:r w:rsidRPr="00D9232D">
        <w:rPr>
          <w:rFonts w:cs="Arabic Transparent"/>
          <w:rtl/>
        </w:rPr>
        <w:t xml:space="preserve"> الجوانب الأخرى كـالتطور الاصطلاحي بين فن وفن، أو زمن دون زمن، ونحو ذلك.</w:t>
      </w:r>
      <w:bookmarkStart w:id="30" w:name="_Toc496665502"/>
    </w:p>
    <w:p w14:paraId="00BBF8B3" w14:textId="77777777" w:rsidR="00E95185" w:rsidRDefault="00E95185">
      <w:pPr>
        <w:rPr>
          <w:rFonts w:cs="Arabic Transparent"/>
          <w:b/>
          <w:bCs/>
          <w:rtl/>
        </w:rPr>
      </w:pPr>
      <w:r>
        <w:rPr>
          <w:rFonts w:cs="Arabic Transparent"/>
          <w:b/>
          <w:bCs/>
          <w:rtl/>
        </w:rPr>
        <w:br w:type="page"/>
      </w:r>
    </w:p>
    <w:p w14:paraId="5393BE2F" w14:textId="0C784D81" w:rsidR="00C7500B" w:rsidRPr="00D9232D" w:rsidRDefault="00C7500B" w:rsidP="00C7500B">
      <w:pPr>
        <w:pStyle w:val="Heading3"/>
        <w:bidi/>
        <w:spacing w:line="360" w:lineRule="auto"/>
        <w:rPr>
          <w:rFonts w:cs="Arabic Transparent"/>
          <w:b/>
          <w:bCs/>
          <w:color w:val="auto"/>
          <w:sz w:val="28"/>
          <w:szCs w:val="28"/>
          <w:rtl/>
        </w:rPr>
      </w:pPr>
      <w:bookmarkStart w:id="31" w:name="_Toc499562818"/>
      <w:bookmarkStart w:id="32" w:name="top1"/>
      <w:bookmarkEnd w:id="30"/>
      <w:r w:rsidRPr="00D9232D">
        <w:rPr>
          <w:rFonts w:cs="Arabic Transparent" w:hint="cs"/>
          <w:b/>
          <w:bCs/>
          <w:color w:val="auto"/>
          <w:sz w:val="28"/>
          <w:szCs w:val="28"/>
          <w:rtl/>
        </w:rPr>
        <w:lastRenderedPageBreak/>
        <w:t xml:space="preserve">المطلب </w:t>
      </w:r>
      <w:r>
        <w:rPr>
          <w:rFonts w:cs="Arabic Transparent" w:hint="cs"/>
          <w:b/>
          <w:bCs/>
          <w:color w:val="auto"/>
          <w:sz w:val="28"/>
          <w:szCs w:val="28"/>
          <w:rtl/>
        </w:rPr>
        <w:t>الثاني</w:t>
      </w:r>
      <w:r w:rsidRPr="00D9232D">
        <w:rPr>
          <w:rFonts w:cs="Arabic Transparent" w:hint="cs"/>
          <w:b/>
          <w:bCs/>
          <w:color w:val="auto"/>
          <w:sz w:val="28"/>
          <w:szCs w:val="28"/>
          <w:rtl/>
        </w:rPr>
        <w:t xml:space="preserve">: </w:t>
      </w:r>
      <w:r w:rsidRPr="00D9232D">
        <w:rPr>
          <w:rFonts w:cs="Arabic Transparent"/>
          <w:b/>
          <w:bCs/>
          <w:color w:val="auto"/>
          <w:sz w:val="28"/>
          <w:szCs w:val="28"/>
          <w:rtl/>
        </w:rPr>
        <w:t xml:space="preserve">القواعد </w:t>
      </w:r>
      <w:r>
        <w:rPr>
          <w:rFonts w:cs="Arabic Transparent" w:hint="cs"/>
          <w:b/>
          <w:bCs/>
          <w:color w:val="auto"/>
          <w:sz w:val="28"/>
          <w:szCs w:val="28"/>
          <w:rtl/>
        </w:rPr>
        <w:t>اصطلاحاً</w:t>
      </w:r>
      <w:r w:rsidRPr="00D9232D">
        <w:rPr>
          <w:rFonts w:cs="Arabic Transparent" w:hint="cs"/>
          <w:b/>
          <w:bCs/>
          <w:color w:val="auto"/>
          <w:sz w:val="28"/>
          <w:szCs w:val="28"/>
          <w:rtl/>
        </w:rPr>
        <w:t>.</w:t>
      </w:r>
      <w:bookmarkEnd w:id="31"/>
    </w:p>
    <w:p w14:paraId="34E33EEA" w14:textId="507A6C0C" w:rsidR="00751ABC" w:rsidRPr="00D9232D" w:rsidRDefault="00894BB0" w:rsidP="004870DF">
      <w:pPr>
        <w:bidi/>
        <w:spacing w:line="360" w:lineRule="auto"/>
        <w:ind w:firstLine="567"/>
        <w:jc w:val="both"/>
        <w:rPr>
          <w:rFonts w:cs="Arabic Transparent"/>
          <w:b/>
          <w:bCs/>
          <w:rtl/>
        </w:rPr>
      </w:pPr>
      <w:r w:rsidRPr="00D9232D">
        <w:rPr>
          <w:rFonts w:cs="Arabic Transparent"/>
          <w:rtl/>
        </w:rPr>
        <w:t xml:space="preserve">بعدما تم عرض التعريف اللغوي للقاعدة، كان </w:t>
      </w:r>
      <w:r w:rsidR="00474C04">
        <w:rPr>
          <w:rFonts w:cs="Arabic Transparent" w:hint="cs"/>
          <w:rtl/>
        </w:rPr>
        <w:t>يُحسن أن أعرض</w:t>
      </w:r>
      <w:r w:rsidRPr="00D9232D">
        <w:rPr>
          <w:rFonts w:cs="Arabic Transparent"/>
          <w:rtl/>
        </w:rPr>
        <w:t xml:space="preserve"> المعنى الاصطلاحي للقاعدة، والنظر في مدى العلاقة والترابط بين المعنى اللغوي والاصطلاحي، وبما أن المرجع في مثل هذا هو كلام العرب والعلماء السابقين المتخصصين، لاسيما أنه حاسم للخلاف الذي شاب</w:t>
      </w:r>
      <w:r w:rsidR="00FC4D8E">
        <w:rPr>
          <w:rFonts w:cs="Arabic Transparent" w:hint="cs"/>
          <w:rtl/>
        </w:rPr>
        <w:t xml:space="preserve"> فهم</w:t>
      </w:r>
      <w:r w:rsidRPr="00D9232D">
        <w:rPr>
          <w:rFonts w:cs="Arabic Transparent"/>
          <w:rtl/>
        </w:rPr>
        <w:t xml:space="preserve"> المتأخرين في مفهوم القاعدة، وبناءً عليه فقد تم البحث والاطلاع على أقوال المتقدمين في مفهوم القاعدة من جهة تاريخية وعلمية، ولمعرفة نتيجة ذلك فلابد من عرض هذه الأقوال؛ حتى تتضح المسألة، ولمقارنة كلام المتقدمين مع المتأخرين حول المفهوم</w:t>
      </w:r>
      <w:r w:rsidRPr="00D9232D">
        <w:rPr>
          <w:rFonts w:cs="Arabic Transparent" w:hint="cs"/>
          <w:rtl/>
        </w:rPr>
        <w:t>، وهذا يعطي</w:t>
      </w:r>
      <w:r w:rsidR="00D06856" w:rsidRPr="00D9232D">
        <w:rPr>
          <w:rFonts w:cs="Arabic Transparent" w:hint="cs"/>
          <w:rtl/>
        </w:rPr>
        <w:t>نا</w:t>
      </w:r>
      <w:r w:rsidRPr="00D9232D">
        <w:rPr>
          <w:rFonts w:cs="Arabic Transparent" w:hint="cs"/>
          <w:rtl/>
        </w:rPr>
        <w:t xml:space="preserve"> تقريراً تاريخياً حول مفهوم القواعد</w:t>
      </w:r>
      <w:r w:rsidRPr="00D9232D">
        <w:rPr>
          <w:rFonts w:cs="Arabic Transparent"/>
          <w:rtl/>
        </w:rPr>
        <w:t xml:space="preserve">، وفيما يلي الأقوال التي </w:t>
      </w:r>
      <w:r w:rsidR="00FC4D8E">
        <w:rPr>
          <w:rFonts w:cs="Arabic Transparent" w:hint="cs"/>
          <w:rtl/>
        </w:rPr>
        <w:t>وقف</w:t>
      </w:r>
      <w:r w:rsidRPr="00D9232D">
        <w:rPr>
          <w:rFonts w:cs="Arabic Transparent"/>
          <w:rtl/>
        </w:rPr>
        <w:t xml:space="preserve"> </w:t>
      </w:r>
      <w:r w:rsidR="00FC4D8E">
        <w:rPr>
          <w:rFonts w:cs="Arabic Transparent" w:hint="cs"/>
          <w:rtl/>
        </w:rPr>
        <w:t>عليها</w:t>
      </w:r>
      <w:r w:rsidRPr="00D9232D">
        <w:rPr>
          <w:rFonts w:cs="Arabic Transparent"/>
          <w:rtl/>
        </w:rPr>
        <w:t xml:space="preserve"> الباحث:-</w:t>
      </w:r>
    </w:p>
    <w:p w14:paraId="5029A468" w14:textId="53D181C1" w:rsidR="00751ABC" w:rsidRPr="00D9232D" w:rsidRDefault="00841813" w:rsidP="004870DF">
      <w:pPr>
        <w:bidi/>
        <w:spacing w:line="360" w:lineRule="auto"/>
        <w:jc w:val="both"/>
        <w:rPr>
          <w:rFonts w:cs="Arabic Transparent"/>
          <w:b/>
          <w:bCs/>
          <w:rtl/>
        </w:rPr>
      </w:pPr>
      <w:r>
        <w:rPr>
          <w:rFonts w:cs="Arabic Transparent" w:hint="cs"/>
          <w:b/>
          <w:bCs/>
          <w:u w:val="single"/>
          <w:rtl/>
        </w:rPr>
        <w:t xml:space="preserve">أولاً: </w:t>
      </w:r>
      <w:r w:rsidR="00894BB0" w:rsidRPr="00D9232D">
        <w:rPr>
          <w:rFonts w:cs="Arabic Transparent"/>
          <w:b/>
          <w:bCs/>
          <w:u w:val="single"/>
          <w:rtl/>
        </w:rPr>
        <w:t>عند المتقدمين:</w:t>
      </w:r>
    </w:p>
    <w:p w14:paraId="4BD02EF2" w14:textId="5354D872" w:rsidR="00751ABC" w:rsidRPr="00D9232D" w:rsidRDefault="00894BB0" w:rsidP="008D1EF3">
      <w:pPr>
        <w:bidi/>
        <w:spacing w:line="360" w:lineRule="auto"/>
        <w:jc w:val="both"/>
        <w:rPr>
          <w:rStyle w:val="style11"/>
          <w:rFonts w:ascii="Arabic Transparent" w:hAnsi="Arabic Transparent" w:cs="Arabic Transparent"/>
          <w:b/>
          <w:bCs/>
          <w:color w:val="auto"/>
          <w:sz w:val="28"/>
          <w:szCs w:val="28"/>
          <w:rtl/>
        </w:rPr>
      </w:pPr>
      <w:r w:rsidRPr="00D9232D">
        <w:rPr>
          <w:rFonts w:ascii="Arabic Transparent" w:hAnsi="Arabic Transparent" w:cs="Arabic Transparent"/>
          <w:rtl/>
        </w:rPr>
        <w:t>قال الطُوفي</w:t>
      </w:r>
      <w:r w:rsidR="008D1EF3" w:rsidRPr="00D9232D">
        <w:rPr>
          <w:rStyle w:val="FootnoteReference"/>
          <w:rFonts w:ascii="Arabic Transparent" w:hAnsi="Arabic Transparent" w:cs="Arabic Transparent"/>
          <w:rtl/>
        </w:rPr>
        <w:t>(</w:t>
      </w:r>
      <w:r w:rsidR="008D1EF3" w:rsidRPr="00D9232D">
        <w:rPr>
          <w:rStyle w:val="FootnoteReference"/>
          <w:rFonts w:ascii="Arabic Transparent" w:hAnsi="Arabic Transparent" w:cs="Arabic Transparent"/>
          <w:rtl/>
        </w:rPr>
        <w:footnoteReference w:id="42"/>
      </w:r>
      <w:r w:rsidR="008D1EF3" w:rsidRPr="00D9232D">
        <w:rPr>
          <w:rStyle w:val="FootnoteReference"/>
          <w:rFonts w:ascii="Arabic Transparent" w:hAnsi="Arabic Transparent" w:cs="Arabic Transparent"/>
          <w:rtl/>
        </w:rPr>
        <w:t>)</w:t>
      </w:r>
      <w:r w:rsidR="00FC4D8E">
        <w:rPr>
          <w:rFonts w:ascii="Arabic Transparent" w:hAnsi="Arabic Transparent" w:cs="Arabic Transparent"/>
          <w:rtl/>
        </w:rPr>
        <w:t xml:space="preserve"> ت 716هـ:</w:t>
      </w:r>
      <w:r w:rsidR="00FC4D8E">
        <w:rPr>
          <w:rFonts w:ascii="Arabic Transparent" w:hAnsi="Arabic Transparent" w:cs="Arabic Transparent" w:hint="cs"/>
          <w:rtl/>
        </w:rPr>
        <w:t>(</w:t>
      </w:r>
      <w:r w:rsidRPr="00D9232D">
        <w:rPr>
          <w:rFonts w:ascii="Arabic Transparent" w:hAnsi="Arabic Transparent" w:cs="Arabic Transparent"/>
          <w:rtl/>
        </w:rPr>
        <w:t>هي القضايا الكلية التي تعرف بالنظر فيها قضايا جزئية</w:t>
      </w:r>
      <w:r w:rsidR="0041204B">
        <w:rPr>
          <w:rFonts w:ascii="Arabic Transparent" w:hAnsi="Arabic Transparent" w:cs="Arabic Transparent" w:hint="cs"/>
          <w:rtl/>
        </w:rPr>
        <w:t>)</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43"/>
      </w:r>
      <w:r w:rsidRPr="00D9232D">
        <w:rPr>
          <w:rStyle w:val="FootnoteReference"/>
          <w:rFonts w:ascii="Arabic Transparent" w:hAnsi="Arabic Transparent" w:cs="Arabic Transparent"/>
          <w:rtl/>
        </w:rPr>
        <w:t>)</w:t>
      </w:r>
      <w:r w:rsidRPr="00D9232D">
        <w:rPr>
          <w:rStyle w:val="style11"/>
          <w:rFonts w:ascii="Arabic Transparent" w:hAnsi="Arabic Transparent" w:cs="Arabic Transparent"/>
          <w:color w:val="auto"/>
          <w:sz w:val="28"/>
          <w:szCs w:val="28"/>
          <w:rtl/>
        </w:rPr>
        <w:t xml:space="preserve"> </w:t>
      </w:r>
    </w:p>
    <w:p w14:paraId="138B2487" w14:textId="3AF5A364" w:rsidR="00751ABC" w:rsidRPr="004451C4" w:rsidRDefault="00894BB0" w:rsidP="004451C4">
      <w:pPr>
        <w:bidi/>
        <w:spacing w:after="0" w:line="360" w:lineRule="auto"/>
        <w:jc w:val="both"/>
        <w:rPr>
          <w:rStyle w:val="style11"/>
          <w:rFonts w:ascii="Arabic Transparent" w:hAnsi="Arabic Transparent" w:cs="Arabic Transparent"/>
          <w:color w:val="auto"/>
          <w:sz w:val="28"/>
          <w:szCs w:val="28"/>
          <w:rtl/>
        </w:rPr>
      </w:pPr>
      <w:r w:rsidRPr="004451C4">
        <w:rPr>
          <w:rStyle w:val="style11"/>
          <w:rFonts w:ascii="Arabic Transparent" w:hAnsi="Arabic Transparent" w:cs="Arabic Transparent"/>
          <w:color w:val="auto"/>
          <w:sz w:val="28"/>
          <w:szCs w:val="28"/>
          <w:rtl/>
        </w:rPr>
        <w:t xml:space="preserve">وقال ابن تيمية ت 728هـ: </w:t>
      </w:r>
      <w:bookmarkEnd w:id="32"/>
      <w:r w:rsidR="0041204B" w:rsidRPr="004451C4">
        <w:rPr>
          <w:rStyle w:val="style11"/>
          <w:rFonts w:ascii="Arabic Transparent" w:hAnsi="Arabic Transparent" w:cs="Arabic Transparent"/>
          <w:color w:val="auto"/>
          <w:sz w:val="28"/>
          <w:szCs w:val="28"/>
          <w:rtl/>
        </w:rPr>
        <w:t>(</w:t>
      </w:r>
      <w:r w:rsidRPr="004451C4">
        <w:rPr>
          <w:rStyle w:val="style11"/>
          <w:rFonts w:ascii="Arabic Transparent" w:hAnsi="Arabic Transparent" w:cs="Arabic Transparent"/>
          <w:color w:val="auto"/>
          <w:sz w:val="28"/>
          <w:szCs w:val="28"/>
          <w:rtl/>
        </w:rPr>
        <w:t>هي الكلمات الجامعة والأصول الكلية التي تنبني عليها المسائل</w:t>
      </w:r>
      <w:r w:rsidR="0041204B" w:rsidRPr="004451C4">
        <w:rPr>
          <w:rStyle w:val="style11"/>
          <w:rFonts w:ascii="Arabic Transparent" w:hAnsi="Arabic Transparent" w:cs="Arabic Transparent"/>
          <w:color w:val="auto"/>
          <w:sz w:val="28"/>
          <w:szCs w:val="28"/>
          <w:rtl/>
        </w:rPr>
        <w:t>).</w:t>
      </w:r>
      <w:r w:rsidRPr="004451C4">
        <w:rPr>
          <w:rStyle w:val="FootnoteReference"/>
          <w:rFonts w:ascii="Arabic Transparent" w:hAnsi="Arabic Transparent" w:cs="Arabic Transparent"/>
          <w:rtl/>
        </w:rPr>
        <w:t>(</w:t>
      </w:r>
      <w:r w:rsidRPr="004451C4">
        <w:rPr>
          <w:rStyle w:val="FootnoteReference"/>
          <w:rFonts w:ascii="Arabic Transparent" w:hAnsi="Arabic Transparent" w:cs="Arabic Transparent"/>
          <w:rtl/>
        </w:rPr>
        <w:footnoteReference w:id="44"/>
      </w:r>
      <w:r w:rsidRPr="004451C4">
        <w:rPr>
          <w:rStyle w:val="FootnoteReference"/>
          <w:rFonts w:ascii="Arabic Transparent" w:hAnsi="Arabic Transparent" w:cs="Arabic Transparent"/>
          <w:rtl/>
        </w:rPr>
        <w:t>)</w:t>
      </w:r>
      <w:r w:rsidR="004451C4" w:rsidRPr="004451C4">
        <w:rPr>
          <w:rStyle w:val="FootnoteReference"/>
          <w:rFonts w:ascii="Arabic Transparent" w:hAnsi="Arabic Transparent" w:cs="Arabic Transparent"/>
          <w:rtl/>
        </w:rPr>
        <w:t>(</w:t>
      </w:r>
      <w:r w:rsidR="004451C4" w:rsidRPr="004451C4">
        <w:rPr>
          <w:rStyle w:val="FootnoteReference"/>
          <w:rFonts w:ascii="Arabic Transparent" w:hAnsi="Arabic Transparent" w:cs="Arabic Transparent"/>
          <w:rtl/>
        </w:rPr>
        <w:footnoteReference w:id="45"/>
      </w:r>
      <w:r w:rsidR="004451C4" w:rsidRPr="004451C4">
        <w:rPr>
          <w:rStyle w:val="FootnoteReference"/>
          <w:rFonts w:ascii="Arabic Transparent" w:hAnsi="Arabic Transparent" w:cs="Arabic Transparent"/>
          <w:rtl/>
        </w:rPr>
        <w:t>)</w:t>
      </w:r>
      <w:bookmarkStart w:id="34" w:name="حاشيةآ1"/>
      <w:bookmarkEnd w:id="34"/>
      <w:r w:rsidR="004451C4" w:rsidRPr="004451C4">
        <w:rPr>
          <w:rStyle w:val="style11"/>
          <w:rFonts w:ascii="Arabic Transparent" w:hAnsi="Arabic Transparent" w:cs="Arabic Transparent"/>
          <w:color w:val="auto"/>
          <w:sz w:val="28"/>
          <w:szCs w:val="28"/>
          <w:rtl/>
        </w:rPr>
        <w:t xml:space="preserve"> </w:t>
      </w:r>
    </w:p>
    <w:p w14:paraId="53B04BF4" w14:textId="2C461209" w:rsidR="00966735" w:rsidRPr="00D9232D" w:rsidRDefault="00894BB0" w:rsidP="00A7230A">
      <w:pPr>
        <w:bidi/>
        <w:spacing w:after="0" w:line="360" w:lineRule="auto"/>
        <w:jc w:val="both"/>
        <w:rPr>
          <w:rFonts w:cs="Arabic Transparent"/>
          <w:rtl/>
        </w:rPr>
      </w:pPr>
      <w:r w:rsidRPr="00D9232D">
        <w:rPr>
          <w:rStyle w:val="style11"/>
          <w:rFonts w:ascii="Arabic Transparent" w:hAnsi="Arabic Transparent" w:cs="Arabic Transparent"/>
          <w:color w:val="auto"/>
          <w:sz w:val="28"/>
          <w:szCs w:val="28"/>
          <w:rtl/>
        </w:rPr>
        <w:t>وقال المَقَّرِي</w:t>
      </w:r>
      <w:r w:rsidR="000A4173" w:rsidRPr="00D9232D">
        <w:rPr>
          <w:rStyle w:val="FootnoteReference"/>
          <w:rFonts w:ascii="Arabic Transparent" w:hAnsi="Arabic Transparent" w:cs="Arabic Transparent"/>
          <w:rtl/>
        </w:rPr>
        <w:t>(</w:t>
      </w:r>
      <w:r w:rsidR="000A4173" w:rsidRPr="00D9232D">
        <w:rPr>
          <w:rStyle w:val="FootnoteReference"/>
          <w:rFonts w:ascii="Arabic Transparent" w:hAnsi="Arabic Transparent" w:cs="Arabic Transparent"/>
          <w:rtl/>
        </w:rPr>
        <w:footnoteReference w:id="46"/>
      </w:r>
      <w:r w:rsidR="000A4173" w:rsidRPr="00D9232D">
        <w:rPr>
          <w:rStyle w:val="FootnoteReference"/>
          <w:rFonts w:ascii="Arabic Transparent" w:hAnsi="Arabic Transparent" w:cs="Arabic Transparent"/>
          <w:rtl/>
        </w:rPr>
        <w:t>)</w:t>
      </w:r>
      <w:r w:rsidR="00707DA5" w:rsidRPr="00D9232D">
        <w:rPr>
          <w:rFonts w:ascii="Arabic Transparent" w:hAnsi="Arabic Transparent" w:cs="Arabic Transparent"/>
          <w:rtl/>
        </w:rPr>
        <w:t xml:space="preserve"> </w:t>
      </w:r>
      <w:r w:rsidRPr="00D9232D">
        <w:rPr>
          <w:rStyle w:val="style11"/>
          <w:rFonts w:ascii="Arabic Transparent" w:hAnsi="Arabic Transparent" w:cs="Arabic Transparent"/>
          <w:color w:val="auto"/>
          <w:sz w:val="28"/>
          <w:szCs w:val="28"/>
          <w:rtl/>
        </w:rPr>
        <w:t xml:space="preserve">ت 759هـ: </w:t>
      </w:r>
      <w:r w:rsidR="0041204B">
        <w:rPr>
          <w:rStyle w:val="style11"/>
          <w:rFonts w:ascii="Arabic Transparent" w:hAnsi="Arabic Transparent" w:cs="Arabic Transparent" w:hint="cs"/>
          <w:color w:val="auto"/>
          <w:sz w:val="28"/>
          <w:szCs w:val="28"/>
          <w:rtl/>
        </w:rPr>
        <w:t>(</w:t>
      </w:r>
      <w:r w:rsidRPr="00D9232D">
        <w:rPr>
          <w:rStyle w:val="style11"/>
          <w:rFonts w:ascii="Arabic Transparent" w:hAnsi="Arabic Transparent" w:cs="Arabic Transparent"/>
          <w:color w:val="auto"/>
          <w:sz w:val="28"/>
          <w:szCs w:val="28"/>
          <w:rtl/>
        </w:rPr>
        <w:t>هي كل كلي هو أخص من الأصول وسائر المعاني العقلية</w:t>
      </w:r>
      <w:r w:rsidRPr="00D9232D">
        <w:rPr>
          <w:rStyle w:val="style11"/>
          <w:rFonts w:asciiTheme="minorBidi" w:hAnsiTheme="minorBidi" w:cs="Arabic Transparent"/>
          <w:color w:val="auto"/>
          <w:sz w:val="28"/>
          <w:szCs w:val="28"/>
          <w:rtl/>
        </w:rPr>
        <w:t xml:space="preserve"> العامة</w:t>
      </w:r>
      <w:r w:rsidR="0041204B">
        <w:rPr>
          <w:rStyle w:val="style11"/>
          <w:rFonts w:asciiTheme="minorBidi" w:hAnsiTheme="minorBidi" w:cs="Arabic Transparent" w:hint="cs"/>
          <w:color w:val="auto"/>
          <w:sz w:val="28"/>
          <w:szCs w:val="28"/>
          <w:rtl/>
        </w:rPr>
        <w:t>).</w:t>
      </w:r>
      <w:r w:rsidRPr="00D9232D">
        <w:rPr>
          <w:rStyle w:val="FootnoteReference"/>
          <w:rFonts w:cs="Arabic Transparent"/>
          <w:rtl/>
        </w:rPr>
        <w:t>(</w:t>
      </w:r>
      <w:r w:rsidRPr="00D9232D">
        <w:rPr>
          <w:rStyle w:val="FootnoteReference"/>
          <w:rFonts w:cs="Arabic Transparent"/>
          <w:rtl/>
        </w:rPr>
        <w:footnoteReference w:id="47"/>
      </w:r>
      <w:r w:rsidRPr="00D9232D">
        <w:rPr>
          <w:rStyle w:val="FootnoteReference"/>
          <w:rFonts w:cs="Arabic Transparent"/>
          <w:rtl/>
        </w:rPr>
        <w:t>)(</w:t>
      </w:r>
      <w:r w:rsidRPr="00D9232D">
        <w:rPr>
          <w:rStyle w:val="FootnoteReference"/>
          <w:rFonts w:cs="Arabic Transparent"/>
          <w:rtl/>
        </w:rPr>
        <w:footnoteReference w:id="48"/>
      </w:r>
      <w:r w:rsidRPr="00D9232D">
        <w:rPr>
          <w:rStyle w:val="FootnoteReference"/>
          <w:rFonts w:cs="Arabic Transparent"/>
          <w:rtl/>
        </w:rPr>
        <w:t>)</w:t>
      </w:r>
    </w:p>
    <w:p w14:paraId="2258D883" w14:textId="6336C016" w:rsidR="00966735" w:rsidRPr="00D9232D" w:rsidRDefault="00894BB0" w:rsidP="00A7230A">
      <w:pPr>
        <w:bidi/>
        <w:spacing w:after="0" w:line="360" w:lineRule="auto"/>
        <w:jc w:val="both"/>
        <w:rPr>
          <w:rStyle w:val="style11"/>
          <w:rFonts w:ascii="Arabic Transparent" w:hAnsi="Arabic Transparent" w:cs="Arabic Transparent"/>
          <w:b/>
          <w:bCs/>
          <w:color w:val="auto"/>
          <w:sz w:val="28"/>
          <w:szCs w:val="28"/>
          <w:rtl/>
        </w:rPr>
      </w:pPr>
      <w:r w:rsidRPr="00D9232D">
        <w:rPr>
          <w:rStyle w:val="style11"/>
          <w:rFonts w:ascii="Arabic Transparent" w:hAnsi="Arabic Transparent" w:cs="Arabic Transparent"/>
          <w:color w:val="auto"/>
          <w:sz w:val="28"/>
          <w:szCs w:val="28"/>
          <w:rtl/>
        </w:rPr>
        <w:lastRenderedPageBreak/>
        <w:t>وقال الفيومي</w:t>
      </w:r>
      <w:r w:rsidR="00707DA5" w:rsidRPr="00D9232D">
        <w:rPr>
          <w:rStyle w:val="FootnoteReference"/>
          <w:rFonts w:ascii="Arabic Transparent" w:hAnsi="Arabic Transparent" w:cs="Arabic Transparent"/>
          <w:rtl/>
        </w:rPr>
        <w:t>(</w:t>
      </w:r>
      <w:r w:rsidR="00707DA5" w:rsidRPr="00D9232D">
        <w:rPr>
          <w:rStyle w:val="FootnoteReference"/>
          <w:rFonts w:ascii="Arabic Transparent" w:hAnsi="Arabic Transparent" w:cs="Arabic Transparent"/>
          <w:rtl/>
        </w:rPr>
        <w:footnoteReference w:id="49"/>
      </w:r>
      <w:r w:rsidR="00707DA5" w:rsidRPr="00D9232D">
        <w:rPr>
          <w:rStyle w:val="FootnoteReference"/>
          <w:rFonts w:ascii="Arabic Transparent" w:hAnsi="Arabic Transparent" w:cs="Arabic Transparent"/>
          <w:rtl/>
        </w:rPr>
        <w:t>)</w:t>
      </w:r>
      <w:r w:rsidRPr="00D9232D">
        <w:rPr>
          <w:rStyle w:val="style11"/>
          <w:rFonts w:ascii="Arabic Transparent" w:hAnsi="Arabic Transparent" w:cs="Arabic Transparent"/>
          <w:color w:val="auto"/>
          <w:sz w:val="28"/>
          <w:szCs w:val="28"/>
          <w:rtl/>
        </w:rPr>
        <w:t xml:space="preserve"> ت 770هـ: </w:t>
      </w:r>
      <w:r w:rsidR="0041204B">
        <w:rPr>
          <w:rStyle w:val="style11"/>
          <w:rFonts w:ascii="Arabic Transparent" w:hAnsi="Arabic Transparent" w:cs="Arabic Transparent" w:hint="cs"/>
          <w:color w:val="auto"/>
          <w:sz w:val="28"/>
          <w:szCs w:val="28"/>
          <w:rtl/>
        </w:rPr>
        <w:t>(</w:t>
      </w:r>
      <w:r w:rsidRPr="00D9232D">
        <w:rPr>
          <w:rStyle w:val="style11"/>
          <w:rFonts w:ascii="Arabic Transparent" w:hAnsi="Arabic Transparent" w:cs="Arabic Transparent"/>
          <w:color w:val="auto"/>
          <w:sz w:val="28"/>
          <w:szCs w:val="28"/>
          <w:rtl/>
        </w:rPr>
        <w:t>هي الأمر الكلي المنطبق على جميع جزئياته</w:t>
      </w:r>
      <w:r w:rsidR="0041204B">
        <w:rPr>
          <w:rStyle w:val="style11"/>
          <w:rFonts w:ascii="Arabic Transparent" w:hAnsi="Arabic Transparent" w:cs="Arabic Transparent" w:hint="cs"/>
          <w:color w:val="auto"/>
          <w:sz w:val="28"/>
          <w:szCs w:val="28"/>
          <w:rtl/>
        </w:rPr>
        <w:t>).</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50"/>
      </w:r>
      <w:r w:rsidRPr="00D9232D">
        <w:rPr>
          <w:rStyle w:val="FootnoteReference"/>
          <w:rFonts w:ascii="Arabic Transparent" w:hAnsi="Arabic Transparent" w:cs="Arabic Transparent"/>
          <w:rtl/>
        </w:rPr>
        <w:t>)</w:t>
      </w:r>
      <w:r w:rsidRPr="00D9232D">
        <w:rPr>
          <w:rStyle w:val="style11"/>
          <w:rFonts w:ascii="Arabic Transparent" w:hAnsi="Arabic Transparent" w:cs="Arabic Transparent"/>
          <w:color w:val="auto"/>
          <w:sz w:val="28"/>
          <w:szCs w:val="28"/>
          <w:rtl/>
        </w:rPr>
        <w:t xml:space="preserve"> </w:t>
      </w:r>
    </w:p>
    <w:p w14:paraId="63DFDE7E" w14:textId="6A29EE24" w:rsidR="00966735" w:rsidRPr="00D9232D" w:rsidRDefault="00894BB0" w:rsidP="00A7230A">
      <w:pPr>
        <w:bidi/>
        <w:spacing w:after="0" w:line="360" w:lineRule="auto"/>
        <w:jc w:val="both"/>
        <w:rPr>
          <w:rStyle w:val="style11"/>
          <w:rFonts w:asciiTheme="minorBidi" w:hAnsiTheme="minorBidi" w:cs="Arabic Transparent"/>
          <w:b/>
          <w:bCs/>
          <w:color w:val="auto"/>
          <w:sz w:val="28"/>
          <w:szCs w:val="28"/>
          <w:rtl/>
        </w:rPr>
      </w:pPr>
      <w:r w:rsidRPr="00D9232D">
        <w:rPr>
          <w:rStyle w:val="style11"/>
          <w:rFonts w:ascii="Arabic Transparent" w:hAnsi="Arabic Transparent" w:cs="Arabic Transparent"/>
          <w:color w:val="auto"/>
          <w:sz w:val="28"/>
          <w:szCs w:val="28"/>
          <w:rtl/>
        </w:rPr>
        <w:t xml:space="preserve">وقال </w:t>
      </w:r>
      <w:r w:rsidR="00A91F4D" w:rsidRPr="00D9232D">
        <w:rPr>
          <w:rStyle w:val="style11"/>
          <w:rFonts w:ascii="Arabic Transparent" w:hAnsi="Arabic Transparent" w:cs="Arabic Transparent"/>
          <w:color w:val="auto"/>
          <w:sz w:val="28"/>
          <w:szCs w:val="28"/>
          <w:rtl/>
        </w:rPr>
        <w:t xml:space="preserve">تاج الدين </w:t>
      </w:r>
      <w:r w:rsidRPr="00D9232D">
        <w:rPr>
          <w:rStyle w:val="style11"/>
          <w:rFonts w:ascii="Arabic Transparent" w:hAnsi="Arabic Transparent" w:cs="Arabic Transparent"/>
          <w:color w:val="auto"/>
          <w:sz w:val="28"/>
          <w:szCs w:val="28"/>
          <w:rtl/>
        </w:rPr>
        <w:t>السُبْكي</w:t>
      </w:r>
      <w:r w:rsidR="00BA76C1" w:rsidRPr="00D9232D">
        <w:rPr>
          <w:rStyle w:val="FootnoteReference"/>
          <w:rFonts w:ascii="Arabic Transparent" w:hAnsi="Arabic Transparent" w:cs="Arabic Transparent"/>
          <w:rtl/>
        </w:rPr>
        <w:t>(</w:t>
      </w:r>
      <w:r w:rsidR="00BA76C1" w:rsidRPr="00D9232D">
        <w:rPr>
          <w:rStyle w:val="FootnoteReference"/>
          <w:rFonts w:ascii="Arabic Transparent" w:hAnsi="Arabic Transparent" w:cs="Arabic Transparent"/>
          <w:rtl/>
        </w:rPr>
        <w:footnoteReference w:id="51"/>
      </w:r>
      <w:r w:rsidR="00BA76C1" w:rsidRPr="00D9232D">
        <w:rPr>
          <w:rStyle w:val="FootnoteReference"/>
          <w:rFonts w:ascii="Arabic Transparent" w:hAnsi="Arabic Transparent" w:cs="Arabic Transparent"/>
          <w:rtl/>
        </w:rPr>
        <w:t>)</w:t>
      </w:r>
      <w:r w:rsidR="00BA76C1" w:rsidRPr="00D9232D">
        <w:rPr>
          <w:rStyle w:val="style11"/>
          <w:rFonts w:ascii="Arabic Transparent" w:hAnsi="Arabic Transparent" w:cs="Arabic Transparent"/>
          <w:color w:val="auto"/>
          <w:sz w:val="28"/>
          <w:szCs w:val="28"/>
          <w:rtl/>
        </w:rPr>
        <w:t xml:space="preserve"> </w:t>
      </w:r>
      <w:r w:rsidRPr="00D9232D">
        <w:rPr>
          <w:rStyle w:val="style11"/>
          <w:rFonts w:ascii="Arabic Transparent" w:hAnsi="Arabic Transparent" w:cs="Arabic Transparent"/>
          <w:color w:val="auto"/>
          <w:sz w:val="28"/>
          <w:szCs w:val="28"/>
          <w:rtl/>
        </w:rPr>
        <w:t xml:space="preserve">ت 771هـ: </w:t>
      </w:r>
      <w:r w:rsidR="0041204B">
        <w:rPr>
          <w:rStyle w:val="style11"/>
          <w:rFonts w:ascii="Arabic Transparent" w:hAnsi="Arabic Transparent" w:cs="Arabic Transparent" w:hint="cs"/>
          <w:color w:val="auto"/>
          <w:sz w:val="28"/>
          <w:szCs w:val="28"/>
          <w:rtl/>
        </w:rPr>
        <w:t>(</w:t>
      </w:r>
      <w:r w:rsidRPr="00D9232D">
        <w:rPr>
          <w:rStyle w:val="style11"/>
          <w:rFonts w:ascii="Arabic Transparent" w:hAnsi="Arabic Transparent" w:cs="Arabic Transparent"/>
          <w:color w:val="auto"/>
          <w:sz w:val="28"/>
          <w:szCs w:val="28"/>
          <w:rtl/>
        </w:rPr>
        <w:t>هي الأمر الكلي الذي ينطبق عليه جزئيات كثيرة، تفهم</w:t>
      </w:r>
      <w:r w:rsidRPr="00D9232D">
        <w:rPr>
          <w:rStyle w:val="style11"/>
          <w:rFonts w:asciiTheme="minorBidi" w:hAnsiTheme="minorBidi" w:cs="Arabic Transparent"/>
          <w:color w:val="auto"/>
          <w:sz w:val="28"/>
          <w:szCs w:val="28"/>
          <w:rtl/>
        </w:rPr>
        <w:t xml:space="preserve"> أحكامها منه</w:t>
      </w:r>
      <w:r w:rsidR="0041204B">
        <w:rPr>
          <w:rStyle w:val="style11"/>
          <w:rFonts w:asciiTheme="minorBidi" w:hAnsiTheme="minorBidi" w:cs="Arabic Transparent" w:hint="cs"/>
          <w:color w:val="auto"/>
          <w:sz w:val="28"/>
          <w:szCs w:val="28"/>
          <w:rtl/>
        </w:rPr>
        <w:t>).</w:t>
      </w:r>
      <w:r w:rsidRPr="00D9232D">
        <w:rPr>
          <w:rStyle w:val="FootnoteReference"/>
          <w:rFonts w:cs="Arabic Transparent"/>
          <w:rtl/>
        </w:rPr>
        <w:t>(</w:t>
      </w:r>
      <w:r w:rsidRPr="00D9232D">
        <w:rPr>
          <w:rStyle w:val="FootnoteReference"/>
          <w:rFonts w:cs="Arabic Transparent"/>
          <w:rtl/>
        </w:rPr>
        <w:footnoteReference w:id="52"/>
      </w:r>
      <w:r w:rsidRPr="00D9232D">
        <w:rPr>
          <w:rStyle w:val="FootnoteReference"/>
          <w:rFonts w:cs="Arabic Transparent"/>
          <w:rtl/>
        </w:rPr>
        <w:t>)(</w:t>
      </w:r>
      <w:r w:rsidRPr="00D9232D">
        <w:rPr>
          <w:rStyle w:val="FootnoteReference"/>
          <w:rFonts w:cs="Arabic Transparent"/>
          <w:rtl/>
        </w:rPr>
        <w:footnoteReference w:id="53"/>
      </w:r>
      <w:r w:rsidRPr="00D9232D">
        <w:rPr>
          <w:rStyle w:val="FootnoteReference"/>
          <w:rFonts w:cs="Arabic Transparent"/>
          <w:rtl/>
        </w:rPr>
        <w:t>)</w:t>
      </w:r>
      <w:r w:rsidRPr="00D9232D">
        <w:rPr>
          <w:rStyle w:val="style11"/>
          <w:rFonts w:asciiTheme="minorBidi" w:hAnsiTheme="minorBidi" w:cs="Arabic Transparent"/>
          <w:color w:val="auto"/>
          <w:sz w:val="28"/>
          <w:szCs w:val="28"/>
          <w:rtl/>
        </w:rPr>
        <w:t xml:space="preserve"> </w:t>
      </w:r>
    </w:p>
    <w:p w14:paraId="58B9D438" w14:textId="29495117" w:rsidR="00966735" w:rsidRPr="00D9232D" w:rsidRDefault="00894BB0" w:rsidP="00A7230A">
      <w:pPr>
        <w:bidi/>
        <w:spacing w:after="0" w:line="360" w:lineRule="auto"/>
        <w:jc w:val="both"/>
        <w:rPr>
          <w:rStyle w:val="style11"/>
          <w:rFonts w:ascii="Arabic Transparent" w:hAnsi="Arabic Transparent" w:cs="Arabic Transparent"/>
          <w:b/>
          <w:bCs/>
          <w:color w:val="auto"/>
          <w:sz w:val="28"/>
          <w:szCs w:val="28"/>
          <w:rtl/>
        </w:rPr>
      </w:pPr>
      <w:r w:rsidRPr="00D9232D">
        <w:rPr>
          <w:rFonts w:ascii="Arabic Transparent" w:hAnsi="Arabic Transparent" w:cs="Arabic Transparent"/>
          <w:rtl/>
        </w:rPr>
        <w:t>وقال التفتازاني</w:t>
      </w:r>
      <w:r w:rsidR="00A43C35" w:rsidRPr="00D9232D">
        <w:rPr>
          <w:rStyle w:val="FootnoteReference"/>
          <w:rFonts w:ascii="Arabic Transparent" w:hAnsi="Arabic Transparent" w:cs="Arabic Transparent"/>
          <w:rtl/>
        </w:rPr>
        <w:t>(</w:t>
      </w:r>
      <w:r w:rsidR="00A43C35" w:rsidRPr="00D9232D">
        <w:rPr>
          <w:rStyle w:val="FootnoteReference"/>
          <w:rFonts w:ascii="Arabic Transparent" w:hAnsi="Arabic Transparent" w:cs="Arabic Transparent"/>
          <w:rtl/>
        </w:rPr>
        <w:footnoteReference w:id="54"/>
      </w:r>
      <w:r w:rsidR="00A43C35" w:rsidRPr="00D9232D">
        <w:rPr>
          <w:rStyle w:val="FootnoteReference"/>
          <w:rFonts w:ascii="Arabic Transparent" w:hAnsi="Arabic Transparent" w:cs="Arabic Transparent"/>
          <w:rtl/>
        </w:rPr>
        <w:t>)</w:t>
      </w:r>
      <w:r w:rsidR="00A43C35" w:rsidRPr="00D9232D">
        <w:rPr>
          <w:rFonts w:ascii="Arabic Transparent" w:hAnsi="Arabic Transparent" w:cs="Arabic Transparent"/>
          <w:rtl/>
        </w:rPr>
        <w:t xml:space="preserve"> </w:t>
      </w:r>
      <w:r w:rsidRPr="00D9232D">
        <w:rPr>
          <w:rFonts w:ascii="Arabic Transparent" w:hAnsi="Arabic Transparent" w:cs="Arabic Transparent"/>
          <w:rtl/>
        </w:rPr>
        <w:t xml:space="preserve">ت 792هـ: </w:t>
      </w:r>
      <w:r w:rsidR="0041204B">
        <w:rPr>
          <w:rFonts w:ascii="Arabic Transparent" w:hAnsi="Arabic Transparent" w:cs="Arabic Transparent" w:hint="cs"/>
          <w:rtl/>
        </w:rPr>
        <w:t>(</w:t>
      </w:r>
      <w:r w:rsidRPr="00D9232D">
        <w:rPr>
          <w:rFonts w:ascii="Arabic Transparent" w:hAnsi="Arabic Transparent" w:cs="Arabic Transparent"/>
          <w:rtl/>
        </w:rPr>
        <w:t>هي حكم كلي ينطبق على جزئياته ليتعرف أحكامها منه</w:t>
      </w:r>
      <w:r w:rsidR="0041204B">
        <w:rPr>
          <w:rFonts w:ascii="Arabic Transparent" w:hAnsi="Arabic Transparent" w:cs="Arabic Transparent" w:hint="cs"/>
          <w:rtl/>
        </w:rPr>
        <w:t>)</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55"/>
      </w:r>
      <w:r w:rsidRPr="00D9232D">
        <w:rPr>
          <w:rStyle w:val="FootnoteReference"/>
          <w:rFonts w:ascii="Arabic Transparent" w:hAnsi="Arabic Transparent" w:cs="Arabic Transparent"/>
          <w:rtl/>
        </w:rPr>
        <w:t>)</w:t>
      </w:r>
    </w:p>
    <w:p w14:paraId="57D92FF3" w14:textId="52DF40E3" w:rsidR="00894BB0" w:rsidRPr="00D9232D" w:rsidRDefault="00894BB0" w:rsidP="00B320A5">
      <w:pPr>
        <w:bidi/>
        <w:spacing w:line="360" w:lineRule="auto"/>
        <w:jc w:val="both"/>
        <w:rPr>
          <w:rStyle w:val="style11"/>
          <w:rFonts w:asciiTheme="minorBidi" w:hAnsiTheme="minorBidi" w:cs="Arabic Transparent"/>
          <w:b/>
          <w:bCs/>
          <w:color w:val="auto"/>
          <w:sz w:val="28"/>
          <w:szCs w:val="28"/>
          <w:rtl/>
        </w:rPr>
      </w:pPr>
      <w:r w:rsidRPr="00D9232D">
        <w:rPr>
          <w:rStyle w:val="style11"/>
          <w:rFonts w:ascii="Arabic Transparent" w:hAnsi="Arabic Transparent" w:cs="Arabic Transparent"/>
          <w:color w:val="auto"/>
          <w:sz w:val="28"/>
          <w:szCs w:val="28"/>
          <w:rtl/>
        </w:rPr>
        <w:lastRenderedPageBreak/>
        <w:t>وقال ابن رجب</w:t>
      </w:r>
      <w:r w:rsidR="00B320A5" w:rsidRPr="00D9232D">
        <w:rPr>
          <w:rStyle w:val="FootnoteReference"/>
          <w:rFonts w:ascii="Arabic Transparent" w:hAnsi="Arabic Transparent" w:cs="Arabic Transparent"/>
          <w:rtl/>
        </w:rPr>
        <w:t>(</w:t>
      </w:r>
      <w:r w:rsidR="00B320A5" w:rsidRPr="00D9232D">
        <w:rPr>
          <w:rStyle w:val="FootnoteReference"/>
          <w:rFonts w:ascii="Arabic Transparent" w:hAnsi="Arabic Transparent" w:cs="Arabic Transparent"/>
          <w:rtl/>
        </w:rPr>
        <w:footnoteReference w:id="56"/>
      </w:r>
      <w:r w:rsidR="00B320A5" w:rsidRPr="00D9232D">
        <w:rPr>
          <w:rStyle w:val="FootnoteReference"/>
          <w:rFonts w:ascii="Arabic Transparent" w:hAnsi="Arabic Transparent" w:cs="Arabic Transparent"/>
          <w:rtl/>
        </w:rPr>
        <w:t>)</w:t>
      </w:r>
      <w:r w:rsidR="00B320A5" w:rsidRPr="00D9232D">
        <w:rPr>
          <w:rStyle w:val="style11"/>
          <w:rFonts w:ascii="Arabic Transparent" w:hAnsi="Arabic Transparent" w:cs="Arabic Transparent"/>
          <w:color w:val="auto"/>
          <w:sz w:val="28"/>
          <w:szCs w:val="28"/>
          <w:rtl/>
        </w:rPr>
        <w:t xml:space="preserve"> </w:t>
      </w:r>
      <w:r w:rsidR="00AF5742" w:rsidRPr="00D9232D">
        <w:rPr>
          <w:rStyle w:val="style11"/>
          <w:rFonts w:ascii="Arabic Transparent" w:hAnsi="Arabic Transparent" w:cs="Arabic Transparent"/>
          <w:color w:val="auto"/>
          <w:sz w:val="28"/>
          <w:szCs w:val="28"/>
          <w:rtl/>
        </w:rPr>
        <w:t xml:space="preserve">ت </w:t>
      </w:r>
      <w:r w:rsidRPr="00D9232D">
        <w:rPr>
          <w:rStyle w:val="style11"/>
          <w:rFonts w:ascii="Arabic Transparent" w:hAnsi="Arabic Transparent" w:cs="Arabic Transparent"/>
          <w:color w:val="auto"/>
          <w:sz w:val="28"/>
          <w:szCs w:val="28"/>
          <w:rtl/>
        </w:rPr>
        <w:t xml:space="preserve">795هـ: </w:t>
      </w:r>
      <w:r w:rsidR="0041204B">
        <w:rPr>
          <w:rFonts w:ascii="Arabic Transparent" w:hAnsi="Arabic Transparent" w:cs="Arabic Transparent" w:hint="cs"/>
          <w:rtl/>
        </w:rPr>
        <w:t>(</w:t>
      </w:r>
      <w:r w:rsidRPr="00D9232D">
        <w:rPr>
          <w:rFonts w:ascii="Arabic Transparent" w:hAnsi="Arabic Transparent" w:cs="Arabic Transparent"/>
          <w:rtl/>
        </w:rPr>
        <w:t>فهذه قواعد مهمة وفوائد جمة تضبط للفقيه أصول المذهب</w:t>
      </w:r>
      <w:r w:rsidR="0041204B">
        <w:rPr>
          <w:rFonts w:ascii="Arabic Transparent" w:hAnsi="Arabic Transparent" w:cs="Arabic Transparent" w:hint="cs"/>
          <w:rtl/>
        </w:rPr>
        <w:t>)</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57"/>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58"/>
      </w:r>
      <w:r w:rsidRPr="00D9232D">
        <w:rPr>
          <w:rStyle w:val="FootnoteReference"/>
          <w:rFonts w:ascii="Arabic Transparent" w:hAnsi="Arabic Transparent" w:cs="Arabic Transparent"/>
          <w:rtl/>
        </w:rPr>
        <w:t>)</w:t>
      </w:r>
      <w:r w:rsidRPr="00D9232D">
        <w:rPr>
          <w:rStyle w:val="style11"/>
          <w:rFonts w:ascii="Arabic Transparent" w:hAnsi="Arabic Transparent" w:cs="Arabic Transparent"/>
          <w:color w:val="auto"/>
          <w:sz w:val="28"/>
          <w:szCs w:val="28"/>
          <w:rtl/>
        </w:rPr>
        <w:t>،</w:t>
      </w:r>
      <w:r w:rsidRPr="00D9232D">
        <w:rPr>
          <w:rStyle w:val="style11"/>
          <w:rFonts w:asciiTheme="minorBidi" w:hAnsiTheme="minorBidi" w:cs="Arabic Transparent"/>
          <w:color w:val="auto"/>
          <w:sz w:val="28"/>
          <w:szCs w:val="28"/>
          <w:u w:val="single"/>
          <w:rtl/>
        </w:rPr>
        <w:t xml:space="preserve"> ويلاحظ أن هذا توصيف للقاعدة، ولكن جاء ذكره لأهمية كتابه في التطبيق.</w:t>
      </w:r>
    </w:p>
    <w:p w14:paraId="7CD65928" w14:textId="3E4B9AB1" w:rsidR="00966735" w:rsidRPr="00D9232D" w:rsidRDefault="00894BB0" w:rsidP="004870DF">
      <w:pPr>
        <w:bidi/>
        <w:spacing w:line="360" w:lineRule="auto"/>
        <w:jc w:val="both"/>
        <w:rPr>
          <w:rStyle w:val="style11"/>
          <w:rFonts w:asciiTheme="minorBidi" w:hAnsiTheme="minorBidi" w:cs="Arabic Transparent"/>
          <w:color w:val="auto"/>
          <w:sz w:val="28"/>
          <w:szCs w:val="28"/>
          <w:rtl/>
        </w:rPr>
      </w:pPr>
      <w:r w:rsidRPr="00D9232D">
        <w:rPr>
          <w:rFonts w:cs="Arabic Transparent"/>
          <w:rtl/>
        </w:rPr>
        <w:t xml:space="preserve">وقال الجرجاني ت 816هـ: </w:t>
      </w:r>
      <w:r w:rsidR="0041204B">
        <w:rPr>
          <w:rFonts w:cs="Arabic Transparent" w:hint="cs"/>
          <w:rtl/>
        </w:rPr>
        <w:t>(</w:t>
      </w:r>
      <w:r w:rsidRPr="00D9232D">
        <w:rPr>
          <w:rFonts w:cs="Arabic Transparent"/>
          <w:rtl/>
        </w:rPr>
        <w:t>هي قضية كلية منطبقة على جميع جزئياتها</w:t>
      </w:r>
      <w:r w:rsidR="0041204B">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59"/>
      </w:r>
      <w:r w:rsidRPr="00D9232D">
        <w:rPr>
          <w:rStyle w:val="FootnoteReference"/>
          <w:rFonts w:cs="Arabic Transparent"/>
          <w:rtl/>
        </w:rPr>
        <w:t>)</w:t>
      </w:r>
    </w:p>
    <w:p w14:paraId="3F2FA6E2" w14:textId="7BCC1839" w:rsidR="00966735" w:rsidRPr="00D9232D" w:rsidRDefault="00894BB0" w:rsidP="004870DF">
      <w:pPr>
        <w:bidi/>
        <w:spacing w:line="360" w:lineRule="auto"/>
        <w:ind w:firstLine="567"/>
        <w:jc w:val="both"/>
        <w:rPr>
          <w:rStyle w:val="style11"/>
          <w:rFonts w:asciiTheme="minorBidi" w:hAnsiTheme="minorBidi" w:cs="Arabic Transparent"/>
          <w:color w:val="auto"/>
          <w:sz w:val="28"/>
          <w:szCs w:val="28"/>
          <w:rtl/>
        </w:rPr>
      </w:pPr>
      <w:r w:rsidRPr="00D9232D">
        <w:rPr>
          <w:rStyle w:val="style11"/>
          <w:rFonts w:asciiTheme="minorBidi" w:hAnsiTheme="minorBidi" w:cs="Arabic Transparent"/>
          <w:color w:val="auto"/>
          <w:sz w:val="28"/>
          <w:szCs w:val="28"/>
          <w:rtl/>
        </w:rPr>
        <w:t>يلاحظ بعد عرض أقوال المتقدمين أنها تتفق مع بعضها البعض عدا وصف القاعدة، فمنهم من وصفها بأنها قضية، أو أمر، أو حكم، أما ابن تيمية والم</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ق</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ر</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ي فقد اختلف وصفهم عن باقي العلماء، إذ لم يحددوا ماهية القاعدة، فقد يُفهم من هذا أنهم يرون أنها أشمل من كونها قضية أو أمر أو حكم، ولكن ابن تيمية في موضع </w:t>
      </w:r>
      <w:r w:rsidRPr="00D9232D">
        <w:rPr>
          <w:rStyle w:val="style11"/>
          <w:rFonts w:asciiTheme="minorBidi" w:hAnsiTheme="minorBidi" w:cs="Arabic Transparent" w:hint="cs"/>
          <w:color w:val="auto"/>
          <w:sz w:val="28"/>
          <w:szCs w:val="28"/>
          <w:rtl/>
        </w:rPr>
        <w:t>آ</w:t>
      </w:r>
      <w:r w:rsidRPr="00D9232D">
        <w:rPr>
          <w:rStyle w:val="style11"/>
          <w:rFonts w:asciiTheme="minorBidi" w:hAnsiTheme="minorBidi" w:cs="Arabic Transparent"/>
          <w:color w:val="auto"/>
          <w:sz w:val="28"/>
          <w:szCs w:val="28"/>
          <w:rtl/>
        </w:rPr>
        <w:t>خر يصف فيه قواعد الفقه بأنها: الأحكام العامة</w:t>
      </w:r>
      <w:r w:rsidRPr="00D9232D">
        <w:rPr>
          <w:rStyle w:val="FootnoteReference"/>
          <w:rFonts w:cs="Arabic Transparent"/>
          <w:rtl/>
        </w:rPr>
        <w:t>(</w:t>
      </w:r>
      <w:r w:rsidRPr="00D9232D">
        <w:rPr>
          <w:rStyle w:val="FootnoteReference"/>
          <w:rFonts w:cs="Arabic Transparent"/>
          <w:rtl/>
        </w:rPr>
        <w:footnoteReference w:id="60"/>
      </w:r>
      <w:r w:rsidRPr="00D9232D">
        <w:rPr>
          <w:rStyle w:val="FootnoteReference"/>
          <w:rFonts w:cs="Arabic Transparent"/>
          <w:rtl/>
        </w:rPr>
        <w:t>)</w:t>
      </w:r>
      <w:r w:rsidRPr="00D9232D">
        <w:rPr>
          <w:rStyle w:val="style11"/>
          <w:rFonts w:asciiTheme="minorBidi" w:hAnsiTheme="minorBidi" w:cs="Arabic Transparent"/>
          <w:color w:val="auto"/>
          <w:sz w:val="28"/>
          <w:szCs w:val="28"/>
          <w:rtl/>
        </w:rPr>
        <w:t xml:space="preserve">، </w:t>
      </w:r>
      <w:r w:rsidRPr="00D9232D">
        <w:rPr>
          <w:rStyle w:val="style11"/>
          <w:rFonts w:asciiTheme="minorBidi" w:hAnsiTheme="minorBidi" w:cs="Arabic Transparent" w:hint="cs"/>
          <w:color w:val="auto"/>
          <w:sz w:val="28"/>
          <w:szCs w:val="28"/>
          <w:rtl/>
        </w:rPr>
        <w:t>و</w:t>
      </w:r>
      <w:r w:rsidR="007F2C5A">
        <w:rPr>
          <w:rStyle w:val="style11"/>
          <w:rFonts w:asciiTheme="minorBidi" w:hAnsiTheme="minorBidi" w:cs="Arabic Transparent" w:hint="cs"/>
          <w:color w:val="auto"/>
          <w:sz w:val="28"/>
          <w:szCs w:val="28"/>
          <w:rtl/>
        </w:rPr>
        <w:t xml:space="preserve">لو اعتمدنا تعريفه </w:t>
      </w:r>
      <w:r w:rsidRPr="00D9232D">
        <w:rPr>
          <w:rStyle w:val="style11"/>
          <w:rFonts w:asciiTheme="minorBidi" w:hAnsiTheme="minorBidi" w:cs="Arabic Transparent" w:hint="cs"/>
          <w:color w:val="auto"/>
          <w:sz w:val="28"/>
          <w:szCs w:val="28"/>
          <w:rtl/>
        </w:rPr>
        <w:t xml:space="preserve">هذا </w:t>
      </w:r>
      <w:r w:rsidR="007F2C5A">
        <w:rPr>
          <w:rStyle w:val="style11"/>
          <w:rFonts w:asciiTheme="minorBidi" w:hAnsiTheme="minorBidi" w:cs="Arabic Transparent" w:hint="cs"/>
          <w:color w:val="auto"/>
          <w:sz w:val="28"/>
          <w:szCs w:val="28"/>
          <w:rtl/>
        </w:rPr>
        <w:t xml:space="preserve">لوجدنا أنه </w:t>
      </w:r>
      <w:r w:rsidRPr="00D9232D">
        <w:rPr>
          <w:rStyle w:val="style11"/>
          <w:rFonts w:asciiTheme="minorBidi" w:hAnsiTheme="minorBidi" w:cs="Arabic Transparent" w:hint="cs"/>
          <w:color w:val="auto"/>
          <w:sz w:val="28"/>
          <w:szCs w:val="28"/>
          <w:rtl/>
        </w:rPr>
        <w:t xml:space="preserve">متوافق مع </w:t>
      </w:r>
      <w:r w:rsidR="007F2C5A">
        <w:rPr>
          <w:rStyle w:val="style11"/>
          <w:rFonts w:asciiTheme="minorBidi" w:hAnsiTheme="minorBidi" w:cs="Arabic Transparent" w:hint="cs"/>
          <w:color w:val="auto"/>
          <w:sz w:val="28"/>
          <w:szCs w:val="28"/>
          <w:rtl/>
        </w:rPr>
        <w:t>التعاريف</w:t>
      </w:r>
      <w:r w:rsidRPr="00D9232D">
        <w:rPr>
          <w:rStyle w:val="style11"/>
          <w:rFonts w:asciiTheme="minorBidi" w:hAnsiTheme="minorBidi" w:cs="Arabic Transparent" w:hint="cs"/>
          <w:color w:val="auto"/>
          <w:sz w:val="28"/>
          <w:szCs w:val="28"/>
          <w:rtl/>
        </w:rPr>
        <w:t xml:space="preserve"> السابق</w:t>
      </w:r>
      <w:r w:rsidR="007F2C5A">
        <w:rPr>
          <w:rStyle w:val="style11"/>
          <w:rFonts w:asciiTheme="minorBidi" w:hAnsiTheme="minorBidi" w:cs="Arabic Transparent" w:hint="cs"/>
          <w:color w:val="auto"/>
          <w:sz w:val="28"/>
          <w:szCs w:val="28"/>
          <w:rtl/>
        </w:rPr>
        <w:t xml:space="preserve"> في وصف الكلية</w:t>
      </w:r>
      <w:r w:rsidRPr="00D9232D">
        <w:rPr>
          <w:rStyle w:val="style11"/>
          <w:rFonts w:asciiTheme="minorBidi" w:hAnsiTheme="minorBidi" w:cs="Arabic Transparent" w:hint="cs"/>
          <w:color w:val="auto"/>
          <w:sz w:val="28"/>
          <w:szCs w:val="28"/>
          <w:rtl/>
        </w:rPr>
        <w:t xml:space="preserve"> ويعد مؤكداً له</w:t>
      </w:r>
      <w:r w:rsidR="00A5330E">
        <w:rPr>
          <w:rStyle w:val="style11"/>
          <w:rFonts w:asciiTheme="minorBidi" w:hAnsiTheme="minorBidi" w:cs="Arabic Transparent" w:hint="cs"/>
          <w:color w:val="auto"/>
          <w:sz w:val="28"/>
          <w:szCs w:val="28"/>
          <w:rtl/>
        </w:rPr>
        <w:t>ا</w:t>
      </w:r>
      <w:r w:rsidRPr="00D9232D">
        <w:rPr>
          <w:rStyle w:val="style11"/>
          <w:rFonts w:asciiTheme="minorBidi" w:hAnsiTheme="minorBidi" w:cs="Arabic Transparent" w:hint="cs"/>
          <w:color w:val="auto"/>
          <w:sz w:val="28"/>
          <w:szCs w:val="28"/>
          <w:rtl/>
        </w:rPr>
        <w:t xml:space="preserve">، </w:t>
      </w:r>
      <w:r w:rsidRPr="00D9232D">
        <w:rPr>
          <w:rStyle w:val="style11"/>
          <w:rFonts w:asciiTheme="minorBidi" w:hAnsiTheme="minorBidi" w:cs="Arabic Transparent"/>
          <w:color w:val="auto"/>
          <w:sz w:val="28"/>
          <w:szCs w:val="28"/>
          <w:rtl/>
        </w:rPr>
        <w:t>فالخلاف عند المتقدمين هو في وصف القاعدة فقط، وليس في</w:t>
      </w:r>
      <w:r w:rsidR="00966735" w:rsidRPr="00D9232D">
        <w:rPr>
          <w:rStyle w:val="style11"/>
          <w:rFonts w:asciiTheme="minorBidi" w:hAnsiTheme="minorBidi" w:cs="Arabic Transparent"/>
          <w:color w:val="auto"/>
          <w:sz w:val="28"/>
          <w:szCs w:val="28"/>
          <w:rtl/>
        </w:rPr>
        <w:t xml:space="preserve"> غيرها كما سيأتي عند المتأخرين.</w:t>
      </w:r>
    </w:p>
    <w:p w14:paraId="102937E5" w14:textId="74C92A63" w:rsidR="00966735" w:rsidRPr="00D9232D" w:rsidRDefault="00841813" w:rsidP="004870DF">
      <w:pPr>
        <w:bidi/>
        <w:spacing w:line="360" w:lineRule="auto"/>
        <w:jc w:val="both"/>
        <w:rPr>
          <w:rFonts w:cs="Arabic Transparent"/>
          <w:rtl/>
        </w:rPr>
      </w:pPr>
      <w:r>
        <w:rPr>
          <w:rFonts w:cs="Arabic Transparent" w:hint="cs"/>
          <w:b/>
          <w:bCs/>
          <w:u w:val="single"/>
          <w:rtl/>
        </w:rPr>
        <w:t xml:space="preserve">ثانياً: </w:t>
      </w:r>
      <w:r w:rsidR="00894BB0" w:rsidRPr="00D9232D">
        <w:rPr>
          <w:rFonts w:cs="Arabic Transparent"/>
          <w:b/>
          <w:bCs/>
          <w:u w:val="single"/>
          <w:rtl/>
        </w:rPr>
        <w:t>عند المتأخرين</w:t>
      </w:r>
      <w:r w:rsidR="00894BB0" w:rsidRPr="00D9232D">
        <w:rPr>
          <w:rStyle w:val="FootnoteReference"/>
          <w:rFonts w:cs="Arabic Transparent"/>
          <w:rtl/>
        </w:rPr>
        <w:t>(</w:t>
      </w:r>
      <w:r w:rsidR="00894BB0" w:rsidRPr="00D9232D">
        <w:rPr>
          <w:rStyle w:val="FootnoteReference"/>
          <w:rFonts w:cs="Arabic Transparent"/>
          <w:rtl/>
        </w:rPr>
        <w:footnoteReference w:id="61"/>
      </w:r>
      <w:r w:rsidR="00894BB0" w:rsidRPr="00D9232D">
        <w:rPr>
          <w:rStyle w:val="FootnoteReference"/>
          <w:rFonts w:cs="Arabic Transparent"/>
          <w:rtl/>
        </w:rPr>
        <w:t>)(</w:t>
      </w:r>
      <w:r w:rsidR="00894BB0" w:rsidRPr="00D9232D">
        <w:rPr>
          <w:rStyle w:val="FootnoteReference"/>
          <w:rFonts w:cs="Arabic Transparent"/>
          <w:rtl/>
        </w:rPr>
        <w:footnoteReference w:id="62"/>
      </w:r>
      <w:r w:rsidR="00894BB0" w:rsidRPr="00D9232D">
        <w:rPr>
          <w:rStyle w:val="FootnoteReference"/>
          <w:rFonts w:cs="Arabic Transparent"/>
          <w:rtl/>
        </w:rPr>
        <w:t>)</w:t>
      </w:r>
      <w:r w:rsidR="00894BB0" w:rsidRPr="00D9232D">
        <w:rPr>
          <w:rFonts w:cs="Arabic Transparent"/>
          <w:rtl/>
        </w:rPr>
        <w:t>:</w:t>
      </w:r>
      <w:r w:rsidR="00894BB0" w:rsidRPr="00D9232D">
        <w:rPr>
          <w:rFonts w:cs="Arabic Transparent"/>
          <w:b/>
          <w:bCs/>
          <w:rtl/>
        </w:rPr>
        <w:t>-</w:t>
      </w:r>
    </w:p>
    <w:p w14:paraId="4CE2A498" w14:textId="77777777" w:rsidR="00966735" w:rsidRPr="00D9232D" w:rsidRDefault="00894BB0" w:rsidP="003D5B6F">
      <w:pPr>
        <w:bidi/>
        <w:spacing w:after="0"/>
        <w:ind w:firstLine="567"/>
        <w:jc w:val="both"/>
        <w:rPr>
          <w:rFonts w:cs="Arabic Transparent"/>
          <w:rtl/>
        </w:rPr>
      </w:pPr>
      <w:r w:rsidRPr="00D9232D">
        <w:rPr>
          <w:rFonts w:cs="Arabic Transparent"/>
          <w:rtl/>
        </w:rPr>
        <w:t xml:space="preserve">وبعد ذكر أقوال المتقدمين نستعرض ذكر أبرز أقوال المتأخرين، وهي </w:t>
      </w:r>
      <w:r w:rsidR="00966735" w:rsidRPr="00D9232D">
        <w:rPr>
          <w:rFonts w:cs="Arabic Transparent"/>
          <w:rtl/>
        </w:rPr>
        <w:t xml:space="preserve">على النحو التالي: </w:t>
      </w:r>
    </w:p>
    <w:p w14:paraId="7EDBFE27" w14:textId="3569178B" w:rsidR="00966735" w:rsidRPr="00D9232D" w:rsidRDefault="00894BB0" w:rsidP="003D5B6F">
      <w:pPr>
        <w:bidi/>
        <w:spacing w:after="0"/>
        <w:jc w:val="both"/>
        <w:rPr>
          <w:rStyle w:val="style11"/>
          <w:rFonts w:asciiTheme="minorBidi" w:hAnsiTheme="minorBidi" w:cs="Arabic Transparent"/>
          <w:color w:val="auto"/>
          <w:sz w:val="28"/>
          <w:szCs w:val="28"/>
          <w:rtl/>
        </w:rPr>
      </w:pPr>
      <w:r w:rsidRPr="00D9232D">
        <w:rPr>
          <w:rFonts w:ascii="Arabic Transparent" w:hAnsi="Arabic Transparent" w:cs="Arabic Transparent"/>
          <w:rtl/>
        </w:rPr>
        <w:lastRenderedPageBreak/>
        <w:t>قال الكفوي</w:t>
      </w:r>
      <w:r w:rsidR="005019C0" w:rsidRPr="00D9232D">
        <w:rPr>
          <w:rStyle w:val="FootnoteReference"/>
          <w:rFonts w:ascii="Arabic Transparent" w:hAnsi="Arabic Transparent" w:cs="Arabic Transparent"/>
          <w:rtl/>
        </w:rPr>
        <w:t>(</w:t>
      </w:r>
      <w:r w:rsidR="005019C0" w:rsidRPr="00D9232D">
        <w:rPr>
          <w:rStyle w:val="FootnoteReference"/>
          <w:rFonts w:ascii="Arabic Transparent" w:hAnsi="Arabic Transparent" w:cs="Arabic Transparent"/>
          <w:rtl/>
        </w:rPr>
        <w:footnoteReference w:id="63"/>
      </w:r>
      <w:r w:rsidR="005019C0" w:rsidRPr="00D9232D">
        <w:rPr>
          <w:rStyle w:val="FootnoteReference"/>
          <w:rFonts w:ascii="Arabic Transparent" w:hAnsi="Arabic Transparent" w:cs="Arabic Transparent"/>
          <w:rtl/>
        </w:rPr>
        <w:t>)</w:t>
      </w:r>
      <w:r w:rsidR="005019C0" w:rsidRPr="00D9232D">
        <w:rPr>
          <w:rFonts w:ascii="Arabic Transparent" w:hAnsi="Arabic Transparent" w:cs="Arabic Transparent"/>
          <w:rtl/>
        </w:rPr>
        <w:t xml:space="preserve"> </w:t>
      </w:r>
      <w:r w:rsidRPr="00D9232D">
        <w:rPr>
          <w:rFonts w:ascii="Arabic Transparent" w:hAnsi="Arabic Transparent" w:cs="Arabic Transparent"/>
          <w:rtl/>
        </w:rPr>
        <w:t xml:space="preserve">ت 1094هـ: </w:t>
      </w:r>
      <w:r w:rsidR="0041204B">
        <w:rPr>
          <w:rFonts w:ascii="Arabic Transparent" w:hAnsi="Arabic Transparent" w:cs="Arabic Transparent" w:hint="cs"/>
          <w:rtl/>
        </w:rPr>
        <w:t>(</w:t>
      </w:r>
      <w:r w:rsidRPr="00D9232D">
        <w:rPr>
          <w:rFonts w:ascii="Arabic Transparent" w:hAnsi="Arabic Transparent" w:cs="Arabic Transparent"/>
          <w:rtl/>
        </w:rPr>
        <w:t>هي قضية كلية من حيث اشتمالها بالقوة على أحكام جزئيات</w:t>
      </w:r>
      <w:r w:rsidRPr="00D9232D">
        <w:rPr>
          <w:rFonts w:cs="Arabic Transparent"/>
          <w:rtl/>
        </w:rPr>
        <w:t xml:space="preserve"> موضوعها</w:t>
      </w:r>
      <w:r w:rsidR="0041204B">
        <w:rPr>
          <w:rFonts w:cs="Arabic Transparent" w:hint="cs"/>
          <w:rtl/>
        </w:rPr>
        <w:t>)</w:t>
      </w:r>
      <w:r w:rsidR="003D5B6F"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64"/>
      </w:r>
      <w:r w:rsidRPr="00D9232D">
        <w:rPr>
          <w:rStyle w:val="FootnoteReference"/>
          <w:rFonts w:cs="Arabic Transparent"/>
          <w:rtl/>
        </w:rPr>
        <w:t>)</w:t>
      </w:r>
      <w:r w:rsidRPr="00D9232D">
        <w:rPr>
          <w:rFonts w:cs="Arabic Transparent"/>
          <w:rtl/>
        </w:rPr>
        <w:t xml:space="preserve"> </w:t>
      </w:r>
    </w:p>
    <w:p w14:paraId="713D88F8" w14:textId="281C6813" w:rsidR="003D5B6F" w:rsidRPr="00D9232D" w:rsidRDefault="00894BB0" w:rsidP="003D5B6F">
      <w:pPr>
        <w:bidi/>
        <w:spacing w:after="0"/>
        <w:jc w:val="both"/>
        <w:rPr>
          <w:rFonts w:ascii="Arabic Transparent" w:eastAsia="Times New Roman" w:hAnsi="Arabic Transparent" w:cs="Arabic Transparent"/>
          <w:rtl/>
        </w:rPr>
      </w:pPr>
      <w:r w:rsidRPr="00D9232D">
        <w:rPr>
          <w:rFonts w:ascii="Arabic Transparent" w:hAnsi="Arabic Transparent" w:cs="Arabic Transparent"/>
          <w:rtl/>
          <w:lang w:bidi="ar-KW"/>
        </w:rPr>
        <w:t>وقال الحموي</w:t>
      </w:r>
      <w:r w:rsidR="000135FC" w:rsidRPr="00D9232D">
        <w:rPr>
          <w:rStyle w:val="FootnoteReference"/>
          <w:rFonts w:ascii="Arabic Transparent" w:hAnsi="Arabic Transparent" w:cs="Arabic Transparent"/>
          <w:rtl/>
        </w:rPr>
        <w:t>(</w:t>
      </w:r>
      <w:r w:rsidR="000135FC" w:rsidRPr="00D9232D">
        <w:rPr>
          <w:rStyle w:val="FootnoteReference"/>
          <w:rFonts w:ascii="Arabic Transparent" w:hAnsi="Arabic Transparent" w:cs="Arabic Transparent"/>
          <w:rtl/>
        </w:rPr>
        <w:footnoteReference w:id="65"/>
      </w:r>
      <w:r w:rsidR="000135FC" w:rsidRPr="00D9232D">
        <w:rPr>
          <w:rStyle w:val="FootnoteReference"/>
          <w:rFonts w:ascii="Arabic Transparent" w:hAnsi="Arabic Transparent" w:cs="Arabic Transparent"/>
          <w:rtl/>
        </w:rPr>
        <w:t>)</w:t>
      </w:r>
      <w:r w:rsidR="000135FC" w:rsidRPr="00D9232D">
        <w:rPr>
          <w:rFonts w:ascii="Arabic Transparent" w:hAnsi="Arabic Transparent" w:cs="Arabic Transparent"/>
          <w:rtl/>
        </w:rPr>
        <w:t xml:space="preserve"> </w:t>
      </w:r>
      <w:r w:rsidRPr="00D9232D">
        <w:rPr>
          <w:rFonts w:ascii="Arabic Transparent" w:hAnsi="Arabic Transparent" w:cs="Arabic Transparent"/>
          <w:rtl/>
          <w:lang w:bidi="ar-KW"/>
        </w:rPr>
        <w:t xml:space="preserve">ت 1098هـ: </w:t>
      </w:r>
      <w:r w:rsidR="0041204B">
        <w:rPr>
          <w:rFonts w:ascii="Arabic Transparent" w:hAnsi="Arabic Transparent" w:cs="Arabic Transparent" w:hint="cs"/>
          <w:rtl/>
          <w:lang w:bidi="ar-KW"/>
        </w:rPr>
        <w:t>(</w:t>
      </w:r>
      <w:r w:rsidRPr="00D9232D">
        <w:rPr>
          <w:rFonts w:ascii="Arabic Transparent" w:hAnsi="Arabic Transparent" w:cs="Arabic Transparent"/>
          <w:rtl/>
          <w:lang w:bidi="ar-KW"/>
        </w:rPr>
        <w:t>هي حكم كلي ينطبق على جميع جزئياته؛ لتعرف أحكامها</w:t>
      </w:r>
      <w:r w:rsidRPr="00D9232D">
        <w:rPr>
          <w:rFonts w:cs="Arabic Transparent"/>
          <w:rtl/>
          <w:lang w:bidi="ar-KW"/>
        </w:rPr>
        <w:t xml:space="preserve"> منه</w:t>
      </w:r>
      <w:r w:rsidR="0041204B">
        <w:rPr>
          <w:rFonts w:cs="Arabic Transparent" w:hint="cs"/>
          <w:rtl/>
          <w:lang w:bidi="ar-KW"/>
        </w:rPr>
        <w:t>).</w:t>
      </w:r>
      <w:r w:rsidRPr="00D9232D">
        <w:rPr>
          <w:rStyle w:val="FootnoteReference"/>
          <w:rFonts w:cs="Arabic Transparent"/>
          <w:rtl/>
        </w:rPr>
        <w:t>(</w:t>
      </w:r>
      <w:r w:rsidRPr="00D9232D">
        <w:rPr>
          <w:rStyle w:val="FootnoteReference"/>
          <w:rFonts w:cs="Arabic Transparent"/>
          <w:rtl/>
        </w:rPr>
        <w:footnoteReference w:id="66"/>
      </w:r>
      <w:r w:rsidRPr="00D9232D">
        <w:rPr>
          <w:rStyle w:val="FootnoteReference"/>
          <w:rFonts w:cs="Arabic Transparent"/>
          <w:rtl/>
        </w:rPr>
        <w:t>)(</w:t>
      </w:r>
      <w:r w:rsidRPr="00D9232D">
        <w:rPr>
          <w:rStyle w:val="FootnoteReference"/>
          <w:rFonts w:cs="Arabic Transparent"/>
          <w:rtl/>
        </w:rPr>
        <w:footnoteReference w:id="67"/>
      </w:r>
      <w:r w:rsidRPr="00D9232D">
        <w:rPr>
          <w:rStyle w:val="FootnoteReference"/>
          <w:rFonts w:cs="Arabic Transparent"/>
          <w:rtl/>
        </w:rPr>
        <w:t>)</w:t>
      </w:r>
    </w:p>
    <w:p w14:paraId="2971D752" w14:textId="03466F95" w:rsidR="00966735" w:rsidRPr="00D9232D" w:rsidRDefault="00894BB0" w:rsidP="003D5B6F">
      <w:pPr>
        <w:bidi/>
        <w:spacing w:after="0" w:line="360" w:lineRule="auto"/>
        <w:jc w:val="both"/>
        <w:rPr>
          <w:rFonts w:cs="Arabic Transparent"/>
          <w:rtl/>
        </w:rPr>
      </w:pPr>
      <w:r w:rsidRPr="00D9232D">
        <w:rPr>
          <w:rFonts w:ascii="Arabic Transparent" w:eastAsia="Times New Roman" w:hAnsi="Arabic Transparent" w:cs="Arabic Transparent"/>
          <w:rtl/>
        </w:rPr>
        <w:t>وقال القاضي عبدالنبي</w:t>
      </w:r>
      <w:r w:rsidR="0010083C" w:rsidRPr="00D9232D">
        <w:rPr>
          <w:rStyle w:val="FootnoteReference"/>
          <w:rFonts w:ascii="Arabic Transparent" w:hAnsi="Arabic Transparent" w:cs="Arabic Transparent"/>
          <w:rtl/>
        </w:rPr>
        <w:t>(</w:t>
      </w:r>
      <w:r w:rsidR="0010083C" w:rsidRPr="00D9232D">
        <w:rPr>
          <w:rStyle w:val="FootnoteReference"/>
          <w:rFonts w:ascii="Arabic Transparent" w:hAnsi="Arabic Transparent" w:cs="Arabic Transparent"/>
          <w:rtl/>
        </w:rPr>
        <w:footnoteReference w:id="68"/>
      </w:r>
      <w:r w:rsidR="0010083C" w:rsidRPr="00D9232D">
        <w:rPr>
          <w:rStyle w:val="FootnoteReference"/>
          <w:rFonts w:ascii="Arabic Transparent" w:hAnsi="Arabic Transparent" w:cs="Arabic Transparent"/>
          <w:rtl/>
        </w:rPr>
        <w:t>)</w:t>
      </w:r>
      <w:r w:rsidR="00C714D0" w:rsidRPr="00D9232D">
        <w:rPr>
          <w:rStyle w:val="FootnoteReference"/>
          <w:rFonts w:ascii="Arabic Transparent" w:hAnsi="Arabic Transparent" w:cs="Arabic Transparent"/>
          <w:rtl/>
        </w:rPr>
        <w:t>(</w:t>
      </w:r>
      <w:r w:rsidR="00C714D0" w:rsidRPr="00D9232D">
        <w:rPr>
          <w:rStyle w:val="FootnoteReference"/>
          <w:rFonts w:ascii="Arabic Transparent" w:hAnsi="Arabic Transparent" w:cs="Arabic Transparent"/>
          <w:rtl/>
        </w:rPr>
        <w:footnoteReference w:id="69"/>
      </w:r>
      <w:r w:rsidR="00C714D0" w:rsidRPr="00D9232D">
        <w:rPr>
          <w:rStyle w:val="FootnoteReference"/>
          <w:rFonts w:ascii="Arabic Transparent" w:hAnsi="Arabic Transparent" w:cs="Arabic Transparent"/>
          <w:rtl/>
        </w:rPr>
        <w:t>)</w:t>
      </w:r>
      <w:r w:rsidRPr="00D9232D">
        <w:rPr>
          <w:rFonts w:ascii="Arabic Transparent" w:eastAsia="Times New Roman" w:hAnsi="Arabic Transparent" w:cs="Arabic Transparent"/>
          <w:rtl/>
        </w:rPr>
        <w:t xml:space="preserve">ت 1173هـ: </w:t>
      </w:r>
      <w:r w:rsidR="0041204B">
        <w:rPr>
          <w:rFonts w:ascii="Arabic Transparent" w:eastAsia="Times New Roman" w:hAnsi="Arabic Transparent" w:cs="Arabic Transparent" w:hint="cs"/>
          <w:rtl/>
        </w:rPr>
        <w:t>(</w:t>
      </w:r>
      <w:r w:rsidRPr="00D9232D">
        <w:rPr>
          <w:rFonts w:ascii="Arabic Transparent" w:eastAsia="Times New Roman" w:hAnsi="Arabic Transparent" w:cs="Arabic Transparent"/>
          <w:rtl/>
        </w:rPr>
        <w:t>هي قضية كلية تعرف منها بالقوة القريبة من الفعل</w:t>
      </w:r>
      <w:r w:rsidRPr="00D9232D">
        <w:rPr>
          <w:rFonts w:eastAsia="Times New Roman" w:cs="Arabic Transparent"/>
          <w:rtl/>
        </w:rPr>
        <w:t xml:space="preserve"> أحوال جزئيات موضوعها</w:t>
      </w:r>
      <w:r w:rsidR="0041204B">
        <w:rPr>
          <w:rFonts w:eastAsia="Times New Roman" w:cs="Arabic Transparent" w:hint="cs"/>
          <w:rtl/>
        </w:rPr>
        <w:t>)</w:t>
      </w:r>
      <w:r w:rsidR="000317EB" w:rsidRPr="00D9232D">
        <w:rPr>
          <w:rFonts w:eastAsia="Times New Roman" w:cs="Arabic Transparent" w:hint="cs"/>
          <w:rtl/>
        </w:rPr>
        <w:t>.</w:t>
      </w:r>
      <w:r w:rsidRPr="00D9232D">
        <w:rPr>
          <w:rStyle w:val="FootnoteReference"/>
          <w:rFonts w:cs="Arabic Transparent"/>
          <w:rtl/>
        </w:rPr>
        <w:t>(</w:t>
      </w:r>
      <w:r w:rsidRPr="00D9232D">
        <w:rPr>
          <w:rStyle w:val="FootnoteReference"/>
          <w:rFonts w:cs="Arabic Transparent"/>
          <w:rtl/>
        </w:rPr>
        <w:footnoteReference w:id="70"/>
      </w:r>
      <w:r w:rsidRPr="00D9232D">
        <w:rPr>
          <w:rStyle w:val="FootnoteReference"/>
          <w:rFonts w:cs="Arabic Transparent"/>
          <w:rtl/>
        </w:rPr>
        <w:t>)(</w:t>
      </w:r>
      <w:r w:rsidRPr="00D9232D">
        <w:rPr>
          <w:rStyle w:val="FootnoteReference"/>
          <w:rFonts w:cs="Arabic Transparent"/>
          <w:rtl/>
        </w:rPr>
        <w:footnoteReference w:id="71"/>
      </w:r>
      <w:r w:rsidRPr="00D9232D">
        <w:rPr>
          <w:rStyle w:val="FootnoteReference"/>
          <w:rFonts w:cs="Arabic Transparent"/>
          <w:rtl/>
        </w:rPr>
        <w:t>)</w:t>
      </w:r>
    </w:p>
    <w:p w14:paraId="4A7C0158" w14:textId="3FFF6956" w:rsidR="00966735" w:rsidRPr="00D9232D" w:rsidRDefault="00894BB0" w:rsidP="003D5B6F">
      <w:pPr>
        <w:bidi/>
        <w:spacing w:after="0" w:line="360" w:lineRule="auto"/>
        <w:jc w:val="both"/>
        <w:rPr>
          <w:rStyle w:val="style11"/>
          <w:rFonts w:asciiTheme="minorBidi" w:hAnsiTheme="minorBidi" w:cs="Arabic Transparent"/>
          <w:color w:val="auto"/>
          <w:sz w:val="28"/>
          <w:szCs w:val="28"/>
          <w:rtl/>
        </w:rPr>
      </w:pPr>
      <w:r w:rsidRPr="00D9232D">
        <w:rPr>
          <w:rFonts w:ascii="Arabic Transparent" w:hAnsi="Arabic Transparent" w:cs="Arabic Transparent"/>
          <w:rtl/>
          <w:lang w:bidi="ar-KW"/>
        </w:rPr>
        <w:t>وقال التَّهانَوي</w:t>
      </w:r>
      <w:r w:rsidR="003720BF" w:rsidRPr="00D9232D">
        <w:rPr>
          <w:rStyle w:val="FootnoteReference"/>
          <w:rFonts w:ascii="Arabic Transparent" w:hAnsi="Arabic Transparent" w:cs="Arabic Transparent"/>
          <w:rtl/>
        </w:rPr>
        <w:t>(</w:t>
      </w:r>
      <w:r w:rsidR="003720BF" w:rsidRPr="00D9232D">
        <w:rPr>
          <w:rStyle w:val="FootnoteReference"/>
          <w:rFonts w:ascii="Arabic Transparent" w:hAnsi="Arabic Transparent" w:cs="Arabic Transparent"/>
          <w:rtl/>
        </w:rPr>
        <w:footnoteReference w:id="72"/>
      </w:r>
      <w:r w:rsidR="003720BF" w:rsidRPr="00D9232D">
        <w:rPr>
          <w:rStyle w:val="FootnoteReference"/>
          <w:rFonts w:ascii="Arabic Transparent" w:hAnsi="Arabic Transparent" w:cs="Arabic Transparent"/>
          <w:rtl/>
        </w:rPr>
        <w:t>)</w:t>
      </w:r>
      <w:r w:rsidRPr="00D9232D">
        <w:rPr>
          <w:rFonts w:ascii="Arabic Transparent" w:hAnsi="Arabic Transparent" w:cs="Arabic Transparent"/>
          <w:rtl/>
          <w:lang w:bidi="ar-KW"/>
        </w:rPr>
        <w:t xml:space="preserve"> ت 1191هـ: </w:t>
      </w:r>
      <w:r w:rsidR="0041204B">
        <w:rPr>
          <w:rFonts w:ascii="Arabic Transparent" w:hAnsi="Arabic Transparent" w:cs="Arabic Transparent" w:hint="cs"/>
          <w:rtl/>
          <w:lang w:bidi="ar-KW"/>
        </w:rPr>
        <w:t>(</w:t>
      </w:r>
      <w:r w:rsidRPr="00D9232D">
        <w:rPr>
          <w:rFonts w:ascii="Arabic Transparent" w:hAnsi="Arabic Transparent" w:cs="Arabic Transparent"/>
          <w:rtl/>
          <w:lang w:bidi="ar-KW"/>
        </w:rPr>
        <w:t>هي أمر كلّي منطبق على جميع جزئياته عند تعرّف أحكامها</w:t>
      </w:r>
      <w:r w:rsidRPr="00D9232D">
        <w:rPr>
          <w:rFonts w:cs="Arabic Transparent"/>
          <w:rtl/>
          <w:lang w:bidi="ar-KW"/>
        </w:rPr>
        <w:t xml:space="preserve"> منه</w:t>
      </w:r>
      <w:r w:rsidR="0041204B">
        <w:rPr>
          <w:rFonts w:cs="Arabic Transparent" w:hint="cs"/>
          <w:rtl/>
          <w:lang w:bidi="ar-KW"/>
        </w:rPr>
        <w:t>)</w:t>
      </w:r>
      <w:r w:rsidR="000317EB" w:rsidRPr="00D9232D">
        <w:rPr>
          <w:rFonts w:cs="Arabic Transparent" w:hint="cs"/>
          <w:rtl/>
          <w:lang w:bidi="ar-KW"/>
        </w:rPr>
        <w:t>.</w:t>
      </w:r>
      <w:r w:rsidRPr="00D9232D">
        <w:rPr>
          <w:rStyle w:val="FootnoteReference"/>
          <w:rFonts w:cs="Arabic Transparent"/>
          <w:rtl/>
        </w:rPr>
        <w:t>(</w:t>
      </w:r>
      <w:r w:rsidRPr="00D9232D">
        <w:rPr>
          <w:rStyle w:val="FootnoteReference"/>
          <w:rFonts w:cs="Arabic Transparent"/>
          <w:rtl/>
        </w:rPr>
        <w:footnoteReference w:id="73"/>
      </w:r>
      <w:r w:rsidRPr="00D9232D">
        <w:rPr>
          <w:rStyle w:val="FootnoteReference"/>
          <w:rFonts w:cs="Arabic Transparent"/>
          <w:rtl/>
        </w:rPr>
        <w:t>)</w:t>
      </w:r>
      <w:r w:rsidRPr="00D9232D">
        <w:rPr>
          <w:rStyle w:val="style11"/>
          <w:rFonts w:asciiTheme="minorBidi" w:hAnsiTheme="minorBidi" w:cs="Arabic Transparent"/>
          <w:color w:val="auto"/>
          <w:sz w:val="28"/>
          <w:szCs w:val="28"/>
          <w:rtl/>
        </w:rPr>
        <w:t xml:space="preserve"> </w:t>
      </w:r>
    </w:p>
    <w:p w14:paraId="1E49F1A5" w14:textId="43FC3DC4" w:rsidR="00966735" w:rsidRPr="00D9232D" w:rsidRDefault="00894BB0" w:rsidP="003D5B6F">
      <w:pPr>
        <w:bidi/>
        <w:spacing w:after="0" w:line="360" w:lineRule="auto"/>
        <w:jc w:val="both"/>
        <w:rPr>
          <w:rFonts w:cs="Arabic Transparent"/>
          <w:rtl/>
        </w:rPr>
      </w:pPr>
      <w:r w:rsidRPr="00D9232D">
        <w:rPr>
          <w:rFonts w:cs="Arabic Transparent"/>
          <w:rtl/>
        </w:rPr>
        <w:lastRenderedPageBreak/>
        <w:t xml:space="preserve">وقال الزرقا ت 1999م: </w:t>
      </w:r>
      <w:r w:rsidR="0041204B">
        <w:rPr>
          <w:rFonts w:cs="Arabic Transparent" w:hint="cs"/>
          <w:rtl/>
        </w:rPr>
        <w:t>(</w:t>
      </w:r>
      <w:r w:rsidRPr="00D9232D">
        <w:rPr>
          <w:rFonts w:cs="Arabic Transparent"/>
          <w:rtl/>
        </w:rPr>
        <w:t>هي حكم أغلبي ينطبق على معظم جزئياته</w:t>
      </w:r>
      <w:r w:rsidR="0041204B">
        <w:rPr>
          <w:rFonts w:cs="Arabic Transparent" w:hint="cs"/>
          <w:rtl/>
        </w:rPr>
        <w:t>)</w:t>
      </w:r>
      <w:r w:rsidR="000317EB"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74"/>
      </w:r>
      <w:r w:rsidRPr="00D9232D">
        <w:rPr>
          <w:rStyle w:val="FootnoteReference"/>
          <w:rFonts w:cs="Arabic Transparent"/>
          <w:rtl/>
        </w:rPr>
        <w:t>)</w:t>
      </w:r>
    </w:p>
    <w:p w14:paraId="3AF323FA" w14:textId="36B63FEF" w:rsidR="00966735" w:rsidRPr="00D9232D" w:rsidRDefault="00894BB0" w:rsidP="003D5B6F">
      <w:pPr>
        <w:bidi/>
        <w:spacing w:after="0" w:line="360" w:lineRule="auto"/>
        <w:jc w:val="both"/>
        <w:rPr>
          <w:rFonts w:cs="Arabic Transparent"/>
          <w:rtl/>
        </w:rPr>
      </w:pPr>
      <w:r w:rsidRPr="00D9232D">
        <w:rPr>
          <w:rFonts w:cs="Arabic Transparent"/>
          <w:rtl/>
        </w:rPr>
        <w:t>وقال ق</w:t>
      </w:r>
      <w:r w:rsidRPr="00D9232D">
        <w:rPr>
          <w:rFonts w:cs="Arabic Transparent" w:hint="cs"/>
          <w:rtl/>
        </w:rPr>
        <w:t>َ</w:t>
      </w:r>
      <w:r w:rsidRPr="00D9232D">
        <w:rPr>
          <w:rFonts w:cs="Arabic Transparent"/>
          <w:rtl/>
        </w:rPr>
        <w:t>ل</w:t>
      </w:r>
      <w:r w:rsidRPr="00D9232D">
        <w:rPr>
          <w:rFonts w:cs="Arabic Transparent" w:hint="cs"/>
          <w:rtl/>
        </w:rPr>
        <w:t>ْ</w:t>
      </w:r>
      <w:r w:rsidRPr="00D9232D">
        <w:rPr>
          <w:rFonts w:cs="Arabic Transparent"/>
          <w:rtl/>
        </w:rPr>
        <w:t>ع</w:t>
      </w:r>
      <w:r w:rsidRPr="00D9232D">
        <w:rPr>
          <w:rFonts w:cs="Arabic Transparent" w:hint="cs"/>
          <w:rtl/>
        </w:rPr>
        <w:t>َ</w:t>
      </w:r>
      <w:r w:rsidRPr="00D9232D">
        <w:rPr>
          <w:rFonts w:cs="Arabic Transparent"/>
          <w:rtl/>
        </w:rPr>
        <w:t>ج</w:t>
      </w:r>
      <w:r w:rsidRPr="00D9232D">
        <w:rPr>
          <w:rFonts w:cs="Arabic Transparent" w:hint="cs"/>
          <w:rtl/>
        </w:rPr>
        <w:t>ِ</w:t>
      </w:r>
      <w:r w:rsidRPr="00D9232D">
        <w:rPr>
          <w:rFonts w:cs="Arabic Transparent"/>
          <w:rtl/>
        </w:rPr>
        <w:t>ي</w:t>
      </w:r>
      <w:r w:rsidRPr="00D9232D">
        <w:rPr>
          <w:rFonts w:cs="Arabic Transparent" w:hint="cs"/>
          <w:rtl/>
        </w:rPr>
        <w:t xml:space="preserve"> ت</w:t>
      </w:r>
      <w:r w:rsidRPr="00D9232D">
        <w:rPr>
          <w:rFonts w:cs="Arabic Transparent"/>
          <w:rtl/>
        </w:rPr>
        <w:t xml:space="preserve"> 2014م: </w:t>
      </w:r>
      <w:r w:rsidR="0041204B">
        <w:rPr>
          <w:rFonts w:cs="Arabic Transparent" w:hint="cs"/>
          <w:rtl/>
        </w:rPr>
        <w:t>(</w:t>
      </w:r>
      <w:r w:rsidRPr="00D9232D">
        <w:rPr>
          <w:rFonts w:cs="Arabic Transparent"/>
          <w:rtl/>
        </w:rPr>
        <w:t>هي قضية كلية منطبقة على جميع جزئياتها</w:t>
      </w:r>
      <w:r w:rsidR="0041204B">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75"/>
      </w:r>
      <w:r w:rsidRPr="00D9232D">
        <w:rPr>
          <w:rStyle w:val="FootnoteReference"/>
          <w:rFonts w:cs="Arabic Transparent"/>
          <w:rtl/>
        </w:rPr>
        <w:t>)</w:t>
      </w:r>
    </w:p>
    <w:p w14:paraId="1E2418F3" w14:textId="4EFF34A6" w:rsidR="003D5B6F" w:rsidRPr="00D9232D" w:rsidRDefault="00894BB0" w:rsidP="003D5B6F">
      <w:pPr>
        <w:bidi/>
        <w:spacing w:line="360" w:lineRule="auto"/>
        <w:jc w:val="both"/>
        <w:rPr>
          <w:rFonts w:cs="Arabic Transparent"/>
          <w:b/>
          <w:bCs/>
          <w:u w:val="single"/>
          <w:rtl/>
        </w:rPr>
      </w:pPr>
      <w:r w:rsidRPr="00D9232D">
        <w:rPr>
          <w:rFonts w:cs="Arabic Transparent"/>
          <w:rtl/>
        </w:rPr>
        <w:t xml:space="preserve">وقال يعقوب الباحسين: </w:t>
      </w:r>
      <w:r w:rsidR="0041204B">
        <w:rPr>
          <w:rFonts w:cs="Arabic Transparent" w:hint="cs"/>
          <w:rtl/>
        </w:rPr>
        <w:t>(</w:t>
      </w:r>
      <w:r w:rsidRPr="00D9232D">
        <w:rPr>
          <w:rFonts w:cs="Arabic Transparent"/>
          <w:rtl/>
        </w:rPr>
        <w:t>هي قضية كلية</w:t>
      </w:r>
      <w:r w:rsidR="0041204B">
        <w:rPr>
          <w:rFonts w:cs="Arabic Transparent" w:hint="cs"/>
          <w:rtl/>
        </w:rPr>
        <w:t>)</w:t>
      </w:r>
      <w:r w:rsidR="000317EB"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76"/>
      </w:r>
      <w:r w:rsidRPr="00D9232D">
        <w:rPr>
          <w:rStyle w:val="FootnoteReference"/>
          <w:rFonts w:cs="Arabic Transparent"/>
          <w:rtl/>
        </w:rPr>
        <w:t>)</w:t>
      </w:r>
    </w:p>
    <w:p w14:paraId="1CC5EDAB" w14:textId="666D3F74" w:rsidR="00966735" w:rsidRPr="00D9232D" w:rsidRDefault="00841813" w:rsidP="004870DF">
      <w:pPr>
        <w:bidi/>
        <w:spacing w:line="360" w:lineRule="auto"/>
        <w:jc w:val="both"/>
        <w:rPr>
          <w:rFonts w:cs="Arabic Transparent"/>
          <w:rtl/>
        </w:rPr>
      </w:pPr>
      <w:r>
        <w:rPr>
          <w:rFonts w:cs="Arabic Transparent" w:hint="cs"/>
          <w:b/>
          <w:bCs/>
          <w:u w:val="single"/>
          <w:rtl/>
        </w:rPr>
        <w:t xml:space="preserve">ثالثاً: </w:t>
      </w:r>
      <w:r w:rsidR="00894BB0" w:rsidRPr="00D9232D">
        <w:rPr>
          <w:rFonts w:cs="Arabic Transparent" w:hint="cs"/>
          <w:b/>
          <w:bCs/>
          <w:u w:val="single"/>
          <w:rtl/>
        </w:rPr>
        <w:t>إشكالية التأخر الزمني في تعريف القاعدة:-</w:t>
      </w:r>
    </w:p>
    <w:p w14:paraId="38EBC802" w14:textId="222419F9" w:rsidR="000634CD" w:rsidRPr="00D9232D" w:rsidRDefault="007644B7" w:rsidP="004870DF">
      <w:pPr>
        <w:bidi/>
        <w:spacing w:line="360" w:lineRule="auto"/>
        <w:ind w:firstLine="567"/>
        <w:jc w:val="both"/>
        <w:rPr>
          <w:rFonts w:cs="Arabic Transparent"/>
          <w:rtl/>
        </w:rPr>
      </w:pPr>
      <w:r w:rsidRPr="00D9232D">
        <w:rPr>
          <w:rFonts w:cs="Arabic Transparent" w:hint="cs"/>
          <w:rtl/>
        </w:rPr>
        <w:t>و</w:t>
      </w:r>
      <w:r w:rsidR="00894BB0" w:rsidRPr="00D9232D">
        <w:rPr>
          <w:rFonts w:cs="Arabic Transparent" w:hint="cs"/>
          <w:rtl/>
        </w:rPr>
        <w:t>لم يقف الباحث على أحد عرف القواعد قبل الطوفي، وهو الأمر الملفت للانتباه، بأن يأتي تعريف مثل هذا المفهوم الأصيل بعد سبعة قرون، فهل من المعقول أن يكون أول من تكلم عنها الطوفي، بعد عدة قرون ؟!</w:t>
      </w:r>
    </w:p>
    <w:p w14:paraId="29C65424" w14:textId="4864D47C" w:rsidR="00966735" w:rsidRPr="00D9232D" w:rsidRDefault="00894BB0" w:rsidP="004870DF">
      <w:pPr>
        <w:bidi/>
        <w:spacing w:line="360" w:lineRule="auto"/>
        <w:ind w:firstLine="567"/>
        <w:jc w:val="both"/>
        <w:rPr>
          <w:rFonts w:cs="Arabic Transparent"/>
          <w:rtl/>
        </w:rPr>
      </w:pPr>
      <w:r w:rsidRPr="00D9232D">
        <w:rPr>
          <w:rFonts w:cs="Arabic Transparent" w:hint="cs"/>
          <w:rtl/>
        </w:rPr>
        <w:t>ولابد من معرفة أن هناك فرق</w:t>
      </w:r>
      <w:r w:rsidR="006C676D" w:rsidRPr="00D9232D">
        <w:rPr>
          <w:rFonts w:cs="Arabic Transparent" w:hint="cs"/>
          <w:rtl/>
        </w:rPr>
        <w:t>اً</w:t>
      </w:r>
      <w:r w:rsidRPr="00D9232D">
        <w:rPr>
          <w:rFonts w:cs="Arabic Transparent" w:hint="cs"/>
          <w:rtl/>
        </w:rPr>
        <w:t xml:space="preserve"> بين أول من عرف القواعد، وأول من طبقها، وهذا يؤكد على أهمية قضية الاستقراء التي تكشف حل هذه المشكلة، مع أن هناك مصطلحات استخدمت بدلاً من القاعدة كمصطلح القانون</w:t>
      </w:r>
      <w:r w:rsidRPr="00D9232D">
        <w:rPr>
          <w:rStyle w:val="FootnoteReference"/>
          <w:rFonts w:cs="Arabic Transparent"/>
          <w:rtl/>
        </w:rPr>
        <w:t>(</w:t>
      </w:r>
      <w:r w:rsidRPr="00D9232D">
        <w:rPr>
          <w:rStyle w:val="FootnoteReference"/>
          <w:rFonts w:cs="Arabic Transparent"/>
          <w:rtl/>
        </w:rPr>
        <w:footnoteReference w:id="77"/>
      </w:r>
      <w:r w:rsidRPr="00D9232D">
        <w:rPr>
          <w:rStyle w:val="FootnoteReference"/>
          <w:rFonts w:cs="Arabic Transparent"/>
          <w:rtl/>
        </w:rPr>
        <w:t>)</w:t>
      </w:r>
      <w:r w:rsidRPr="00D9232D">
        <w:rPr>
          <w:rFonts w:cs="Arabic Transparent" w:hint="cs"/>
          <w:rtl/>
        </w:rPr>
        <w:t>، وهذا جاء تأثراً بالثقافة اليونانية السائدة في ذلك الوقت.</w:t>
      </w:r>
    </w:p>
    <w:p w14:paraId="0E36B530" w14:textId="77777777" w:rsidR="00A72DD1" w:rsidRPr="00D9232D" w:rsidRDefault="00A72DD1" w:rsidP="00A72DD1">
      <w:pPr>
        <w:bidi/>
        <w:rPr>
          <w:rFonts w:cs="Arabic Transparent"/>
          <w:b/>
          <w:bCs/>
          <w:u w:val="single"/>
          <w:rtl/>
        </w:rPr>
      </w:pPr>
      <w:r w:rsidRPr="00D9232D">
        <w:rPr>
          <w:rFonts w:cs="Arabic Transparent"/>
          <w:b/>
          <w:bCs/>
          <w:u w:val="single"/>
          <w:rtl/>
        </w:rPr>
        <w:br w:type="page"/>
      </w:r>
    </w:p>
    <w:p w14:paraId="1CC0541D" w14:textId="7E4226C5" w:rsidR="00966735" w:rsidRPr="00D9232D" w:rsidRDefault="00841813" w:rsidP="004870DF">
      <w:pPr>
        <w:bidi/>
        <w:spacing w:line="360" w:lineRule="auto"/>
        <w:jc w:val="both"/>
        <w:rPr>
          <w:rFonts w:cs="Arabic Transparent"/>
          <w:rtl/>
        </w:rPr>
      </w:pPr>
      <w:r>
        <w:rPr>
          <w:rFonts w:cs="Arabic Transparent" w:hint="cs"/>
          <w:b/>
          <w:bCs/>
          <w:u w:val="single"/>
          <w:rtl/>
        </w:rPr>
        <w:lastRenderedPageBreak/>
        <w:t xml:space="preserve">رابعاً: </w:t>
      </w:r>
      <w:r w:rsidR="00D06856" w:rsidRPr="00D9232D">
        <w:rPr>
          <w:rFonts w:cs="Arabic Transparent" w:hint="cs"/>
          <w:b/>
          <w:bCs/>
          <w:u w:val="single"/>
          <w:rtl/>
        </w:rPr>
        <w:t>أثر هذا التأخير على قواعد التفسير:</w:t>
      </w:r>
    </w:p>
    <w:p w14:paraId="5900369F" w14:textId="4AB704E6" w:rsidR="00E95185" w:rsidRDefault="00D06856" w:rsidP="004870DF">
      <w:pPr>
        <w:bidi/>
        <w:spacing w:line="360" w:lineRule="auto"/>
        <w:ind w:firstLine="567"/>
        <w:jc w:val="both"/>
        <w:rPr>
          <w:rFonts w:cs="Arabic Transparent"/>
        </w:rPr>
      </w:pPr>
      <w:r w:rsidRPr="00D9232D">
        <w:rPr>
          <w:rFonts w:cs="Arabic Transparent" w:hint="cs"/>
          <w:rtl/>
        </w:rPr>
        <w:t xml:space="preserve">لعل من أسباب تأخر مفهوم قواعد التفسير </w:t>
      </w:r>
      <w:r w:rsidRPr="00D9232D">
        <w:rPr>
          <w:rFonts w:cs="Arabic Transparent"/>
          <w:rtl/>
        </w:rPr>
        <w:t>–</w:t>
      </w:r>
      <w:r w:rsidRPr="00D9232D">
        <w:rPr>
          <w:rFonts w:cs="Arabic Transparent" w:hint="cs"/>
          <w:rtl/>
        </w:rPr>
        <w:t xml:space="preserve">كما سيأتي- هو التأخر الزمني الذي أصاب مفهوم القواعد، مما كان له </w:t>
      </w:r>
      <w:r w:rsidR="007644B7" w:rsidRPr="00D9232D">
        <w:rPr>
          <w:rFonts w:cs="Arabic Transparent" w:hint="cs"/>
          <w:rtl/>
        </w:rPr>
        <w:t>انعكاس</w:t>
      </w:r>
      <w:r w:rsidRPr="00D9232D">
        <w:rPr>
          <w:rFonts w:cs="Arabic Transparent" w:hint="cs"/>
          <w:rtl/>
        </w:rPr>
        <w:t xml:space="preserve"> على قواعد التفسير، فقد كان أول من عرف </w:t>
      </w:r>
      <w:r w:rsidR="00D72842" w:rsidRPr="00D9232D">
        <w:rPr>
          <w:rFonts w:cs="Arabic Transparent" w:hint="cs"/>
          <w:rtl/>
        </w:rPr>
        <w:t>ال</w:t>
      </w:r>
      <w:r w:rsidRPr="00D9232D">
        <w:rPr>
          <w:rFonts w:cs="Arabic Transparent" w:hint="cs"/>
          <w:rtl/>
        </w:rPr>
        <w:t>قواعد هو الطوفي ت 716هـ، فمجيء مفهوم القواعد متأخراً أثر على تأخر ظهور مفهوم القواعد التفسيرية.</w:t>
      </w:r>
    </w:p>
    <w:p w14:paraId="6A43D07B" w14:textId="77777777" w:rsidR="00E95185" w:rsidRDefault="00E95185">
      <w:pPr>
        <w:rPr>
          <w:rFonts w:cs="Arabic Transparent"/>
        </w:rPr>
      </w:pPr>
      <w:r>
        <w:rPr>
          <w:rFonts w:cs="Arabic Transparent"/>
        </w:rPr>
        <w:br w:type="page"/>
      </w:r>
    </w:p>
    <w:p w14:paraId="0E454591" w14:textId="0FBE97FA" w:rsidR="00894BB0" w:rsidRPr="00D9232D" w:rsidRDefault="00727DCE" w:rsidP="004870DF">
      <w:pPr>
        <w:pStyle w:val="Heading3"/>
        <w:bidi/>
        <w:spacing w:after="240" w:line="360" w:lineRule="auto"/>
        <w:rPr>
          <w:rFonts w:asciiTheme="minorBidi" w:hAnsiTheme="minorBidi" w:cs="Arabic Transparent"/>
          <w:b/>
          <w:bCs/>
          <w:color w:val="auto"/>
          <w:sz w:val="28"/>
          <w:szCs w:val="28"/>
          <w:rtl/>
        </w:rPr>
      </w:pPr>
      <w:bookmarkStart w:id="35" w:name="_Toc496665503"/>
      <w:bookmarkStart w:id="36" w:name="_Toc496881907"/>
      <w:bookmarkStart w:id="37" w:name="_Toc496883425"/>
      <w:bookmarkStart w:id="38" w:name="_Toc499562819"/>
      <w:r w:rsidRPr="00D9232D">
        <w:rPr>
          <w:rFonts w:asciiTheme="minorBidi" w:hAnsiTheme="minorBidi" w:cs="Arabic Transparent"/>
          <w:b/>
          <w:bCs/>
          <w:color w:val="auto"/>
          <w:sz w:val="28"/>
          <w:szCs w:val="28"/>
          <w:rtl/>
        </w:rPr>
        <w:lastRenderedPageBreak/>
        <w:t xml:space="preserve">المطلب الثالث: </w:t>
      </w:r>
      <w:r w:rsidR="00894BB0" w:rsidRPr="00D9232D">
        <w:rPr>
          <w:rFonts w:asciiTheme="minorBidi" w:hAnsiTheme="minorBidi" w:cs="Arabic Transparent"/>
          <w:b/>
          <w:bCs/>
          <w:color w:val="auto"/>
          <w:sz w:val="28"/>
          <w:szCs w:val="28"/>
          <w:rtl/>
        </w:rPr>
        <w:t>العلاقة بين المفهوم اللغوي والاصطلاحي</w:t>
      </w:r>
      <w:bookmarkEnd w:id="35"/>
      <w:r w:rsidR="00966735" w:rsidRPr="00D9232D">
        <w:rPr>
          <w:rFonts w:asciiTheme="minorBidi" w:hAnsiTheme="minorBidi" w:cs="Arabic Transparent" w:hint="cs"/>
          <w:b/>
          <w:bCs/>
          <w:color w:val="auto"/>
          <w:sz w:val="28"/>
          <w:szCs w:val="28"/>
          <w:rtl/>
        </w:rPr>
        <w:t>.</w:t>
      </w:r>
      <w:bookmarkEnd w:id="36"/>
      <w:bookmarkEnd w:id="37"/>
      <w:bookmarkEnd w:id="38"/>
    </w:p>
    <w:p w14:paraId="7AA2631B" w14:textId="288919D1" w:rsidR="000C0569" w:rsidRPr="00D9232D" w:rsidRDefault="00894BB0" w:rsidP="00E95185">
      <w:pPr>
        <w:bidi/>
        <w:spacing w:line="360" w:lineRule="auto"/>
        <w:ind w:firstLine="567"/>
        <w:jc w:val="both"/>
        <w:rPr>
          <w:rFonts w:cs="Arabic Transparent"/>
          <w:rtl/>
        </w:rPr>
      </w:pPr>
      <w:r w:rsidRPr="00D9232D">
        <w:rPr>
          <w:rFonts w:cs="Arabic Transparent"/>
          <w:rtl/>
        </w:rPr>
        <w:t xml:space="preserve">القاعدة </w:t>
      </w:r>
      <w:r w:rsidRPr="00D9232D">
        <w:rPr>
          <w:rFonts w:cs="Arabic Transparent" w:hint="cs"/>
          <w:rtl/>
        </w:rPr>
        <w:t>في ضوء المعنى اللغوي</w:t>
      </w:r>
      <w:r w:rsidRPr="00D9232D">
        <w:rPr>
          <w:rFonts w:cs="Arabic Transparent"/>
          <w:rtl/>
        </w:rPr>
        <w:t xml:space="preserve"> </w:t>
      </w:r>
      <w:r w:rsidRPr="00D9232D">
        <w:rPr>
          <w:rFonts w:cs="Arabic Transparent" w:hint="cs"/>
          <w:rtl/>
        </w:rPr>
        <w:t xml:space="preserve">حملت </w:t>
      </w:r>
      <w:r w:rsidRPr="00D9232D">
        <w:rPr>
          <w:rFonts w:cs="Arabic Transparent"/>
          <w:rtl/>
        </w:rPr>
        <w:t>معنى الثبوت والإقامة والاستقرار،</w:t>
      </w:r>
      <w:r w:rsidRPr="00D9232D">
        <w:rPr>
          <w:rFonts w:cs="Arabic Transparent" w:hint="cs"/>
          <w:rtl/>
        </w:rPr>
        <w:t xml:space="preserve"> </w:t>
      </w:r>
      <w:r w:rsidRPr="00D9232D">
        <w:rPr>
          <w:rFonts w:cs="Arabic Transparent"/>
          <w:rtl/>
        </w:rPr>
        <w:t xml:space="preserve">ولعل هذا مما يسترشد به على المعنى الاصطلاحي من كون القاعدة ثابتة كلية مطردة، وهذا ما أكده المعنى اللغوي كما سيأتي، وكما تقول العرب: "إِذا قام بك الشَّرُّ فاقْعُدْ </w:t>
      </w:r>
      <w:r w:rsidRPr="00D9232D">
        <w:rPr>
          <w:rStyle w:val="FootnoteReference"/>
          <w:rFonts w:cs="Arabic Transparent"/>
          <w:rtl/>
        </w:rPr>
        <w:t>"(</w:t>
      </w:r>
      <w:r w:rsidRPr="00D9232D">
        <w:rPr>
          <w:rStyle w:val="FootnoteReference"/>
          <w:rFonts w:cs="Arabic Transparent"/>
          <w:rtl/>
        </w:rPr>
        <w:footnoteReference w:id="78"/>
      </w:r>
      <w:r w:rsidRPr="00D9232D">
        <w:rPr>
          <w:rStyle w:val="FootnoteReference"/>
          <w:rFonts w:cs="Arabic Transparent"/>
          <w:rtl/>
        </w:rPr>
        <w:t>)</w:t>
      </w:r>
      <w:r w:rsidRPr="00D9232D">
        <w:rPr>
          <w:rFonts w:cs="Arabic Transparent"/>
          <w:rtl/>
        </w:rPr>
        <w:t>، وقال ابن عطية</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hint="cs"/>
          <w:rtl/>
        </w:rPr>
        <w:t xml:space="preserve">: </w:t>
      </w:r>
      <w:r w:rsidRPr="00D9232D">
        <w:rPr>
          <w:rFonts w:cs="Arabic Transparent"/>
          <w:rtl/>
        </w:rPr>
        <w:t>(لفظة القعود أدل على الثبوت)</w:t>
      </w:r>
      <w:r w:rsidRPr="00D9232D">
        <w:rPr>
          <w:rFonts w:cs="Arabic Transparent" w:hint="cs"/>
          <w:rtl/>
        </w:rPr>
        <w:t xml:space="preserve"> وجاء قوله هذا عند تفسير قوله تعالى </w:t>
      </w:r>
      <w:r w:rsidRPr="00D9232D">
        <w:rPr>
          <w:rFonts w:cs="ATraditional Arabic"/>
          <w:rtl/>
        </w:rPr>
        <w:t>{</w:t>
      </w:r>
      <w:r w:rsidRPr="00D9232D">
        <w:rPr>
          <w:rFonts w:ascii="QCF_P065" w:hAnsi="QCF_P065" w:cs="QCF_P065"/>
          <w:rtl/>
        </w:rPr>
        <w:t xml:space="preserve"> </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QCF_P065" w:hAnsi="QCF_P065" w:cs="QCF_P065" w:hint="cs"/>
          <w:rtl/>
        </w:rPr>
        <w:instrText>ﯷ</w:instrText>
      </w:r>
      <w:r w:rsidR="00AF7813" w:rsidRPr="00D9232D">
        <w:rPr>
          <w:rFonts w:ascii="QCF_P065" w:hAnsi="QCF_P065" w:cs="QCF_P065"/>
          <w:rtl/>
        </w:rPr>
        <w:instrText xml:space="preserve"> </w:instrText>
      </w:r>
      <w:r w:rsidR="00AF7813" w:rsidRPr="00D9232D">
        <w:rPr>
          <w:rFonts w:ascii="QCF_P065" w:hAnsi="QCF_P065" w:cs="QCF_P065" w:hint="cs"/>
          <w:rtl/>
        </w:rPr>
        <w:instrText>ﯸ</w:instrText>
      </w:r>
      <w:r w:rsidR="00AF7813" w:rsidRPr="00D9232D">
        <w:rPr>
          <w:rFonts w:ascii="QCF_P065" w:hAnsi="QCF_P065" w:cs="QCF_P065"/>
          <w:rtl/>
        </w:rPr>
        <w:instrText xml:space="preserve"> </w:instrText>
      </w:r>
      <w:r w:rsidR="00AF7813" w:rsidRPr="00D9232D">
        <w:rPr>
          <w:rFonts w:ascii="QCF_P065" w:hAnsi="QCF_P065" w:cs="QCF_P065" w:hint="cs"/>
          <w:rtl/>
        </w:rPr>
        <w:instrText>ﯹ</w:instrText>
      </w:r>
      <w:r w:rsidR="00AF7813" w:rsidRPr="00D9232D">
        <w:rPr>
          <w:rFonts w:ascii="QCF_P065" w:hAnsi="QCF_P065" w:cs="QCF_P065"/>
          <w:rtl/>
        </w:rPr>
        <w:instrText xml:space="preserve"> </w:instrText>
      </w:r>
      <w:r w:rsidR="00AF7813" w:rsidRPr="00D9232D">
        <w:rPr>
          <w:rFonts w:ascii="QCF_P065" w:hAnsi="QCF_P065" w:cs="QCF_P065" w:hint="cs"/>
          <w:rtl/>
        </w:rPr>
        <w:instrText>ﯺ</w:instrText>
      </w:r>
      <w:r w:rsidR="00AF7813" w:rsidRPr="00D9232D">
        <w:rPr>
          <w:rFonts w:ascii="QCF_P065" w:hAnsi="QCF_P065" w:cs="QCF_P065"/>
          <w:rtl/>
        </w:rPr>
        <w:instrText xml:space="preserve"> </w:instrText>
      </w:r>
      <w:r w:rsidR="00AF7813" w:rsidRPr="00D9232D">
        <w:rPr>
          <w:rFonts w:ascii="QCF_P065" w:hAnsi="QCF_P065" w:cs="QCF_P065" w:hint="cs"/>
          <w:rtl/>
        </w:rPr>
        <w:instrText>ﯻ</w:instrText>
      </w:r>
      <w:r w:rsidR="00AF7813" w:rsidRPr="00D9232D">
        <w:rPr>
          <w:rFonts w:ascii="QCF_P065" w:hAnsi="QCF_P065" w:cs="QCF_P065"/>
          <w:rtl/>
        </w:rPr>
        <w:instrText xml:space="preserve"> </w:instrText>
      </w:r>
      <w:r w:rsidR="00AF7813" w:rsidRPr="00D9232D">
        <w:rPr>
          <w:rFonts w:ascii="QCF_P065" w:hAnsi="QCF_P065" w:cs="QCF_P065" w:hint="cs"/>
          <w:rtl/>
        </w:rPr>
        <w:instrText>ﯼ</w:instrText>
      </w:r>
      <w:r w:rsidR="00AF7813" w:rsidRPr="00D9232D">
        <w:rPr>
          <w:rFonts w:ascii="QCF_P065" w:hAnsi="QCF_P065" w:cs="QCF_P065"/>
          <w:rtl/>
        </w:rPr>
        <w:instrText xml:space="preserve"> </w:instrText>
      </w:r>
      <w:r w:rsidR="00AF7813" w:rsidRPr="00D9232D">
        <w:rPr>
          <w:rFonts w:ascii="QCF_P065" w:hAnsi="QCF_P065" w:cs="QCF_P065" w:hint="cs"/>
          <w:rtl/>
        </w:rPr>
        <w:instrText>ﯽ</w:instrText>
      </w:r>
      <w:r w:rsidR="00AF7813" w:rsidRPr="00D9232D">
        <w:rPr>
          <w:rFonts w:ascii="QCF_P065" w:hAnsi="QCF_P065" w:cs="QCF_P065"/>
          <w:rtl/>
        </w:rPr>
        <w:instrText xml:space="preserve"> </w:instrText>
      </w:r>
      <w:r w:rsidR="00AF7813" w:rsidRPr="00D9232D">
        <w:rPr>
          <w:rFonts w:ascii="QCF_P065" w:hAnsi="QCF_P065" w:cs="QCF_P065" w:hint="cs"/>
          <w:rtl/>
        </w:rPr>
        <w:instrText>ﯾﯿ</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ﰀ</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ﰁ</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ﰂ</w:instrText>
      </w:r>
      <w:r w:rsidR="00AF7813" w:rsidRPr="00D9232D">
        <w:rPr>
          <w:rFonts w:ascii="QCF_P065" w:hAnsi="QCF_P065" w:cs="QCF_P065"/>
          <w:rtl/>
        </w:rPr>
        <w:instrText xml:space="preserve"> </w:instrText>
      </w:r>
      <w:r w:rsidR="00AF7813" w:rsidRPr="00D9232D">
        <w:rPr>
          <w:rFonts w:ascii="QCF_P065" w:hAnsi="QCF_P065" w:cs="QCF_P065" w:hint="eastAsia"/>
          <w:rtl/>
        </w:rPr>
        <w:instrText>ﰃ</w:instrText>
      </w:r>
      <w:r w:rsidR="00AF7813" w:rsidRPr="00D9232D">
        <w:rPr>
          <w:rFonts w:ascii="QCF_P065" w:hAnsi="QCF_P065" w:cs="QCF_P065"/>
          <w:rtl/>
        </w:rPr>
        <w:instrText xml:space="preserve"> </w:instrText>
      </w:r>
      <w:r w:rsidR="00AF7813" w:rsidRPr="00D9232D">
        <w:rPr>
          <w:rFonts w:ascii="ATraditional Arabic" w:hAnsi="ATraditional Arabic" w:cs="ATraditional Arabic"/>
          <w:rtl/>
        </w:rPr>
        <w:instrText>} [سورة آل عمران 3/121]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ascii="QCF_P065" w:hAnsi="QCF_P065" w:cs="QCF_P065"/>
          <w:rtl/>
        </w:rPr>
        <w:t xml:space="preserve">ﯷ ﯸ ﯹ ﯺ ﯻ ﯼ </w:t>
      </w:r>
      <w:r w:rsidRPr="00D9232D">
        <w:rPr>
          <w:rFonts w:ascii="QCF_P065" w:hAnsi="QCF_P065" w:cs="QCF_P065"/>
          <w:u w:val="single"/>
          <w:rtl/>
        </w:rPr>
        <w:t>ﯽ</w:t>
      </w:r>
      <w:r w:rsidRPr="00D9232D">
        <w:rPr>
          <w:rFonts w:ascii="QCF_P065" w:hAnsi="QCF_P065" w:cs="QCF_P065"/>
          <w:rtl/>
        </w:rPr>
        <w:t xml:space="preserve"> ﯾﯿ ﰀ ﰁ ﰂ ﰃ</w:t>
      </w:r>
      <w:r w:rsidRPr="00D9232D">
        <w:rPr>
          <w:rFonts w:cs="QCF_P065"/>
          <w:rtl/>
        </w:rPr>
        <w:t xml:space="preserve"> </w:t>
      </w:r>
      <w:r w:rsidRPr="00D9232D">
        <w:rPr>
          <w:rFonts w:cs="ATraditional Arabic"/>
          <w:rtl/>
        </w:rPr>
        <w:t xml:space="preserve">} </w:t>
      </w:r>
      <w:r w:rsidRPr="00D9232D">
        <w:rPr>
          <w:rFonts w:cs="Arabic Transparent"/>
          <w:rtl/>
        </w:rPr>
        <w:t xml:space="preserve">[سورة آل عمران:121] </w:t>
      </w:r>
      <w:r w:rsidRPr="00D9232D">
        <w:rPr>
          <w:rStyle w:val="style11"/>
          <w:rFonts w:asciiTheme="minorBidi" w:hAnsiTheme="minorBidi" w:cs="Arabic Transparent" w:hint="cs"/>
          <w:color w:val="auto"/>
          <w:sz w:val="28"/>
          <w:szCs w:val="28"/>
          <w:rtl/>
        </w:rPr>
        <w:t xml:space="preserve">فقد قال: (مقاعد) </w:t>
      </w:r>
      <w:r w:rsidRPr="00D9232D">
        <w:rPr>
          <w:rStyle w:val="style11"/>
          <w:rFonts w:asciiTheme="minorBidi" w:hAnsiTheme="minorBidi" w:cs="Arabic Transparent"/>
          <w:color w:val="auto"/>
          <w:sz w:val="28"/>
          <w:szCs w:val="28"/>
          <w:rtl/>
        </w:rPr>
        <w:t>جمع مقعد وهو مكان القعود</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وهذا بمنزلة قولك مواقف</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ولكن لفظة القعود أدل على الثبوت</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ولا</w:t>
      </w:r>
      <w:r w:rsidRPr="00D9232D">
        <w:rPr>
          <w:rStyle w:val="style11"/>
          <w:rFonts w:asciiTheme="minorBidi" w:hAnsiTheme="minorBidi" w:cs="Arabic Transparent" w:hint="cs"/>
          <w:color w:val="auto"/>
          <w:sz w:val="28"/>
          <w:szCs w:val="28"/>
          <w:rtl/>
        </w:rPr>
        <w:t xml:space="preserve"> </w:t>
      </w:r>
      <w:r w:rsidRPr="00D9232D">
        <w:rPr>
          <w:rStyle w:val="style11"/>
          <w:rFonts w:asciiTheme="minorBidi" w:hAnsiTheme="minorBidi" w:cs="Arabic Transparent"/>
          <w:color w:val="auto"/>
          <w:sz w:val="28"/>
          <w:szCs w:val="28"/>
          <w:rtl/>
        </w:rPr>
        <w:t>سيما أن الرماة إنما كانوا قعودا</w:t>
      </w:r>
      <w:r w:rsidRPr="00D9232D">
        <w:rPr>
          <w:rStyle w:val="style11"/>
          <w:rFonts w:asciiTheme="minorBidi" w:hAnsiTheme="minorBidi" w:cs="Arabic Transparent" w:hint="cs"/>
          <w:color w:val="auto"/>
          <w:sz w:val="28"/>
          <w:szCs w:val="28"/>
          <w:rtl/>
        </w:rPr>
        <w:t>ً</w:t>
      </w:r>
      <w:r w:rsidRPr="00D9232D">
        <w:rPr>
          <w:rStyle w:val="FootnoteReference"/>
          <w:rFonts w:cs="Arabic Transparent"/>
          <w:rtl/>
        </w:rPr>
        <w:t>(</w:t>
      </w:r>
      <w:r w:rsidRPr="00D9232D">
        <w:rPr>
          <w:rStyle w:val="FootnoteReference"/>
          <w:rFonts w:cs="Arabic Transparent"/>
          <w:rtl/>
        </w:rPr>
        <w:footnoteReference w:id="79"/>
      </w:r>
      <w:r w:rsidRPr="00D9232D">
        <w:rPr>
          <w:rStyle w:val="FootnoteReference"/>
          <w:rFonts w:cs="Arabic Transparent"/>
          <w:rtl/>
        </w:rPr>
        <w:t>)</w:t>
      </w:r>
      <w:r w:rsidRPr="00D9232D">
        <w:rPr>
          <w:rFonts w:cs="Arabic Transparent" w:hint="cs"/>
          <w:rtl/>
        </w:rPr>
        <w:t>،</w:t>
      </w:r>
      <w:r w:rsidRPr="00D9232D">
        <w:rPr>
          <w:rFonts w:cs="Arabic Transparent"/>
          <w:rtl/>
        </w:rPr>
        <w:t xml:space="preserve"> فأساس البناء متحقق في معنى القاعدة</w:t>
      </w:r>
      <w:r w:rsidR="007F2C5A">
        <w:rPr>
          <w:rFonts w:cs="Arabic Transparent" w:hint="cs"/>
          <w:rtl/>
        </w:rPr>
        <w:t>؛</w:t>
      </w:r>
      <w:r w:rsidRPr="00D9232D">
        <w:rPr>
          <w:rFonts w:cs="Arabic Transparent"/>
          <w:rtl/>
        </w:rPr>
        <w:t xml:space="preserve"> </w:t>
      </w:r>
      <w:r w:rsidR="002353A6" w:rsidRPr="00D9232D">
        <w:rPr>
          <w:rFonts w:cs="Arabic Transparent"/>
          <w:rtl/>
        </w:rPr>
        <w:t>إذ إن</w:t>
      </w:r>
      <w:r w:rsidRPr="00D9232D">
        <w:rPr>
          <w:rFonts w:cs="Arabic Transparent"/>
          <w:rtl/>
        </w:rPr>
        <w:t xml:space="preserve"> الفروع الجزئية تُبنى على القاعدة التي هي الأساس</w:t>
      </w:r>
      <w:r w:rsidRPr="00D9232D">
        <w:rPr>
          <w:rFonts w:cs="Arabic Transparent" w:hint="cs"/>
          <w:rtl/>
        </w:rPr>
        <w:t>، والجزئيات تجتمع تحت أصل لها وهو القاعدة</w:t>
      </w:r>
      <w:r w:rsidR="00A5330E">
        <w:rPr>
          <w:rFonts w:cs="Arabic Transparent" w:hint="cs"/>
          <w:rtl/>
        </w:rPr>
        <w:t>،</w:t>
      </w:r>
      <w:r w:rsidRPr="00D9232D">
        <w:rPr>
          <w:rFonts w:cs="Arabic Transparent" w:hint="cs"/>
          <w:rtl/>
        </w:rPr>
        <w:t xml:space="preserve"> فهذا تحقيق معنى الأصل في القاعدة، قال عبدالرحمن الكيلاني </w:t>
      </w:r>
      <w:r w:rsidRPr="00D9232D">
        <w:rPr>
          <w:rFonts w:cs="Arabic Transparent"/>
          <w:rtl/>
        </w:rPr>
        <w:t>–</w:t>
      </w:r>
      <w:r w:rsidRPr="00D9232D">
        <w:rPr>
          <w:rFonts w:cs="Arabic Transparent" w:hint="cs"/>
          <w:rtl/>
        </w:rPr>
        <w:t>حفظه الله-:(</w:t>
      </w:r>
      <w:r w:rsidR="0098447E" w:rsidRPr="00D9232D">
        <w:rPr>
          <w:rFonts w:cs="Arabic Transparent" w:hint="cs"/>
          <w:rtl/>
        </w:rPr>
        <w:t xml:space="preserve">كما </w:t>
      </w:r>
      <w:r w:rsidRPr="00D9232D">
        <w:rPr>
          <w:rFonts w:cs="Arabic Transparent" w:hint="cs"/>
          <w:rtl/>
        </w:rPr>
        <w:t>أنه يلزم عقلاً أن تتضمن القاعدة معنى الرسوخ والثبات، ما دامت أصلاً وأساساً لغيرها</w:t>
      </w:r>
      <w:r w:rsidR="00BA49AE"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80"/>
      </w:r>
      <w:r w:rsidRPr="00D9232D">
        <w:rPr>
          <w:rStyle w:val="FootnoteReference"/>
          <w:rFonts w:cs="Arabic Transparent"/>
          <w:rtl/>
        </w:rPr>
        <w:t>)</w:t>
      </w:r>
      <w:r w:rsidRPr="00D9232D">
        <w:rPr>
          <w:rFonts w:cs="Arabic Transparent" w:hint="cs"/>
          <w:rtl/>
        </w:rPr>
        <w:t>.</w:t>
      </w:r>
    </w:p>
    <w:p w14:paraId="7F64D88C" w14:textId="77777777" w:rsidR="00966735" w:rsidRPr="00D9232D" w:rsidRDefault="00B0086B" w:rsidP="004870DF">
      <w:pPr>
        <w:bidi/>
        <w:spacing w:line="360" w:lineRule="auto"/>
        <w:jc w:val="both"/>
        <w:rPr>
          <w:rFonts w:cs="Arabic Transparent"/>
          <w:rtl/>
        </w:rPr>
      </w:pPr>
      <w:r w:rsidRPr="00D9232D">
        <w:rPr>
          <w:rFonts w:cs="Arabic Transparent" w:hint="cs"/>
          <w:b/>
          <w:bCs/>
          <w:u w:val="single"/>
          <w:rtl/>
        </w:rPr>
        <w:t>أثر هذه العلاقة على قواعد التفسير:</w:t>
      </w:r>
    </w:p>
    <w:p w14:paraId="511833A8" w14:textId="6E6430BE" w:rsidR="00716A04" w:rsidRDefault="00B0086B" w:rsidP="004870DF">
      <w:pPr>
        <w:bidi/>
        <w:spacing w:line="360" w:lineRule="auto"/>
        <w:ind w:firstLine="567"/>
        <w:jc w:val="both"/>
        <w:rPr>
          <w:rFonts w:cs="Arabic Transparent"/>
          <w:rtl/>
        </w:rPr>
      </w:pPr>
      <w:r w:rsidRPr="00D9232D">
        <w:rPr>
          <w:rFonts w:cs="Arabic Transparent" w:hint="cs"/>
          <w:rtl/>
        </w:rPr>
        <w:t>اتصاف القواعد بين المفهوم اللغوي والاصطلاح</w:t>
      </w:r>
      <w:r w:rsidR="00A5330E">
        <w:rPr>
          <w:rFonts w:cs="Arabic Transparent" w:hint="cs"/>
          <w:rtl/>
        </w:rPr>
        <w:t>ي</w:t>
      </w:r>
      <w:r w:rsidRPr="00D9232D">
        <w:rPr>
          <w:rFonts w:cs="Arabic Transparent" w:hint="cs"/>
          <w:rtl/>
        </w:rPr>
        <w:t xml:space="preserve"> بكونها تحمل معنى الثبوت والاستقرار، وبكونها مطردة، يعطينا دلالة في ضرورة اتصاف القواعد التفسيرية بهذا المعنى</w:t>
      </w:r>
      <w:r w:rsidR="0063639C" w:rsidRPr="00D9232D">
        <w:rPr>
          <w:rFonts w:cs="Arabic Transparent" w:hint="cs"/>
          <w:rtl/>
        </w:rPr>
        <w:t xml:space="preserve"> توافقاً مع المفاهيم، ويجب عدم إ</w:t>
      </w:r>
      <w:r w:rsidRPr="00D9232D">
        <w:rPr>
          <w:rFonts w:cs="Arabic Transparent" w:hint="cs"/>
          <w:rtl/>
        </w:rPr>
        <w:t>دخال ما ليس منها كالقرائن والضوابط؛ لاختلاف الصفات بينهم.</w:t>
      </w:r>
    </w:p>
    <w:p w14:paraId="14AECF87" w14:textId="77777777" w:rsidR="00716A04" w:rsidRDefault="00716A04">
      <w:pPr>
        <w:rPr>
          <w:rFonts w:cs="Arabic Transparent"/>
          <w:rtl/>
        </w:rPr>
      </w:pPr>
      <w:r>
        <w:rPr>
          <w:rFonts w:cs="Arabic Transparent"/>
          <w:rtl/>
        </w:rPr>
        <w:br w:type="page"/>
      </w:r>
    </w:p>
    <w:p w14:paraId="1BE0272B" w14:textId="77777777" w:rsidR="00716A04" w:rsidRPr="00D9232D" w:rsidRDefault="00716A04" w:rsidP="00716A04">
      <w:pPr>
        <w:pStyle w:val="Heading2"/>
        <w:bidi/>
        <w:spacing w:after="240" w:line="360" w:lineRule="auto"/>
        <w:jc w:val="center"/>
        <w:rPr>
          <w:rFonts w:cs="Arabic Transparent"/>
          <w:b/>
          <w:bCs/>
          <w:color w:val="auto"/>
          <w:sz w:val="32"/>
          <w:szCs w:val="32"/>
          <w:rtl/>
        </w:rPr>
      </w:pPr>
      <w:bookmarkStart w:id="39" w:name="_Toc496665505"/>
      <w:bookmarkStart w:id="40" w:name="_Toc496881909"/>
      <w:bookmarkStart w:id="41" w:name="_Toc496883427"/>
      <w:bookmarkStart w:id="42" w:name="_Toc499562820"/>
      <w:r w:rsidRPr="00D9232D">
        <w:rPr>
          <w:rFonts w:cs="Arabic Transparent" w:hint="cs"/>
          <w:b/>
          <w:bCs/>
          <w:color w:val="auto"/>
          <w:sz w:val="32"/>
          <w:szCs w:val="32"/>
          <w:rtl/>
        </w:rPr>
        <w:lastRenderedPageBreak/>
        <w:t>المبحث الثاني: التفسير لغةً واصطلاحاً</w:t>
      </w:r>
      <w:bookmarkEnd w:id="39"/>
      <w:bookmarkEnd w:id="40"/>
      <w:bookmarkEnd w:id="41"/>
      <w:bookmarkEnd w:id="42"/>
    </w:p>
    <w:p w14:paraId="7423B023" w14:textId="77777777" w:rsidR="00716A04" w:rsidRPr="00D9232D" w:rsidRDefault="00716A04" w:rsidP="00716A04">
      <w:pPr>
        <w:pStyle w:val="Heading3"/>
        <w:bidi/>
        <w:spacing w:line="360" w:lineRule="auto"/>
        <w:rPr>
          <w:rFonts w:cs="Arabic Transparent"/>
          <w:b/>
          <w:bCs/>
          <w:color w:val="auto"/>
          <w:sz w:val="28"/>
          <w:szCs w:val="28"/>
          <w:rtl/>
        </w:rPr>
      </w:pPr>
      <w:bookmarkStart w:id="43" w:name="_Toc496665506"/>
      <w:bookmarkStart w:id="44" w:name="_Toc496881910"/>
      <w:bookmarkStart w:id="45" w:name="_Toc496883428"/>
      <w:bookmarkStart w:id="46" w:name="_Toc499562821"/>
      <w:r w:rsidRPr="00D9232D">
        <w:rPr>
          <w:rFonts w:cs="Arabic Transparent"/>
          <w:b/>
          <w:bCs/>
          <w:color w:val="auto"/>
          <w:sz w:val="28"/>
          <w:szCs w:val="28"/>
          <w:rtl/>
        </w:rPr>
        <w:t xml:space="preserve">المطلب </w:t>
      </w:r>
      <w:r w:rsidRPr="00D9232D">
        <w:rPr>
          <w:rFonts w:cs="Arabic Transparent" w:hint="cs"/>
          <w:b/>
          <w:bCs/>
          <w:color w:val="auto"/>
          <w:sz w:val="28"/>
          <w:szCs w:val="28"/>
          <w:rtl/>
        </w:rPr>
        <w:t>الأول</w:t>
      </w:r>
      <w:r w:rsidRPr="00D9232D">
        <w:rPr>
          <w:rFonts w:cs="Arabic Transparent"/>
          <w:b/>
          <w:bCs/>
          <w:color w:val="auto"/>
          <w:sz w:val="28"/>
          <w:szCs w:val="28"/>
          <w:rtl/>
        </w:rPr>
        <w:t>: التفسير لغةً</w:t>
      </w:r>
      <w:bookmarkEnd w:id="43"/>
      <w:bookmarkEnd w:id="44"/>
      <w:bookmarkEnd w:id="45"/>
      <w:r w:rsidRPr="00D9232D">
        <w:rPr>
          <w:rFonts w:cs="Arabic Transparent" w:hint="cs"/>
          <w:b/>
          <w:bCs/>
          <w:color w:val="auto"/>
          <w:sz w:val="28"/>
          <w:szCs w:val="28"/>
          <w:rtl/>
        </w:rPr>
        <w:t>.</w:t>
      </w:r>
      <w:bookmarkEnd w:id="46"/>
    </w:p>
    <w:p w14:paraId="18293344" w14:textId="77777777" w:rsidR="00716A04" w:rsidRPr="00D9232D" w:rsidRDefault="00716A04" w:rsidP="00716A04">
      <w:pPr>
        <w:bidi/>
        <w:spacing w:line="360" w:lineRule="auto"/>
        <w:ind w:firstLine="567"/>
        <w:jc w:val="both"/>
        <w:rPr>
          <w:rFonts w:cs="Arabic Transparent"/>
          <w:rtl/>
        </w:rPr>
      </w:pPr>
      <w:bookmarkStart w:id="47" w:name="top3"/>
      <w:r w:rsidRPr="00D9232D">
        <w:rPr>
          <w:rStyle w:val="style11"/>
          <w:rFonts w:asciiTheme="minorBidi" w:hAnsiTheme="minorBidi" w:cs="Arabic Transparent"/>
          <w:color w:val="auto"/>
          <w:sz w:val="28"/>
          <w:szCs w:val="28"/>
          <w:rtl/>
        </w:rPr>
        <w:t>الفاء والسين والراء (فسر) كلمة واحدة تدل على بيان الشيء وإيضاحه</w:t>
      </w:r>
      <w:r w:rsidRPr="00D9232D">
        <w:rPr>
          <w:rStyle w:val="FootnoteReference"/>
          <w:rFonts w:cs="Arabic Transparent"/>
          <w:rtl/>
        </w:rPr>
        <w:t>(</w:t>
      </w:r>
      <w:r w:rsidRPr="00D9232D">
        <w:rPr>
          <w:rStyle w:val="FootnoteReference"/>
          <w:rFonts w:cs="Arabic Transparent"/>
          <w:rtl/>
        </w:rPr>
        <w:footnoteReference w:id="81"/>
      </w:r>
      <w:r w:rsidRPr="00D9232D">
        <w:rPr>
          <w:rStyle w:val="FootnoteReference"/>
          <w:rFonts w:cs="Arabic Transparent"/>
          <w:rtl/>
        </w:rPr>
        <w:t>)</w:t>
      </w:r>
      <w:r w:rsidRPr="00D9232D">
        <w:rPr>
          <w:rStyle w:val="style11"/>
          <w:rFonts w:asciiTheme="minorBidi" w:hAnsiTheme="minorBidi" w:cs="Arabic Transparent"/>
          <w:color w:val="auto"/>
          <w:sz w:val="28"/>
          <w:szCs w:val="28"/>
          <w:rtl/>
        </w:rPr>
        <w:t xml:space="preserve">، تقول: فَسَر </w:t>
      </w:r>
      <w:bookmarkEnd w:id="47"/>
      <w:r w:rsidRPr="00D9232D">
        <w:rPr>
          <w:rStyle w:val="style11"/>
          <w:rFonts w:asciiTheme="minorBidi" w:hAnsiTheme="minorBidi" w:cs="Arabic Transparent"/>
          <w:color w:val="auto"/>
          <w:sz w:val="28"/>
          <w:szCs w:val="28"/>
          <w:rtl/>
        </w:rPr>
        <w:t>الشيءَ يفسِرُه</w:t>
      </w:r>
      <w:r w:rsidRPr="00D9232D">
        <w:rPr>
          <w:rFonts w:cs="Arabic Transparent"/>
          <w:rtl/>
        </w:rPr>
        <w:t xml:space="preserve"> و </w:t>
      </w:r>
      <w:r w:rsidRPr="00D9232D">
        <w:rPr>
          <w:rStyle w:val="style11"/>
          <w:rFonts w:asciiTheme="minorBidi" w:hAnsiTheme="minorBidi" w:cs="Arabic Transparent"/>
          <w:color w:val="auto"/>
          <w:sz w:val="28"/>
          <w:szCs w:val="28"/>
          <w:rtl/>
        </w:rPr>
        <w:t>فَسَّرَهُ : أَبانه، والفَسْرُ :كشف المُغَطّى</w:t>
      </w:r>
      <w:r w:rsidRPr="00D9232D">
        <w:rPr>
          <w:rStyle w:val="FootnoteReference"/>
          <w:rFonts w:cs="Arabic Transparent"/>
          <w:rtl/>
        </w:rPr>
        <w:t>(</w:t>
      </w:r>
      <w:r w:rsidRPr="00D9232D">
        <w:rPr>
          <w:rStyle w:val="FootnoteReference"/>
          <w:rFonts w:cs="Arabic Transparent"/>
          <w:rtl/>
        </w:rPr>
        <w:footnoteReference w:id="82"/>
      </w:r>
      <w:r w:rsidRPr="00D9232D">
        <w:rPr>
          <w:rStyle w:val="FootnoteReference"/>
          <w:rFonts w:cs="Arabic Transparent"/>
          <w:rtl/>
        </w:rPr>
        <w:t>)</w:t>
      </w:r>
      <w:r w:rsidRPr="00D9232D">
        <w:rPr>
          <w:rStyle w:val="style11"/>
          <w:rFonts w:asciiTheme="minorBidi" w:hAnsiTheme="minorBidi" w:cs="Arabic Transparent"/>
          <w:color w:val="auto"/>
          <w:sz w:val="28"/>
          <w:szCs w:val="28"/>
          <w:rtl/>
        </w:rPr>
        <w:t>، وهو تفصيل للكتاب</w:t>
      </w:r>
      <w:r w:rsidRPr="00D9232D">
        <w:rPr>
          <w:rStyle w:val="FootnoteReference"/>
          <w:rFonts w:cs="Arabic Transparent"/>
          <w:rtl/>
        </w:rPr>
        <w:t>(</w:t>
      </w:r>
      <w:r w:rsidRPr="00D9232D">
        <w:rPr>
          <w:rStyle w:val="FootnoteReference"/>
          <w:rFonts w:cs="Arabic Transparent"/>
          <w:rtl/>
        </w:rPr>
        <w:footnoteReference w:id="83"/>
      </w:r>
      <w:r w:rsidRPr="00D9232D">
        <w:rPr>
          <w:rStyle w:val="FootnoteReference"/>
          <w:rFonts w:cs="Arabic Transparent"/>
          <w:rtl/>
        </w:rPr>
        <w:t>)</w:t>
      </w:r>
      <w:r w:rsidRPr="00D9232D">
        <w:rPr>
          <w:rFonts w:cs="Arabic Transparent"/>
        </w:rPr>
        <w:t xml:space="preserve"> </w:t>
      </w:r>
      <w:r w:rsidRPr="00D9232D">
        <w:rPr>
          <w:rFonts w:cs="Arabic Transparent"/>
          <w:rtl/>
        </w:rPr>
        <w:t>، ويأتي أيضاً بمعنى الظهور</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84"/>
      </w:r>
      <w:r w:rsidRPr="00D9232D">
        <w:rPr>
          <w:rStyle w:val="FootnoteReference"/>
          <w:rFonts w:cs="Arabic Transparent"/>
          <w:rtl/>
        </w:rPr>
        <w:t>)</w:t>
      </w:r>
    </w:p>
    <w:p w14:paraId="7FA0779D" w14:textId="77777777" w:rsidR="00716A04" w:rsidRPr="00D9232D" w:rsidRDefault="00716A04" w:rsidP="00716A04">
      <w:pPr>
        <w:pStyle w:val="ListParagraph"/>
        <w:numPr>
          <w:ilvl w:val="0"/>
          <w:numId w:val="4"/>
        </w:numPr>
        <w:bidi/>
        <w:spacing w:line="360" w:lineRule="auto"/>
        <w:jc w:val="both"/>
        <w:rPr>
          <w:rFonts w:cs="Arabic Transparent"/>
          <w:b/>
          <w:bCs/>
        </w:rPr>
      </w:pPr>
      <w:r w:rsidRPr="00D9232D">
        <w:rPr>
          <w:rFonts w:cs="Arabic Transparent"/>
          <w:b/>
          <w:bCs/>
          <w:noProof/>
          <w:rtl/>
        </w:rPr>
        <mc:AlternateContent>
          <mc:Choice Requires="wps">
            <w:drawing>
              <wp:anchor distT="0" distB="0" distL="114300" distR="114300" simplePos="0" relativeHeight="251793408" behindDoc="0" locked="0" layoutInCell="1" allowOverlap="1" wp14:anchorId="2A1CA992" wp14:editId="28A21DB5">
                <wp:simplePos x="0" y="0"/>
                <wp:positionH relativeFrom="column">
                  <wp:posOffset>2134235</wp:posOffset>
                </wp:positionH>
                <wp:positionV relativeFrom="paragraph">
                  <wp:posOffset>195580</wp:posOffset>
                </wp:positionV>
                <wp:extent cx="1209675" cy="575945"/>
                <wp:effectExtent l="0" t="0" r="28575" b="14605"/>
                <wp:wrapNone/>
                <wp:docPr id="1" name="وسيلة شرح مع سهم إلى الأسفل 3"/>
                <wp:cNvGraphicFramePr/>
                <a:graphic xmlns:a="http://schemas.openxmlformats.org/drawingml/2006/main">
                  <a:graphicData uri="http://schemas.microsoft.com/office/word/2010/wordprocessingShape">
                    <wps:wsp>
                      <wps:cNvSpPr/>
                      <wps:spPr>
                        <a:xfrm>
                          <a:off x="0" y="0"/>
                          <a:ext cx="1209675" cy="57594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A70E85" w14:textId="77777777" w:rsidR="008B2E46" w:rsidRDefault="008B2E46" w:rsidP="00716A04">
                            <w:pPr>
                              <w:jc w:val="center"/>
                            </w:pPr>
                            <w:r>
                              <w:rPr>
                                <w:rFonts w:hint="cs"/>
                                <w:rtl/>
                              </w:rPr>
                              <w:t>التفسير هو:</w:t>
                            </w:r>
                          </w:p>
                          <w:p w14:paraId="3AE4BC97" w14:textId="77777777" w:rsidR="008B2E46" w:rsidRDefault="008B2E46" w:rsidP="00716A0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1CA992" id="_x0000_s1027" type="#_x0000_t80" style="position:absolute;left:0;text-align:left;margin-left:168.05pt;margin-top:15.4pt;width:95.25pt;height:45.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" adj="14035,8229,16200,9514" fillcolor="#4f81bd [3204]" strokecolor="#243f60 [1604]" strokeweight="2pt">
                <v:textbox>
                  <w:txbxContent>
                    <w:p w14:paraId="03A70E85" w14:textId="77777777" w:rsidR="008B2E46" w:rsidRDefault="008B2E46" w:rsidP="00716A04">
                      <w:pPr>
                        <w:jc w:val="center"/>
                      </w:pPr>
                      <w:r>
                        <w:rPr>
                          <w:rFonts w:hint="cs"/>
                          <w:rtl/>
                        </w:rPr>
                        <w:t>التفسير هو:</w:t>
                      </w:r>
                    </w:p>
                    <w:p w14:paraId="3AE4BC97" w14:textId="77777777" w:rsidR="008B2E46" w:rsidRDefault="008B2E46" w:rsidP="00716A04">
                      <w:pPr>
                        <w:jc w:val="center"/>
                      </w:pPr>
                    </w:p>
                  </w:txbxContent>
                </v:textbox>
              </v:shape>
            </w:pict>
          </mc:Fallback>
        </mc:AlternateContent>
      </w:r>
      <w:r w:rsidRPr="00D9232D">
        <w:rPr>
          <w:rFonts w:cs="Arabic Transparent"/>
          <w:b/>
          <w:bCs/>
          <w:rtl/>
        </w:rPr>
        <w:t>يتلخص مما سبق:</w:t>
      </w:r>
    </w:p>
    <w:p w14:paraId="4A19BFEA" w14:textId="77777777" w:rsidR="00716A04" w:rsidRPr="00D9232D" w:rsidRDefault="00716A04" w:rsidP="00716A04">
      <w:pPr>
        <w:tabs>
          <w:tab w:val="left" w:pos="3794"/>
          <w:tab w:val="center" w:pos="4153"/>
        </w:tabs>
        <w:bidi/>
        <w:spacing w:line="360" w:lineRule="auto"/>
        <w:rPr>
          <w:rFonts w:cs="Arabic Transparent"/>
        </w:rPr>
      </w:pPr>
    </w:p>
    <w:tbl>
      <w:tblPr>
        <w:bidiVisual/>
        <w:tblW w:w="0" w:type="auto"/>
        <w:jc w:val="center"/>
        <w:tblLook w:val="04A0" w:firstRow="1" w:lastRow="0" w:firstColumn="1" w:lastColumn="0" w:noHBand="0" w:noVBand="1"/>
      </w:tblPr>
      <w:tblGrid>
        <w:gridCol w:w="2024"/>
        <w:gridCol w:w="2010"/>
        <w:gridCol w:w="2015"/>
      </w:tblGrid>
      <w:tr w:rsidR="00716A04" w:rsidRPr="00D9232D" w14:paraId="4D28590F" w14:textId="77777777" w:rsidTr="00E95185">
        <w:trPr>
          <w:jc w:val="center"/>
        </w:trPr>
        <w:tc>
          <w:tcPr>
            <w:tcW w:w="2024" w:type="dxa"/>
          </w:tcPr>
          <w:p w14:paraId="58E453D7" w14:textId="77777777" w:rsidR="00716A04" w:rsidRPr="00D9232D" w:rsidRDefault="00716A04" w:rsidP="00E95185">
            <w:pPr>
              <w:bidi/>
              <w:spacing w:line="360" w:lineRule="auto"/>
              <w:jc w:val="center"/>
              <w:rPr>
                <w:rFonts w:cs="Arabic Transparent"/>
                <w:b/>
                <w:bCs/>
                <w:rtl/>
              </w:rPr>
            </w:pPr>
            <w:r>
              <w:rPr>
                <w:rFonts w:cs="Arabic Transparent" w:hint="cs"/>
                <w:b/>
                <w:bCs/>
                <w:rtl/>
              </w:rPr>
              <w:t>الكشف</w:t>
            </w:r>
          </w:p>
        </w:tc>
        <w:tc>
          <w:tcPr>
            <w:tcW w:w="2010" w:type="dxa"/>
          </w:tcPr>
          <w:p w14:paraId="4A714528" w14:textId="77777777" w:rsidR="00716A04" w:rsidRPr="00D9232D" w:rsidRDefault="00716A04" w:rsidP="00E95185">
            <w:pPr>
              <w:bidi/>
              <w:spacing w:line="360" w:lineRule="auto"/>
              <w:jc w:val="center"/>
              <w:rPr>
                <w:rFonts w:cs="Arabic Transparent"/>
                <w:b/>
                <w:bCs/>
                <w:rtl/>
              </w:rPr>
            </w:pPr>
            <w:r>
              <w:rPr>
                <w:rFonts w:cs="Arabic Transparent" w:hint="cs"/>
                <w:b/>
                <w:bCs/>
                <w:rtl/>
              </w:rPr>
              <w:t>الإبانة</w:t>
            </w:r>
          </w:p>
        </w:tc>
        <w:tc>
          <w:tcPr>
            <w:tcW w:w="2015" w:type="dxa"/>
          </w:tcPr>
          <w:p w14:paraId="7676F881" w14:textId="77777777" w:rsidR="00716A04" w:rsidRPr="00D9232D" w:rsidRDefault="00716A04" w:rsidP="00E95185">
            <w:pPr>
              <w:bidi/>
              <w:spacing w:line="360" w:lineRule="auto"/>
              <w:jc w:val="center"/>
              <w:rPr>
                <w:rFonts w:cs="Arabic Transparent"/>
                <w:b/>
                <w:bCs/>
                <w:rtl/>
              </w:rPr>
            </w:pPr>
            <w:r>
              <w:rPr>
                <w:rFonts w:cs="Arabic Transparent" w:hint="cs"/>
                <w:b/>
                <w:bCs/>
                <w:rtl/>
              </w:rPr>
              <w:t>الإظهار</w:t>
            </w:r>
          </w:p>
        </w:tc>
      </w:tr>
      <w:tr w:rsidR="00716A04" w:rsidRPr="00D9232D" w14:paraId="3B169121" w14:textId="77777777" w:rsidTr="00E95185">
        <w:trPr>
          <w:jc w:val="center"/>
        </w:trPr>
        <w:tc>
          <w:tcPr>
            <w:tcW w:w="2024" w:type="dxa"/>
          </w:tcPr>
          <w:p w14:paraId="1FED7961" w14:textId="77777777" w:rsidR="00716A04" w:rsidRDefault="00716A04" w:rsidP="00E95185">
            <w:pPr>
              <w:bidi/>
              <w:spacing w:line="360" w:lineRule="auto"/>
              <w:jc w:val="right"/>
              <w:rPr>
                <w:rFonts w:cs="Arabic Transparent"/>
                <w:b/>
                <w:bCs/>
                <w:rtl/>
              </w:rPr>
            </w:pPr>
            <w:r>
              <w:rPr>
                <w:rFonts w:cs="Arabic Transparent" w:hint="cs"/>
                <w:b/>
                <w:bCs/>
                <w:rtl/>
              </w:rPr>
              <w:t>الإيضاح</w:t>
            </w:r>
          </w:p>
        </w:tc>
        <w:tc>
          <w:tcPr>
            <w:tcW w:w="2010" w:type="dxa"/>
          </w:tcPr>
          <w:p w14:paraId="74564B69" w14:textId="77777777" w:rsidR="00716A04" w:rsidRDefault="00716A04" w:rsidP="00E95185">
            <w:pPr>
              <w:bidi/>
              <w:spacing w:line="360" w:lineRule="auto"/>
              <w:jc w:val="right"/>
              <w:rPr>
                <w:rFonts w:cs="Arabic Transparent"/>
                <w:b/>
                <w:bCs/>
                <w:rtl/>
              </w:rPr>
            </w:pPr>
            <w:r>
              <w:rPr>
                <w:rFonts w:cs="Arabic Transparent" w:hint="cs"/>
                <w:b/>
                <w:bCs/>
                <w:rtl/>
              </w:rPr>
              <w:t>التفصيل</w:t>
            </w:r>
          </w:p>
        </w:tc>
        <w:tc>
          <w:tcPr>
            <w:tcW w:w="2015" w:type="dxa"/>
          </w:tcPr>
          <w:p w14:paraId="2D97FECC" w14:textId="77777777" w:rsidR="00716A04" w:rsidRDefault="00716A04" w:rsidP="00E95185">
            <w:pPr>
              <w:bidi/>
              <w:spacing w:line="360" w:lineRule="auto"/>
              <w:jc w:val="right"/>
              <w:rPr>
                <w:rFonts w:cs="Arabic Transparent"/>
                <w:b/>
                <w:bCs/>
                <w:rtl/>
              </w:rPr>
            </w:pPr>
          </w:p>
        </w:tc>
      </w:tr>
    </w:tbl>
    <w:p w14:paraId="6BCA8197" w14:textId="6A33F936" w:rsidR="00716A04" w:rsidRPr="00651C26" w:rsidRDefault="00716A04" w:rsidP="00651C26">
      <w:pPr>
        <w:bidi/>
        <w:spacing w:before="240" w:line="360" w:lineRule="auto"/>
        <w:jc w:val="both"/>
        <w:rPr>
          <w:rFonts w:cs="Arabic Transparent"/>
          <w:b/>
          <w:bCs/>
          <w:u w:val="double"/>
          <w:rtl/>
        </w:rPr>
      </w:pPr>
      <w:r w:rsidRPr="00651C26">
        <w:rPr>
          <w:rFonts w:cs="Arabic Transparent"/>
          <w:b/>
          <w:bCs/>
          <w:u w:val="double"/>
          <w:rtl/>
        </w:rPr>
        <w:t>ربط المعنى اللغوي بالتفسير:-</w:t>
      </w:r>
    </w:p>
    <w:p w14:paraId="52DA7F8E" w14:textId="77777777" w:rsidR="00716A04" w:rsidRPr="00D9232D" w:rsidRDefault="00716A04" w:rsidP="00716A04">
      <w:pPr>
        <w:bidi/>
        <w:spacing w:line="360" w:lineRule="auto"/>
        <w:jc w:val="both"/>
        <w:rPr>
          <w:rFonts w:cs="Arabic Transparent"/>
          <w:rtl/>
        </w:rPr>
      </w:pPr>
      <w:r w:rsidRPr="00D9232D">
        <w:rPr>
          <w:rFonts w:cs="Arabic Transparent"/>
          <w:rtl/>
        </w:rPr>
        <w:t>بناءً على ما سبق نورد سؤالاً مهماً في هذا الباب ونجيب عليه:</w:t>
      </w:r>
    </w:p>
    <w:p w14:paraId="235C549D" w14:textId="77777777" w:rsidR="00716A04" w:rsidRPr="00651C26" w:rsidRDefault="00716A04" w:rsidP="00651C26">
      <w:pPr>
        <w:bidi/>
        <w:spacing w:before="240" w:line="360" w:lineRule="auto"/>
        <w:jc w:val="both"/>
        <w:rPr>
          <w:rFonts w:cs="Arabic Transparent"/>
          <w:b/>
          <w:bCs/>
          <w:rtl/>
        </w:rPr>
      </w:pPr>
      <w:r w:rsidRPr="00651C26">
        <w:rPr>
          <w:rFonts w:cs="Arabic Transparent"/>
          <w:b/>
          <w:bCs/>
          <w:rtl/>
        </w:rPr>
        <w:t>ما الفرق بين الكشف والبيان والإظهار والإيضاح والتفصيل ؟</w:t>
      </w:r>
    </w:p>
    <w:p w14:paraId="2826BF56" w14:textId="77777777" w:rsidR="00716A04" w:rsidRPr="00D9232D" w:rsidRDefault="00716A04" w:rsidP="00651C26">
      <w:pPr>
        <w:bidi/>
        <w:spacing w:before="240" w:line="360" w:lineRule="auto"/>
        <w:jc w:val="both"/>
        <w:rPr>
          <w:rFonts w:cs="Arabic Transparent"/>
          <w:rtl/>
        </w:rPr>
      </w:pPr>
      <w:r w:rsidRPr="00D9232D">
        <w:rPr>
          <w:rFonts w:cs="Arabic Transparent"/>
          <w:b/>
          <w:bCs/>
          <w:u w:val="single"/>
          <w:rtl/>
        </w:rPr>
        <w:t>الكشف والإظهار والإيضاح</w:t>
      </w:r>
      <w:r w:rsidRPr="00D9232D">
        <w:rPr>
          <w:rFonts w:cs="Arabic Transparent"/>
          <w:rtl/>
        </w:rPr>
        <w:t xml:space="preserve">: عند النظر من خلال موقع إيراد الكشف يتبين أن الكشف لا يكون إلا عن غامض، وهو التعبير بـ (الكشف عن المغطى) وهذا قول </w:t>
      </w:r>
      <w:r w:rsidRPr="00D9232D">
        <w:rPr>
          <w:rFonts w:cs="Arabic Transparent" w:hint="cs"/>
          <w:rtl/>
        </w:rPr>
        <w:t>ينطبق</w:t>
      </w:r>
      <w:r w:rsidRPr="00D9232D">
        <w:rPr>
          <w:rFonts w:cs="Arabic Transparent"/>
          <w:rtl/>
        </w:rPr>
        <w:t xml:space="preserve"> على عملية التفسير، وهو المقرر عند أهل العلم، كما هو المعمول به في العهود الأولى؛ لأن الناس لا تحتاج للتفسير دائماً، ولكن عند ورود الغموض والإشكال، ولهذا يقول أهل اللغة:(التفسير: كشف المراد </w:t>
      </w:r>
      <w:r w:rsidRPr="00D9232D">
        <w:rPr>
          <w:rFonts w:cs="Arabic Transparent" w:hint="cs"/>
          <w:rtl/>
        </w:rPr>
        <w:t>عن</w:t>
      </w:r>
      <w:r w:rsidRPr="00D9232D">
        <w:rPr>
          <w:rFonts w:cs="Arabic Transparent"/>
          <w:rtl/>
        </w:rPr>
        <w:t xml:space="preserve"> اللفظ </w:t>
      </w:r>
      <w:r w:rsidRPr="00D9232D">
        <w:rPr>
          <w:rFonts w:cs="Arabic Transparent"/>
          <w:rtl/>
        </w:rPr>
        <w:lastRenderedPageBreak/>
        <w:t>المشكل</w:t>
      </w:r>
      <w:r w:rsidRPr="00D9232D">
        <w:rPr>
          <w:rStyle w:val="FootnoteReference"/>
          <w:rFonts w:cs="Arabic Transparent"/>
          <w:rtl/>
        </w:rPr>
        <w:t>)(</w:t>
      </w:r>
      <w:r w:rsidRPr="00D9232D">
        <w:rPr>
          <w:rStyle w:val="FootnoteReference"/>
          <w:rFonts w:cs="Arabic Transparent"/>
          <w:rtl/>
        </w:rPr>
        <w:footnoteReference w:id="85"/>
      </w:r>
      <w:r w:rsidRPr="00D9232D">
        <w:rPr>
          <w:rStyle w:val="FootnoteReference"/>
          <w:rFonts w:cs="Arabic Transparent"/>
          <w:rtl/>
        </w:rPr>
        <w:t>)</w:t>
      </w:r>
      <w:r w:rsidRPr="00D9232D">
        <w:rPr>
          <w:rFonts w:cs="Arabic Transparent"/>
          <w:rtl/>
        </w:rPr>
        <w:t xml:space="preserve">، </w:t>
      </w:r>
      <w:r w:rsidRPr="00A5330E">
        <w:rPr>
          <w:rFonts w:cs="Arabic Transparent"/>
          <w:u w:val="single"/>
          <w:rtl/>
        </w:rPr>
        <w:t>والإيضاح والإظهار:</w:t>
      </w:r>
      <w:r w:rsidRPr="00D9232D">
        <w:rPr>
          <w:rFonts w:cs="Arabic Transparent"/>
          <w:rtl/>
        </w:rPr>
        <w:t xml:space="preserve"> هذه الألفاظ معانيها متقاربة مع الكشف إلى حد كبير، لاسيما الظهور والوضوح، فهما لا يأتيان إلا بعد خفاء وغموض، وبعضهم جعلها مترادفة</w:t>
      </w:r>
      <w:r w:rsidRPr="00D9232D">
        <w:rPr>
          <w:rStyle w:val="FootnoteReference"/>
          <w:rFonts w:cs="Arabic Transparent"/>
          <w:rtl/>
        </w:rPr>
        <w:t>(</w:t>
      </w:r>
      <w:r w:rsidRPr="00D9232D">
        <w:rPr>
          <w:rStyle w:val="FootnoteReference"/>
          <w:rFonts w:cs="Arabic Transparent"/>
          <w:rtl/>
        </w:rPr>
        <w:footnoteReference w:id="86"/>
      </w:r>
      <w:r w:rsidRPr="00D9232D">
        <w:rPr>
          <w:rStyle w:val="FootnoteReference"/>
          <w:rFonts w:cs="Arabic Transparent"/>
          <w:rtl/>
        </w:rPr>
        <w:t>)</w:t>
      </w:r>
      <w:r w:rsidRPr="00D9232D">
        <w:rPr>
          <w:rFonts w:cs="Arabic Transparent"/>
          <w:rtl/>
        </w:rPr>
        <w:t>.</w:t>
      </w:r>
    </w:p>
    <w:p w14:paraId="718717D6" w14:textId="77777777" w:rsidR="00716A04" w:rsidRPr="00D9232D" w:rsidRDefault="00716A04" w:rsidP="00716A04">
      <w:pPr>
        <w:bidi/>
        <w:spacing w:line="360" w:lineRule="auto"/>
        <w:jc w:val="both"/>
        <w:rPr>
          <w:rFonts w:cs="Arabic Transparent"/>
          <w:rtl/>
        </w:rPr>
      </w:pPr>
      <w:r w:rsidRPr="00D9232D">
        <w:rPr>
          <w:rFonts w:cs="Arabic Transparent"/>
          <w:b/>
          <w:bCs/>
          <w:u w:val="single"/>
          <w:rtl/>
        </w:rPr>
        <w:t>البيان</w:t>
      </w:r>
      <w:r w:rsidRPr="00D9232D">
        <w:rPr>
          <w:rFonts w:cs="Arabic Transparent"/>
          <w:rtl/>
        </w:rPr>
        <w:t>: البيان مشتمل على المعاني السابقة وزيادة، أي: أن البيان هو الواضح والبارز الذي لا خلاف فيه، والبيان يكون مع من لم يعرف لغة القرآن أو من ضعف</w:t>
      </w:r>
      <w:r w:rsidRPr="00D9232D">
        <w:rPr>
          <w:rFonts w:cs="Arabic Transparent" w:hint="cs"/>
          <w:rtl/>
        </w:rPr>
        <w:t>ت</w:t>
      </w:r>
      <w:r w:rsidRPr="00D9232D">
        <w:rPr>
          <w:rFonts w:cs="Arabic Transparent"/>
          <w:rtl/>
        </w:rPr>
        <w:t xml:space="preserve"> حصيلتهم في العربية؛ لأنه يحتاج ما زاد عن المشكل، والقرآن عند هؤلاء جُلَّه -إن لم يكن كله- بحاجة إلى بيان بالنسبة له، وهو أبلغ من الكشف، فكل كشف وإيضاح وظهور هو بيان، وليس كل بيان هو كشف وإيضاح وظهور، فهذه المعاني تحتاج إلى البيان، وليس العكس. </w:t>
      </w:r>
    </w:p>
    <w:p w14:paraId="66AA6586" w14:textId="77777777" w:rsidR="00716A04" w:rsidRPr="00D9232D" w:rsidRDefault="00716A04" w:rsidP="00716A04">
      <w:pPr>
        <w:bidi/>
        <w:spacing w:line="360" w:lineRule="auto"/>
        <w:jc w:val="both"/>
        <w:rPr>
          <w:rFonts w:cs="Arabic Transparent"/>
          <w:rtl/>
        </w:rPr>
      </w:pPr>
      <w:r w:rsidRPr="00D9232D">
        <w:rPr>
          <w:rFonts w:cs="Arabic Transparent"/>
          <w:b/>
          <w:bCs/>
          <w:u w:val="single"/>
          <w:rtl/>
        </w:rPr>
        <w:t>التفصيل</w:t>
      </w:r>
      <w:r w:rsidRPr="00D9232D">
        <w:rPr>
          <w:rFonts w:cs="Arabic Transparent"/>
          <w:rtl/>
        </w:rPr>
        <w:t>: لا يأتي إلا بعد إجمال، فكثير من الألفاظ في القرآن قد تأتي مجملة مثل الأمر بإقامة الصلاة دون تحديد الكم والكيف وهو على سبيل الإجمال، فيأتي التفسير مفصلاً للإجمال، ولكن لا يلزم إيقاعه على اللفظ الغامض كما هو في الكشف.</w:t>
      </w:r>
    </w:p>
    <w:p w14:paraId="3205BE64" w14:textId="77777777" w:rsidR="00716A04" w:rsidRPr="00D9232D" w:rsidRDefault="00716A04" w:rsidP="00716A04">
      <w:pPr>
        <w:bidi/>
        <w:spacing w:line="360" w:lineRule="auto"/>
        <w:ind w:firstLine="567"/>
        <w:jc w:val="both"/>
        <w:rPr>
          <w:rFonts w:cs="Arabic Transparent"/>
          <w:rtl/>
        </w:rPr>
      </w:pPr>
      <w:r w:rsidRPr="00D9232D">
        <w:rPr>
          <w:rFonts w:cs="Arabic Transparent"/>
          <w:rtl/>
        </w:rPr>
        <w:t xml:space="preserve">ولعل المعاني السابقة يختلف ورودها باختلاف أحوال الناس، ففي عصر التنزيل كانت حاجتهم إلى الكشف أكثر من غيره؛ </w:t>
      </w:r>
      <w:r w:rsidRPr="00D9232D">
        <w:rPr>
          <w:rFonts w:cs="Arabic Transparent"/>
          <w:b/>
          <w:bCs/>
          <w:rtl/>
        </w:rPr>
        <w:t>لثلاثة أمور:</w:t>
      </w:r>
    </w:p>
    <w:p w14:paraId="2165CDB5" w14:textId="77777777" w:rsidR="00716A04" w:rsidRPr="00D9232D" w:rsidRDefault="00716A04" w:rsidP="00716A04">
      <w:pPr>
        <w:pStyle w:val="ListParagraph"/>
        <w:numPr>
          <w:ilvl w:val="0"/>
          <w:numId w:val="49"/>
        </w:numPr>
        <w:bidi/>
        <w:spacing w:line="360" w:lineRule="auto"/>
        <w:jc w:val="both"/>
        <w:rPr>
          <w:rFonts w:cs="Arabic Transparent"/>
        </w:rPr>
      </w:pPr>
      <w:r w:rsidRPr="00D9232D">
        <w:rPr>
          <w:rFonts w:cs="Arabic Transparent"/>
          <w:rtl/>
        </w:rPr>
        <w:t>شدة فصاحتهم ومعرفتهم لدلالات الألفاظ والمعاني</w:t>
      </w:r>
      <w:r w:rsidRPr="00D9232D">
        <w:rPr>
          <w:rFonts w:cs="Arabic Transparent" w:hint="cs"/>
          <w:rtl/>
        </w:rPr>
        <w:t>.</w:t>
      </w:r>
    </w:p>
    <w:p w14:paraId="59916840" w14:textId="77777777" w:rsidR="00716A04" w:rsidRPr="00D9232D" w:rsidRDefault="00716A04" w:rsidP="00716A04">
      <w:pPr>
        <w:pStyle w:val="ListParagraph"/>
        <w:numPr>
          <w:ilvl w:val="0"/>
          <w:numId w:val="49"/>
        </w:numPr>
        <w:bidi/>
        <w:spacing w:line="360" w:lineRule="auto"/>
        <w:jc w:val="both"/>
        <w:rPr>
          <w:rFonts w:cs="Arabic Transparent"/>
        </w:rPr>
      </w:pPr>
      <w:r w:rsidRPr="00D9232D">
        <w:rPr>
          <w:rFonts w:cs="Arabic Transparent"/>
          <w:rtl/>
        </w:rPr>
        <w:t>رجوعهم إلى النبي –صلى الله عليه وسلم عند ورود الإشكال</w:t>
      </w:r>
      <w:r w:rsidRPr="00D9232D">
        <w:rPr>
          <w:rFonts w:cs="Arabic Transparent" w:hint="cs"/>
          <w:rtl/>
        </w:rPr>
        <w:t>.</w:t>
      </w:r>
    </w:p>
    <w:p w14:paraId="3A5954BD" w14:textId="77777777" w:rsidR="00716A04" w:rsidRPr="00D9232D" w:rsidRDefault="00716A04" w:rsidP="00716A04">
      <w:pPr>
        <w:pStyle w:val="ListParagraph"/>
        <w:numPr>
          <w:ilvl w:val="0"/>
          <w:numId w:val="49"/>
        </w:numPr>
        <w:bidi/>
        <w:spacing w:line="360" w:lineRule="auto"/>
        <w:jc w:val="both"/>
        <w:rPr>
          <w:rFonts w:cs="Arabic Transparent"/>
        </w:rPr>
      </w:pPr>
      <w:r w:rsidRPr="00D9232D">
        <w:rPr>
          <w:rFonts w:cs="Arabic Transparent"/>
          <w:rtl/>
        </w:rPr>
        <w:t>مشاهدتهم للأحداث والوقائع التي تعطي التصور الكامل حول فهم الآيات</w:t>
      </w:r>
      <w:r w:rsidRPr="00D9232D">
        <w:rPr>
          <w:rFonts w:cs="Arabic Transparent" w:hint="cs"/>
          <w:rtl/>
        </w:rPr>
        <w:t>.</w:t>
      </w:r>
    </w:p>
    <w:p w14:paraId="1014A94F" w14:textId="77777777" w:rsidR="00716A04" w:rsidRPr="00D9232D" w:rsidRDefault="00716A04" w:rsidP="00716A04">
      <w:pPr>
        <w:bidi/>
        <w:spacing w:line="360" w:lineRule="auto"/>
        <w:ind w:firstLine="567"/>
        <w:jc w:val="both"/>
        <w:rPr>
          <w:rFonts w:cs="Arabic Transparent"/>
          <w:rtl/>
        </w:rPr>
      </w:pPr>
      <w:r w:rsidRPr="00D9232D">
        <w:rPr>
          <w:rFonts w:cs="Arabic Transparent"/>
          <w:rtl/>
        </w:rPr>
        <w:t xml:space="preserve">أما العصور التي بعدهم فحاجتهم إلى البيان أشد من غيرها، وبنحو هذا يقرر العالم الجليل </w:t>
      </w:r>
      <w:r w:rsidRPr="00D9232D">
        <w:rPr>
          <w:rFonts w:ascii="Arabic Transparent" w:hAnsi="Arabic Transparent" w:cs="Arabic Transparent"/>
          <w:rtl/>
        </w:rPr>
        <w:t>صاحب التصانيف النفيسة ابن الأكفاني</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87"/>
      </w:r>
      <w:r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–رحمه الله- إذ يقول :(إن القرآن إنما أنزل باللسان</w:t>
      </w:r>
      <w:r w:rsidRPr="00D9232D">
        <w:rPr>
          <w:rFonts w:cs="Arabic Transparent"/>
          <w:rtl/>
        </w:rPr>
        <w:t xml:space="preserve"> العربي في زمن أفصح العرب، وكانوا يعلمون ظواهره وأحكامه، أما دقائق باطنه فإنما كانت تظهر لهم بعد البحث والنظر، وجودة التأمل والتدبر، ومع سؤالهم النبي –صلى الله عليه وسلم- </w:t>
      </w:r>
      <w:r w:rsidRPr="00D9232D">
        <w:rPr>
          <w:rFonts w:cs="Arabic Transparent"/>
          <w:rtl/>
        </w:rPr>
        <w:lastRenderedPageBreak/>
        <w:t>في الأكثر... ولم ينقل إلينا عن الصدر الأول تفسير القرآن وتأويله بجملته، فنحن نحتاج ما كانوا يحتاجون إليه زيادة على ما لم يكونوا يحتاجون إليه من أحكام الظاهر؛ لقصورنا عن مدارك أحكام اللغة بغير تعلم، فنحن أشد احتياجاً إلى التفسير</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88"/>
      </w:r>
      <w:r w:rsidRPr="00D9232D">
        <w:rPr>
          <w:rStyle w:val="FootnoteReference"/>
          <w:rFonts w:cs="Arabic Transparent"/>
          <w:rtl/>
        </w:rPr>
        <w:t>)</w:t>
      </w:r>
    </w:p>
    <w:p w14:paraId="03AFFC97" w14:textId="77777777" w:rsidR="00716A04" w:rsidRPr="00D9232D" w:rsidRDefault="00716A04" w:rsidP="00716A04">
      <w:pPr>
        <w:pStyle w:val="Heading3"/>
        <w:bidi/>
        <w:spacing w:line="360" w:lineRule="auto"/>
        <w:rPr>
          <w:rFonts w:cs="Arabic Transparent"/>
          <w:b/>
          <w:bCs/>
          <w:color w:val="auto"/>
          <w:sz w:val="28"/>
          <w:szCs w:val="28"/>
          <w:rtl/>
        </w:rPr>
      </w:pPr>
      <w:bookmarkStart w:id="48" w:name="_Toc496665507"/>
      <w:bookmarkStart w:id="49" w:name="_Toc496881911"/>
      <w:bookmarkStart w:id="50" w:name="_Toc496883429"/>
      <w:bookmarkStart w:id="51" w:name="_Toc499562822"/>
      <w:r w:rsidRPr="00D9232D">
        <w:rPr>
          <w:rFonts w:cs="Arabic Transparent"/>
          <w:b/>
          <w:bCs/>
          <w:color w:val="auto"/>
          <w:sz w:val="28"/>
          <w:szCs w:val="28"/>
          <w:rtl/>
        </w:rPr>
        <w:t xml:space="preserve">المطلب </w:t>
      </w:r>
      <w:r w:rsidRPr="00D9232D">
        <w:rPr>
          <w:rFonts w:cs="Arabic Transparent" w:hint="cs"/>
          <w:b/>
          <w:bCs/>
          <w:color w:val="auto"/>
          <w:sz w:val="28"/>
          <w:szCs w:val="28"/>
          <w:rtl/>
        </w:rPr>
        <w:t>الثاني</w:t>
      </w:r>
      <w:r w:rsidRPr="00D9232D">
        <w:rPr>
          <w:rFonts w:cs="Arabic Transparent"/>
          <w:b/>
          <w:bCs/>
          <w:color w:val="auto"/>
          <w:sz w:val="28"/>
          <w:szCs w:val="28"/>
          <w:rtl/>
        </w:rPr>
        <w:t>: التفسير اصطلاحاً</w:t>
      </w:r>
      <w:r w:rsidRPr="00D9232D">
        <w:rPr>
          <w:rFonts w:cs="Arabic Transparent" w:hint="cs"/>
          <w:b/>
          <w:bCs/>
          <w:color w:val="auto"/>
          <w:sz w:val="28"/>
          <w:szCs w:val="28"/>
          <w:rtl/>
        </w:rPr>
        <w:t>.</w:t>
      </w:r>
      <w:r w:rsidRPr="00D9232D">
        <w:rPr>
          <w:rStyle w:val="FootnoteReference"/>
          <w:rFonts w:cs="Arabic Transparent"/>
          <w:color w:val="auto"/>
          <w:rtl/>
        </w:rPr>
        <w:t>(</w:t>
      </w:r>
      <w:r w:rsidRPr="00D9232D">
        <w:rPr>
          <w:rStyle w:val="FootnoteReference"/>
          <w:rFonts w:cs="Arabic Transparent"/>
          <w:color w:val="auto"/>
          <w:rtl/>
        </w:rPr>
        <w:footnoteReference w:id="89"/>
      </w:r>
      <w:r w:rsidRPr="00D9232D">
        <w:rPr>
          <w:rStyle w:val="FootnoteReference"/>
          <w:rFonts w:cs="Arabic Transparent"/>
          <w:b/>
          <w:bCs/>
          <w:color w:val="auto"/>
          <w:sz w:val="28"/>
          <w:rtl/>
        </w:rPr>
        <w:t>)</w:t>
      </w:r>
      <w:bookmarkEnd w:id="48"/>
      <w:bookmarkEnd w:id="49"/>
      <w:bookmarkEnd w:id="50"/>
      <w:bookmarkEnd w:id="51"/>
    </w:p>
    <w:p w14:paraId="1179EBE0" w14:textId="77777777" w:rsidR="00716A04" w:rsidRPr="00D9232D" w:rsidRDefault="00716A04" w:rsidP="00716A04">
      <w:pPr>
        <w:bidi/>
        <w:spacing w:line="360" w:lineRule="auto"/>
        <w:ind w:firstLine="567"/>
        <w:jc w:val="both"/>
        <w:rPr>
          <w:rFonts w:cs="Arabic Transparent"/>
          <w:rtl/>
        </w:rPr>
      </w:pPr>
      <w:r w:rsidRPr="00D9232D">
        <w:rPr>
          <w:rFonts w:cs="Arabic Transparent"/>
          <w:rtl/>
        </w:rPr>
        <w:t xml:space="preserve">وردت عدة تعريفات </w:t>
      </w:r>
      <w:r w:rsidRPr="00D9232D">
        <w:rPr>
          <w:rFonts w:cs="Arabic Transparent" w:hint="cs"/>
          <w:rtl/>
        </w:rPr>
        <w:t>لل</w:t>
      </w:r>
      <w:r w:rsidRPr="00D9232D">
        <w:rPr>
          <w:rFonts w:cs="Arabic Transparent"/>
          <w:rtl/>
        </w:rPr>
        <w:t xml:space="preserve">تفسير، </w:t>
      </w:r>
      <w:r w:rsidRPr="00D9232D">
        <w:rPr>
          <w:rFonts w:cs="Arabic Transparent" w:hint="cs"/>
          <w:rtl/>
        </w:rPr>
        <w:t>ومن الضروري بيان ما اختاره أهل التقعيد؛ حتى يتم الاحتكام إليه، والنظر في مدى مناسبته مع مفهوم قواعد التفسير</w:t>
      </w:r>
      <w:r w:rsidRPr="00D9232D">
        <w:rPr>
          <w:rFonts w:cs="Arabic Transparent"/>
          <w:rtl/>
        </w:rPr>
        <w:t>:</w:t>
      </w:r>
    </w:p>
    <w:p w14:paraId="0D5A9AA3" w14:textId="77777777" w:rsidR="00716A04" w:rsidRPr="00D9232D" w:rsidRDefault="00716A04" w:rsidP="00716A04">
      <w:pPr>
        <w:bidi/>
        <w:spacing w:after="0" w:line="360" w:lineRule="auto"/>
        <w:jc w:val="both"/>
        <w:rPr>
          <w:rFonts w:cs="Arabic Transparent"/>
          <w:rtl/>
        </w:rPr>
      </w:pPr>
      <w:r w:rsidRPr="00D9232D">
        <w:rPr>
          <w:rFonts w:cs="Arabic Transparent" w:hint="cs"/>
          <w:rtl/>
        </w:rPr>
        <w:t>هو فهم المراد من الخطاب.</w:t>
      </w:r>
      <w:r w:rsidRPr="00D9232D">
        <w:rPr>
          <w:rStyle w:val="FootnoteReference"/>
          <w:rFonts w:cs="Arabic Transparent"/>
          <w:rtl/>
        </w:rPr>
        <w:t>(</w:t>
      </w:r>
      <w:r w:rsidRPr="00D9232D">
        <w:rPr>
          <w:rStyle w:val="FootnoteReference"/>
          <w:rFonts w:cs="Arabic Transparent"/>
          <w:rtl/>
        </w:rPr>
        <w:footnoteReference w:id="90"/>
      </w:r>
      <w:r w:rsidRPr="00D9232D">
        <w:rPr>
          <w:rStyle w:val="FootnoteReference"/>
          <w:rFonts w:cs="Arabic Transparent"/>
          <w:rtl/>
        </w:rPr>
        <w:t>)</w:t>
      </w:r>
      <w:r w:rsidRPr="00D9232D">
        <w:rPr>
          <w:rFonts w:cs="Arabic Transparent"/>
          <w:rtl/>
        </w:rPr>
        <w:t xml:space="preserve"> </w:t>
      </w:r>
    </w:p>
    <w:p w14:paraId="67EB23C6" w14:textId="77777777" w:rsidR="00716A04" w:rsidRPr="00D9232D" w:rsidRDefault="00716A04" w:rsidP="00716A04">
      <w:pPr>
        <w:bidi/>
        <w:spacing w:after="0" w:line="360" w:lineRule="auto"/>
        <w:jc w:val="both"/>
        <w:rPr>
          <w:rFonts w:cs="Arabic Transparent"/>
          <w:rtl/>
        </w:rPr>
      </w:pPr>
      <w:r w:rsidRPr="00D9232D">
        <w:rPr>
          <w:rFonts w:cs="Arabic Transparent"/>
          <w:rtl/>
        </w:rPr>
        <w:t xml:space="preserve">هو بيان كلام الله المعجز </w:t>
      </w:r>
      <w:r>
        <w:rPr>
          <w:rFonts w:cs="Arabic Transparent" w:hint="cs"/>
          <w:rtl/>
        </w:rPr>
        <w:t xml:space="preserve">المنزل </w:t>
      </w:r>
      <w:r w:rsidRPr="00D9232D">
        <w:rPr>
          <w:rFonts w:cs="Arabic Transparent"/>
          <w:rtl/>
        </w:rPr>
        <w:t>على محمد –صلى الله عليه وسلم</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91"/>
      </w:r>
      <w:r w:rsidRPr="00D9232D">
        <w:rPr>
          <w:rStyle w:val="FootnoteReference"/>
          <w:rFonts w:cs="Arabic Transparent"/>
          <w:rtl/>
        </w:rPr>
        <w:t>)</w:t>
      </w:r>
      <w:r w:rsidRPr="00D9232D">
        <w:rPr>
          <w:rFonts w:cs="Arabic Transparent"/>
          <w:rtl/>
        </w:rPr>
        <w:t xml:space="preserve"> </w:t>
      </w:r>
    </w:p>
    <w:p w14:paraId="42C8447D" w14:textId="77777777" w:rsidR="00716A04" w:rsidRPr="00D9232D" w:rsidRDefault="00716A04" w:rsidP="00716A04">
      <w:pPr>
        <w:bidi/>
        <w:spacing w:after="0" w:line="360" w:lineRule="auto"/>
        <w:jc w:val="both"/>
        <w:rPr>
          <w:rFonts w:cs="Arabic Transparent"/>
          <w:rtl/>
        </w:rPr>
      </w:pPr>
      <w:r w:rsidRPr="00D9232D">
        <w:rPr>
          <w:rFonts w:cs="Arabic Transparent"/>
          <w:b/>
          <w:bCs/>
          <w:rtl/>
        </w:rPr>
        <w:t>وقيل</w:t>
      </w:r>
      <w:r w:rsidRPr="00D9232D">
        <w:rPr>
          <w:rFonts w:cs="Arabic Transparent"/>
          <w:rtl/>
        </w:rPr>
        <w:t>: هو علم يُبحث فيه عن أحوال القرآن العزيز من حيث دلالته على مراد الله تعالى بقدر الطاقة البشرية</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92"/>
      </w:r>
      <w:r w:rsidRPr="00D9232D">
        <w:rPr>
          <w:rStyle w:val="FootnoteReference"/>
          <w:rFonts w:cs="Arabic Transparent"/>
          <w:rtl/>
        </w:rPr>
        <w:t>)</w:t>
      </w:r>
      <w:r w:rsidRPr="00D9232D">
        <w:rPr>
          <w:rFonts w:cs="Arabic Transparent"/>
          <w:rtl/>
        </w:rPr>
        <w:t xml:space="preserve"> </w:t>
      </w:r>
    </w:p>
    <w:p w14:paraId="17F835EC" w14:textId="787DD0F1" w:rsidR="00716A04" w:rsidRDefault="00716A04" w:rsidP="00716A04">
      <w:pPr>
        <w:bidi/>
        <w:spacing w:line="360" w:lineRule="auto"/>
        <w:jc w:val="both"/>
        <w:rPr>
          <w:rFonts w:cs="Arabic Transparent"/>
          <w:rtl/>
        </w:rPr>
      </w:pPr>
      <w:r w:rsidRPr="00D9232D">
        <w:rPr>
          <w:rFonts w:cs="Arabic Transparent"/>
          <w:b/>
          <w:bCs/>
          <w:rtl/>
        </w:rPr>
        <w:t>وقيل</w:t>
      </w:r>
      <w:r w:rsidRPr="00D9232D">
        <w:rPr>
          <w:rFonts w:cs="Arabic Transparent"/>
          <w:rtl/>
        </w:rPr>
        <w:t>: علم يعرف به فهم كتاب الله المنزل على نبيه –صلى الله عليه وسلم- وبيان معانيه واستخراج أحكامه وحكمه</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93"/>
      </w:r>
      <w:r w:rsidRPr="00D9232D">
        <w:rPr>
          <w:rStyle w:val="FootnoteReference"/>
          <w:rFonts w:cs="Arabic Transparent"/>
          <w:rtl/>
        </w:rPr>
        <w:t>)</w:t>
      </w:r>
      <w:r w:rsidRPr="00D9232D">
        <w:rPr>
          <w:rFonts w:cs="Arabic Transparent"/>
        </w:rPr>
        <w:t xml:space="preserve"> </w:t>
      </w:r>
    </w:p>
    <w:p w14:paraId="0DC5A2D1" w14:textId="54F52235" w:rsidR="009F0C8E" w:rsidRDefault="009F0C8E" w:rsidP="009F0C8E">
      <w:pPr>
        <w:bidi/>
        <w:spacing w:line="360" w:lineRule="auto"/>
        <w:jc w:val="both"/>
        <w:rPr>
          <w:rFonts w:cs="Arabic Transparent"/>
        </w:rPr>
      </w:pPr>
      <w:r>
        <w:rPr>
          <w:rFonts w:cs="Arabic Transparent" w:hint="cs"/>
          <w:rtl/>
        </w:rPr>
        <w:t>وسيأتي الحديث حولها في الإشكالات.</w:t>
      </w:r>
    </w:p>
    <w:p w14:paraId="19FBD2AA" w14:textId="77777777" w:rsidR="00716A04" w:rsidRDefault="00716A04">
      <w:pPr>
        <w:rPr>
          <w:rFonts w:cs="Arabic Transparent"/>
        </w:rPr>
      </w:pPr>
      <w:r>
        <w:rPr>
          <w:rFonts w:cs="Arabic Transparent"/>
        </w:rPr>
        <w:br w:type="page"/>
      </w:r>
    </w:p>
    <w:p w14:paraId="28394F4A" w14:textId="04C09974" w:rsidR="00716A04" w:rsidRPr="00716A04" w:rsidRDefault="00716A04" w:rsidP="00716A04">
      <w:pPr>
        <w:pStyle w:val="Heading2"/>
        <w:bidi/>
        <w:spacing w:after="240"/>
        <w:jc w:val="center"/>
        <w:rPr>
          <w:rFonts w:ascii="Arabic Transparent" w:hAnsi="Arabic Transparent" w:cs="Arabic Transparent"/>
          <w:b/>
          <w:bCs/>
          <w:color w:val="auto"/>
          <w:sz w:val="32"/>
          <w:szCs w:val="32"/>
          <w:rtl/>
        </w:rPr>
      </w:pPr>
      <w:bookmarkStart w:id="52" w:name="_Toc496665508"/>
      <w:bookmarkStart w:id="53" w:name="_Toc496881912"/>
      <w:bookmarkStart w:id="54" w:name="_Toc496883430"/>
      <w:bookmarkStart w:id="55" w:name="_Toc499562823"/>
      <w:r>
        <w:rPr>
          <w:rFonts w:ascii="Arabic Transparent" w:hAnsi="Arabic Transparent" w:cs="Arabic Transparent" w:hint="cs"/>
          <w:b/>
          <w:bCs/>
          <w:color w:val="auto"/>
          <w:sz w:val="32"/>
          <w:szCs w:val="32"/>
          <w:rtl/>
        </w:rPr>
        <w:lastRenderedPageBreak/>
        <w:t>المبحث</w:t>
      </w:r>
      <w:r w:rsidRPr="00716A04">
        <w:rPr>
          <w:rFonts w:ascii="Arabic Transparent" w:hAnsi="Arabic Transparent" w:cs="Arabic Transparent"/>
          <w:b/>
          <w:bCs/>
          <w:color w:val="auto"/>
          <w:sz w:val="32"/>
          <w:szCs w:val="32"/>
          <w:rtl/>
        </w:rPr>
        <w:t xml:space="preserve"> الثالث: مفهوم قواعد التفسير (مركباً)</w:t>
      </w:r>
      <w:bookmarkEnd w:id="52"/>
      <w:bookmarkEnd w:id="53"/>
      <w:bookmarkEnd w:id="54"/>
      <w:r w:rsidRPr="00716A04">
        <w:rPr>
          <w:rFonts w:ascii="Arabic Transparent" w:hAnsi="Arabic Transparent" w:cs="Arabic Transparent"/>
          <w:b/>
          <w:bCs/>
          <w:color w:val="auto"/>
          <w:sz w:val="32"/>
          <w:szCs w:val="32"/>
          <w:rtl/>
        </w:rPr>
        <w:t>.</w:t>
      </w:r>
      <w:bookmarkEnd w:id="55"/>
    </w:p>
    <w:p w14:paraId="39A39855" w14:textId="77777777" w:rsidR="00716A04" w:rsidRPr="00D9232D" w:rsidRDefault="00716A04" w:rsidP="00716A04">
      <w:pPr>
        <w:bidi/>
        <w:spacing w:after="0" w:line="360" w:lineRule="auto"/>
        <w:ind w:firstLine="567"/>
        <w:jc w:val="both"/>
        <w:rPr>
          <w:rFonts w:cs="Arabic Transparent"/>
          <w:rtl/>
        </w:rPr>
      </w:pPr>
      <w:r w:rsidRPr="00D9232D">
        <w:rPr>
          <w:rFonts w:cs="Arabic Transparent"/>
          <w:rtl/>
        </w:rPr>
        <w:t xml:space="preserve">عند النظر في بداية إطلاق هذا المصطلح على التصانيف نجد أن أول من ذكر هذا المصطلح هو </w:t>
      </w:r>
      <w:r w:rsidRPr="00D9232D">
        <w:rPr>
          <w:rFonts w:cs="Arabic Transparent" w:hint="cs"/>
          <w:rtl/>
        </w:rPr>
        <w:t xml:space="preserve">الطوفي </w:t>
      </w:r>
      <w:r w:rsidRPr="00D9232D">
        <w:rPr>
          <w:rFonts w:cs="Arabic Transparent"/>
          <w:rtl/>
        </w:rPr>
        <w:t>–</w:t>
      </w:r>
      <w:r w:rsidRPr="00D9232D">
        <w:rPr>
          <w:rFonts w:cs="Arabic Transparent" w:hint="cs"/>
          <w:rtl/>
        </w:rPr>
        <w:t>رحمه الله- ت 716هـ</w:t>
      </w:r>
      <w:r w:rsidRPr="00D9232D">
        <w:rPr>
          <w:rFonts w:cs="Arabic Transparent"/>
          <w:rtl/>
        </w:rPr>
        <w:t xml:space="preserve"> في عنونته لكتابه</w:t>
      </w:r>
      <w:r w:rsidRPr="00D9232D">
        <w:rPr>
          <w:rFonts w:cs="Arabic Transparent" w:hint="cs"/>
          <w:rtl/>
        </w:rPr>
        <w:t xml:space="preserve"> (الإكسير في قواعد علم التفسير)</w:t>
      </w:r>
      <w:r w:rsidRPr="00D9232D">
        <w:rPr>
          <w:rFonts w:cs="Arabic Transparent"/>
          <w:rtl/>
        </w:rPr>
        <w:t xml:space="preserve"> الذي شمل علوم القرآن المختلفة</w:t>
      </w:r>
      <w:r w:rsidRPr="00D9232D">
        <w:rPr>
          <w:rFonts w:cs="Arabic Transparent" w:hint="cs"/>
          <w:rtl/>
        </w:rPr>
        <w:t>.</w:t>
      </w:r>
    </w:p>
    <w:p w14:paraId="5417D589" w14:textId="77777777" w:rsidR="00716A04" w:rsidRPr="00D9232D" w:rsidRDefault="00716A04" w:rsidP="00716A04">
      <w:pPr>
        <w:bidi/>
        <w:spacing w:line="360" w:lineRule="auto"/>
        <w:jc w:val="both"/>
        <w:rPr>
          <w:rFonts w:cs="Arabic Transparent"/>
          <w:rtl/>
        </w:rPr>
      </w:pPr>
      <w:r w:rsidRPr="00D9232D">
        <w:rPr>
          <w:rFonts w:cs="Arabic Transparent"/>
          <w:rtl/>
        </w:rPr>
        <w:t>هناك تعريفات متعددة لقواعد التفسير، وأبرزها</w:t>
      </w:r>
      <w:r w:rsidRPr="00D9232D">
        <w:rPr>
          <w:rFonts w:cs="Arabic Transparent" w:hint="cs"/>
          <w:rtl/>
        </w:rPr>
        <w:t xml:space="preserve"> </w:t>
      </w:r>
      <w:r w:rsidRPr="00D9232D">
        <w:rPr>
          <w:rFonts w:cs="Arabic Transparent"/>
          <w:rtl/>
        </w:rPr>
        <w:t>–</w:t>
      </w:r>
      <w:r w:rsidRPr="00D9232D">
        <w:rPr>
          <w:rFonts w:cs="Arabic Transparent" w:hint="cs"/>
          <w:rtl/>
        </w:rPr>
        <w:t>في حدود الدراسة</w:t>
      </w:r>
      <w:r w:rsidRPr="00D9232D">
        <w:rPr>
          <w:rFonts w:cs="Arabic Transparent"/>
          <w:rtl/>
        </w:rPr>
        <w:t>:</w:t>
      </w:r>
      <w:r w:rsidRPr="00D9232D">
        <w:rPr>
          <w:rFonts w:cs="Arabic Transparent" w:hint="cs"/>
          <w:rtl/>
        </w:rPr>
        <w:t>-</w:t>
      </w:r>
    </w:p>
    <w:p w14:paraId="3167CEC0" w14:textId="77777777" w:rsidR="00716A04" w:rsidRPr="00D9232D" w:rsidRDefault="00716A04" w:rsidP="00716A04">
      <w:pPr>
        <w:bidi/>
        <w:spacing w:after="0" w:line="360" w:lineRule="auto"/>
        <w:jc w:val="both"/>
        <w:rPr>
          <w:rFonts w:cs="Arabic Transparent"/>
          <w:rtl/>
        </w:rPr>
      </w:pPr>
      <w:r w:rsidRPr="00D9232D">
        <w:rPr>
          <w:rFonts w:cs="Arabic Transparent"/>
          <w:rtl/>
        </w:rPr>
        <w:t xml:space="preserve">قيل: </w:t>
      </w:r>
      <w:r>
        <w:rPr>
          <w:rFonts w:cs="Arabic Transparent" w:hint="cs"/>
          <w:rtl/>
        </w:rPr>
        <w:t>(</w:t>
      </w:r>
      <w:r w:rsidRPr="00D9232D">
        <w:rPr>
          <w:rFonts w:cs="Arabic Transparent"/>
          <w:rtl/>
        </w:rPr>
        <w:t>هي الأحكام الكلية التي يُتوصل بها إلى استنباط معاني القرآن العظيم، ومعرفة كيفية الاستفادة منه</w:t>
      </w:r>
      <w:r>
        <w:rPr>
          <w:rFonts w:cs="Arabic Transparent" w:hint="cs"/>
          <w:rtl/>
        </w:rPr>
        <w:t>)</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94"/>
      </w:r>
      <w:r w:rsidRPr="00D9232D">
        <w:rPr>
          <w:rStyle w:val="FootnoteReference"/>
          <w:rFonts w:cs="Arabic Transparent"/>
          <w:rtl/>
        </w:rPr>
        <w:t>)</w:t>
      </w:r>
    </w:p>
    <w:p w14:paraId="76735764" w14:textId="77777777" w:rsidR="00716A04" w:rsidRDefault="00716A04" w:rsidP="00716A04">
      <w:pPr>
        <w:bidi/>
        <w:spacing w:line="360" w:lineRule="auto"/>
        <w:jc w:val="both"/>
        <w:rPr>
          <w:rtl/>
        </w:rPr>
      </w:pPr>
      <w:r w:rsidRPr="00D9232D">
        <w:rPr>
          <w:rFonts w:cs="Arabic Transparent"/>
          <w:rtl/>
        </w:rPr>
        <w:t xml:space="preserve">وقيل: </w:t>
      </w:r>
      <w:r>
        <w:rPr>
          <w:rFonts w:cs="Arabic Transparent" w:hint="cs"/>
          <w:rtl/>
        </w:rPr>
        <w:t>(</w:t>
      </w:r>
      <w:r w:rsidRPr="00D9232D">
        <w:rPr>
          <w:rFonts w:cs="Arabic Transparent"/>
          <w:rtl/>
        </w:rPr>
        <w:t>هي الأمور الكلية المنضبطة التي يستخدمها المفسر في تفسيره</w:t>
      </w:r>
      <w:r>
        <w:rPr>
          <w:rFonts w:cs="Arabic Transparent" w:hint="cs"/>
          <w:rtl/>
        </w:rPr>
        <w:t>)</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95"/>
      </w:r>
      <w:r w:rsidRPr="00D9232D">
        <w:rPr>
          <w:rStyle w:val="FootnoteReference"/>
          <w:rFonts w:cs="Arabic Transparent"/>
          <w:rtl/>
        </w:rPr>
        <w:t>)</w:t>
      </w:r>
    </w:p>
    <w:p w14:paraId="068ADB9C" w14:textId="753BE0A4" w:rsidR="00716A04" w:rsidRDefault="00716A04" w:rsidP="00716A04">
      <w:pPr>
        <w:bidi/>
        <w:spacing w:line="360" w:lineRule="auto"/>
        <w:jc w:val="both"/>
        <w:rPr>
          <w:rFonts w:cs="Arabic Transparent"/>
          <w:rtl/>
        </w:rPr>
      </w:pPr>
      <w:r>
        <w:rPr>
          <w:rFonts w:cs="Arabic Transparent" w:hint="cs"/>
          <w:rtl/>
        </w:rPr>
        <w:t xml:space="preserve">هاذان التعريفان هما الأشهر في مصنفات قواعد التفسير، </w:t>
      </w:r>
      <w:r w:rsidR="00E1670A">
        <w:rPr>
          <w:rFonts w:cs="Arabic Transparent" w:hint="cs"/>
          <w:rtl/>
        </w:rPr>
        <w:t xml:space="preserve">ويلاحظ أن أن التعريفين اتفقا على الوصف بالكلية، والتعريف الأول اشتقواعد التفسير والترجيح معاً، وأما الثاني فلم يظهر من اشتماله على الترجيح، وبيان تفصيل ذلك </w:t>
      </w:r>
      <w:r>
        <w:rPr>
          <w:rFonts w:cs="Arabic Transparent" w:hint="cs"/>
          <w:rtl/>
        </w:rPr>
        <w:t xml:space="preserve">سيأتي </w:t>
      </w:r>
      <w:r w:rsidR="00E1670A">
        <w:rPr>
          <w:rFonts w:cs="Arabic Transparent" w:hint="cs"/>
          <w:rtl/>
        </w:rPr>
        <w:t xml:space="preserve">لاحقاً </w:t>
      </w:r>
      <w:r>
        <w:rPr>
          <w:rFonts w:cs="Arabic Transparent" w:hint="cs"/>
          <w:rtl/>
        </w:rPr>
        <w:t>في الإشكالات.</w:t>
      </w:r>
    </w:p>
    <w:p w14:paraId="130CA90A" w14:textId="77777777" w:rsidR="00716A04" w:rsidRDefault="00716A04">
      <w:pPr>
        <w:rPr>
          <w:rFonts w:cs="Arabic Transparent"/>
        </w:rPr>
      </w:pPr>
      <w:r>
        <w:rPr>
          <w:rFonts w:cs="Arabic Transparent"/>
        </w:rPr>
        <w:br w:type="page"/>
      </w:r>
    </w:p>
    <w:p w14:paraId="0FD4383C" w14:textId="3EF753D5" w:rsidR="00C06DE1" w:rsidRPr="00D9232D" w:rsidRDefault="00C06DE1" w:rsidP="00C06DE1">
      <w:pPr>
        <w:pStyle w:val="Heading2"/>
        <w:bidi/>
        <w:spacing w:after="240" w:line="360" w:lineRule="auto"/>
        <w:jc w:val="center"/>
        <w:rPr>
          <w:rFonts w:cs="Arabic Transparent"/>
          <w:b/>
          <w:bCs/>
          <w:color w:val="auto"/>
          <w:sz w:val="32"/>
          <w:szCs w:val="32"/>
          <w:rtl/>
        </w:rPr>
      </w:pPr>
      <w:bookmarkStart w:id="56" w:name="_Toc496665509"/>
      <w:bookmarkStart w:id="57" w:name="_Toc496881913"/>
      <w:bookmarkStart w:id="58" w:name="_Toc496883431"/>
      <w:bookmarkStart w:id="59" w:name="_Toc499562824"/>
      <w:bookmarkStart w:id="60" w:name="_Toc496665504"/>
      <w:bookmarkStart w:id="61" w:name="_Toc496881908"/>
      <w:bookmarkStart w:id="62" w:name="_Toc496883426"/>
      <w:r w:rsidRPr="00D9232D">
        <w:rPr>
          <w:rFonts w:cs="Arabic Transparent" w:hint="cs"/>
          <w:b/>
          <w:bCs/>
          <w:color w:val="auto"/>
          <w:sz w:val="32"/>
          <w:szCs w:val="32"/>
          <w:rtl/>
        </w:rPr>
        <w:lastRenderedPageBreak/>
        <w:t>المبحث</w:t>
      </w:r>
      <w:r w:rsidRPr="00D9232D">
        <w:rPr>
          <w:rFonts w:cs="Arabic Transparent"/>
          <w:b/>
          <w:bCs/>
          <w:color w:val="auto"/>
          <w:sz w:val="32"/>
          <w:szCs w:val="32"/>
          <w:rtl/>
        </w:rPr>
        <w:t xml:space="preserve"> </w:t>
      </w:r>
      <w:r>
        <w:rPr>
          <w:rFonts w:cs="Arabic Transparent" w:hint="cs"/>
          <w:b/>
          <w:bCs/>
          <w:color w:val="auto"/>
          <w:sz w:val="32"/>
          <w:szCs w:val="32"/>
          <w:rtl/>
        </w:rPr>
        <w:t>الرابع</w:t>
      </w:r>
      <w:r w:rsidRPr="00D9232D">
        <w:rPr>
          <w:rFonts w:cs="Arabic Transparent"/>
          <w:b/>
          <w:bCs/>
          <w:color w:val="auto"/>
          <w:sz w:val="32"/>
          <w:szCs w:val="32"/>
          <w:rtl/>
        </w:rPr>
        <w:t>: إشكاليات في المفاهيم</w:t>
      </w:r>
      <w:bookmarkEnd w:id="56"/>
      <w:bookmarkEnd w:id="57"/>
      <w:bookmarkEnd w:id="58"/>
      <w:r w:rsidRPr="00D9232D">
        <w:rPr>
          <w:rFonts w:cs="Arabic Transparent" w:hint="cs"/>
          <w:b/>
          <w:bCs/>
          <w:color w:val="auto"/>
          <w:sz w:val="32"/>
          <w:szCs w:val="32"/>
          <w:rtl/>
        </w:rPr>
        <w:t>.</w:t>
      </w:r>
      <w:bookmarkEnd w:id="59"/>
    </w:p>
    <w:p w14:paraId="68D4CEF7" w14:textId="6400A5AA" w:rsidR="00894BB0" w:rsidRPr="00D9232D" w:rsidRDefault="00727DCE" w:rsidP="00C06DE1">
      <w:pPr>
        <w:pStyle w:val="Heading3"/>
        <w:bidi/>
        <w:spacing w:after="240" w:line="360" w:lineRule="auto"/>
        <w:rPr>
          <w:rFonts w:cs="Arabic Transparent"/>
          <w:b/>
          <w:bCs/>
          <w:color w:val="auto"/>
          <w:sz w:val="28"/>
          <w:szCs w:val="28"/>
          <w:rtl/>
        </w:rPr>
      </w:pPr>
      <w:bookmarkStart w:id="63" w:name="_Toc499562825"/>
      <w:r w:rsidRPr="00D9232D">
        <w:rPr>
          <w:rFonts w:cs="Arabic Transparent" w:hint="cs"/>
          <w:b/>
          <w:bCs/>
          <w:color w:val="auto"/>
          <w:sz w:val="28"/>
          <w:szCs w:val="28"/>
          <w:rtl/>
        </w:rPr>
        <w:t>المطلب</w:t>
      </w:r>
      <w:r w:rsidRPr="00D9232D">
        <w:rPr>
          <w:rFonts w:cs="Arabic Transparent"/>
          <w:b/>
          <w:bCs/>
          <w:color w:val="auto"/>
          <w:sz w:val="28"/>
          <w:szCs w:val="28"/>
          <w:rtl/>
        </w:rPr>
        <w:t xml:space="preserve"> </w:t>
      </w:r>
      <w:r w:rsidR="00C06DE1">
        <w:rPr>
          <w:rFonts w:cs="Arabic Transparent" w:hint="cs"/>
          <w:b/>
          <w:bCs/>
          <w:color w:val="auto"/>
          <w:sz w:val="28"/>
          <w:szCs w:val="28"/>
          <w:rtl/>
        </w:rPr>
        <w:t>الأول</w:t>
      </w:r>
      <w:r w:rsidR="00894BB0" w:rsidRPr="00D9232D">
        <w:rPr>
          <w:rFonts w:cs="Arabic Transparent"/>
          <w:b/>
          <w:bCs/>
          <w:color w:val="auto"/>
          <w:sz w:val="28"/>
          <w:szCs w:val="28"/>
          <w:rtl/>
        </w:rPr>
        <w:t xml:space="preserve">: إشكالية </w:t>
      </w:r>
      <w:bookmarkEnd w:id="60"/>
      <w:bookmarkEnd w:id="61"/>
      <w:bookmarkEnd w:id="62"/>
      <w:r w:rsidR="00766698">
        <w:rPr>
          <w:rFonts w:cs="Arabic Transparent" w:hint="cs"/>
          <w:b/>
          <w:bCs/>
          <w:color w:val="auto"/>
          <w:sz w:val="28"/>
          <w:szCs w:val="28"/>
          <w:rtl/>
        </w:rPr>
        <w:t>مفهوم القاعدة</w:t>
      </w:r>
      <w:r w:rsidR="003101B7" w:rsidRPr="00D9232D">
        <w:rPr>
          <w:rFonts w:cs="Arabic Transparent" w:hint="cs"/>
          <w:b/>
          <w:bCs/>
          <w:color w:val="auto"/>
          <w:sz w:val="28"/>
          <w:szCs w:val="28"/>
          <w:rtl/>
        </w:rPr>
        <w:t>.</w:t>
      </w:r>
      <w:bookmarkEnd w:id="63"/>
    </w:p>
    <w:p w14:paraId="19726F87" w14:textId="55A805E6" w:rsidR="00966735" w:rsidRPr="00D9232D" w:rsidRDefault="00894BB0" w:rsidP="004870DF">
      <w:pPr>
        <w:bidi/>
        <w:spacing w:line="360" w:lineRule="auto"/>
        <w:ind w:firstLine="567"/>
        <w:jc w:val="both"/>
        <w:rPr>
          <w:rFonts w:cs="Arabic Transparent"/>
          <w:rtl/>
        </w:rPr>
      </w:pPr>
      <w:r w:rsidRPr="00D9232D">
        <w:rPr>
          <w:rFonts w:cs="Arabic Transparent"/>
          <w:rtl/>
        </w:rPr>
        <w:t xml:space="preserve">يلاحظ </w:t>
      </w:r>
      <w:r w:rsidR="00841813">
        <w:rPr>
          <w:rFonts w:cs="Arabic Transparent" w:hint="cs"/>
          <w:rtl/>
        </w:rPr>
        <w:t>أن تعريفات</w:t>
      </w:r>
      <w:r w:rsidRPr="00D9232D">
        <w:rPr>
          <w:rFonts w:cs="Arabic Transparent"/>
          <w:rtl/>
        </w:rPr>
        <w:t xml:space="preserve"> المتأخرين </w:t>
      </w:r>
      <w:r w:rsidR="00841813">
        <w:rPr>
          <w:rFonts w:cs="Arabic Transparent" w:hint="cs"/>
          <w:rtl/>
        </w:rPr>
        <w:t xml:space="preserve">للقاعدة </w:t>
      </w:r>
      <w:r w:rsidRPr="00D9232D">
        <w:rPr>
          <w:rFonts w:cs="Arabic Transparent"/>
          <w:rtl/>
        </w:rPr>
        <w:t xml:space="preserve">تختلف بعضها </w:t>
      </w:r>
      <w:r w:rsidRPr="00D9232D">
        <w:rPr>
          <w:rFonts w:cs="Arabic Transparent" w:hint="cs"/>
          <w:rtl/>
        </w:rPr>
        <w:t>عن بعض</w:t>
      </w:r>
      <w:r w:rsidRPr="00D9232D">
        <w:rPr>
          <w:rFonts w:cs="Arabic Transparent"/>
          <w:rtl/>
        </w:rPr>
        <w:t xml:space="preserve"> في عدة أمور:</w:t>
      </w:r>
      <w:r w:rsidRPr="00D9232D">
        <w:rPr>
          <w:rFonts w:cs="Arabic Transparent" w:hint="cs"/>
          <w:rtl/>
        </w:rPr>
        <w:t>-</w:t>
      </w:r>
    </w:p>
    <w:p w14:paraId="01398E34" w14:textId="7F90910C" w:rsidR="00894BB0" w:rsidRPr="00D9232D" w:rsidRDefault="00894BB0" w:rsidP="004870DF">
      <w:pPr>
        <w:pStyle w:val="ListParagraph"/>
        <w:numPr>
          <w:ilvl w:val="0"/>
          <w:numId w:val="8"/>
        </w:numPr>
        <w:bidi/>
        <w:spacing w:line="360" w:lineRule="auto"/>
        <w:jc w:val="both"/>
        <w:rPr>
          <w:rFonts w:cs="Arabic Transparent"/>
        </w:rPr>
      </w:pPr>
      <w:r w:rsidRPr="00D9232D">
        <w:rPr>
          <w:rFonts w:cs="Arabic Transparent"/>
          <w:u w:val="single"/>
          <w:rtl/>
        </w:rPr>
        <w:t>في الوصف</w:t>
      </w:r>
      <w:r w:rsidRPr="00D9232D">
        <w:rPr>
          <w:rFonts w:cs="Arabic Transparent"/>
          <w:rtl/>
        </w:rPr>
        <w:t>: فقد اختلفوا في وصفها كحال المتقدمين بأنها: قضية، أو حكم، أمر.</w:t>
      </w:r>
    </w:p>
    <w:p w14:paraId="181124C7" w14:textId="7AE08B91" w:rsidR="00894BB0" w:rsidRPr="00D9232D" w:rsidRDefault="00894BB0" w:rsidP="004870DF">
      <w:pPr>
        <w:pStyle w:val="ListParagraph"/>
        <w:numPr>
          <w:ilvl w:val="0"/>
          <w:numId w:val="8"/>
        </w:numPr>
        <w:bidi/>
        <w:spacing w:line="360" w:lineRule="auto"/>
        <w:jc w:val="both"/>
        <w:rPr>
          <w:rFonts w:cs="Arabic Transparent"/>
        </w:rPr>
      </w:pPr>
      <w:r w:rsidRPr="00D9232D">
        <w:rPr>
          <w:rFonts w:cs="Arabic Transparent"/>
          <w:u w:val="single"/>
          <w:rtl/>
        </w:rPr>
        <w:t xml:space="preserve">في </w:t>
      </w:r>
      <w:r w:rsidR="00845B51" w:rsidRPr="00D9232D">
        <w:rPr>
          <w:rFonts w:cs="Arabic Transparent" w:hint="cs"/>
          <w:u w:val="single"/>
          <w:rtl/>
        </w:rPr>
        <w:t>كونها كلية أو أغلبية</w:t>
      </w:r>
      <w:r w:rsidRPr="00D9232D">
        <w:rPr>
          <w:rFonts w:cs="Arabic Transparent"/>
          <w:rtl/>
        </w:rPr>
        <w:t>: اختلفوا في كون القاعدة: كلية مطردة أو أغلبية، فمنهم من ذهب إلى أنها كلية، ومنهم من ذهب إلى أنها أغلبية.</w:t>
      </w:r>
    </w:p>
    <w:p w14:paraId="64BCAF7F" w14:textId="426230A9" w:rsidR="00894BB0" w:rsidRPr="00D9232D" w:rsidRDefault="00894BB0" w:rsidP="004870DF">
      <w:pPr>
        <w:pStyle w:val="ListParagraph"/>
        <w:numPr>
          <w:ilvl w:val="0"/>
          <w:numId w:val="8"/>
        </w:numPr>
        <w:bidi/>
        <w:spacing w:line="360" w:lineRule="auto"/>
        <w:jc w:val="both"/>
        <w:rPr>
          <w:rFonts w:cs="Arabic Transparent"/>
        </w:rPr>
      </w:pPr>
      <w:r w:rsidRPr="00D9232D">
        <w:rPr>
          <w:rFonts w:cs="Arabic Transparent"/>
          <w:u w:val="single"/>
          <w:rtl/>
        </w:rPr>
        <w:t>في الجزئيات</w:t>
      </w:r>
      <w:r w:rsidRPr="00D9232D">
        <w:rPr>
          <w:rFonts w:cs="Arabic Transparent"/>
          <w:rtl/>
        </w:rPr>
        <w:t>: اختلف العلماء في جزئيات القاعدة، فمن ذهب إلى أنها كلية يرى أنها شاملة ل</w:t>
      </w:r>
      <w:r w:rsidRPr="00D9232D">
        <w:rPr>
          <w:rFonts w:cs="Arabic Transparent" w:hint="cs"/>
          <w:rtl/>
        </w:rPr>
        <w:t xml:space="preserve">جميع </w:t>
      </w:r>
      <w:r w:rsidRPr="00D9232D">
        <w:rPr>
          <w:rFonts w:cs="Arabic Transparent"/>
          <w:rtl/>
        </w:rPr>
        <w:t>جزئياتها، ومن ذهب إلى أنها أغلبية يرى أنها تنطبق على معظم جزئياتها، والخلاف في هذا هو داخل في قولهم: هل الاستثناءات داخلة في القاعدة أ</w:t>
      </w:r>
      <w:r w:rsidR="007F2C5A">
        <w:rPr>
          <w:rFonts w:cs="Arabic Transparent" w:hint="cs"/>
          <w:rtl/>
        </w:rPr>
        <w:t>و</w:t>
      </w:r>
      <w:r w:rsidRPr="00D9232D">
        <w:rPr>
          <w:rFonts w:cs="Arabic Transparent"/>
          <w:rtl/>
        </w:rPr>
        <w:t xml:space="preserve"> لا ؟</w:t>
      </w:r>
      <w:r w:rsidRPr="00D9232D">
        <w:rPr>
          <w:rFonts w:cs="Arabic Transparent" w:hint="cs"/>
          <w:rtl/>
        </w:rPr>
        <w:t>.</w:t>
      </w:r>
    </w:p>
    <w:p w14:paraId="35A5923C" w14:textId="4E6EF61E" w:rsidR="00894BB0" w:rsidRPr="00D9232D" w:rsidRDefault="00894BB0" w:rsidP="004870DF">
      <w:pPr>
        <w:bidi/>
        <w:spacing w:line="360" w:lineRule="auto"/>
        <w:ind w:firstLine="567"/>
        <w:jc w:val="both"/>
        <w:rPr>
          <w:rFonts w:cs="Arabic Transparent"/>
          <w:rtl/>
        </w:rPr>
      </w:pPr>
      <w:r w:rsidRPr="00D9232D">
        <w:rPr>
          <w:rFonts w:cs="Arabic Transparent" w:hint="cs"/>
          <w:rtl/>
        </w:rPr>
        <w:t xml:space="preserve">وبناءً عليه يتضح أن الذي يرى أن القواعد كلية مطردة يراها تنطبق على جميع الجزئيات، وأما من يراها أغلبية غير مطردة فإنه يراها تنطبق على معظم الجزئيات لا كلها، وأما مراد السبكي </w:t>
      </w:r>
      <w:r w:rsidRPr="00D9232D">
        <w:rPr>
          <w:rFonts w:cs="Arabic Transparent"/>
          <w:rtl/>
        </w:rPr>
        <w:t>–</w:t>
      </w:r>
      <w:r w:rsidRPr="00D9232D">
        <w:rPr>
          <w:rFonts w:cs="Arabic Transparent" w:hint="cs"/>
          <w:rtl/>
        </w:rPr>
        <w:t xml:space="preserve">رحمه الله- </w:t>
      </w:r>
      <w:r w:rsidR="008774D4" w:rsidRPr="00D9232D">
        <w:rPr>
          <w:rFonts w:cs="Arabic Transparent" w:hint="cs"/>
          <w:rtl/>
        </w:rPr>
        <w:t xml:space="preserve">من </w:t>
      </w:r>
      <w:r w:rsidRPr="00D9232D">
        <w:rPr>
          <w:rFonts w:cs="Arabic Transparent" w:hint="cs"/>
          <w:rtl/>
        </w:rPr>
        <w:t>كونه ذكر كلية مع جزئيات كثيرة، "فيظهر من مفهومه أنه يرى أن القاعدة لا تكون قاعدة إلا إذا كانت لها جزئيات كثيرة، وإذا لم يكن لها جزئيات كثيرة فليست بقاعد</w:t>
      </w:r>
      <w:r w:rsidRPr="00D9232D">
        <w:rPr>
          <w:rFonts w:cs="Arabic Transparent"/>
          <w:rtl/>
        </w:rPr>
        <w:t>ة</w:t>
      </w:r>
      <w:r w:rsidRPr="00D9232D">
        <w:rPr>
          <w:rStyle w:val="FootnoteReference"/>
          <w:rFonts w:cs="Arabic Transparent"/>
          <w:rtl/>
        </w:rPr>
        <w:t>"(</w:t>
      </w:r>
      <w:r w:rsidRPr="00D9232D">
        <w:rPr>
          <w:rStyle w:val="FootnoteReference"/>
          <w:rFonts w:cs="Arabic Transparent"/>
          <w:rtl/>
        </w:rPr>
        <w:footnoteReference w:id="96"/>
      </w:r>
      <w:r w:rsidRPr="00D9232D">
        <w:rPr>
          <w:rStyle w:val="FootnoteReference"/>
          <w:rFonts w:cs="Arabic Transparent"/>
          <w:rtl/>
        </w:rPr>
        <w:t>)</w:t>
      </w:r>
      <w:r w:rsidRPr="00D9232D">
        <w:rPr>
          <w:rFonts w:cs="Arabic Transparent"/>
          <w:rtl/>
        </w:rPr>
        <w:t>،</w:t>
      </w:r>
      <w:r w:rsidRPr="00D9232D">
        <w:rPr>
          <w:rFonts w:cs="Arabic Transparent" w:hint="cs"/>
          <w:rtl/>
        </w:rPr>
        <w:t xml:space="preserve"> وعلى مفهومه</w:t>
      </w:r>
      <w:r w:rsidR="00544720" w:rsidRPr="00D9232D">
        <w:rPr>
          <w:rFonts w:cs="Arabic Transparent" w:hint="cs"/>
          <w:rtl/>
        </w:rPr>
        <w:t xml:space="preserve"> أيضاً</w:t>
      </w:r>
      <w:r w:rsidRPr="00D9232D">
        <w:rPr>
          <w:rFonts w:cs="Arabic Transparent" w:hint="cs"/>
          <w:rtl/>
        </w:rPr>
        <w:t xml:space="preserve"> فإن القاعدة ذات المثال والمثالين ليست قاعدة؛ لأنها فقدت الكثرة، و</w:t>
      </w:r>
      <w:r w:rsidR="008774D4" w:rsidRPr="00D9232D">
        <w:rPr>
          <w:rFonts w:cs="Arabic Transparent" w:hint="cs"/>
          <w:rtl/>
        </w:rPr>
        <w:t>لعل ما يؤكد هذا التوجيه هو عدم إ</w:t>
      </w:r>
      <w:r w:rsidRPr="00D9232D">
        <w:rPr>
          <w:rFonts w:cs="Arabic Transparent" w:hint="cs"/>
          <w:rtl/>
        </w:rPr>
        <w:t>طلاق ابن السبكي اصطلاح جزئياتها بذكر الضمير فيها، ولكن جعلها بخلاف ذلك فذكر بقوله: جزئيات كثيرة</w:t>
      </w:r>
      <w:r w:rsidR="00544720" w:rsidRPr="00D9232D">
        <w:rPr>
          <w:rFonts w:cs="Arabic Transparent" w:hint="cs"/>
          <w:rtl/>
        </w:rPr>
        <w:t>،</w:t>
      </w:r>
      <w:r w:rsidRPr="00D9232D">
        <w:rPr>
          <w:rFonts w:cs="Arabic Transparent" w:hint="cs"/>
          <w:rtl/>
        </w:rPr>
        <w:t xml:space="preserve"> أي: أمثلة كثيرة، وقولهم (على جميع جزئياتها) أو (على معظم جزئياتها) إنما هو تأكيد وتفسير لما قبله، فمن قال بأنها: (أحكام كلية) أضاف قيداً احترازياً أو تفسيرياً وهو في قوله (المنطبقة على جميع جزئياتها)</w:t>
      </w:r>
      <w:r w:rsidR="008774D4" w:rsidRPr="00D9232D">
        <w:rPr>
          <w:rFonts w:cs="Arabic Transparent" w:hint="cs"/>
          <w:rtl/>
        </w:rPr>
        <w:t>،</w:t>
      </w:r>
      <w:r w:rsidRPr="00D9232D">
        <w:rPr>
          <w:rFonts w:cs="Arabic Transparent" w:hint="cs"/>
          <w:rtl/>
        </w:rPr>
        <w:t xml:space="preserve"> وهذا القيد يُغني عنه قولهم بأنها (كلية)؛ لأن الكلية لا تكون كلية إلا بانطباقها على جميع جزئياتها، وإنما هو من باب الزيادة والاحتراز، وهذا ما سار عليه يعقوب الباحسين </w:t>
      </w:r>
      <w:r w:rsidRPr="00D9232D">
        <w:rPr>
          <w:rFonts w:cs="Arabic Transparent"/>
          <w:rtl/>
        </w:rPr>
        <w:t>–</w:t>
      </w:r>
      <w:r w:rsidR="008774D4" w:rsidRPr="00D9232D">
        <w:rPr>
          <w:rFonts w:cs="Arabic Transparent" w:hint="cs"/>
          <w:rtl/>
        </w:rPr>
        <w:t>كما سبق في تعريفه- حيث ا</w:t>
      </w:r>
      <w:r w:rsidRPr="00D9232D">
        <w:rPr>
          <w:rFonts w:cs="Arabic Transparent" w:hint="cs"/>
          <w:rtl/>
        </w:rPr>
        <w:t>كتفى بتعريف القواعد بأنها: (قضية كلية) دون قيود أخرى، وكذلك في قولهم بأنها (أحكام أغلبية) فالأغلبية المراد بها انطباقها على معظم جزئياتها، مع أن ذلك مفهوم من إيراد (الأغلبية)؛ لأن الأغلبية تقع على معظم الجزئيات وأغلبها، وليست كلها كحال الكلية.</w:t>
      </w:r>
    </w:p>
    <w:p w14:paraId="79A72AAA" w14:textId="16BE1FD5" w:rsidR="00966735" w:rsidRPr="00841813" w:rsidRDefault="00841813" w:rsidP="004870DF">
      <w:pPr>
        <w:tabs>
          <w:tab w:val="left" w:pos="1993"/>
        </w:tabs>
        <w:bidi/>
        <w:spacing w:line="360" w:lineRule="auto"/>
        <w:jc w:val="both"/>
        <w:rPr>
          <w:rFonts w:cs="Arabic Transparent"/>
          <w:b/>
          <w:bCs/>
          <w:rtl/>
        </w:rPr>
      </w:pPr>
      <w:r w:rsidRPr="00841813">
        <w:rPr>
          <w:rFonts w:cs="Arabic Transparent" w:hint="cs"/>
          <w:b/>
          <w:bCs/>
          <w:rtl/>
        </w:rPr>
        <w:t xml:space="preserve">الفرع الأول: </w:t>
      </w:r>
      <w:r w:rsidR="00894BB0" w:rsidRPr="00841813">
        <w:rPr>
          <w:rFonts w:cs="Arabic Transparent"/>
          <w:b/>
          <w:bCs/>
          <w:rtl/>
        </w:rPr>
        <w:t>مقارنة بين كلام المتقدمين والمتأخرين:</w:t>
      </w:r>
      <w:r w:rsidR="00894BB0" w:rsidRPr="00841813">
        <w:rPr>
          <w:rFonts w:cs="Arabic Transparent"/>
          <w:b/>
          <w:bCs/>
          <w:rtl/>
        </w:rPr>
        <w:tab/>
      </w:r>
    </w:p>
    <w:p w14:paraId="7B070D87" w14:textId="1D1CC09C" w:rsidR="00894BB0" w:rsidRPr="00D9232D" w:rsidRDefault="00894BB0" w:rsidP="004870DF">
      <w:pPr>
        <w:tabs>
          <w:tab w:val="left" w:pos="1993"/>
        </w:tabs>
        <w:bidi/>
        <w:spacing w:line="360" w:lineRule="auto"/>
        <w:jc w:val="both"/>
        <w:rPr>
          <w:rFonts w:cs="Arabic Transparent"/>
          <w:b/>
          <w:bCs/>
          <w:u w:val="single"/>
          <w:rtl/>
        </w:rPr>
      </w:pPr>
      <w:r w:rsidRPr="00D9232D">
        <w:rPr>
          <w:rFonts w:cs="Arabic Transparent" w:hint="cs"/>
          <w:b/>
          <w:bCs/>
          <w:u w:val="single"/>
          <w:rtl/>
        </w:rPr>
        <w:lastRenderedPageBreak/>
        <w:t>أولاً:</w:t>
      </w:r>
      <w:r w:rsidRPr="00D9232D">
        <w:rPr>
          <w:rFonts w:cs="Arabic Transparent"/>
          <w:b/>
          <w:bCs/>
          <w:u w:val="single"/>
          <w:rtl/>
        </w:rPr>
        <w:t xml:space="preserve"> وصف القاعدة:</w:t>
      </w:r>
    </w:p>
    <w:p w14:paraId="252D23F9" w14:textId="77777777" w:rsidR="00966735" w:rsidRPr="00D9232D" w:rsidRDefault="00894BB0" w:rsidP="004870DF">
      <w:pPr>
        <w:pStyle w:val="ListParagraph"/>
        <w:numPr>
          <w:ilvl w:val="0"/>
          <w:numId w:val="3"/>
        </w:numPr>
        <w:tabs>
          <w:tab w:val="left" w:pos="1993"/>
        </w:tabs>
        <w:bidi/>
        <w:spacing w:line="360" w:lineRule="auto"/>
        <w:jc w:val="both"/>
        <w:rPr>
          <w:rFonts w:cs="Arabic Transparent"/>
        </w:rPr>
      </w:pPr>
      <w:r w:rsidRPr="00D9232D">
        <w:rPr>
          <w:rFonts w:cs="Arabic Transparent"/>
          <w:rtl/>
        </w:rPr>
        <w:t>اختلف العلماء المتقدمون والمتأخرون في وصف القاعدة بين كونها: قضية، أو أمر، أو حكم.</w:t>
      </w:r>
    </w:p>
    <w:p w14:paraId="656BC24A" w14:textId="4FC9DE86" w:rsidR="00894BB0" w:rsidRPr="00D9232D" w:rsidRDefault="00894BB0" w:rsidP="004870DF">
      <w:pPr>
        <w:tabs>
          <w:tab w:val="left" w:pos="1993"/>
        </w:tabs>
        <w:bidi/>
        <w:spacing w:line="360" w:lineRule="auto"/>
        <w:jc w:val="both"/>
        <w:rPr>
          <w:rFonts w:cs="Arabic Transparent"/>
          <w:rtl/>
        </w:rPr>
      </w:pPr>
      <w:r w:rsidRPr="00D9232D">
        <w:rPr>
          <w:rFonts w:cs="Arabic Transparent" w:hint="cs"/>
          <w:b/>
          <w:bCs/>
          <w:u w:val="single"/>
          <w:rtl/>
        </w:rPr>
        <w:t>ثانياً:</w:t>
      </w:r>
      <w:r w:rsidRPr="00D9232D">
        <w:rPr>
          <w:rFonts w:cs="Arabic Transparent"/>
          <w:b/>
          <w:bCs/>
          <w:u w:val="single"/>
          <w:rtl/>
        </w:rPr>
        <w:t xml:space="preserve"> كلية القاعدة أو أغلبيتها:</w:t>
      </w:r>
      <w:r w:rsidRPr="00D9232D">
        <w:rPr>
          <w:rFonts w:cs="Arabic Transparent"/>
          <w:rtl/>
        </w:rPr>
        <w:t xml:space="preserve"> </w:t>
      </w:r>
    </w:p>
    <w:p w14:paraId="72097BBA" w14:textId="77777777" w:rsidR="00894BB0" w:rsidRPr="00D9232D" w:rsidRDefault="00894BB0" w:rsidP="004870DF">
      <w:pPr>
        <w:pStyle w:val="ListParagraph"/>
        <w:numPr>
          <w:ilvl w:val="0"/>
          <w:numId w:val="3"/>
        </w:numPr>
        <w:bidi/>
        <w:spacing w:line="360" w:lineRule="auto"/>
        <w:jc w:val="both"/>
        <w:rPr>
          <w:rFonts w:cs="Arabic Transparent"/>
        </w:rPr>
      </w:pPr>
      <w:r w:rsidRPr="00D9232D">
        <w:rPr>
          <w:rFonts w:cs="Arabic Transparent"/>
          <w:rtl/>
        </w:rPr>
        <w:t xml:space="preserve">أجمع المتقدمون على أن القواعد كلية. </w:t>
      </w:r>
    </w:p>
    <w:p w14:paraId="372560DF" w14:textId="77777777" w:rsidR="00966735" w:rsidRPr="00D9232D" w:rsidRDefault="00894BB0" w:rsidP="004870DF">
      <w:pPr>
        <w:pStyle w:val="ListParagraph"/>
        <w:numPr>
          <w:ilvl w:val="0"/>
          <w:numId w:val="3"/>
        </w:numPr>
        <w:bidi/>
        <w:spacing w:line="360" w:lineRule="auto"/>
        <w:jc w:val="both"/>
        <w:rPr>
          <w:rFonts w:cs="Arabic Transparent"/>
        </w:rPr>
      </w:pPr>
      <w:r w:rsidRPr="00D9232D">
        <w:rPr>
          <w:rFonts w:cs="Arabic Transparent"/>
          <w:rtl/>
        </w:rPr>
        <w:t>ذهب جمهور المتأخرين من المتخصصين</w:t>
      </w:r>
      <w:r w:rsidRPr="00D9232D">
        <w:rPr>
          <w:rFonts w:cs="Arabic Transparent" w:hint="cs"/>
          <w:rtl/>
        </w:rPr>
        <w:t xml:space="preserve"> </w:t>
      </w:r>
      <w:r w:rsidRPr="00D9232D">
        <w:rPr>
          <w:rFonts w:cs="Arabic Transparent"/>
          <w:rtl/>
        </w:rPr>
        <w:t>في المصطلح</w:t>
      </w:r>
      <w:r w:rsidRPr="00D9232D">
        <w:rPr>
          <w:rStyle w:val="FootnoteReference"/>
          <w:rFonts w:cs="Arabic Transparent"/>
          <w:rtl/>
        </w:rPr>
        <w:t>(</w:t>
      </w:r>
      <w:r w:rsidRPr="00D9232D">
        <w:rPr>
          <w:rStyle w:val="FootnoteReference"/>
          <w:rFonts w:cs="Arabic Transparent"/>
          <w:rtl/>
        </w:rPr>
        <w:footnoteReference w:id="97"/>
      </w:r>
      <w:r w:rsidRPr="00D9232D">
        <w:rPr>
          <w:rStyle w:val="FootnoteReference"/>
          <w:rFonts w:cs="Arabic Transparent"/>
          <w:rtl/>
        </w:rPr>
        <w:t>)</w:t>
      </w:r>
      <w:r w:rsidRPr="00D9232D">
        <w:rPr>
          <w:rFonts w:cs="Arabic Transparent" w:hint="cs"/>
          <w:rtl/>
        </w:rPr>
        <w:t xml:space="preserve"> </w:t>
      </w:r>
      <w:r w:rsidRPr="00D9232D">
        <w:rPr>
          <w:rFonts w:cs="Arabic Transparent"/>
          <w:rtl/>
        </w:rPr>
        <w:t>إلى أن القواعد كلية.</w:t>
      </w:r>
    </w:p>
    <w:p w14:paraId="587AD262" w14:textId="3002296C" w:rsidR="00894BB0" w:rsidRPr="00D9232D" w:rsidRDefault="00894BB0" w:rsidP="004870DF">
      <w:pPr>
        <w:bidi/>
        <w:spacing w:line="360" w:lineRule="auto"/>
        <w:jc w:val="both"/>
        <w:rPr>
          <w:rFonts w:cs="Arabic Transparent"/>
        </w:rPr>
      </w:pPr>
      <w:r w:rsidRPr="00D9232D">
        <w:rPr>
          <w:rFonts w:cs="Arabic Transparent" w:hint="cs"/>
          <w:b/>
          <w:bCs/>
          <w:u w:val="single"/>
          <w:rtl/>
        </w:rPr>
        <w:t>ثالثاً:</w:t>
      </w:r>
      <w:r w:rsidRPr="00D9232D">
        <w:rPr>
          <w:rFonts w:cs="Arabic Transparent"/>
          <w:b/>
          <w:bCs/>
          <w:u w:val="single"/>
          <w:rtl/>
        </w:rPr>
        <w:t xml:space="preserve"> جزئيات القاعدة:</w:t>
      </w:r>
    </w:p>
    <w:p w14:paraId="7AE5D72F" w14:textId="74E4CF0B" w:rsidR="00894BB0" w:rsidRPr="00D9232D" w:rsidRDefault="00894BB0" w:rsidP="004870DF">
      <w:pPr>
        <w:pStyle w:val="ListParagraph"/>
        <w:numPr>
          <w:ilvl w:val="0"/>
          <w:numId w:val="3"/>
        </w:numPr>
        <w:bidi/>
        <w:spacing w:line="360" w:lineRule="auto"/>
        <w:jc w:val="both"/>
        <w:rPr>
          <w:rFonts w:cs="Arabic Transparent"/>
        </w:rPr>
      </w:pPr>
      <w:r w:rsidRPr="00D9232D">
        <w:rPr>
          <w:rFonts w:cs="Arabic Transparent" w:hint="cs"/>
          <w:rtl/>
        </w:rPr>
        <w:t>اتفق</w:t>
      </w:r>
      <w:r w:rsidRPr="00D9232D">
        <w:rPr>
          <w:rFonts w:cs="Arabic Transparent"/>
          <w:rtl/>
        </w:rPr>
        <w:t xml:space="preserve"> المتقدمون على أن القواعد تنطبق على جميع جزئياتها</w:t>
      </w:r>
      <w:r w:rsidR="00A5330E">
        <w:rPr>
          <w:rFonts w:cs="Arabic Transparent" w:hint="cs"/>
          <w:rtl/>
        </w:rPr>
        <w:t>.</w:t>
      </w:r>
    </w:p>
    <w:p w14:paraId="5E7D2141" w14:textId="77777777" w:rsidR="00894BB0" w:rsidRPr="00D9232D" w:rsidRDefault="00894BB0" w:rsidP="004870DF">
      <w:pPr>
        <w:pStyle w:val="ListParagraph"/>
        <w:numPr>
          <w:ilvl w:val="0"/>
          <w:numId w:val="3"/>
        </w:numPr>
        <w:bidi/>
        <w:spacing w:line="360" w:lineRule="auto"/>
        <w:jc w:val="both"/>
        <w:rPr>
          <w:rFonts w:cs="Arabic Transparent"/>
        </w:rPr>
      </w:pPr>
      <w:r w:rsidRPr="00D9232D">
        <w:rPr>
          <w:rFonts w:cs="Arabic Transparent"/>
          <w:rtl/>
        </w:rPr>
        <w:t>يرى جمهور المتأخرين من المتخصصين في المصطلح على أنها تنطبق على جميع جزئياتها.</w:t>
      </w:r>
    </w:p>
    <w:p w14:paraId="0171AC22" w14:textId="6BE19387" w:rsidR="00894BB0" w:rsidRPr="00D9232D" w:rsidRDefault="00894BB0" w:rsidP="004870DF">
      <w:pPr>
        <w:bidi/>
        <w:spacing w:line="360" w:lineRule="auto"/>
        <w:jc w:val="both"/>
        <w:rPr>
          <w:rFonts w:cs="Arabic Transparent"/>
          <w:b/>
          <w:bCs/>
          <w:u w:val="single"/>
        </w:rPr>
      </w:pPr>
      <w:r w:rsidRPr="00D9232D">
        <w:rPr>
          <w:rFonts w:cs="Arabic Transparent"/>
          <w:b/>
          <w:bCs/>
          <w:u w:val="single"/>
          <w:rtl/>
        </w:rPr>
        <w:t>النتيجة:</w:t>
      </w:r>
    </w:p>
    <w:p w14:paraId="00E54EF3" w14:textId="77777777" w:rsidR="00894BB0" w:rsidRPr="00D9232D" w:rsidRDefault="00894BB0" w:rsidP="004870DF">
      <w:pPr>
        <w:pStyle w:val="ListParagraph"/>
        <w:numPr>
          <w:ilvl w:val="0"/>
          <w:numId w:val="3"/>
        </w:numPr>
        <w:tabs>
          <w:tab w:val="left" w:pos="1699"/>
        </w:tabs>
        <w:bidi/>
        <w:spacing w:line="360" w:lineRule="auto"/>
        <w:jc w:val="both"/>
        <w:rPr>
          <w:rFonts w:cs="Arabic Transparent"/>
        </w:rPr>
      </w:pPr>
      <w:r w:rsidRPr="00D9232D">
        <w:rPr>
          <w:rFonts w:cs="Arabic Transparent"/>
          <w:rtl/>
        </w:rPr>
        <w:t>كلام جمهور المتأخرين من المتخصصين بالمصطلح يتفق مع كلام المتقدمين في كلية القاعدة، وتطبيقاتها على جميع جزئياتها.</w:t>
      </w:r>
    </w:p>
    <w:p w14:paraId="78127566" w14:textId="77777777" w:rsidR="00894BB0" w:rsidRPr="00D9232D" w:rsidRDefault="00894BB0" w:rsidP="004870DF">
      <w:pPr>
        <w:pStyle w:val="ListParagraph"/>
        <w:numPr>
          <w:ilvl w:val="0"/>
          <w:numId w:val="3"/>
        </w:numPr>
        <w:tabs>
          <w:tab w:val="left" w:pos="1699"/>
        </w:tabs>
        <w:bidi/>
        <w:spacing w:line="360" w:lineRule="auto"/>
        <w:jc w:val="both"/>
        <w:rPr>
          <w:rFonts w:cs="Arabic Transparent"/>
        </w:rPr>
      </w:pPr>
      <w:r w:rsidRPr="00D9232D">
        <w:rPr>
          <w:rFonts w:cs="Arabic Transparent" w:hint="cs"/>
          <w:rtl/>
        </w:rPr>
        <w:t>إجماع المتقدمين والمتأخرين على لزوم تعدد أمثلة القاعدة، فلا يندرج الحديث على القاعدة ذات المثال والمثالين، وهذا من لوازم وصف الكلية أو الأغلبية.</w:t>
      </w:r>
    </w:p>
    <w:p w14:paraId="772ECD70" w14:textId="6FA6665F" w:rsidR="00894BB0" w:rsidRPr="00D9232D" w:rsidRDefault="00894BB0" w:rsidP="004870DF">
      <w:pPr>
        <w:pStyle w:val="ListParagraph"/>
        <w:numPr>
          <w:ilvl w:val="0"/>
          <w:numId w:val="3"/>
        </w:numPr>
        <w:tabs>
          <w:tab w:val="left" w:pos="1699"/>
        </w:tabs>
        <w:bidi/>
        <w:spacing w:line="360" w:lineRule="auto"/>
        <w:jc w:val="both"/>
        <w:rPr>
          <w:rFonts w:cs="Arabic Transparent"/>
        </w:rPr>
      </w:pPr>
      <w:r w:rsidRPr="00D9232D">
        <w:rPr>
          <w:rFonts w:cs="Arabic Transparent" w:hint="cs"/>
          <w:rtl/>
        </w:rPr>
        <w:t>أهل التعاريف السابقة سواء من اللغويين أو الفقهاء أو الأصوليين متفقون على تو</w:t>
      </w:r>
      <w:r w:rsidR="006C676D" w:rsidRPr="00D9232D">
        <w:rPr>
          <w:rFonts w:cs="Arabic Transparent" w:hint="cs"/>
          <w:rtl/>
        </w:rPr>
        <w:t>صيف القاعدة، فليس لأحدهم تعريف خاص</w:t>
      </w:r>
      <w:r w:rsidRPr="00D9232D">
        <w:rPr>
          <w:rFonts w:cs="Arabic Transparent" w:hint="cs"/>
          <w:rtl/>
        </w:rPr>
        <w:t xml:space="preserve"> في فن معين كأن يذكر قيداً أو ضابطاً يخرجه عن المعنى الاصطلاحي العام</w:t>
      </w:r>
      <w:r w:rsidR="00A5330E">
        <w:rPr>
          <w:rFonts w:cs="Arabic Transparent" w:hint="cs"/>
          <w:rtl/>
        </w:rPr>
        <w:t>،</w:t>
      </w:r>
      <w:r w:rsidRPr="00D9232D">
        <w:rPr>
          <w:rFonts w:cs="Arabic Transparent" w:hint="cs"/>
          <w:rtl/>
        </w:rPr>
        <w:t xml:space="preserve"> وإن كان أكثر التعريفات قُصد بها القواعد الفقهية، ولكن ليس ثمة قيد يجعلها لا تنطبق على غيرها؛ بدليل أن أهل اللغة والاصطلاح كالفيومي والجرجاني والكفوي والتهان</w:t>
      </w:r>
      <w:r w:rsidR="008774D4" w:rsidRPr="00D9232D">
        <w:rPr>
          <w:rFonts w:cs="Arabic Transparent" w:hint="cs"/>
          <w:rtl/>
        </w:rPr>
        <w:t xml:space="preserve">وي اعتمدوا </w:t>
      </w:r>
      <w:r w:rsidR="00A5330E">
        <w:rPr>
          <w:rFonts w:cs="Arabic Transparent" w:hint="cs"/>
          <w:rtl/>
        </w:rPr>
        <w:t>عليها</w:t>
      </w:r>
      <w:r w:rsidR="008774D4" w:rsidRPr="00D9232D">
        <w:rPr>
          <w:rFonts w:cs="Arabic Transparent" w:hint="cs"/>
          <w:rtl/>
        </w:rPr>
        <w:t>، فمن كان مفهومه أ</w:t>
      </w:r>
      <w:r w:rsidRPr="00D9232D">
        <w:rPr>
          <w:rFonts w:cs="Arabic Transparent" w:hint="cs"/>
          <w:rtl/>
        </w:rPr>
        <w:t>طلق على فن خاص أو معين لم يذكر في التعريفات السابقة، والباحث حرص على ذكر التعاريف المتوافقة مع جميع الفنون، ومن جميع المتخصصين.</w:t>
      </w:r>
    </w:p>
    <w:p w14:paraId="664749EA" w14:textId="41BD47F3" w:rsidR="00966735" w:rsidRPr="00D9232D" w:rsidRDefault="00894BB0" w:rsidP="004870DF">
      <w:pPr>
        <w:tabs>
          <w:tab w:val="left" w:pos="1699"/>
        </w:tabs>
        <w:bidi/>
        <w:spacing w:line="360" w:lineRule="auto"/>
        <w:ind w:firstLine="567"/>
        <w:jc w:val="both"/>
        <w:rPr>
          <w:rFonts w:cs="Arabic Transparent"/>
          <w:rtl/>
        </w:rPr>
      </w:pPr>
      <w:r w:rsidRPr="00D9232D">
        <w:rPr>
          <w:rFonts w:cs="Arabic Transparent" w:hint="cs"/>
          <w:rtl/>
        </w:rPr>
        <w:t>والخلاف بينهم موضوعه في الجزئيات، أي: هل الجزئيات المستثناة هي من ا</w:t>
      </w:r>
      <w:r w:rsidR="00BA49AE" w:rsidRPr="00D9232D">
        <w:rPr>
          <w:rFonts w:cs="Arabic Transparent" w:hint="cs"/>
          <w:rtl/>
        </w:rPr>
        <w:t>لقاعدة أ</w:t>
      </w:r>
      <w:r w:rsidR="007F2C5A">
        <w:rPr>
          <w:rFonts w:cs="Arabic Transparent" w:hint="cs"/>
          <w:rtl/>
        </w:rPr>
        <w:t>و</w:t>
      </w:r>
      <w:r w:rsidR="00BA49AE" w:rsidRPr="00D9232D">
        <w:rPr>
          <w:rFonts w:cs="Arabic Transparent" w:hint="cs"/>
          <w:rtl/>
        </w:rPr>
        <w:t xml:space="preserve"> خارجة عنها ؟ فمن رأى أ</w:t>
      </w:r>
      <w:r w:rsidRPr="00D9232D">
        <w:rPr>
          <w:rFonts w:cs="Arabic Transparent" w:hint="cs"/>
          <w:rtl/>
        </w:rPr>
        <w:t xml:space="preserve">نها داخلة فيها ذهب إلى توصيف القواعد بالأغلبية احترازاً من الجزئيات المستثناة أو الخارجة، ومن رأى أنها ليست من القاعدة وإنما هي خارجة عنها؛ اعتماداً </w:t>
      </w:r>
      <w:r w:rsidRPr="00D9232D">
        <w:rPr>
          <w:rFonts w:cs="Arabic Transparent" w:hint="cs"/>
          <w:rtl/>
        </w:rPr>
        <w:lastRenderedPageBreak/>
        <w:t>على إيراد وصف الكلية على الجزئيات، وسيأتي الحديث حولها في (كلية القاعدة) و (حقيقة الجزئيات).</w:t>
      </w:r>
    </w:p>
    <w:p w14:paraId="04264C38" w14:textId="78C6F97F" w:rsidR="00966735" w:rsidRPr="00841813" w:rsidRDefault="00841813" w:rsidP="004870DF">
      <w:pPr>
        <w:tabs>
          <w:tab w:val="left" w:pos="1699"/>
        </w:tabs>
        <w:bidi/>
        <w:spacing w:line="360" w:lineRule="auto"/>
        <w:jc w:val="both"/>
        <w:rPr>
          <w:rFonts w:cs="Arabic Transparent"/>
          <w:rtl/>
        </w:rPr>
      </w:pPr>
      <w:r>
        <w:rPr>
          <w:rFonts w:cs="Arabic Transparent" w:hint="cs"/>
          <w:b/>
          <w:bCs/>
          <w:rtl/>
        </w:rPr>
        <w:t>رابعاً</w:t>
      </w:r>
      <w:r w:rsidRPr="00841813">
        <w:rPr>
          <w:rFonts w:cs="Arabic Transparent" w:hint="cs"/>
          <w:b/>
          <w:bCs/>
          <w:rtl/>
        </w:rPr>
        <w:t xml:space="preserve">: </w:t>
      </w:r>
      <w:r w:rsidR="00544720" w:rsidRPr="00841813">
        <w:rPr>
          <w:rFonts w:cs="Arabic Transparent" w:hint="cs"/>
          <w:b/>
          <w:bCs/>
          <w:rtl/>
        </w:rPr>
        <w:t>أثر ذلك على قواعد التفسير:</w:t>
      </w:r>
    </w:p>
    <w:p w14:paraId="0C26C4A8" w14:textId="0A01A851" w:rsidR="00966735" w:rsidRPr="00D9232D" w:rsidRDefault="00ED0D94" w:rsidP="004870DF">
      <w:pPr>
        <w:tabs>
          <w:tab w:val="left" w:pos="1699"/>
        </w:tabs>
        <w:bidi/>
        <w:spacing w:line="360" w:lineRule="auto"/>
        <w:ind w:firstLine="567"/>
        <w:jc w:val="both"/>
        <w:rPr>
          <w:rFonts w:cs="Arabic Transparent"/>
          <w:rtl/>
        </w:rPr>
      </w:pPr>
      <w:r w:rsidRPr="00D9232D">
        <w:rPr>
          <w:rFonts w:cs="Arabic Transparent" w:hint="cs"/>
          <w:rtl/>
        </w:rPr>
        <w:t>إن من آ</w:t>
      </w:r>
      <w:r w:rsidR="00544720" w:rsidRPr="00D9232D">
        <w:rPr>
          <w:rFonts w:cs="Arabic Transparent" w:hint="cs"/>
          <w:rtl/>
        </w:rPr>
        <w:t>ثار الإشكاليات السابقة على قواعد التفسير، أن الوصف يجب أن لا يتجاوز كونه (قضية، أو حكم</w:t>
      </w:r>
      <w:r w:rsidR="00285203" w:rsidRPr="00D9232D">
        <w:rPr>
          <w:rFonts w:cs="Arabic Transparent" w:hint="cs"/>
          <w:rtl/>
        </w:rPr>
        <w:t>اً</w:t>
      </w:r>
      <w:r w:rsidR="00544720" w:rsidRPr="00D9232D">
        <w:rPr>
          <w:rFonts w:cs="Arabic Transparent" w:hint="cs"/>
          <w:rtl/>
        </w:rPr>
        <w:t>، أو أمر</w:t>
      </w:r>
      <w:r w:rsidR="00285203" w:rsidRPr="00D9232D">
        <w:rPr>
          <w:rFonts w:cs="Arabic Transparent" w:hint="cs"/>
          <w:rtl/>
        </w:rPr>
        <w:t>اً</w:t>
      </w:r>
      <w:r w:rsidR="00544720" w:rsidRPr="00D9232D">
        <w:rPr>
          <w:rFonts w:cs="Arabic Transparent" w:hint="cs"/>
          <w:rtl/>
        </w:rPr>
        <w:t>)، وأن الخل</w:t>
      </w:r>
      <w:r w:rsidR="006C676D" w:rsidRPr="00D9232D">
        <w:rPr>
          <w:rFonts w:cs="Arabic Transparent" w:hint="cs"/>
          <w:rtl/>
        </w:rPr>
        <w:t>اف بين كون القواعد مطردة أو أغلبي</w:t>
      </w:r>
      <w:r w:rsidR="00544720" w:rsidRPr="00D9232D">
        <w:rPr>
          <w:rFonts w:cs="Arabic Transparent" w:hint="cs"/>
          <w:rtl/>
        </w:rPr>
        <w:t>ة ينصب على القواعد التفسيرية من جهتين:</w:t>
      </w:r>
    </w:p>
    <w:p w14:paraId="2614B258" w14:textId="39A6100A" w:rsidR="00966735" w:rsidRPr="00D9232D" w:rsidRDefault="00544720" w:rsidP="004870DF">
      <w:pPr>
        <w:tabs>
          <w:tab w:val="left" w:pos="1699"/>
        </w:tabs>
        <w:bidi/>
        <w:spacing w:line="360" w:lineRule="auto"/>
        <w:jc w:val="both"/>
        <w:rPr>
          <w:rFonts w:cs="Arabic Transparent"/>
          <w:rtl/>
        </w:rPr>
      </w:pPr>
      <w:r w:rsidRPr="00D9232D">
        <w:rPr>
          <w:rFonts w:cs="Arabic Transparent" w:hint="cs"/>
          <w:b/>
          <w:bCs/>
          <w:u w:val="single"/>
          <w:rtl/>
        </w:rPr>
        <w:t>الأولى</w:t>
      </w:r>
      <w:r w:rsidRPr="00D9232D">
        <w:rPr>
          <w:rFonts w:cs="Arabic Transparent" w:hint="cs"/>
          <w:rtl/>
        </w:rPr>
        <w:t>: من جهة أنها يجب أن لا تتجاوز كونها كلية أو أغ</w:t>
      </w:r>
      <w:r w:rsidR="00A5330E">
        <w:rPr>
          <w:rFonts w:cs="Arabic Transparent" w:hint="cs"/>
          <w:rtl/>
        </w:rPr>
        <w:t>لب</w:t>
      </w:r>
      <w:r w:rsidRPr="00D9232D">
        <w:rPr>
          <w:rFonts w:cs="Arabic Transparent" w:hint="cs"/>
          <w:rtl/>
        </w:rPr>
        <w:t xml:space="preserve">ية إلى </w:t>
      </w:r>
      <w:r w:rsidR="00D14950" w:rsidRPr="00D9232D">
        <w:rPr>
          <w:rFonts w:cs="Arabic Transparent" w:hint="cs"/>
          <w:rtl/>
        </w:rPr>
        <w:t>ما دون ذلك</w:t>
      </w:r>
      <w:r w:rsidRPr="00D9232D">
        <w:rPr>
          <w:rFonts w:cs="Arabic Transparent" w:hint="cs"/>
          <w:rtl/>
        </w:rPr>
        <w:t xml:space="preserve"> </w:t>
      </w:r>
      <w:r w:rsidR="00D14950" w:rsidRPr="00D9232D">
        <w:rPr>
          <w:rFonts w:cs="Arabic Transparent" w:hint="cs"/>
          <w:rtl/>
        </w:rPr>
        <w:t>بكونها ناقصة</w:t>
      </w:r>
      <w:r w:rsidRPr="00D9232D">
        <w:rPr>
          <w:rFonts w:cs="Arabic Transparent" w:hint="cs"/>
          <w:rtl/>
        </w:rPr>
        <w:t xml:space="preserve"> كما هو الحال في القرائن والضوابط.</w:t>
      </w:r>
    </w:p>
    <w:p w14:paraId="7DF94319" w14:textId="1D15F82C" w:rsidR="00966735" w:rsidRPr="00D9232D" w:rsidRDefault="00544720" w:rsidP="004870DF">
      <w:pPr>
        <w:tabs>
          <w:tab w:val="left" w:pos="1699"/>
        </w:tabs>
        <w:bidi/>
        <w:spacing w:line="360" w:lineRule="auto"/>
        <w:jc w:val="both"/>
        <w:rPr>
          <w:rFonts w:cs="Arabic Transparent"/>
          <w:rtl/>
        </w:rPr>
      </w:pPr>
      <w:r w:rsidRPr="00D9232D">
        <w:rPr>
          <w:rFonts w:cs="Arabic Transparent" w:hint="cs"/>
          <w:b/>
          <w:bCs/>
          <w:u w:val="single"/>
          <w:rtl/>
        </w:rPr>
        <w:t>الثانية</w:t>
      </w:r>
      <w:r w:rsidRPr="00D9232D">
        <w:rPr>
          <w:rFonts w:cs="Arabic Transparent" w:hint="cs"/>
          <w:rtl/>
        </w:rPr>
        <w:t>:  من جهة أن تقرير البع</w:t>
      </w:r>
      <w:r w:rsidR="00285203" w:rsidRPr="00D9232D">
        <w:rPr>
          <w:rFonts w:cs="Arabic Transparent" w:hint="cs"/>
          <w:rtl/>
        </w:rPr>
        <w:t>ض بكون القاعدة أغلبية لا يُخرج ع</w:t>
      </w:r>
      <w:r w:rsidRPr="00D9232D">
        <w:rPr>
          <w:rFonts w:cs="Arabic Transparent" w:hint="cs"/>
          <w:rtl/>
        </w:rPr>
        <w:t>ن كونها قاعدة ثابتة؛ لوجود من يقرر ذلك من العلماء المتقدمين، وإن كان قولاً مرجوحاً عند أغلب العلماء</w:t>
      </w:r>
      <w:r w:rsidR="00D14950" w:rsidRPr="00D9232D">
        <w:rPr>
          <w:rFonts w:cs="Arabic Transparent" w:hint="cs"/>
          <w:rtl/>
        </w:rPr>
        <w:t>.</w:t>
      </w:r>
    </w:p>
    <w:p w14:paraId="716480A1" w14:textId="656F26EC" w:rsidR="00894BB0" w:rsidRPr="00841813" w:rsidRDefault="00841813" w:rsidP="004870DF">
      <w:pPr>
        <w:tabs>
          <w:tab w:val="left" w:pos="1699"/>
        </w:tabs>
        <w:bidi/>
        <w:spacing w:line="360" w:lineRule="auto"/>
        <w:jc w:val="both"/>
        <w:rPr>
          <w:rFonts w:cs="Arabic Transparent"/>
          <w:rtl/>
        </w:rPr>
      </w:pPr>
      <w:r w:rsidRPr="00841813">
        <w:rPr>
          <w:rFonts w:cs="Arabic Transparent" w:hint="cs"/>
          <w:b/>
          <w:bCs/>
          <w:rtl/>
        </w:rPr>
        <w:t xml:space="preserve">الفرع الثالث: </w:t>
      </w:r>
      <w:r w:rsidR="00894BB0" w:rsidRPr="00841813">
        <w:rPr>
          <w:rFonts w:cs="Arabic Transparent"/>
          <w:b/>
          <w:bCs/>
          <w:rtl/>
        </w:rPr>
        <w:t>توصيف القاعدة</w:t>
      </w:r>
      <w:r w:rsidR="00894BB0" w:rsidRPr="00841813">
        <w:rPr>
          <w:rFonts w:cs="Arabic Transparent" w:hint="cs"/>
          <w:b/>
          <w:bCs/>
          <w:rtl/>
        </w:rPr>
        <w:t>: بالقضية أو الأمر أو الحكم</w:t>
      </w:r>
      <w:r w:rsidR="00894BB0" w:rsidRPr="00841813">
        <w:rPr>
          <w:rFonts w:cs="Arabic Transparent"/>
          <w:b/>
          <w:bCs/>
          <w:rtl/>
        </w:rPr>
        <w:t>:</w:t>
      </w:r>
    </w:p>
    <w:p w14:paraId="329071B6" w14:textId="185D67D4" w:rsidR="00894BB0" w:rsidRPr="00D9232D" w:rsidRDefault="00894BB0" w:rsidP="004870DF">
      <w:pPr>
        <w:tabs>
          <w:tab w:val="left" w:pos="1699"/>
        </w:tabs>
        <w:bidi/>
        <w:spacing w:line="360" w:lineRule="auto"/>
        <w:ind w:firstLine="567"/>
        <w:jc w:val="both"/>
        <w:rPr>
          <w:rFonts w:cs="Arabic Transparent"/>
          <w:rtl/>
        </w:rPr>
      </w:pPr>
      <w:r w:rsidRPr="00D9232D">
        <w:rPr>
          <w:rFonts w:cs="Arabic Transparent"/>
          <w:rtl/>
        </w:rPr>
        <w:t>التعاريف السابقة اخ</w:t>
      </w:r>
      <w:r w:rsidR="00285203" w:rsidRPr="00D9232D">
        <w:rPr>
          <w:rFonts w:cs="Arabic Transparent"/>
          <w:rtl/>
        </w:rPr>
        <w:t xml:space="preserve">تلفت في التوصيفات فمنهم من ذكر </w:t>
      </w:r>
      <w:r w:rsidRPr="00D9232D">
        <w:rPr>
          <w:rFonts w:cs="Arabic Transparent"/>
          <w:rtl/>
        </w:rPr>
        <w:t>أ</w:t>
      </w:r>
      <w:r w:rsidR="00E93507" w:rsidRPr="00D9232D">
        <w:rPr>
          <w:rFonts w:cs="Arabic Transparent"/>
          <w:rtl/>
        </w:rPr>
        <w:t>ن القواعد: قضية، أو أمر، أو حكم</w:t>
      </w:r>
      <w:r w:rsidR="00E93507" w:rsidRPr="00D9232D">
        <w:rPr>
          <w:rFonts w:cs="Arabic Transparent" w:hint="cs"/>
          <w:rtl/>
        </w:rPr>
        <w:t xml:space="preserve">، </w:t>
      </w:r>
      <w:r w:rsidR="00285203" w:rsidRPr="00D9232D">
        <w:rPr>
          <w:rFonts w:cs="Arabic Transparent"/>
          <w:rtl/>
        </w:rPr>
        <w:t xml:space="preserve">فمن ذكر </w:t>
      </w:r>
      <w:r w:rsidRPr="00D9232D">
        <w:rPr>
          <w:rFonts w:cs="Arabic Transparent"/>
          <w:rtl/>
        </w:rPr>
        <w:t>أن القاعدة (قضية) أو (أمر) لاحَظوا أن القاعدة ليست هي ذات الحكم، وإنما هي مشتملة على الحكم ووسيلة للتعبير عنه</w:t>
      </w:r>
      <w:r w:rsidRPr="00D9232D">
        <w:rPr>
          <w:rStyle w:val="FootnoteReference"/>
          <w:rFonts w:cs="Arabic Transparent"/>
          <w:rtl/>
        </w:rPr>
        <w:t>(</w:t>
      </w:r>
      <w:r w:rsidRPr="00D9232D">
        <w:rPr>
          <w:rStyle w:val="FootnoteReference"/>
          <w:rFonts w:cs="Arabic Transparent"/>
          <w:rtl/>
        </w:rPr>
        <w:footnoteReference w:id="98"/>
      </w:r>
      <w:r w:rsidRPr="00D9232D">
        <w:rPr>
          <w:rStyle w:val="FootnoteReference"/>
          <w:rFonts w:cs="Arabic Transparent"/>
          <w:rtl/>
        </w:rPr>
        <w:t>)</w:t>
      </w:r>
      <w:r w:rsidRPr="00D9232D">
        <w:rPr>
          <w:rFonts w:cs="Arabic Transparent"/>
          <w:rtl/>
        </w:rPr>
        <w:t xml:space="preserve">، ومن عرفها بأنها (حكم) فليس مراده بأنها حكم فقهي من تحليل أو تحريم، وإنما من باب الحكم على الشيء فرع عن تصوره، لذلك يعبر بعضهم بذكر: قضية أو أمر، فلو كانت حكماً </w:t>
      </w:r>
      <w:r w:rsidRPr="00D9232D">
        <w:rPr>
          <w:rFonts w:cs="Arabic Transparent" w:hint="cs"/>
          <w:rtl/>
        </w:rPr>
        <w:t xml:space="preserve">ثابتاً </w:t>
      </w:r>
      <w:r w:rsidRPr="00D9232D">
        <w:rPr>
          <w:rFonts w:cs="Arabic Transparent"/>
          <w:rtl/>
        </w:rPr>
        <w:t xml:space="preserve">لما تعددت ألفاظها بين العلماء؛ لأن المدلول قريب من الصورة، فالمقصود هو القضية أو المسألة أو </w:t>
      </w:r>
      <w:r w:rsidR="00BC588C" w:rsidRPr="00D9232D">
        <w:rPr>
          <w:rFonts w:cs="Arabic Transparent"/>
          <w:rtl/>
        </w:rPr>
        <w:t>الأمر ونحو ذلك مما يقرب الصور</w:t>
      </w:r>
      <w:r w:rsidR="00BC588C" w:rsidRPr="00D9232D">
        <w:rPr>
          <w:rFonts w:cs="Arabic Transparent" w:hint="cs"/>
          <w:rtl/>
        </w:rPr>
        <w:t>ة، وتوصيف القاعدة بكونها حكم</w:t>
      </w:r>
      <w:r w:rsidR="00C965F4" w:rsidRPr="00D9232D">
        <w:rPr>
          <w:rFonts w:cs="Arabic Transparent" w:hint="cs"/>
          <w:rtl/>
        </w:rPr>
        <w:t>اً</w:t>
      </w:r>
      <w:r w:rsidR="00BC588C" w:rsidRPr="00D9232D">
        <w:rPr>
          <w:rFonts w:cs="Arabic Transparent" w:hint="cs"/>
          <w:rtl/>
        </w:rPr>
        <w:t xml:space="preserve"> يتفق مع المعنى اللغوي، وأيضاً يكسبها قوة عند التوظيف، قال مومني</w:t>
      </w:r>
      <w:r w:rsidR="005548EF" w:rsidRPr="00D9232D">
        <w:rPr>
          <w:rFonts w:cs="Arabic Transparent"/>
          <w:rtl/>
        </w:rPr>
        <w:t>–</w:t>
      </w:r>
      <w:r w:rsidR="005548EF" w:rsidRPr="00D9232D">
        <w:rPr>
          <w:rFonts w:cs="Arabic Transparent" w:hint="cs"/>
          <w:rtl/>
        </w:rPr>
        <w:t>وفقه</w:t>
      </w:r>
      <w:r w:rsidR="005548EF" w:rsidRPr="00D9232D">
        <w:rPr>
          <w:rFonts w:cs="Arabic Transparent"/>
          <w:rtl/>
        </w:rPr>
        <w:t xml:space="preserve"> الله-</w:t>
      </w:r>
      <w:r w:rsidR="00BC588C" w:rsidRPr="00D9232D">
        <w:rPr>
          <w:rFonts w:cs="Arabic Transparent" w:hint="cs"/>
          <w:rtl/>
        </w:rPr>
        <w:t>:(</w:t>
      </w:r>
      <w:r w:rsidR="00E61880" w:rsidRPr="00D9232D">
        <w:rPr>
          <w:rFonts w:cs="Arabic Transparent" w:hint="cs"/>
          <w:rtl/>
        </w:rPr>
        <w:t>يقتضي أن تشتمل القاعدة على هذا العنصر، وهو حكمها الذي به تكتسب قوتها عند الإعمال والتطبيق</w:t>
      </w:r>
      <w:r w:rsidR="00A5330E">
        <w:rPr>
          <w:rFonts w:cs="Arabic Transparent" w:hint="cs"/>
          <w:rtl/>
        </w:rPr>
        <w:t>)</w:t>
      </w:r>
      <w:r w:rsidR="00E61880" w:rsidRPr="00D9232D">
        <w:rPr>
          <w:rStyle w:val="FootnoteReference"/>
          <w:rFonts w:cs="Arabic Transparent"/>
          <w:rtl/>
        </w:rPr>
        <w:t>(</w:t>
      </w:r>
      <w:r w:rsidR="00E61880" w:rsidRPr="00D9232D">
        <w:rPr>
          <w:rStyle w:val="FootnoteReference"/>
          <w:rFonts w:cs="Arabic Transparent"/>
          <w:rtl/>
        </w:rPr>
        <w:footnoteReference w:id="99"/>
      </w:r>
      <w:r w:rsidR="00E61880" w:rsidRPr="00D9232D">
        <w:rPr>
          <w:rStyle w:val="FootnoteReference"/>
          <w:rFonts w:cs="Arabic Transparent"/>
          <w:rtl/>
        </w:rPr>
        <w:t>)</w:t>
      </w:r>
      <w:r w:rsidR="00E61880" w:rsidRPr="00D9232D">
        <w:rPr>
          <w:rFonts w:cs="Arabic Transparent" w:hint="cs"/>
          <w:rtl/>
        </w:rPr>
        <w:t>.</w:t>
      </w:r>
    </w:p>
    <w:p w14:paraId="6A67149A" w14:textId="78700F4E" w:rsidR="00894BB0" w:rsidRPr="00841813" w:rsidRDefault="00841813" w:rsidP="004870DF">
      <w:pPr>
        <w:tabs>
          <w:tab w:val="left" w:pos="1699"/>
        </w:tabs>
        <w:bidi/>
        <w:spacing w:line="360" w:lineRule="auto"/>
        <w:jc w:val="both"/>
        <w:rPr>
          <w:rFonts w:cs="Arabic Transparent"/>
          <w:b/>
          <w:bCs/>
          <w:rtl/>
        </w:rPr>
      </w:pPr>
      <w:r w:rsidRPr="00841813">
        <w:rPr>
          <w:rFonts w:cs="Arabic Transparent" w:hint="cs"/>
          <w:b/>
          <w:bCs/>
          <w:rtl/>
        </w:rPr>
        <w:t xml:space="preserve">الفرع الرابع: </w:t>
      </w:r>
      <w:r w:rsidR="00894BB0" w:rsidRPr="00841813">
        <w:rPr>
          <w:rFonts w:cs="Arabic Transparent"/>
          <w:b/>
          <w:bCs/>
          <w:rtl/>
        </w:rPr>
        <w:t>كلية القاعدة:</w:t>
      </w:r>
    </w:p>
    <w:p w14:paraId="0F8E4EB6" w14:textId="71136F8A" w:rsidR="00894BB0" w:rsidRPr="00D9232D" w:rsidRDefault="00285203" w:rsidP="004870DF">
      <w:pPr>
        <w:tabs>
          <w:tab w:val="left" w:pos="1699"/>
        </w:tabs>
        <w:bidi/>
        <w:spacing w:line="360" w:lineRule="auto"/>
        <w:ind w:firstLine="567"/>
        <w:jc w:val="both"/>
        <w:rPr>
          <w:rFonts w:cs="Arabic Transparent"/>
          <w:rtl/>
        </w:rPr>
      </w:pPr>
      <w:r w:rsidRPr="00D9232D">
        <w:rPr>
          <w:rFonts w:cs="Arabic Transparent"/>
          <w:rtl/>
        </w:rPr>
        <w:lastRenderedPageBreak/>
        <w:t xml:space="preserve">هذه التعريفات وإن كان أكثرها </w:t>
      </w:r>
      <w:r w:rsidRPr="00D9232D">
        <w:rPr>
          <w:rFonts w:cs="Arabic Transparent" w:hint="cs"/>
          <w:rtl/>
        </w:rPr>
        <w:t>ي</w:t>
      </w:r>
      <w:r w:rsidR="00894BB0" w:rsidRPr="00D9232D">
        <w:rPr>
          <w:rFonts w:cs="Arabic Transparent"/>
          <w:rtl/>
        </w:rPr>
        <w:t>طلق على القواعد الفقهية، إلا أن المقصود المعنى العام للقاعدة، فهي تعطي صورة تاريخية واضحة وعامة لمصطلح القاعدة، وهذا الأمر يجري على جميع العلوم، سواء في التفسير أو النحو أو الأصول أو الفقه أو القانون أو غيره، ولكن الذي ينبغي مراعاته أن بعض</w:t>
      </w:r>
      <w:r w:rsidR="00894BB0" w:rsidRPr="00D9232D">
        <w:rPr>
          <w:rFonts w:cs="Arabic Transparent" w:hint="cs"/>
          <w:rtl/>
        </w:rPr>
        <w:t xml:space="preserve">هم </w:t>
      </w:r>
      <w:r w:rsidR="00894BB0" w:rsidRPr="00D9232D">
        <w:rPr>
          <w:rFonts w:cs="Arabic Transparent"/>
          <w:rtl/>
        </w:rPr>
        <w:t>عَدَل</w:t>
      </w:r>
      <w:r w:rsidR="00894BB0" w:rsidRPr="00D9232D">
        <w:rPr>
          <w:rFonts w:cs="Arabic Transparent" w:hint="cs"/>
          <w:rtl/>
        </w:rPr>
        <w:t>َ</w:t>
      </w:r>
      <w:r w:rsidR="00894BB0" w:rsidRPr="00D9232D">
        <w:rPr>
          <w:rFonts w:cs="Arabic Transparent"/>
          <w:rtl/>
        </w:rPr>
        <w:t xml:space="preserve"> عن المعنى الموضوع للقاعدة، فأصبح عندهم </w:t>
      </w:r>
      <w:r w:rsidR="007F2C5A">
        <w:rPr>
          <w:rFonts w:cs="Arabic Transparent" w:hint="cs"/>
          <w:rtl/>
        </w:rPr>
        <w:t>بمنزلة</w:t>
      </w:r>
      <w:r w:rsidR="00894BB0" w:rsidRPr="00D9232D">
        <w:rPr>
          <w:rFonts w:cs="Arabic Transparent"/>
          <w:rtl/>
        </w:rPr>
        <w:t xml:space="preserve"> الاصطلاح الخاص للقواعد الفقهية</w:t>
      </w:r>
      <w:r w:rsidR="00894BB0" w:rsidRPr="00D9232D">
        <w:rPr>
          <w:rStyle w:val="FootnoteReference"/>
          <w:rFonts w:cs="Arabic Transparent"/>
          <w:rtl/>
        </w:rPr>
        <w:t>(</w:t>
      </w:r>
      <w:r w:rsidR="00894BB0" w:rsidRPr="00D9232D">
        <w:rPr>
          <w:rStyle w:val="FootnoteReference"/>
          <w:rFonts w:cs="Arabic Transparent"/>
          <w:rtl/>
        </w:rPr>
        <w:footnoteReference w:id="100"/>
      </w:r>
      <w:r w:rsidR="00894BB0" w:rsidRPr="00D9232D">
        <w:rPr>
          <w:rStyle w:val="FootnoteReference"/>
          <w:rFonts w:cs="Arabic Transparent"/>
          <w:rtl/>
        </w:rPr>
        <w:t>)</w:t>
      </w:r>
      <w:r w:rsidR="00894BB0" w:rsidRPr="00D9232D">
        <w:rPr>
          <w:rFonts w:cs="Arabic Transparent"/>
          <w:rtl/>
        </w:rPr>
        <w:t xml:space="preserve"> كتعريف المقري، أو السبكي، أو الزرقا –رحمهم الله-.</w:t>
      </w:r>
    </w:p>
    <w:p w14:paraId="616E4BC5" w14:textId="1A779E24" w:rsidR="00894BB0" w:rsidRPr="00D9232D" w:rsidRDefault="00894BB0" w:rsidP="004870DF">
      <w:pPr>
        <w:bidi/>
        <w:spacing w:line="360" w:lineRule="auto"/>
        <w:jc w:val="both"/>
        <w:rPr>
          <w:rFonts w:cs="Arabic Transparent"/>
          <w:rtl/>
        </w:rPr>
      </w:pPr>
      <w:r w:rsidRPr="00D9232D">
        <w:rPr>
          <w:rFonts w:cs="Arabic Transparent"/>
          <w:rtl/>
        </w:rPr>
        <w:t>فهناك من ذهب إلى أن القواعد أغلبية وليست كلية؛ خروجاً عن ما يرد على القاعدة من مستثنيات، وأنه لابد من جعلها أغلبية؛ حتى لا تنخرم القاعدة.</w:t>
      </w:r>
    </w:p>
    <w:p w14:paraId="5F5DB27C" w14:textId="76F0F8EA" w:rsidR="00894BB0" w:rsidRPr="00D9232D" w:rsidRDefault="00894BB0" w:rsidP="004870DF">
      <w:pPr>
        <w:tabs>
          <w:tab w:val="left" w:pos="1699"/>
        </w:tabs>
        <w:bidi/>
        <w:spacing w:line="360" w:lineRule="auto"/>
        <w:jc w:val="both"/>
        <w:rPr>
          <w:rFonts w:cs="Arabic Transparent"/>
          <w:rtl/>
        </w:rPr>
      </w:pPr>
      <w:r w:rsidRPr="00D9232D">
        <w:rPr>
          <w:rFonts w:cs="Arabic Transparent"/>
          <w:rtl/>
        </w:rPr>
        <w:t>وهذا التعبير وإن كان أكثر حيطة من غيره، إلا أن المتقدمين وغيرهم من المتخصصين كانوا أكثر دقة في تعبيراتهم فهم عندما يعبرون عن كون القاعدة كلية وتنطبق على جميع الجزئيات، فهم لم يغفلوا عن هذا الإيراد، فمعلوم أن لكل قاعدة شواذ</w:t>
      </w:r>
      <w:r w:rsidR="00EC45DA" w:rsidRPr="00D9232D">
        <w:rPr>
          <w:rFonts w:cs="Arabic Transparent" w:hint="cs"/>
          <w:rtl/>
        </w:rPr>
        <w:t>اً</w:t>
      </w:r>
      <w:r w:rsidRPr="00D9232D">
        <w:rPr>
          <w:rFonts w:cs="Arabic Transparent"/>
          <w:rtl/>
        </w:rPr>
        <w:t>، و</w:t>
      </w:r>
      <w:r w:rsidRPr="00D9232D">
        <w:rPr>
          <w:rFonts w:cs="Arabic Transparent"/>
          <w:b/>
          <w:bCs/>
          <w:rtl/>
        </w:rPr>
        <w:t>لكنهم يعللون بالتالي:</w:t>
      </w:r>
    </w:p>
    <w:p w14:paraId="28952ACC" w14:textId="556BF7C1" w:rsidR="00894BB0" w:rsidRPr="00D9232D" w:rsidRDefault="00894BB0" w:rsidP="002534E9">
      <w:pPr>
        <w:pStyle w:val="ListParagraph"/>
        <w:numPr>
          <w:ilvl w:val="0"/>
          <w:numId w:val="9"/>
        </w:numPr>
        <w:tabs>
          <w:tab w:val="left" w:pos="1699"/>
        </w:tabs>
        <w:bidi/>
        <w:spacing w:line="360" w:lineRule="auto"/>
        <w:jc w:val="both"/>
        <w:rPr>
          <w:rFonts w:cs="Arabic Transparent"/>
        </w:rPr>
      </w:pPr>
      <w:r w:rsidRPr="00D9232D">
        <w:rPr>
          <w:rFonts w:cs="Arabic Transparent"/>
          <w:rtl/>
        </w:rPr>
        <w:t xml:space="preserve">أن لكل قاعدة شواذاً، والشاذ لا حكم له، "حيث إن القواعد في سائر العلوم لا تخلو عن الشواذ والمستثنيات، ثم </w:t>
      </w:r>
      <w:r w:rsidR="007F2C5A">
        <w:rPr>
          <w:rFonts w:cs="Arabic Transparent" w:hint="cs"/>
          <w:rtl/>
        </w:rPr>
        <w:t>إ</w:t>
      </w:r>
      <w:r w:rsidRPr="00D9232D">
        <w:rPr>
          <w:rFonts w:cs="Arabic Transparent"/>
          <w:rtl/>
        </w:rPr>
        <w:t>ن تلك المستثنيات لا تغض من شأنها</w:t>
      </w:r>
      <w:r w:rsidRPr="00D9232D">
        <w:rPr>
          <w:rStyle w:val="FootnoteReference"/>
          <w:rFonts w:cs="Arabic Transparent"/>
          <w:rtl/>
        </w:rPr>
        <w:t>"(</w:t>
      </w:r>
      <w:r w:rsidRPr="00D9232D">
        <w:rPr>
          <w:rStyle w:val="FootnoteReference"/>
          <w:rFonts w:cs="Arabic Transparent"/>
          <w:rtl/>
        </w:rPr>
        <w:footnoteReference w:id="101"/>
      </w:r>
      <w:r w:rsidRPr="00D9232D">
        <w:rPr>
          <w:rStyle w:val="FootnoteReference"/>
          <w:rFonts w:cs="Arabic Transparent"/>
          <w:rtl/>
        </w:rPr>
        <w:t>)</w:t>
      </w:r>
      <w:r w:rsidRPr="00D9232D">
        <w:rPr>
          <w:rFonts w:cs="Arabic Transparent"/>
          <w:rtl/>
        </w:rPr>
        <w:t>،  وإنما العبرة بالغالب، وكما يقول الشاطبي</w:t>
      </w:r>
      <w:r w:rsidR="002534E9" w:rsidRPr="00D9232D">
        <w:rPr>
          <w:rtl/>
        </w:rPr>
        <w:t xml:space="preserve"> </w:t>
      </w:r>
      <w:r w:rsidRPr="00D9232D">
        <w:rPr>
          <w:rFonts w:cs="Arabic Transparent"/>
          <w:rtl/>
        </w:rPr>
        <w:t>–</w:t>
      </w:r>
      <w:r w:rsidRPr="00D9232D">
        <w:rPr>
          <w:rFonts w:cs="Arabic Transparent" w:hint="cs"/>
          <w:rtl/>
        </w:rPr>
        <w:t>رحمه الله-</w:t>
      </w:r>
      <w:r w:rsidRPr="00D9232D">
        <w:rPr>
          <w:rFonts w:cs="Arabic Transparent"/>
          <w:rtl/>
        </w:rPr>
        <w:t>:(الأمر الكلي إذا ثبت كلياً، فتخلف بعض الجزئيات عن مقتضى الكلي لا يخرجه عن كونه كلياً، وأيضًا فإن الغالب الأكثري معتبر في الشريعة اعتبار العام القطعي؛ لأن المتخلفات الجزئية لا ينتظم منها كلي يعارض هذا الكلي الثابت</w:t>
      </w:r>
      <w:r w:rsidRPr="00D9232D">
        <w:rPr>
          <w:rStyle w:val="FootnoteReference"/>
          <w:rFonts w:cs="Arabic Transparent"/>
          <w:rtl/>
        </w:rPr>
        <w:t>)(</w:t>
      </w:r>
      <w:r w:rsidRPr="00D9232D">
        <w:rPr>
          <w:rStyle w:val="FootnoteReference"/>
          <w:rFonts w:cs="Arabic Transparent"/>
          <w:rtl/>
        </w:rPr>
        <w:footnoteReference w:id="102"/>
      </w:r>
      <w:r w:rsidRPr="00D9232D">
        <w:rPr>
          <w:rStyle w:val="FootnoteReference"/>
          <w:rFonts w:cs="Arabic Transparent"/>
          <w:rtl/>
        </w:rPr>
        <w:t>)</w:t>
      </w:r>
      <w:r w:rsidRPr="00D9232D">
        <w:rPr>
          <w:rFonts w:cs="Arabic Transparent"/>
          <w:rtl/>
        </w:rPr>
        <w:t>، وقال أيضاً :(فأجريت الأحكام الكلية على ما هو الغالب حفظاً على الكليات، ولو اعتبرت الجزئيات لم يكن بينهما فرق</w:t>
      </w:r>
      <w:r w:rsidRPr="00D9232D">
        <w:rPr>
          <w:rStyle w:val="FootnoteReference"/>
          <w:rFonts w:cs="Arabic Transparent"/>
          <w:rtl/>
        </w:rPr>
        <w:t>)(</w:t>
      </w:r>
      <w:r w:rsidRPr="00D9232D">
        <w:rPr>
          <w:rStyle w:val="FootnoteReference"/>
          <w:rFonts w:cs="Arabic Transparent"/>
          <w:rtl/>
        </w:rPr>
        <w:footnoteReference w:id="103"/>
      </w:r>
      <w:r w:rsidRPr="00D9232D">
        <w:rPr>
          <w:rStyle w:val="FootnoteReference"/>
          <w:rFonts w:cs="Arabic Transparent"/>
          <w:rtl/>
        </w:rPr>
        <w:t>)</w:t>
      </w:r>
      <w:r w:rsidRPr="00D9232D">
        <w:rPr>
          <w:rFonts w:cs="Arabic Transparent"/>
          <w:rtl/>
        </w:rPr>
        <w:t xml:space="preserve">، فالعلماء لا يجهلون مثل هذه الاستثناءات حتى إنهم قالوا:(من القواعد عدم </w:t>
      </w:r>
      <w:r w:rsidR="007F2C5A">
        <w:rPr>
          <w:rFonts w:cs="Arabic Transparent" w:hint="cs"/>
          <w:rtl/>
        </w:rPr>
        <w:t>ا</w:t>
      </w:r>
      <w:r w:rsidRPr="00D9232D">
        <w:rPr>
          <w:rFonts w:cs="Arabic Transparent"/>
          <w:rtl/>
        </w:rPr>
        <w:t>طراد القواعد</w:t>
      </w:r>
      <w:r w:rsidRPr="00D9232D">
        <w:rPr>
          <w:rStyle w:val="FootnoteReference"/>
          <w:rFonts w:cs="Arabic Transparent"/>
          <w:rtl/>
        </w:rPr>
        <w:t>)(</w:t>
      </w:r>
      <w:r w:rsidRPr="00D9232D">
        <w:rPr>
          <w:rStyle w:val="FootnoteReference"/>
          <w:rFonts w:cs="Arabic Transparent"/>
          <w:rtl/>
        </w:rPr>
        <w:footnoteReference w:id="104"/>
      </w:r>
      <w:r w:rsidRPr="00D9232D">
        <w:rPr>
          <w:rStyle w:val="FootnoteReference"/>
          <w:rFonts w:cs="Arabic Transparent"/>
          <w:rtl/>
        </w:rPr>
        <w:t>)</w:t>
      </w:r>
      <w:r w:rsidRPr="00D9232D">
        <w:rPr>
          <w:rFonts w:cs="Arabic Transparent"/>
          <w:rtl/>
        </w:rPr>
        <w:t>، وقال ابن القيم –رحمه الله-:(شأن الشرائع الكلية أن تراعي الأمور العامة المنضبطة، ولا ينقضها تخلف الحكمة في أفراد الصور</w:t>
      </w:r>
      <w:r w:rsidR="00285203"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05"/>
      </w:r>
      <w:r w:rsidRPr="00D9232D">
        <w:rPr>
          <w:rStyle w:val="FootnoteReference"/>
          <w:rFonts w:cs="Arabic Transparent"/>
          <w:rtl/>
        </w:rPr>
        <w:t>)</w:t>
      </w:r>
    </w:p>
    <w:p w14:paraId="7D978F39" w14:textId="77777777" w:rsidR="00894BB0" w:rsidRPr="00D9232D" w:rsidRDefault="00894BB0" w:rsidP="004870DF">
      <w:pPr>
        <w:pStyle w:val="ListParagraph"/>
        <w:numPr>
          <w:ilvl w:val="0"/>
          <w:numId w:val="9"/>
        </w:numPr>
        <w:tabs>
          <w:tab w:val="left" w:pos="1699"/>
        </w:tabs>
        <w:bidi/>
        <w:spacing w:line="360" w:lineRule="auto"/>
        <w:jc w:val="both"/>
        <w:rPr>
          <w:rFonts w:cs="Arabic Transparent"/>
        </w:rPr>
      </w:pPr>
      <w:r w:rsidRPr="00D9232D">
        <w:rPr>
          <w:rFonts w:cs="Arabic Transparent"/>
          <w:rtl/>
        </w:rPr>
        <w:lastRenderedPageBreak/>
        <w:t>أن شواذ القاعدة ومستثنياتها خارجة منها وداخلة في قاعدة أخرى، "فالجزئيات المتخلفة قد يكون تخلفها لأسباب:</w:t>
      </w:r>
    </w:p>
    <w:p w14:paraId="3A5E89F9" w14:textId="77777777" w:rsidR="00894BB0" w:rsidRPr="00D9232D" w:rsidRDefault="00894BB0" w:rsidP="004870DF">
      <w:pPr>
        <w:pStyle w:val="ListParagraph"/>
        <w:numPr>
          <w:ilvl w:val="0"/>
          <w:numId w:val="10"/>
        </w:numPr>
        <w:tabs>
          <w:tab w:val="left" w:pos="1699"/>
        </w:tabs>
        <w:bidi/>
        <w:spacing w:line="360" w:lineRule="auto"/>
        <w:jc w:val="both"/>
        <w:rPr>
          <w:rFonts w:cs="Arabic Transparent"/>
        </w:rPr>
      </w:pPr>
      <w:r w:rsidRPr="00D9232D">
        <w:rPr>
          <w:rFonts w:cs="Arabic Transparent"/>
          <w:rtl/>
        </w:rPr>
        <w:t xml:space="preserve"> لحكم خارجة عن مقتضى الكلي، فلا تكون داخلة تحته أصلاً.</w:t>
      </w:r>
    </w:p>
    <w:p w14:paraId="57DFF07E" w14:textId="77777777" w:rsidR="00894BB0" w:rsidRPr="00D9232D" w:rsidRDefault="00894BB0" w:rsidP="004870DF">
      <w:pPr>
        <w:pStyle w:val="ListParagraph"/>
        <w:numPr>
          <w:ilvl w:val="0"/>
          <w:numId w:val="10"/>
        </w:numPr>
        <w:tabs>
          <w:tab w:val="left" w:pos="1699"/>
        </w:tabs>
        <w:bidi/>
        <w:spacing w:line="360" w:lineRule="auto"/>
        <w:jc w:val="both"/>
        <w:rPr>
          <w:rFonts w:cs="Arabic Transparent"/>
        </w:rPr>
      </w:pPr>
      <w:r w:rsidRPr="00D9232D">
        <w:rPr>
          <w:rFonts w:cs="Arabic Transparent"/>
          <w:rtl/>
        </w:rPr>
        <w:t>أن تكون داخلة، لكن لم يظهر لنا دخولها.</w:t>
      </w:r>
    </w:p>
    <w:p w14:paraId="451A0636" w14:textId="14844EA8" w:rsidR="00894BB0" w:rsidRPr="00D9232D" w:rsidRDefault="00894BB0" w:rsidP="004870DF">
      <w:pPr>
        <w:pStyle w:val="ListParagraph"/>
        <w:numPr>
          <w:ilvl w:val="0"/>
          <w:numId w:val="10"/>
        </w:numPr>
        <w:tabs>
          <w:tab w:val="left" w:pos="1699"/>
        </w:tabs>
        <w:bidi/>
        <w:spacing w:line="360" w:lineRule="auto"/>
        <w:jc w:val="both"/>
        <w:rPr>
          <w:rFonts w:cs="Arabic Transparent"/>
        </w:rPr>
      </w:pPr>
      <w:r w:rsidRPr="00D9232D">
        <w:rPr>
          <w:rFonts w:cs="Arabic Transparent"/>
          <w:rtl/>
        </w:rPr>
        <w:t>أن تكون داخلة عندنا، لكن عارضها على الخصوص ما هي به أولى</w:t>
      </w:r>
      <w:r w:rsidR="00285203"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06"/>
      </w:r>
      <w:r w:rsidRPr="00D9232D">
        <w:rPr>
          <w:rStyle w:val="FootnoteReference"/>
          <w:rFonts w:cs="Arabic Transparent"/>
          <w:rtl/>
        </w:rPr>
        <w:t>)</w:t>
      </w:r>
      <w:r w:rsidR="00E93507" w:rsidRPr="00D9232D">
        <w:rPr>
          <w:rFonts w:cs="Arabic Transparent" w:hint="cs"/>
          <w:rtl/>
        </w:rPr>
        <w:t>.</w:t>
      </w:r>
      <w:r w:rsidRPr="00D9232D">
        <w:rPr>
          <w:rFonts w:cs="Arabic Transparent"/>
        </w:rPr>
        <w:t xml:space="preserve"> </w:t>
      </w:r>
    </w:p>
    <w:p w14:paraId="126D29CD" w14:textId="32CA384E" w:rsidR="00894BB0" w:rsidRPr="00D9232D" w:rsidRDefault="00894BB0" w:rsidP="004870DF">
      <w:pPr>
        <w:pStyle w:val="ListParagraph"/>
        <w:numPr>
          <w:ilvl w:val="0"/>
          <w:numId w:val="9"/>
        </w:numPr>
        <w:tabs>
          <w:tab w:val="left" w:pos="1699"/>
        </w:tabs>
        <w:bidi/>
        <w:spacing w:line="360" w:lineRule="auto"/>
        <w:jc w:val="both"/>
        <w:rPr>
          <w:rFonts w:cs="Arabic Transparent"/>
        </w:rPr>
      </w:pPr>
      <w:r w:rsidRPr="00D9232D">
        <w:rPr>
          <w:rFonts w:cs="Arabic Transparent"/>
          <w:rtl/>
        </w:rPr>
        <w:t>أن ذلك يعود إلى عدم تحقق معنى القاعدة كاملاً في تلك الجزئية، أو وجود قاعدة هي أكثر صلة بتلك الجزئية، اقتضت التخصيص</w:t>
      </w:r>
      <w:r w:rsidRPr="00D9232D">
        <w:rPr>
          <w:rStyle w:val="FootnoteReference"/>
          <w:rFonts w:cs="Arabic Transparent"/>
          <w:rtl/>
        </w:rPr>
        <w:t>(</w:t>
      </w:r>
      <w:r w:rsidRPr="00D9232D">
        <w:rPr>
          <w:rStyle w:val="FootnoteReference"/>
          <w:rFonts w:cs="Arabic Transparent"/>
          <w:rtl/>
        </w:rPr>
        <w:footnoteReference w:id="107"/>
      </w:r>
      <w:r w:rsidRPr="00D9232D">
        <w:rPr>
          <w:rStyle w:val="FootnoteReference"/>
          <w:rFonts w:cs="Arabic Transparent"/>
          <w:rtl/>
        </w:rPr>
        <w:t>)</w:t>
      </w:r>
      <w:r w:rsidRPr="00D9232D">
        <w:rPr>
          <w:rFonts w:cs="Arabic Transparent" w:hint="cs"/>
          <w:rtl/>
        </w:rPr>
        <w:t xml:space="preserve">، وفي هذا يقول ابن تيمية </w:t>
      </w:r>
      <w:r w:rsidRPr="00D9232D">
        <w:rPr>
          <w:rFonts w:cs="Arabic Transparent"/>
          <w:rtl/>
        </w:rPr>
        <w:t>–</w:t>
      </w:r>
      <w:r w:rsidRPr="00D9232D">
        <w:rPr>
          <w:rFonts w:cs="Arabic Transparent" w:hint="cs"/>
          <w:rtl/>
        </w:rPr>
        <w:t>رحمه الله-</w:t>
      </w:r>
      <w:r w:rsidRPr="00D9232D">
        <w:rPr>
          <w:rFonts w:cs="Arabic Transparent"/>
          <w:rtl/>
        </w:rPr>
        <w:t>:(وحيث جاءت الشريعة باختصاص بعض الأنواع بحكم يفارق به نظائره</w:t>
      </w:r>
      <w:r w:rsidR="00285203" w:rsidRPr="00D9232D">
        <w:rPr>
          <w:rFonts w:cs="Arabic Transparent" w:hint="cs"/>
          <w:rtl/>
        </w:rPr>
        <w:t>؛</w:t>
      </w:r>
      <w:r w:rsidRPr="00D9232D">
        <w:rPr>
          <w:rFonts w:cs="Arabic Transparent"/>
          <w:rtl/>
        </w:rPr>
        <w:t xml:space="preserve"> فلا بد أن يختص ذلك النوع بوصف يوجب اختصاصه بالحكم ويمنع مساواته لغيره</w:t>
      </w:r>
      <w:r w:rsidRPr="00D9232D">
        <w:rPr>
          <w:rStyle w:val="FootnoteReference"/>
          <w:rFonts w:cs="Arabic Transparent"/>
          <w:rtl/>
        </w:rPr>
        <w:t>)(</w:t>
      </w:r>
      <w:r w:rsidRPr="00D9232D">
        <w:rPr>
          <w:rStyle w:val="FootnoteReference"/>
          <w:rFonts w:cs="Arabic Transparent"/>
          <w:rtl/>
        </w:rPr>
        <w:footnoteReference w:id="108"/>
      </w:r>
      <w:r w:rsidRPr="00D9232D">
        <w:rPr>
          <w:rStyle w:val="FootnoteReference"/>
          <w:rFonts w:cs="Arabic Transparent"/>
          <w:rtl/>
        </w:rPr>
        <w:t>)</w:t>
      </w:r>
      <w:r w:rsidRPr="00D9232D">
        <w:rPr>
          <w:rFonts w:cs="Arabic Transparent" w:hint="cs"/>
          <w:rtl/>
        </w:rPr>
        <w:t>.</w:t>
      </w:r>
    </w:p>
    <w:p w14:paraId="00E94B55" w14:textId="080745E2" w:rsidR="00894BB0" w:rsidRPr="00D9232D" w:rsidRDefault="00894BB0" w:rsidP="004870DF">
      <w:pPr>
        <w:pStyle w:val="ListParagraph"/>
        <w:numPr>
          <w:ilvl w:val="0"/>
          <w:numId w:val="9"/>
        </w:numPr>
        <w:tabs>
          <w:tab w:val="left" w:pos="1699"/>
        </w:tabs>
        <w:bidi/>
        <w:spacing w:line="360" w:lineRule="auto"/>
        <w:jc w:val="both"/>
        <w:rPr>
          <w:rFonts w:cs="Arabic Transparent"/>
        </w:rPr>
      </w:pPr>
      <w:r w:rsidRPr="00D9232D">
        <w:rPr>
          <w:rFonts w:cs="Arabic Transparent"/>
          <w:rtl/>
        </w:rPr>
        <w:t>وأقوى ما يقال في ذلك: أن هذه الكلية هي كلية نسبية لا شمولية؛ لوجود الشذوذ في بعضها</w:t>
      </w:r>
      <w:r w:rsidR="00A5330E">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09"/>
      </w:r>
      <w:r w:rsidRPr="00D9232D">
        <w:rPr>
          <w:rStyle w:val="FootnoteReference"/>
          <w:rFonts w:cs="Arabic Transparent"/>
          <w:rtl/>
        </w:rPr>
        <w:t>)</w:t>
      </w:r>
      <w:r w:rsidRPr="00D9232D">
        <w:rPr>
          <w:rStyle w:val="FootnoteReference"/>
          <w:rFonts w:cs="Arabic Transparent"/>
          <w:position w:val="0"/>
          <w:rtl/>
        </w:rPr>
        <w:t xml:space="preserve"> و</w:t>
      </w:r>
      <w:r w:rsidRPr="00D9232D">
        <w:rPr>
          <w:rFonts w:cs="Arabic Transparent"/>
          <w:rtl/>
        </w:rPr>
        <w:t>يؤكد هذا</w:t>
      </w:r>
      <w:r w:rsidRPr="00D9232D">
        <w:rPr>
          <w:rStyle w:val="FootnoteReference"/>
          <w:rFonts w:cs="Arabic Transparent"/>
          <w:position w:val="0"/>
          <w:rtl/>
        </w:rPr>
        <w:t xml:space="preserve"> </w:t>
      </w:r>
      <w:r w:rsidRPr="00D9232D">
        <w:rPr>
          <w:rFonts w:cs="Arabic Transparent" w:hint="cs"/>
          <w:rtl/>
        </w:rPr>
        <w:t xml:space="preserve">أيضاً </w:t>
      </w:r>
      <w:r w:rsidR="001E2233" w:rsidRPr="00D9232D">
        <w:rPr>
          <w:rStyle w:val="FootnoteReference"/>
          <w:rFonts w:cs="Arabic Transparent"/>
          <w:position w:val="0"/>
          <w:rtl/>
        </w:rPr>
        <w:t>ابن تيمية</w:t>
      </w:r>
      <w:r w:rsidR="001E2233" w:rsidRPr="00D9232D">
        <w:rPr>
          <w:rStyle w:val="FootnoteReference"/>
          <w:rFonts w:cs="Arabic Transparent" w:hint="cs"/>
          <w:position w:val="0"/>
          <w:rtl/>
        </w:rPr>
        <w:t xml:space="preserve"> </w:t>
      </w:r>
      <w:r w:rsidRPr="00D9232D">
        <w:rPr>
          <w:rStyle w:val="FootnoteReference"/>
          <w:rFonts w:cs="Arabic Transparent"/>
          <w:position w:val="0"/>
          <w:rtl/>
        </w:rPr>
        <w:t>في قوله:(</w:t>
      </w:r>
      <w:r w:rsidRPr="00D9232D">
        <w:rPr>
          <w:rFonts w:cs="Arabic Transparent"/>
          <w:rtl/>
        </w:rPr>
        <w:t>ومن المعلوم بصريح العقل أن الكلي الذي يعم جزئيات كثيرة</w:t>
      </w:r>
      <w:r w:rsidRPr="00D9232D">
        <w:rPr>
          <w:rStyle w:val="FootnoteReference"/>
          <w:rFonts w:cs="Arabic Transparent"/>
          <w:rtl/>
        </w:rPr>
        <w:t>)(</w:t>
      </w:r>
      <w:r w:rsidRPr="00D9232D">
        <w:rPr>
          <w:rStyle w:val="FootnoteReference"/>
          <w:rFonts w:cs="Arabic Transparent"/>
          <w:rtl/>
        </w:rPr>
        <w:footnoteReference w:id="110"/>
      </w:r>
      <w:r w:rsidRPr="00D9232D">
        <w:rPr>
          <w:rStyle w:val="FootnoteReference"/>
          <w:rFonts w:cs="Arabic Transparent"/>
          <w:rtl/>
        </w:rPr>
        <w:t>)</w:t>
      </w:r>
      <w:r w:rsidRPr="00D9232D">
        <w:rPr>
          <w:rFonts w:cs="Arabic Transparent" w:hint="cs"/>
          <w:rtl/>
        </w:rPr>
        <w:t>.</w:t>
      </w:r>
    </w:p>
    <w:p w14:paraId="10FBB5A7" w14:textId="31AA4AB7" w:rsidR="00894BB0" w:rsidRPr="00D9232D" w:rsidRDefault="00894BB0" w:rsidP="002534E9">
      <w:pPr>
        <w:pStyle w:val="ListParagraph"/>
        <w:numPr>
          <w:ilvl w:val="0"/>
          <w:numId w:val="9"/>
        </w:numPr>
        <w:tabs>
          <w:tab w:val="left" w:pos="1699"/>
        </w:tabs>
        <w:bidi/>
        <w:spacing w:line="360" w:lineRule="auto"/>
        <w:jc w:val="both"/>
        <w:rPr>
          <w:rFonts w:cs="Arabic Transparent"/>
        </w:rPr>
      </w:pPr>
      <w:r w:rsidRPr="00D9232D">
        <w:rPr>
          <w:rFonts w:cs="Arabic Transparent"/>
          <w:rtl/>
        </w:rPr>
        <w:t xml:space="preserve">الحكم على القواعد بأنها أغلبية لا يتناسب مع المعنى اللغوي للقاعدة؛ </w:t>
      </w:r>
      <w:r w:rsidR="002353A6" w:rsidRPr="00D9232D">
        <w:rPr>
          <w:rFonts w:cs="Arabic Transparent"/>
          <w:rtl/>
        </w:rPr>
        <w:t>إذ إن</w:t>
      </w:r>
      <w:r w:rsidR="00B257C5" w:rsidRPr="00D9232D">
        <w:rPr>
          <w:rFonts w:cs="Arabic Transparent"/>
          <w:rtl/>
        </w:rPr>
        <w:t>ها هي أساس الشيء وأصله وبنا</w:t>
      </w:r>
      <w:r w:rsidR="00B257C5" w:rsidRPr="00D9232D">
        <w:rPr>
          <w:rFonts w:cs="Arabic Transparent" w:hint="cs"/>
          <w:rtl/>
        </w:rPr>
        <w:t>ؤ</w:t>
      </w:r>
      <w:r w:rsidRPr="00D9232D">
        <w:rPr>
          <w:rFonts w:cs="Arabic Transparent"/>
          <w:rtl/>
        </w:rPr>
        <w:t>ه، فكيف تكون أساس</w:t>
      </w:r>
      <w:r w:rsidR="00EC45DA" w:rsidRPr="00D9232D">
        <w:rPr>
          <w:rFonts w:cs="Arabic Transparent" w:hint="cs"/>
          <w:rtl/>
        </w:rPr>
        <w:t>اً</w:t>
      </w:r>
      <w:r w:rsidRPr="00D9232D">
        <w:rPr>
          <w:rFonts w:cs="Arabic Transparent"/>
          <w:rtl/>
        </w:rPr>
        <w:t xml:space="preserve"> وأصل</w:t>
      </w:r>
      <w:r w:rsidR="00EC45DA" w:rsidRPr="00D9232D">
        <w:rPr>
          <w:rFonts w:cs="Arabic Transparent" w:hint="cs"/>
          <w:rtl/>
        </w:rPr>
        <w:t>اً</w:t>
      </w:r>
      <w:r w:rsidRPr="00D9232D">
        <w:rPr>
          <w:rFonts w:cs="Arabic Transparent"/>
          <w:rtl/>
        </w:rPr>
        <w:t xml:space="preserve"> وهي أغلبية وليست كلية ؟! وأيضاً يتعارض مع المعنى الاصطلاحي للقاعدة التي وضعت على أنها حكم كلي عند واضعيها، كما عرفها –فيما </w:t>
      </w:r>
      <w:r w:rsidRPr="00D9232D">
        <w:rPr>
          <w:rFonts w:ascii="Arabic Transparent" w:hAnsi="Arabic Transparent" w:cs="Arabic Transparent"/>
          <w:rtl/>
        </w:rPr>
        <w:t>سبق- الجرجاني والكفوي والتهانوي والفيومي والتفتازاني وغيرهم، وابن جني</w:t>
      </w:r>
      <w:r w:rsidR="002534E9" w:rsidRPr="00D9232D">
        <w:rPr>
          <w:rStyle w:val="FootnoteReference"/>
          <w:rFonts w:ascii="Arabic Transparent" w:hAnsi="Arabic Transparent" w:cs="Arabic Transparent"/>
          <w:rtl/>
        </w:rPr>
        <w:t>(</w:t>
      </w:r>
      <w:r w:rsidR="002534E9" w:rsidRPr="00D9232D">
        <w:rPr>
          <w:rStyle w:val="FootnoteReference"/>
          <w:rFonts w:ascii="Arabic Transparent" w:hAnsi="Arabic Transparent" w:cs="Arabic Transparent"/>
          <w:rtl/>
        </w:rPr>
        <w:footnoteReference w:id="111"/>
      </w:r>
      <w:r w:rsidR="002534E9" w:rsidRPr="00D9232D">
        <w:rPr>
          <w:rStyle w:val="FootnoteReference"/>
          <w:rFonts w:ascii="Arabic Transparent" w:hAnsi="Arabic Transparent" w:cs="Arabic Transparent"/>
          <w:rtl/>
        </w:rPr>
        <w:t>)</w:t>
      </w:r>
      <w:r w:rsidR="002534E9" w:rsidRPr="00D9232D">
        <w:rPr>
          <w:rFonts w:ascii="Arabic Transparent" w:hAnsi="Arabic Transparent" w:cs="Arabic Transparent"/>
          <w:rtl/>
        </w:rPr>
        <w:t xml:space="preserve"> </w:t>
      </w:r>
      <w:r w:rsidRPr="00D9232D">
        <w:rPr>
          <w:rFonts w:ascii="Arabic Transparent" w:hAnsi="Arabic Transparent" w:cs="Arabic Transparent"/>
          <w:rtl/>
        </w:rPr>
        <w:t>عقد في كتابه</w:t>
      </w:r>
      <w:r w:rsidRPr="00D9232D">
        <w:rPr>
          <w:rFonts w:cs="Arabic Transparent"/>
          <w:rtl/>
        </w:rPr>
        <w:t xml:space="preserve"> (الخصائص) باباً في الحديث عن الاطراد والشذوذ في قواعد النحو واللغة، ووضح هذه المسألة.</w:t>
      </w:r>
    </w:p>
    <w:p w14:paraId="23747CDF" w14:textId="2C3B47F0" w:rsidR="00894BB0" w:rsidRPr="00D9232D" w:rsidRDefault="00894BB0" w:rsidP="003B1DB9">
      <w:pPr>
        <w:pStyle w:val="ListParagraph"/>
        <w:numPr>
          <w:ilvl w:val="0"/>
          <w:numId w:val="9"/>
        </w:numPr>
        <w:tabs>
          <w:tab w:val="left" w:pos="1699"/>
        </w:tabs>
        <w:bidi/>
        <w:spacing w:line="360" w:lineRule="auto"/>
        <w:jc w:val="both"/>
        <w:rPr>
          <w:rFonts w:cs="Arabic Transparent"/>
        </w:rPr>
      </w:pPr>
      <w:r w:rsidRPr="00D9232D">
        <w:rPr>
          <w:rFonts w:ascii="Arabic Transparent" w:hAnsi="Arabic Transparent" w:cs="Arabic Transparent"/>
          <w:rtl/>
        </w:rPr>
        <w:lastRenderedPageBreak/>
        <w:t>تنصيص جميع المتقدمين على أنها كلية، يجعل هذا الرأي أكثر اعتباراً وتوافقاً، وقال القرافي</w:t>
      </w:r>
      <w:r w:rsidR="003B1DB9" w:rsidRPr="00D9232D">
        <w:rPr>
          <w:rStyle w:val="FootnoteReference"/>
          <w:rFonts w:ascii="Arabic Transparent" w:hAnsi="Arabic Transparent" w:cs="Arabic Transparent"/>
          <w:rtl/>
        </w:rPr>
        <w:t>(</w:t>
      </w:r>
      <w:r w:rsidR="003B1DB9" w:rsidRPr="00D9232D">
        <w:rPr>
          <w:rStyle w:val="FootnoteReference"/>
          <w:rFonts w:ascii="Arabic Transparent" w:hAnsi="Arabic Transparent" w:cs="Arabic Transparent"/>
          <w:rtl/>
        </w:rPr>
        <w:footnoteReference w:id="112"/>
      </w:r>
      <w:r w:rsidR="003B1DB9" w:rsidRPr="00D9232D">
        <w:rPr>
          <w:rStyle w:val="FootnoteReference"/>
          <w:rFonts w:ascii="Arabic Transparent" w:hAnsi="Arabic Transparent" w:cs="Arabic Transparent"/>
          <w:rtl/>
        </w:rPr>
        <w:t>)</w:t>
      </w:r>
      <w:r w:rsidR="003B1DB9" w:rsidRPr="00D9232D">
        <w:rPr>
          <w:rtl/>
        </w:rPr>
        <w:t xml:space="preserve"> </w:t>
      </w:r>
      <w:r w:rsidRPr="00D9232D">
        <w:rPr>
          <w:rFonts w:cs="Arabic Transparent"/>
          <w:rtl/>
        </w:rPr>
        <w:t>-رحمه الله- ت 684هـ، في وصفه للقواعد بأنها:(قواعد كلية فقهية جليلة كثيرة العدد عظيمة المدد مشتملة على أسرار الشرع وحكمه</w:t>
      </w:r>
      <w:r w:rsidRPr="00D9232D">
        <w:rPr>
          <w:rStyle w:val="FootnoteReference"/>
          <w:rFonts w:cs="Arabic Transparent"/>
          <w:rtl/>
        </w:rPr>
        <w:t>)(</w:t>
      </w:r>
      <w:r w:rsidRPr="00D9232D">
        <w:rPr>
          <w:rStyle w:val="FootnoteReference"/>
          <w:rFonts w:cs="Arabic Transparent"/>
          <w:rtl/>
        </w:rPr>
        <w:footnoteReference w:id="113"/>
      </w:r>
      <w:r w:rsidRPr="00D9232D">
        <w:rPr>
          <w:rStyle w:val="FootnoteReference"/>
          <w:rFonts w:cs="Arabic Transparent"/>
          <w:rtl/>
        </w:rPr>
        <w:t>)</w:t>
      </w:r>
      <w:r w:rsidRPr="00D9232D">
        <w:rPr>
          <w:rFonts w:cs="Arabic Transparent"/>
          <w:rtl/>
        </w:rPr>
        <w:t>.</w:t>
      </w:r>
    </w:p>
    <w:p w14:paraId="46E734A4" w14:textId="77777777" w:rsidR="00894BB0" w:rsidRPr="00D9232D" w:rsidRDefault="00894BB0" w:rsidP="004870DF">
      <w:pPr>
        <w:pStyle w:val="ListParagraph"/>
        <w:numPr>
          <w:ilvl w:val="0"/>
          <w:numId w:val="9"/>
        </w:numPr>
        <w:tabs>
          <w:tab w:val="left" w:pos="1699"/>
        </w:tabs>
        <w:bidi/>
        <w:spacing w:line="360" w:lineRule="auto"/>
        <w:jc w:val="both"/>
        <w:rPr>
          <w:rStyle w:val="FootnoteReference"/>
          <w:rFonts w:cs="Arabic Transparent"/>
          <w:position w:val="0"/>
        </w:rPr>
      </w:pPr>
      <w:r w:rsidRPr="00D9232D">
        <w:rPr>
          <w:rFonts w:cs="Arabic Transparent"/>
          <w:rtl/>
        </w:rPr>
        <w:t>ولعل الحديث عن جزئيات القاعدة ليس من صلب القاعدة، ولكنه من شأن الضابط، وهذا يظهر ويتقوى بقوة صياغة القاعدة، فالصياغة تختلف من مقعد إلى مقعد آخر، فلربما كانت صياغة أحدهم جعلتها كلية دون استثناءات، وآخر دون ذلك.</w:t>
      </w:r>
    </w:p>
    <w:p w14:paraId="2EDB4D8F" w14:textId="6C2638DA" w:rsidR="00894BB0" w:rsidRPr="00D9232D" w:rsidRDefault="00EC6AAB" w:rsidP="004870DF">
      <w:pPr>
        <w:tabs>
          <w:tab w:val="left" w:pos="1699"/>
        </w:tabs>
        <w:bidi/>
        <w:spacing w:line="360" w:lineRule="auto"/>
        <w:ind w:firstLine="567"/>
        <w:jc w:val="both"/>
        <w:rPr>
          <w:rFonts w:ascii="Arial" w:hAnsi="Arial" w:cs="Arabic Transparent"/>
          <w:rtl/>
        </w:rPr>
      </w:pPr>
      <w:r w:rsidRPr="00D9232D">
        <w:rPr>
          <w:rStyle w:val="FootnoteReference"/>
          <w:rFonts w:cs="Arabic Transparent"/>
          <w:rtl/>
        </w:rPr>
        <w:t xml:space="preserve">ومما </w:t>
      </w:r>
      <w:r w:rsidR="00B257C5" w:rsidRPr="00D9232D">
        <w:rPr>
          <w:rStyle w:val="FootnoteReference"/>
          <w:rFonts w:cs="Arabic Transparent" w:hint="cs"/>
          <w:rtl/>
        </w:rPr>
        <w:t>ي</w:t>
      </w:r>
      <w:r w:rsidRPr="00D9232D">
        <w:rPr>
          <w:rStyle w:val="FootnoteReference"/>
          <w:rFonts w:cs="Arabic Transparent"/>
          <w:rtl/>
        </w:rPr>
        <w:t xml:space="preserve">جدر الإشارة </w:t>
      </w:r>
      <w:r w:rsidRPr="00D9232D">
        <w:rPr>
          <w:rStyle w:val="FootnoteReference"/>
          <w:rFonts w:cs="Arabic Transparent" w:hint="cs"/>
          <w:rtl/>
        </w:rPr>
        <w:t>إليه</w:t>
      </w:r>
      <w:r w:rsidR="00894BB0" w:rsidRPr="00D9232D">
        <w:rPr>
          <w:rStyle w:val="FootnoteReference"/>
          <w:rFonts w:cs="Arabic Transparent"/>
          <w:rtl/>
        </w:rPr>
        <w:t xml:space="preserve"> أن الحموي –رحمه الله- ذهب إلى أن القواعد عند أهل النحو والأصول هي كلية وليست أغلبية، بينما هي عند الفقهاء أغلبية، والناظر في أقوال الفقهاء يجد خلاف ذلك(</w:t>
      </w:r>
      <w:r w:rsidR="00894BB0" w:rsidRPr="00D9232D">
        <w:rPr>
          <w:rStyle w:val="FootnoteReference"/>
          <w:rFonts w:cs="Arabic Transparent"/>
          <w:rtl/>
        </w:rPr>
        <w:footnoteReference w:id="114"/>
      </w:r>
      <w:r w:rsidR="00894BB0" w:rsidRPr="00D9232D">
        <w:rPr>
          <w:rStyle w:val="FootnoteReference"/>
          <w:rFonts w:cs="Arabic Transparent"/>
          <w:rtl/>
        </w:rPr>
        <w:t>)</w:t>
      </w:r>
      <w:r w:rsidR="00E95FA1" w:rsidRPr="00D9232D">
        <w:rPr>
          <w:rFonts w:cs="Arabic Transparent" w:hint="cs"/>
          <w:rtl/>
        </w:rPr>
        <w:t>؛</w:t>
      </w:r>
      <w:r w:rsidR="00894BB0" w:rsidRPr="00D9232D">
        <w:rPr>
          <w:rStyle w:val="FootnoteReference"/>
          <w:rFonts w:cs="Arabic Transparent"/>
          <w:position w:val="0"/>
          <w:rtl/>
        </w:rPr>
        <w:t xml:space="preserve"> </w:t>
      </w:r>
      <w:r w:rsidR="002353A6" w:rsidRPr="00D9232D">
        <w:rPr>
          <w:rStyle w:val="FootnoteReference"/>
          <w:rFonts w:cs="Arabic Transparent"/>
          <w:rtl/>
        </w:rPr>
        <w:t>إذ إن</w:t>
      </w:r>
      <w:r w:rsidR="00894BB0" w:rsidRPr="00D9232D">
        <w:rPr>
          <w:rStyle w:val="FootnoteReference"/>
          <w:rFonts w:cs="Arabic Transparent"/>
          <w:rtl/>
        </w:rPr>
        <w:t xml:space="preserve"> أكثر أصحاب المذاهب على أنها كلية، فكثير من فقهاء الأحناف والمالكية والشافعية والحنابلة </w:t>
      </w:r>
      <w:r w:rsidR="00894BB0" w:rsidRPr="00D9232D">
        <w:rPr>
          <w:rStyle w:val="FootnoteReference"/>
          <w:rFonts w:ascii="Arial" w:hAnsi="Arial" w:cs="Arabic Transparent"/>
          <w:rtl/>
        </w:rPr>
        <w:t>يرون بكلية القواعد، وهذا يتضح من خلال مفهومهم للقاعدة</w:t>
      </w:r>
      <w:r w:rsidR="00C414CB" w:rsidRPr="00D9232D">
        <w:rPr>
          <w:rStyle w:val="FootnoteReference"/>
          <w:rFonts w:cs="Arabic Transparent"/>
          <w:rtl/>
        </w:rPr>
        <w:t>.(</w:t>
      </w:r>
      <w:r w:rsidR="00C414CB" w:rsidRPr="00D9232D">
        <w:rPr>
          <w:rStyle w:val="FootnoteReference"/>
          <w:rFonts w:cs="Arabic Transparent"/>
          <w:rtl/>
        </w:rPr>
        <w:footnoteReference w:id="115"/>
      </w:r>
      <w:r w:rsidR="00C414CB" w:rsidRPr="00D9232D">
        <w:rPr>
          <w:rStyle w:val="FootnoteReference"/>
          <w:rFonts w:ascii="Arial" w:hAnsi="Arial" w:cs="Arabic Transparent"/>
          <w:rtl/>
        </w:rPr>
        <w:t>)</w:t>
      </w:r>
    </w:p>
    <w:p w14:paraId="461E5F4B" w14:textId="556BF914" w:rsidR="00F87755" w:rsidRPr="00D9232D" w:rsidRDefault="00F87755" w:rsidP="004870DF">
      <w:pPr>
        <w:tabs>
          <w:tab w:val="left" w:pos="1699"/>
        </w:tabs>
        <w:bidi/>
        <w:spacing w:line="360" w:lineRule="auto"/>
        <w:jc w:val="both"/>
        <w:rPr>
          <w:rFonts w:cs="Arabic Transparent"/>
          <w:b/>
          <w:bCs/>
          <w:u w:val="single"/>
          <w:rtl/>
        </w:rPr>
      </w:pPr>
      <w:r w:rsidRPr="00D9232D">
        <w:rPr>
          <w:rFonts w:cs="Arabic Transparent" w:hint="cs"/>
          <w:b/>
          <w:bCs/>
          <w:u w:val="single"/>
          <w:rtl/>
        </w:rPr>
        <w:t>خلاصة الخلاف وأثره على القواعد التفسيرية:</w:t>
      </w:r>
    </w:p>
    <w:p w14:paraId="163A90DF" w14:textId="40185738" w:rsidR="00F87755" w:rsidRPr="00D9232D" w:rsidRDefault="00F87755" w:rsidP="004870DF">
      <w:pPr>
        <w:bidi/>
        <w:spacing w:after="0" w:line="360" w:lineRule="auto"/>
        <w:ind w:firstLine="567"/>
        <w:jc w:val="both"/>
        <w:rPr>
          <w:rFonts w:cs="Arabic Transparent"/>
          <w:rtl/>
          <w:lang w:bidi="ar-KW"/>
        </w:rPr>
      </w:pPr>
      <w:r w:rsidRPr="00D9232D">
        <w:rPr>
          <w:rFonts w:cs="Arabic Transparent" w:hint="cs"/>
          <w:rtl/>
        </w:rPr>
        <w:t>وجد</w:t>
      </w:r>
      <w:r w:rsidRPr="00D9232D">
        <w:rPr>
          <w:rFonts w:cs="Arabic Transparent"/>
          <w:rtl/>
        </w:rPr>
        <w:t xml:space="preserve"> الباحث </w:t>
      </w:r>
      <w:r w:rsidRPr="00D9232D">
        <w:rPr>
          <w:rFonts w:cs="Arabic Transparent" w:hint="cs"/>
          <w:rtl/>
        </w:rPr>
        <w:t xml:space="preserve">أن </w:t>
      </w:r>
      <w:r w:rsidRPr="00D9232D">
        <w:rPr>
          <w:rFonts w:cs="Arabic Transparent"/>
          <w:rtl/>
        </w:rPr>
        <w:t>هناك إشكالية في كون القاعدة هل هي كلية أ</w:t>
      </w:r>
      <w:r w:rsidR="007F2C5A">
        <w:rPr>
          <w:rFonts w:cs="Arabic Transparent" w:hint="cs"/>
          <w:rtl/>
        </w:rPr>
        <w:t>و</w:t>
      </w:r>
      <w:r w:rsidRPr="00D9232D">
        <w:rPr>
          <w:rFonts w:cs="Arabic Transparent"/>
          <w:rtl/>
        </w:rPr>
        <w:t xml:space="preserve"> أغلبية؟!</w:t>
      </w:r>
      <w:r w:rsidRPr="00D9232D">
        <w:rPr>
          <w:rFonts w:cs="Arabic Transparent" w:hint="cs"/>
          <w:rtl/>
        </w:rPr>
        <w:t>، وبعد</w:t>
      </w:r>
      <w:r w:rsidRPr="00D9232D">
        <w:rPr>
          <w:rFonts w:cs="Arabic Transparent"/>
          <w:rtl/>
        </w:rPr>
        <w:t xml:space="preserve"> تحقيق المسألة تبين أن الخلاف بين الفريقين هو خلاف شبه اصطلاحي، </w:t>
      </w:r>
      <w:r w:rsidR="002353A6" w:rsidRPr="00D9232D">
        <w:rPr>
          <w:rFonts w:cs="Arabic Transparent"/>
          <w:rtl/>
        </w:rPr>
        <w:t>إذ إن</w:t>
      </w:r>
      <w:r w:rsidRPr="00D9232D">
        <w:rPr>
          <w:rFonts w:cs="Arabic Transparent"/>
          <w:rtl/>
        </w:rPr>
        <w:t xml:space="preserve"> صاحب النظرة الكلية يرى أن المستثنيات من القاعدة لا تدخل في شروط أمثلة القاعدة، أو الحكم يكون للغالب</w:t>
      </w:r>
      <w:r w:rsidRPr="00D9232D">
        <w:rPr>
          <w:rFonts w:cs="Arabic Transparent" w:hint="cs"/>
          <w:rtl/>
        </w:rPr>
        <w:t xml:space="preserve">، </w:t>
      </w:r>
      <w:r w:rsidRPr="00D9232D">
        <w:rPr>
          <w:rFonts w:cs="Arabic Transparent"/>
          <w:rtl/>
        </w:rPr>
        <w:t>بينما الفريق الآخر الذي يرى أن القواعد أغلبية يرى أنها تستحق أن تكون أغلبي</w:t>
      </w:r>
      <w:r w:rsidRPr="00D9232D">
        <w:rPr>
          <w:rFonts w:cs="Arabic Transparent" w:hint="cs"/>
          <w:rtl/>
        </w:rPr>
        <w:t>ة</w:t>
      </w:r>
      <w:r w:rsidRPr="00D9232D">
        <w:rPr>
          <w:rFonts w:cs="Arabic Transparent"/>
          <w:rtl/>
        </w:rPr>
        <w:t xml:space="preserve"> حتى لا تشمل مستثنياتها، فإن لكل قاعدة استثناء</w:t>
      </w:r>
      <w:r w:rsidR="006C676D" w:rsidRPr="00D9232D">
        <w:rPr>
          <w:rFonts w:cs="Arabic Transparent" w:hint="cs"/>
          <w:rtl/>
        </w:rPr>
        <w:t>اً</w:t>
      </w:r>
      <w:r w:rsidRPr="00D9232D">
        <w:rPr>
          <w:rStyle w:val="FootnoteReference"/>
          <w:rFonts w:cs="Arabic Transparent"/>
          <w:rtl/>
        </w:rPr>
        <w:t>(</w:t>
      </w:r>
      <w:r w:rsidR="00442FA9" w:rsidRPr="00D9232D">
        <w:rPr>
          <w:rStyle w:val="FootnoteReference"/>
          <w:rFonts w:cs="Arabic Transparent"/>
          <w:rtl/>
        </w:rPr>
        <w:footnoteReference w:id="116"/>
      </w:r>
      <w:r w:rsidR="00442FA9" w:rsidRPr="00D9232D">
        <w:rPr>
          <w:rStyle w:val="FootnoteReference"/>
          <w:rFonts w:cs="Arabic Transparent"/>
          <w:rtl/>
        </w:rPr>
        <w:t>)</w:t>
      </w:r>
      <w:r w:rsidRPr="00D9232D">
        <w:rPr>
          <w:rFonts w:cs="Arabic Transparent"/>
          <w:rtl/>
        </w:rPr>
        <w:t>،</w:t>
      </w:r>
      <w:r w:rsidRPr="00D9232D">
        <w:rPr>
          <w:rFonts w:cs="Arabic Transparent" w:hint="cs"/>
          <w:rtl/>
        </w:rPr>
        <w:t xml:space="preserve"> </w:t>
      </w:r>
      <w:r w:rsidRPr="00D9232D">
        <w:rPr>
          <w:rFonts w:cs="Arabic Transparent"/>
          <w:rtl/>
        </w:rPr>
        <w:t xml:space="preserve">فهم متفقون على خروج المستثنيات من القاعدة، ولكن موضع الخلاف في </w:t>
      </w:r>
      <w:r w:rsidRPr="00D9232D">
        <w:rPr>
          <w:rFonts w:cs="Arabic Transparent"/>
          <w:rtl/>
        </w:rPr>
        <w:lastRenderedPageBreak/>
        <w:t>إطلاق المفهوم ووصفه</w:t>
      </w:r>
      <w:r w:rsidRPr="00D9232D">
        <w:rPr>
          <w:rFonts w:cs="Arabic Transparent" w:hint="cs"/>
          <w:rtl/>
        </w:rPr>
        <w:t>، مع اتفاقهم على لزوم تعدد تطبيقات القاعدة، فلا ينطبق الحديث على القاعدة مهملة التطبيقات أو ذات المثال والمثالين.</w:t>
      </w:r>
    </w:p>
    <w:p w14:paraId="392EC75B" w14:textId="7D08EF25" w:rsidR="00F87755" w:rsidRPr="00D9232D" w:rsidRDefault="00F87755" w:rsidP="004870DF">
      <w:pPr>
        <w:tabs>
          <w:tab w:val="left" w:pos="1699"/>
        </w:tabs>
        <w:bidi/>
        <w:spacing w:line="360" w:lineRule="auto"/>
        <w:ind w:firstLine="567"/>
        <w:jc w:val="both"/>
        <w:rPr>
          <w:rFonts w:cs="Arabic Transparent"/>
          <w:rtl/>
        </w:rPr>
      </w:pPr>
      <w:r w:rsidRPr="00D9232D">
        <w:rPr>
          <w:rFonts w:cs="Arabic Transparent" w:hint="cs"/>
          <w:rtl/>
        </w:rPr>
        <w:t xml:space="preserve">والقول بكلية القاعدة ينعكس على القواعد التفسيرية من جهة المفهوم والتطبيق، </w:t>
      </w:r>
      <w:r w:rsidR="007F2C5A">
        <w:rPr>
          <w:rFonts w:cs="Arabic Transparent" w:hint="cs"/>
          <w:rtl/>
        </w:rPr>
        <w:t>ف</w:t>
      </w:r>
      <w:r w:rsidRPr="00D9232D">
        <w:rPr>
          <w:rFonts w:cs="Arabic Transparent" w:hint="cs"/>
          <w:rtl/>
        </w:rPr>
        <w:t>من جهة المفهوم ي</w:t>
      </w:r>
      <w:r w:rsidR="00B257C5" w:rsidRPr="00D9232D">
        <w:rPr>
          <w:rFonts w:cs="Arabic Transparent" w:hint="cs"/>
          <w:rtl/>
        </w:rPr>
        <w:t xml:space="preserve">ستلزم منه عند تقريره: بيان أن </w:t>
      </w:r>
      <w:r w:rsidRPr="00D9232D">
        <w:rPr>
          <w:rFonts w:cs="Arabic Transparent" w:hint="cs"/>
          <w:rtl/>
        </w:rPr>
        <w:t>قواعد التفسير هي أحكام كلية، ومن جهة التطبيق يستلزم منه الاستقراء الكلي ولا يُكتفى بالأغلبي؛ حتى تثبت كلية القواعد.</w:t>
      </w:r>
    </w:p>
    <w:p w14:paraId="2E3B3E2B" w14:textId="56FF10E0" w:rsidR="00894BB0" w:rsidRPr="00841813" w:rsidRDefault="00841813" w:rsidP="004870DF">
      <w:pPr>
        <w:tabs>
          <w:tab w:val="left" w:pos="1699"/>
        </w:tabs>
        <w:bidi/>
        <w:spacing w:line="360" w:lineRule="auto"/>
        <w:jc w:val="both"/>
        <w:rPr>
          <w:rFonts w:cs="Arabic Transparent"/>
          <w:b/>
          <w:bCs/>
          <w:rtl/>
        </w:rPr>
      </w:pPr>
      <w:r w:rsidRPr="00841813">
        <w:rPr>
          <w:rFonts w:cs="Arabic Transparent" w:hint="cs"/>
          <w:b/>
          <w:bCs/>
          <w:rtl/>
        </w:rPr>
        <w:t>الفرع الخامس:</w:t>
      </w:r>
      <w:r w:rsidR="00894BB0" w:rsidRPr="00841813">
        <w:rPr>
          <w:rFonts w:cs="Arabic Transparent"/>
          <w:b/>
          <w:bCs/>
          <w:rtl/>
        </w:rPr>
        <w:t xml:space="preserve"> حقيقة جزئيات القاعدة:</w:t>
      </w:r>
    </w:p>
    <w:p w14:paraId="31CCBB95" w14:textId="582A7199" w:rsidR="00894BB0" w:rsidRPr="00D9232D" w:rsidRDefault="00894BB0" w:rsidP="004870DF">
      <w:pPr>
        <w:bidi/>
        <w:spacing w:line="360" w:lineRule="auto"/>
        <w:ind w:firstLine="567"/>
        <w:jc w:val="both"/>
        <w:rPr>
          <w:rFonts w:cs="Arabic Transparent"/>
          <w:rtl/>
          <w:lang w:bidi="ar-KW"/>
        </w:rPr>
      </w:pPr>
      <w:r w:rsidRPr="00D9232D">
        <w:rPr>
          <w:rFonts w:cs="Arabic Transparent"/>
          <w:rtl/>
          <w:lang w:bidi="ar-KW"/>
        </w:rPr>
        <w:t>عند النظر في مفهوم القاعدة قد يظن الناظر فيها أن المراد من جزئيات القاعدة هو جزئيات الحكم أو القضية أو الأمر الكلي نفسه</w:t>
      </w:r>
      <w:r w:rsidRPr="00D9232D">
        <w:rPr>
          <w:rStyle w:val="FootnoteReference"/>
          <w:rFonts w:cs="Arabic Transparent"/>
          <w:rtl/>
        </w:rPr>
        <w:t>(</w:t>
      </w:r>
      <w:r w:rsidRPr="00D9232D">
        <w:rPr>
          <w:rStyle w:val="FootnoteReference"/>
          <w:rFonts w:cs="Arabic Transparent"/>
          <w:rtl/>
        </w:rPr>
        <w:footnoteReference w:id="117"/>
      </w:r>
      <w:r w:rsidRPr="00D9232D">
        <w:rPr>
          <w:rStyle w:val="FootnoteReference"/>
          <w:rFonts w:cs="Arabic Transparent"/>
          <w:rtl/>
        </w:rPr>
        <w:t>)</w:t>
      </w:r>
      <w:r w:rsidRPr="00D9232D">
        <w:rPr>
          <w:rFonts w:cs="Arabic Transparent"/>
          <w:rtl/>
        </w:rPr>
        <w:t>،</w:t>
      </w:r>
      <w:r w:rsidRPr="00D9232D">
        <w:rPr>
          <w:rFonts w:cs="Arabic Transparent"/>
          <w:rtl/>
          <w:lang w:bidi="ar-KW"/>
        </w:rPr>
        <w:t xml:space="preserve"> حيث ع</w:t>
      </w:r>
      <w:r w:rsidR="00B257C5" w:rsidRPr="00D9232D">
        <w:rPr>
          <w:rFonts w:cs="Arabic Transparent" w:hint="cs"/>
          <w:rtl/>
          <w:lang w:bidi="ar-KW"/>
        </w:rPr>
        <w:t>ُ</w:t>
      </w:r>
      <w:r w:rsidRPr="00D9232D">
        <w:rPr>
          <w:rFonts w:cs="Arabic Transparent"/>
          <w:rtl/>
          <w:lang w:bidi="ar-KW"/>
        </w:rPr>
        <w:t>رّف بأنها:(أمر كلي منطبق على جميع جزئياته عند تعرّف أحكامها منه. وهذا التفسير مجمل. وبالتفصيل: قضية كلّية تصلح أن تكون كبرى الصغرى سهلة الحصول حتى يخرج الفرع من القوة إلى الفعل. قال السيد السّند</w:t>
      </w:r>
      <w:r w:rsidRPr="00D9232D">
        <w:rPr>
          <w:rStyle w:val="FootnoteReference"/>
          <w:rFonts w:cs="Arabic Transparent"/>
          <w:rtl/>
        </w:rPr>
        <w:t>(</w:t>
      </w:r>
      <w:r w:rsidRPr="00D9232D">
        <w:rPr>
          <w:rStyle w:val="FootnoteReference"/>
          <w:rFonts w:cs="Arabic Transparent"/>
          <w:rtl/>
        </w:rPr>
        <w:footnoteReference w:id="118"/>
      </w:r>
      <w:r w:rsidRPr="00D9232D">
        <w:rPr>
          <w:rStyle w:val="FootnoteReference"/>
          <w:rFonts w:cs="Arabic Transparent"/>
          <w:rtl/>
        </w:rPr>
        <w:t>)</w:t>
      </w:r>
      <w:r w:rsidRPr="00D9232D">
        <w:rPr>
          <w:rFonts w:cs="Arabic Transparent"/>
          <w:rtl/>
          <w:lang w:bidi="ar-KW"/>
        </w:rPr>
        <w:t>-رحمه الله-:</w:t>
      </w:r>
      <w:r w:rsidR="00B257C5" w:rsidRPr="00D9232D">
        <w:rPr>
          <w:rFonts w:cs="Arabic Transparent" w:hint="cs"/>
          <w:rtl/>
          <w:lang w:bidi="ar-KW"/>
        </w:rPr>
        <w:t xml:space="preserve"> </w:t>
      </w:r>
      <w:r w:rsidRPr="00D9232D">
        <w:rPr>
          <w:rFonts w:cs="Arabic Transparent"/>
          <w:rtl/>
          <w:lang w:bidi="ar-KW"/>
        </w:rPr>
        <w:t>"وجه كونه تفصيلاً أنّه علم به أنّ الأمر الكلّي المذكور أوّلاً أريد به القضية الكلّية لا المفهوم الكلّي، كالإنسان مثلاً</w:t>
      </w:r>
      <w:r w:rsidRPr="00D9232D">
        <w:rPr>
          <w:rStyle w:val="FootnoteReference"/>
          <w:rFonts w:cs="Arabic Transparent"/>
          <w:rtl/>
        </w:rPr>
        <w:t>(</w:t>
      </w:r>
      <w:r w:rsidRPr="00D9232D">
        <w:rPr>
          <w:rStyle w:val="FootnoteReference"/>
          <w:rFonts w:cs="Arabic Transparent"/>
          <w:rtl/>
        </w:rPr>
        <w:footnoteReference w:id="119"/>
      </w:r>
      <w:r w:rsidRPr="00D9232D">
        <w:rPr>
          <w:rStyle w:val="FootnoteReference"/>
          <w:rFonts w:cs="Arabic Transparent"/>
          <w:rtl/>
        </w:rPr>
        <w:t>)</w:t>
      </w:r>
      <w:r w:rsidRPr="00D9232D">
        <w:rPr>
          <w:rFonts w:cs="Arabic Transparent"/>
          <w:rtl/>
        </w:rPr>
        <w:t xml:space="preserve"> </w:t>
      </w:r>
      <w:r w:rsidR="00F87755" w:rsidRPr="00D9232D">
        <w:rPr>
          <w:rFonts w:cs="Arabic Transparent"/>
          <w:rtl/>
          <w:lang w:bidi="ar-KW"/>
        </w:rPr>
        <w:t>وإن ذهب إليه بعض القاصرين"</w:t>
      </w:r>
      <w:r w:rsidR="00F87755" w:rsidRPr="00D9232D">
        <w:rPr>
          <w:rFonts w:cs="Arabic Transparent" w:hint="cs"/>
          <w:rtl/>
          <w:lang w:bidi="ar-KW"/>
        </w:rPr>
        <w:t xml:space="preserve">. </w:t>
      </w:r>
      <w:r w:rsidRPr="00D9232D">
        <w:rPr>
          <w:rFonts w:cs="Arabic Transparent"/>
          <w:rtl/>
          <w:lang w:bidi="ar-KW"/>
        </w:rPr>
        <w:t>وع</w:t>
      </w:r>
      <w:r w:rsidRPr="00D9232D">
        <w:rPr>
          <w:rFonts w:cs="Arabic Transparent" w:hint="cs"/>
          <w:rtl/>
          <w:lang w:bidi="ar-KW"/>
        </w:rPr>
        <w:t>ُ</w:t>
      </w:r>
      <w:r w:rsidRPr="00D9232D">
        <w:rPr>
          <w:rFonts w:cs="Arabic Transparent"/>
          <w:rtl/>
          <w:lang w:bidi="ar-KW"/>
        </w:rPr>
        <w:t>لم</w:t>
      </w:r>
      <w:r w:rsidRPr="00D9232D">
        <w:rPr>
          <w:rFonts w:cs="Arabic Transparent"/>
          <w:sz w:val="56"/>
          <w:szCs w:val="56"/>
          <w:rtl/>
          <w:lang w:bidi="ar-KW"/>
        </w:rPr>
        <w:t xml:space="preserve"> </w:t>
      </w:r>
      <w:r w:rsidRPr="00D9232D">
        <w:rPr>
          <w:rFonts w:cs="Arabic Transparent"/>
          <w:rtl/>
          <w:lang w:bidi="ar-KW"/>
        </w:rPr>
        <w:t>أيضاً أنّ المراد بالجزئيات ليس جزئيات ذلك الأمر الكلّي كما يتبادر إليه الوهم، إذ ليس للقضية جزئيات تحمل هي عليها فضلاً عن أن يكون لها أحكام يتعرّف منها، بل المراد جزئيات موضوع تلك القضية، فإنّ لها أحكاماً تتعرّف منها، فخرجت الشرطيات، إذ ليس لها موضوع، وعلم أيضا</w:t>
      </w:r>
      <w:r w:rsidR="00A5330E">
        <w:rPr>
          <w:rFonts w:cs="Arabic Transparent" w:hint="cs"/>
          <w:rtl/>
          <w:lang w:bidi="ar-KW"/>
        </w:rPr>
        <w:t>ً</w:t>
      </w:r>
      <w:r w:rsidRPr="00D9232D">
        <w:rPr>
          <w:rFonts w:cs="Arabic Transparent"/>
          <w:rtl/>
          <w:lang w:bidi="ar-KW"/>
        </w:rPr>
        <w:t xml:space="preserve"> أنّ تلك الأحكام أيضا منطوية في تلك القضية المشتملة عليها بالقوة. فهذا الاشتمال هو المراد بانطباق الأمر الكلّي على جزئيات موضوعه باعتبار أحكامها التي تتعرّف منه، فقد فصّلت في هذه العبارة أمور</w:t>
      </w:r>
      <w:r w:rsidR="006C676D" w:rsidRPr="00D9232D">
        <w:rPr>
          <w:rFonts w:cs="Arabic Transparent" w:hint="cs"/>
          <w:rtl/>
          <w:lang w:bidi="ar-KW"/>
        </w:rPr>
        <w:t>اً</w:t>
      </w:r>
      <w:r w:rsidRPr="00D9232D">
        <w:rPr>
          <w:rFonts w:cs="Arabic Transparent"/>
          <w:rtl/>
          <w:lang w:bidi="ar-KW"/>
        </w:rPr>
        <w:t xml:space="preserve"> ثلاثة أجملت في العبارة الأولى، فصار الحاصل أنّ القاعدة أمر كلّي، أي قضية كلّية منطبق، أي مشتمل بالقوة على جميع جزئياته، أي جزئيات موضوعه عند تعرّف أحكامها، أي يستعمل عند طلب معرفة أحكامها بأن تجعل كبرى الصغرى سهلة الحصول للكسب أو للتنبيه</w:t>
      </w:r>
      <w:r w:rsidR="00E95FA1" w:rsidRPr="00D9232D">
        <w:rPr>
          <w:rFonts w:cs="Arabic Transparent" w:hint="cs"/>
          <w:rtl/>
          <w:lang w:bidi="ar-KW"/>
        </w:rPr>
        <w:t>)</w:t>
      </w:r>
      <w:r w:rsidRPr="00D9232D">
        <w:rPr>
          <w:rStyle w:val="FootnoteReference"/>
          <w:rFonts w:cs="Arabic Transparent"/>
          <w:rtl/>
        </w:rPr>
        <w:t>(</w:t>
      </w:r>
      <w:r w:rsidRPr="00D9232D">
        <w:rPr>
          <w:rStyle w:val="FootnoteReference"/>
          <w:rFonts w:cs="Arabic Transparent"/>
          <w:rtl/>
        </w:rPr>
        <w:footnoteReference w:id="120"/>
      </w:r>
      <w:r w:rsidRPr="00D9232D">
        <w:rPr>
          <w:rStyle w:val="FootnoteReference"/>
          <w:rFonts w:cs="Arabic Transparent"/>
          <w:rtl/>
        </w:rPr>
        <w:t>)</w:t>
      </w:r>
      <w:r w:rsidRPr="00D9232D">
        <w:rPr>
          <w:rFonts w:cs="Arabic Transparent"/>
          <w:rtl/>
          <w:lang w:bidi="ar-KW"/>
        </w:rPr>
        <w:t>.</w:t>
      </w:r>
    </w:p>
    <w:p w14:paraId="6641D4C6" w14:textId="77777777" w:rsidR="00841813" w:rsidRDefault="00894BB0" w:rsidP="004870DF">
      <w:pPr>
        <w:bidi/>
        <w:spacing w:line="360" w:lineRule="auto"/>
        <w:jc w:val="both"/>
        <w:rPr>
          <w:rFonts w:cs="Arabic Transparent"/>
          <w:rtl/>
          <w:lang w:bidi="ar-KW"/>
        </w:rPr>
      </w:pPr>
      <w:r w:rsidRPr="00D9232D">
        <w:rPr>
          <w:rFonts w:cs="Arabic Transparent"/>
          <w:rtl/>
          <w:lang w:bidi="ar-KW"/>
        </w:rPr>
        <w:t>وهذا التوضيح من التهانوي –رحمه الله- جاء تأكيداً لما سبق ذكره، فقد وضح معنى الجزئيات بأنها جزئيات الموضوع، وليست جزئيات مفهوم القاعدة.</w:t>
      </w:r>
    </w:p>
    <w:p w14:paraId="5917F9B6" w14:textId="77777777" w:rsidR="00841813" w:rsidRPr="00841813" w:rsidRDefault="00841813" w:rsidP="00841813">
      <w:pPr>
        <w:bidi/>
        <w:spacing w:line="360" w:lineRule="auto"/>
        <w:jc w:val="both"/>
        <w:rPr>
          <w:rFonts w:cs="Arabic Transparent"/>
          <w:b/>
          <w:bCs/>
          <w:rtl/>
          <w:lang w:bidi="ar-KW"/>
        </w:rPr>
      </w:pPr>
      <w:r w:rsidRPr="00841813">
        <w:rPr>
          <w:rFonts w:cs="Arabic Transparent" w:hint="cs"/>
          <w:b/>
          <w:bCs/>
          <w:rtl/>
          <w:lang w:bidi="ar-KW"/>
        </w:rPr>
        <w:lastRenderedPageBreak/>
        <w:t>الخلاصة:</w:t>
      </w:r>
    </w:p>
    <w:p w14:paraId="7272C913" w14:textId="77777777" w:rsidR="00841813" w:rsidRPr="00D9232D" w:rsidRDefault="00841813" w:rsidP="00841813">
      <w:pPr>
        <w:bidi/>
        <w:spacing w:line="360" w:lineRule="auto"/>
        <w:jc w:val="both"/>
        <w:rPr>
          <w:rFonts w:cs="Arabic Transparent"/>
          <w:rtl/>
        </w:rPr>
      </w:pPr>
      <w:r w:rsidRPr="00D9232D">
        <w:rPr>
          <w:rFonts w:cs="Arabic Transparent"/>
          <w:rtl/>
        </w:rPr>
        <w:t>يجد الباحث إشكالية في كون القاعدة كلية</w:t>
      </w:r>
      <w:r w:rsidRPr="00D9232D">
        <w:rPr>
          <w:rFonts w:cs="Arabic Transparent" w:hint="cs"/>
          <w:rtl/>
        </w:rPr>
        <w:t xml:space="preserve"> هي</w:t>
      </w:r>
      <w:r w:rsidRPr="00D9232D">
        <w:rPr>
          <w:rFonts w:cs="Arabic Transparent"/>
          <w:rtl/>
        </w:rPr>
        <w:t xml:space="preserve"> أ</w:t>
      </w:r>
      <w:r>
        <w:rPr>
          <w:rFonts w:cs="Arabic Transparent" w:hint="cs"/>
          <w:rtl/>
        </w:rPr>
        <w:t>و</w:t>
      </w:r>
      <w:r w:rsidRPr="00D9232D">
        <w:rPr>
          <w:rFonts w:cs="Arabic Transparent"/>
          <w:rtl/>
        </w:rPr>
        <w:t xml:space="preserve"> أغلبية؟!</w:t>
      </w:r>
    </w:p>
    <w:p w14:paraId="3898CA79" w14:textId="77777777" w:rsidR="00841813" w:rsidRPr="00D9232D" w:rsidRDefault="00841813" w:rsidP="00841813">
      <w:pPr>
        <w:bidi/>
        <w:spacing w:line="360" w:lineRule="auto"/>
        <w:ind w:firstLine="567"/>
        <w:jc w:val="both"/>
        <w:rPr>
          <w:rFonts w:cs="Arabic Transparent"/>
          <w:rtl/>
        </w:rPr>
      </w:pPr>
      <w:r w:rsidRPr="00D9232D">
        <w:rPr>
          <w:rFonts w:cs="Arabic Transparent"/>
          <w:rtl/>
        </w:rPr>
        <w:t>وعند تحقيق المسألة يتبين أن الخلاف بين الفريقين هو خلاف شبه اصطلاحي، إذ إن صاحب النظرة الكلية يرى أن المستثنيات من القاعدة لا تدخل في شروط أمثلة القاعدة، أو الحكم يكون للغالب.</w:t>
      </w:r>
    </w:p>
    <w:p w14:paraId="35540FB5" w14:textId="1CA99446" w:rsidR="009E51F5" w:rsidRPr="00D9232D" w:rsidRDefault="00841813" w:rsidP="00841813">
      <w:pPr>
        <w:bidi/>
        <w:spacing w:line="360" w:lineRule="auto"/>
        <w:ind w:firstLine="567"/>
        <w:jc w:val="both"/>
        <w:rPr>
          <w:rFonts w:cs="Arabic Transparent"/>
        </w:rPr>
      </w:pPr>
      <w:r w:rsidRPr="00D9232D">
        <w:rPr>
          <w:rFonts w:cs="Arabic Transparent"/>
          <w:rtl/>
        </w:rPr>
        <w:t>بينما الفريق الآخر الذي يرى أن القواعد أغلبية يرى أنها تستحق أن تكون أغلبي</w:t>
      </w:r>
      <w:r w:rsidRPr="00D9232D">
        <w:rPr>
          <w:rFonts w:cs="Arabic Transparent" w:hint="cs"/>
          <w:rtl/>
        </w:rPr>
        <w:t>ة</w:t>
      </w:r>
      <w:r w:rsidRPr="00D9232D">
        <w:rPr>
          <w:rFonts w:cs="Arabic Transparent"/>
          <w:rtl/>
        </w:rPr>
        <w:t xml:space="preserve"> حتى لا تشمل مستثنياتها، فإن لكل قاعدة استثناء</w:t>
      </w:r>
      <w:r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21"/>
      </w:r>
      <w:r w:rsidRPr="00D9232D">
        <w:rPr>
          <w:rStyle w:val="FootnoteReference"/>
          <w:rFonts w:cs="Arabic Transparent"/>
          <w:rtl/>
        </w:rPr>
        <w:t>)</w:t>
      </w:r>
      <w:r w:rsidRPr="00D9232D">
        <w:rPr>
          <w:rFonts w:cs="Arabic Transparent"/>
          <w:rtl/>
        </w:rPr>
        <w:t>، فهم متفقون على خروج المستثنيات من القاعدة، ولكن موضع الخلاف في إطلاق المفهوم ووصفه</w:t>
      </w:r>
      <w:r w:rsidRPr="00D9232D">
        <w:rPr>
          <w:rFonts w:cs="Arabic Transparent" w:hint="cs"/>
          <w:rtl/>
        </w:rPr>
        <w:t>، وقد بين الباحث فيها أثر ذلك على القواعد التفسيرية.</w:t>
      </w:r>
      <w:r w:rsidR="009E51F5" w:rsidRPr="00D9232D">
        <w:rPr>
          <w:rFonts w:cs="Arabic Transparent"/>
          <w:rtl/>
        </w:rPr>
        <w:br w:type="page"/>
      </w:r>
    </w:p>
    <w:p w14:paraId="22BDBB29" w14:textId="2E19D0F4" w:rsidR="00894BB0" w:rsidRPr="00D9232D" w:rsidRDefault="00827B3B" w:rsidP="004870DF">
      <w:pPr>
        <w:pStyle w:val="Heading3"/>
        <w:bidi/>
        <w:spacing w:after="240" w:line="360" w:lineRule="auto"/>
        <w:rPr>
          <w:rFonts w:cs="Arabic Transparent"/>
          <w:b/>
          <w:bCs/>
          <w:color w:val="auto"/>
          <w:sz w:val="28"/>
          <w:szCs w:val="28"/>
          <w:rtl/>
        </w:rPr>
      </w:pPr>
      <w:bookmarkStart w:id="64" w:name="_Toc496665511"/>
      <w:bookmarkStart w:id="65" w:name="_Toc496881915"/>
      <w:bookmarkStart w:id="66" w:name="_Toc496883433"/>
      <w:bookmarkStart w:id="67" w:name="_Toc499562826"/>
      <w:r w:rsidRPr="00D9232D">
        <w:rPr>
          <w:rFonts w:cs="Arabic Transparent" w:hint="cs"/>
          <w:b/>
          <w:bCs/>
          <w:color w:val="auto"/>
          <w:sz w:val="28"/>
          <w:szCs w:val="28"/>
          <w:rtl/>
        </w:rPr>
        <w:lastRenderedPageBreak/>
        <w:t xml:space="preserve">المطلب </w:t>
      </w:r>
      <w:r w:rsidR="00841813">
        <w:rPr>
          <w:rFonts w:cs="Arabic Transparent" w:hint="cs"/>
          <w:b/>
          <w:bCs/>
          <w:color w:val="auto"/>
          <w:sz w:val="28"/>
          <w:szCs w:val="28"/>
          <w:rtl/>
        </w:rPr>
        <w:t>الثاني</w:t>
      </w:r>
      <w:r w:rsidRPr="00D9232D">
        <w:rPr>
          <w:rFonts w:cs="Arabic Transparent" w:hint="cs"/>
          <w:b/>
          <w:bCs/>
          <w:color w:val="auto"/>
          <w:sz w:val="28"/>
          <w:szCs w:val="28"/>
          <w:rtl/>
        </w:rPr>
        <w:t xml:space="preserve">: </w:t>
      </w:r>
      <w:r w:rsidR="009F0C8E">
        <w:rPr>
          <w:rFonts w:cs="Arabic Transparent" w:hint="cs"/>
          <w:b/>
          <w:bCs/>
          <w:color w:val="auto"/>
          <w:sz w:val="28"/>
          <w:szCs w:val="28"/>
          <w:rtl/>
        </w:rPr>
        <w:t>إشكالية</w:t>
      </w:r>
      <w:r w:rsidR="00894BB0" w:rsidRPr="00D9232D">
        <w:rPr>
          <w:rFonts w:cs="Arabic Transparent"/>
          <w:b/>
          <w:bCs/>
          <w:color w:val="auto"/>
          <w:sz w:val="28"/>
          <w:szCs w:val="28"/>
          <w:rtl/>
        </w:rPr>
        <w:t xml:space="preserve"> مفهوم التفسير لغةً واصطلاحاً</w:t>
      </w:r>
      <w:bookmarkEnd w:id="64"/>
      <w:bookmarkEnd w:id="65"/>
      <w:bookmarkEnd w:id="66"/>
      <w:r w:rsidR="003101B7" w:rsidRPr="00D9232D">
        <w:rPr>
          <w:rFonts w:cs="Arabic Transparent" w:hint="cs"/>
          <w:b/>
          <w:bCs/>
          <w:color w:val="auto"/>
          <w:sz w:val="28"/>
          <w:szCs w:val="28"/>
          <w:rtl/>
        </w:rPr>
        <w:t>.</w:t>
      </w:r>
      <w:bookmarkEnd w:id="67"/>
    </w:p>
    <w:p w14:paraId="63C1CCFD" w14:textId="74CEF591" w:rsidR="00894BB0" w:rsidRPr="00D9232D" w:rsidRDefault="00894BB0" w:rsidP="004870DF">
      <w:pPr>
        <w:bidi/>
        <w:spacing w:line="360" w:lineRule="auto"/>
        <w:ind w:firstLine="567"/>
        <w:jc w:val="both"/>
        <w:rPr>
          <w:rFonts w:cs="Arabic Transparent"/>
          <w:rtl/>
        </w:rPr>
      </w:pPr>
      <w:r w:rsidRPr="00D9232D">
        <w:rPr>
          <w:rFonts w:cs="Arabic Transparent"/>
          <w:rtl/>
        </w:rPr>
        <w:t>أشار الطوفي –رحمه الله- في كتابه إلى الإشكال في مفهوم التفسير، وصرح بأن السابقين لم يحرروه، حيث قال</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rtl/>
        </w:rPr>
        <w:t>:(إنه لم يزل يتلجلج في صدري إشكال علم التفسير وما أطبق عليه أصحاب التفاسير، ولم أجد أحداً منهم كشفه في ما ألفه ولا نحاه في ما نحاه</w:t>
      </w:r>
      <w:r w:rsidRPr="00D9232D">
        <w:rPr>
          <w:rStyle w:val="FootnoteReference"/>
          <w:rFonts w:cs="Arabic Transparent"/>
          <w:rtl/>
        </w:rPr>
        <w:t>)(</w:t>
      </w:r>
      <w:r w:rsidRPr="00D9232D">
        <w:rPr>
          <w:rStyle w:val="FootnoteReference"/>
          <w:rFonts w:cs="Arabic Transparent"/>
          <w:rtl/>
        </w:rPr>
        <w:footnoteReference w:id="122"/>
      </w:r>
      <w:r w:rsidRPr="00D9232D">
        <w:rPr>
          <w:rStyle w:val="FootnoteReference"/>
          <w:rFonts w:cs="Arabic Transparent"/>
          <w:rtl/>
        </w:rPr>
        <w:t>)</w:t>
      </w:r>
      <w:r w:rsidRPr="00D9232D">
        <w:rPr>
          <w:rFonts w:cs="Arabic Transparent" w:hint="cs"/>
          <w:rtl/>
        </w:rPr>
        <w:t>، والإشكال في علم التفسير ينصب وينجر إلى المفهوم من باب أولى؛ لأن الشيء فرع عن تصوره، فالمفهوم يأتي بعد ضبط العلم ومعرفة منحاه.</w:t>
      </w:r>
    </w:p>
    <w:p w14:paraId="6C5839EF" w14:textId="77777777" w:rsidR="009F0C8E" w:rsidRDefault="009F0C8E" w:rsidP="009F0C8E">
      <w:pPr>
        <w:bidi/>
        <w:spacing w:line="360" w:lineRule="auto"/>
        <w:jc w:val="both"/>
        <w:rPr>
          <w:rFonts w:cs="Arabic Transparent"/>
          <w:b/>
          <w:bCs/>
          <w:rtl/>
        </w:rPr>
      </w:pPr>
      <w:r>
        <w:rPr>
          <w:rFonts w:cs="Arabic Transparent" w:hint="cs"/>
          <w:b/>
          <w:bCs/>
          <w:rtl/>
        </w:rPr>
        <w:t xml:space="preserve">أولاً: </w:t>
      </w:r>
      <w:r w:rsidRPr="009F0C8E">
        <w:rPr>
          <w:rFonts w:cs="Arabic Transparent" w:hint="cs"/>
          <w:b/>
          <w:bCs/>
          <w:rtl/>
        </w:rPr>
        <w:t>م</w:t>
      </w:r>
      <w:r w:rsidR="00A42389" w:rsidRPr="009F0C8E">
        <w:rPr>
          <w:rFonts w:cs="Arabic Transparent" w:hint="cs"/>
          <w:b/>
          <w:bCs/>
          <w:rtl/>
        </w:rPr>
        <w:t>ن جهة لغوية:</w:t>
      </w:r>
    </w:p>
    <w:p w14:paraId="1CE1EF7D" w14:textId="716C8C88" w:rsidR="00894BB0" w:rsidRPr="009F0C8E" w:rsidRDefault="00894BB0" w:rsidP="009F0C8E">
      <w:pPr>
        <w:bidi/>
        <w:spacing w:line="360" w:lineRule="auto"/>
        <w:jc w:val="both"/>
        <w:rPr>
          <w:rFonts w:cs="Arabic Transparent"/>
        </w:rPr>
      </w:pPr>
      <w:r w:rsidRPr="009F0C8E">
        <w:rPr>
          <w:rFonts w:cs="Arabic Transparent"/>
          <w:rtl/>
        </w:rPr>
        <w:t>يتبين في التعريف اللغوي للتفسير: أن التفسير يدور حول عدة معان: الكشف والبيان والإظهار والإيضاح والتفصيل، وعند النظر والتمحيص يجد الباحث أن الكشف والإيضاح والإظهار يكون مع من يعرف لغة القرآن</w:t>
      </w:r>
      <w:r w:rsidR="007E1087" w:rsidRPr="009F0C8E">
        <w:rPr>
          <w:rFonts w:cs="Arabic Transparent" w:hint="cs"/>
          <w:rtl/>
        </w:rPr>
        <w:t>؛</w:t>
      </w:r>
      <w:r w:rsidRPr="009F0C8E">
        <w:rPr>
          <w:rFonts w:cs="Arabic Transparent"/>
          <w:rtl/>
        </w:rPr>
        <w:t xml:space="preserve"> </w:t>
      </w:r>
      <w:r w:rsidR="002353A6" w:rsidRPr="009F0C8E">
        <w:rPr>
          <w:rFonts w:cs="Arabic Transparent"/>
          <w:rtl/>
        </w:rPr>
        <w:t>إذ إن</w:t>
      </w:r>
      <w:r w:rsidRPr="009F0C8E">
        <w:rPr>
          <w:rFonts w:cs="Arabic Transparent"/>
          <w:rtl/>
        </w:rPr>
        <w:t xml:space="preserve"> حاجتهم تكون في مواضع يشوبها غموض أو خفاء أو إشكال، وأما البيان فيكون مع من ضعفت حصيلته في العربية، </w:t>
      </w:r>
      <w:r w:rsidR="00323962" w:rsidRPr="009F0C8E">
        <w:rPr>
          <w:rFonts w:cs="Arabic Transparent" w:hint="cs"/>
          <w:rtl/>
        </w:rPr>
        <w:t>أو تعلمها من قريب</w:t>
      </w:r>
      <w:r w:rsidRPr="009F0C8E">
        <w:rPr>
          <w:rFonts w:cs="Arabic Transparent"/>
          <w:rtl/>
        </w:rPr>
        <w:t xml:space="preserve">، </w:t>
      </w:r>
      <w:r w:rsidR="002353A6" w:rsidRPr="009F0C8E">
        <w:rPr>
          <w:rFonts w:cs="Arabic Transparent"/>
          <w:rtl/>
        </w:rPr>
        <w:t>إذ إن</w:t>
      </w:r>
      <w:r w:rsidRPr="009F0C8E">
        <w:rPr>
          <w:rFonts w:cs="Arabic Transparent"/>
          <w:rtl/>
        </w:rPr>
        <w:t xml:space="preserve"> من يعرف اللغة العربية ليس بحاجة إلى بيان كل آية أو لفظة، ولكن بحسب ما يشكل عليه أو يخفى عليه فهنا لابد من كشف للفظ المشكل أو الآية، بخلاف غير العارف باللغة العربية فهو بحاجة إلى بيان كل آية أو لفظة، أو في غالبها ما أمكن، وأما التفصيل فلا يكون إلا مواضع الإجمال، والله أعلم.</w:t>
      </w:r>
    </w:p>
    <w:p w14:paraId="2090AA55" w14:textId="77777777" w:rsidR="009F0C8E" w:rsidRDefault="009F0C8E" w:rsidP="009F0C8E">
      <w:pPr>
        <w:bidi/>
        <w:spacing w:before="240" w:after="0" w:line="360" w:lineRule="auto"/>
        <w:jc w:val="both"/>
        <w:rPr>
          <w:rFonts w:cs="Arabic Transparent"/>
          <w:rtl/>
        </w:rPr>
      </w:pPr>
      <w:r>
        <w:rPr>
          <w:rFonts w:cs="Arabic Transparent" w:hint="cs"/>
          <w:b/>
          <w:bCs/>
          <w:rtl/>
        </w:rPr>
        <w:t xml:space="preserve">ثانياً: </w:t>
      </w:r>
      <w:r w:rsidR="00A42389" w:rsidRPr="009F0C8E">
        <w:rPr>
          <w:rFonts w:cs="Arabic Transparent" w:hint="cs"/>
          <w:b/>
          <w:bCs/>
          <w:rtl/>
        </w:rPr>
        <w:t>من جهة اصطلاحية</w:t>
      </w:r>
      <w:r w:rsidR="00A42389" w:rsidRPr="009F0C8E">
        <w:rPr>
          <w:rFonts w:cs="Arabic Transparent" w:hint="cs"/>
          <w:rtl/>
        </w:rPr>
        <w:t>:</w:t>
      </w:r>
    </w:p>
    <w:p w14:paraId="01B9CD20" w14:textId="2AF8A9A3" w:rsidR="00631225" w:rsidRPr="009F0C8E" w:rsidRDefault="00894BB0" w:rsidP="009F0C8E">
      <w:pPr>
        <w:bidi/>
        <w:spacing w:before="240" w:after="0" w:line="360" w:lineRule="auto"/>
        <w:jc w:val="both"/>
        <w:rPr>
          <w:rFonts w:cs="Arabic Transparent"/>
        </w:rPr>
      </w:pPr>
      <w:r w:rsidRPr="009F0C8E">
        <w:rPr>
          <w:rFonts w:cs="Arabic Transparent"/>
          <w:rtl/>
        </w:rPr>
        <w:t>يجد الباحث أن المقعدين انقسموا في تعريف التفسير إلى عدة أقسام ما بين موسع ومضيق، فتعريف الحربي</w:t>
      </w:r>
      <w:r w:rsidRPr="009F0C8E">
        <w:rPr>
          <w:rStyle w:val="FootnoteReference"/>
          <w:rFonts w:cs="Arabic Transparent"/>
          <w:rtl/>
        </w:rPr>
        <w:t>(</w:t>
      </w:r>
      <w:r w:rsidRPr="00D9232D">
        <w:rPr>
          <w:rStyle w:val="FootnoteReference"/>
          <w:rFonts w:cs="Arabic Transparent"/>
          <w:rtl/>
        </w:rPr>
        <w:footnoteReference w:id="123"/>
      </w:r>
      <w:r w:rsidRPr="009F0C8E">
        <w:rPr>
          <w:rStyle w:val="FootnoteReference"/>
          <w:rFonts w:cs="Arabic Transparent"/>
          <w:rtl/>
        </w:rPr>
        <w:t>)</w:t>
      </w:r>
      <w:r w:rsidRPr="009F0C8E">
        <w:rPr>
          <w:rFonts w:cs="Arabic Transparent"/>
          <w:rtl/>
        </w:rPr>
        <w:t xml:space="preserve"> –سدده الله- يدخل فيه أموراً كثيرةً سواءً من التفسير أو من علوم القرآن، فجعل التفسير عنده شامل</w:t>
      </w:r>
      <w:r w:rsidR="006C676D" w:rsidRPr="009F0C8E">
        <w:rPr>
          <w:rFonts w:cs="Arabic Transparent" w:hint="cs"/>
          <w:rtl/>
        </w:rPr>
        <w:t>اً</w:t>
      </w:r>
      <w:r w:rsidRPr="009F0C8E">
        <w:rPr>
          <w:rFonts w:cs="Arabic Transparent"/>
          <w:rtl/>
        </w:rPr>
        <w:t xml:space="preserve"> لغيره، فقد ذكر </w:t>
      </w:r>
      <w:r w:rsidR="007E1087" w:rsidRPr="009F0C8E">
        <w:rPr>
          <w:rFonts w:cs="Arabic Transparent"/>
          <w:rtl/>
        </w:rPr>
        <w:t>أمو</w:t>
      </w:r>
      <w:r w:rsidR="007E1087" w:rsidRPr="009F0C8E">
        <w:rPr>
          <w:rFonts w:cs="Arabic Transparent" w:hint="cs"/>
          <w:rtl/>
        </w:rPr>
        <w:t>راً</w:t>
      </w:r>
      <w:r w:rsidRPr="009F0C8E">
        <w:rPr>
          <w:rFonts w:cs="Arabic Transparent"/>
          <w:rtl/>
        </w:rPr>
        <w:t xml:space="preserve"> تخرج عن إطار التفسير، وليس عنده ثمة علاقة وترابط بين التعريف اللغوي والتعريف الاصطلاحي للتفسير، بل هو مغاير </w:t>
      </w:r>
      <w:r w:rsidR="00ED2D9E" w:rsidRPr="009F0C8E">
        <w:rPr>
          <w:rFonts w:cs="Arabic Transparent" w:hint="cs"/>
          <w:rtl/>
        </w:rPr>
        <w:t>له</w:t>
      </w:r>
      <w:r w:rsidRPr="009F0C8E">
        <w:rPr>
          <w:rFonts w:cs="Arabic Transparent"/>
          <w:rtl/>
        </w:rPr>
        <w:t xml:space="preserve">، </w:t>
      </w:r>
      <w:r w:rsidR="002353A6" w:rsidRPr="009F0C8E">
        <w:rPr>
          <w:rFonts w:cs="Arabic Transparent"/>
          <w:rtl/>
        </w:rPr>
        <w:t>إذ إن</w:t>
      </w:r>
      <w:r w:rsidRPr="009F0C8E">
        <w:rPr>
          <w:rFonts w:cs="Arabic Transparent"/>
          <w:rtl/>
        </w:rPr>
        <w:t xml:space="preserve"> التفسير لغةً –كما ذكر أهل اللغة- الكشف </w:t>
      </w:r>
      <w:r w:rsidR="006C676D" w:rsidRPr="009F0C8E">
        <w:rPr>
          <w:rFonts w:cs="Arabic Transparent"/>
          <w:rtl/>
        </w:rPr>
        <w:t>والبيان، ويكاد يكون هناك إجماع</w:t>
      </w:r>
      <w:r w:rsidRPr="009F0C8E">
        <w:rPr>
          <w:rFonts w:cs="Arabic Transparent"/>
          <w:rtl/>
        </w:rPr>
        <w:t xml:space="preserve"> على أن التفسير يُعنى ببيان كلام الله –عز وجل- ثم اتسع العلماء فيه، </w:t>
      </w:r>
      <w:r w:rsidRPr="009F0C8E">
        <w:rPr>
          <w:rFonts w:cs="Arabic Transparent" w:hint="cs"/>
          <w:rtl/>
        </w:rPr>
        <w:t xml:space="preserve">وزاد </w:t>
      </w:r>
      <w:r w:rsidRPr="009F0C8E">
        <w:rPr>
          <w:rFonts w:cs="Arabic Transparent"/>
          <w:rtl/>
        </w:rPr>
        <w:t xml:space="preserve">بعضهم </w:t>
      </w:r>
      <w:r w:rsidRPr="009F0C8E">
        <w:rPr>
          <w:rFonts w:cs="Arabic Transparent" w:hint="cs"/>
          <w:rtl/>
        </w:rPr>
        <w:t xml:space="preserve">حتى </w:t>
      </w:r>
      <w:r w:rsidR="00B062F3" w:rsidRPr="009F0C8E">
        <w:rPr>
          <w:rFonts w:cs="Arabic Transparent" w:hint="cs"/>
          <w:rtl/>
        </w:rPr>
        <w:t>إ</w:t>
      </w:r>
      <w:r w:rsidRPr="009F0C8E">
        <w:rPr>
          <w:rFonts w:cs="Arabic Transparent" w:hint="cs"/>
          <w:rtl/>
        </w:rPr>
        <w:t>ن تعريفه ا</w:t>
      </w:r>
      <w:r w:rsidRPr="009F0C8E">
        <w:rPr>
          <w:rFonts w:cs="Arabic Transparent"/>
          <w:rtl/>
        </w:rPr>
        <w:t>ش</w:t>
      </w:r>
      <w:r w:rsidRPr="009F0C8E">
        <w:rPr>
          <w:rFonts w:cs="Arabic Transparent" w:hint="cs"/>
          <w:rtl/>
        </w:rPr>
        <w:t>تم</w:t>
      </w:r>
      <w:r w:rsidRPr="009F0C8E">
        <w:rPr>
          <w:rFonts w:cs="Arabic Transparent"/>
          <w:rtl/>
        </w:rPr>
        <w:t>ل</w:t>
      </w:r>
      <w:r w:rsidRPr="009F0C8E">
        <w:rPr>
          <w:rFonts w:cs="Arabic Transparent" w:hint="cs"/>
          <w:rtl/>
        </w:rPr>
        <w:t xml:space="preserve"> على</w:t>
      </w:r>
      <w:r w:rsidRPr="009F0C8E">
        <w:rPr>
          <w:rFonts w:cs="Arabic Transparent"/>
          <w:rtl/>
        </w:rPr>
        <w:t xml:space="preserve"> استخراج حكمه وأحكامه، وكان ينبغي عليه أن يربط التعريفين مع بعضهما، فالتفسير يفترض أن يكون كشف</w:t>
      </w:r>
      <w:r w:rsidRPr="009F0C8E">
        <w:rPr>
          <w:rFonts w:cs="Arabic Transparent" w:hint="cs"/>
          <w:rtl/>
        </w:rPr>
        <w:t>اً</w:t>
      </w:r>
      <w:r w:rsidRPr="009F0C8E">
        <w:rPr>
          <w:rFonts w:cs="Arabic Transparent"/>
          <w:rtl/>
        </w:rPr>
        <w:t xml:space="preserve"> وبيان</w:t>
      </w:r>
      <w:r w:rsidRPr="009F0C8E">
        <w:rPr>
          <w:rFonts w:cs="Arabic Transparent" w:hint="cs"/>
          <w:rtl/>
        </w:rPr>
        <w:t>اً</w:t>
      </w:r>
      <w:r w:rsidRPr="009F0C8E">
        <w:rPr>
          <w:rFonts w:cs="Arabic Transparent"/>
          <w:rtl/>
        </w:rPr>
        <w:t xml:space="preserve"> لمعاني مراد الله، والأولى ألا يتجاوز ذلك؛ حتى لا يدخل فيه ما ليس منه، فالتعريف لابد أن </w:t>
      </w:r>
      <w:r w:rsidRPr="009F0C8E">
        <w:rPr>
          <w:rFonts w:cs="Arabic Transparent"/>
          <w:rtl/>
        </w:rPr>
        <w:lastRenderedPageBreak/>
        <w:t>يكون جامعاً مانعاً، لا يدخل فيه ما ليس منه، ولا يخرج منه ما كان فيه،</w:t>
      </w:r>
      <w:r w:rsidR="008F0533" w:rsidRPr="009F0C8E">
        <w:rPr>
          <w:rFonts w:cs="Arabic Transparent" w:hint="cs"/>
          <w:rtl/>
        </w:rPr>
        <w:t xml:space="preserve"> </w:t>
      </w:r>
      <w:r w:rsidR="00A42389" w:rsidRPr="009F0C8E">
        <w:rPr>
          <w:rFonts w:cs="Arabic Transparent" w:hint="cs"/>
          <w:rtl/>
        </w:rPr>
        <w:t xml:space="preserve">وجدير بالذكر أن أفضل من التزم بالتفسير علمياً وعملياً هو شيخ المفسرين ابن جرير الطبري </w:t>
      </w:r>
      <w:r w:rsidR="00A42389" w:rsidRPr="009F0C8E">
        <w:rPr>
          <w:rFonts w:cs="Arabic Transparent"/>
          <w:rtl/>
        </w:rPr>
        <w:t>–</w:t>
      </w:r>
      <w:r w:rsidR="00A42389" w:rsidRPr="009F0C8E">
        <w:rPr>
          <w:rFonts w:cs="Arabic Transparent" w:hint="cs"/>
          <w:rtl/>
        </w:rPr>
        <w:t>رحمه ال</w:t>
      </w:r>
      <w:r w:rsidR="00ED2D9E" w:rsidRPr="009F0C8E">
        <w:rPr>
          <w:rFonts w:cs="Arabic Transparent" w:hint="cs"/>
          <w:rtl/>
        </w:rPr>
        <w:t>ل</w:t>
      </w:r>
      <w:r w:rsidR="00A42389" w:rsidRPr="009F0C8E">
        <w:rPr>
          <w:rFonts w:cs="Arabic Transparent" w:hint="cs"/>
          <w:rtl/>
        </w:rPr>
        <w:t xml:space="preserve">ه- فقد بين أن التفسير هو البيان عن المعاني، فلا يكاد يعرج في تفسيره </w:t>
      </w:r>
      <w:r w:rsidR="00300225" w:rsidRPr="009F0C8E">
        <w:rPr>
          <w:rFonts w:cs="Arabic Transparent" w:hint="cs"/>
          <w:rtl/>
        </w:rPr>
        <w:t>على</w:t>
      </w:r>
      <w:r w:rsidR="00A42389" w:rsidRPr="009F0C8E">
        <w:rPr>
          <w:rFonts w:cs="Arabic Transparent" w:hint="cs"/>
          <w:rtl/>
        </w:rPr>
        <w:t xml:space="preserve"> شيء من المسائل أو الفروع ونحوها، </w:t>
      </w:r>
      <w:r w:rsidR="008F0533" w:rsidRPr="009F0C8E">
        <w:rPr>
          <w:rFonts w:cs="Arabic Transparent" w:hint="cs"/>
          <w:rtl/>
        </w:rPr>
        <w:t xml:space="preserve">وفي هذا يقول الطبري في رده على من أنكر حقيقة </w:t>
      </w:r>
      <w:r w:rsidR="008F0533" w:rsidRPr="009F0C8E">
        <w:rPr>
          <w:rFonts w:ascii="Arial" w:hAnsi="Arial" w:cs="Arabic Transparent"/>
          <w:rtl/>
        </w:rPr>
        <w:t>الميزان يوم القيامة:(</w:t>
      </w:r>
      <w:r w:rsidR="008F0533" w:rsidRPr="009F0C8E">
        <w:rPr>
          <w:rFonts w:ascii="Arial" w:hAnsi="Arial" w:cs="Arabic Transparent"/>
          <w:rtl/>
          <w:lang w:bidi="ar-QA"/>
        </w:rPr>
        <w:t>وليس هذا الموضع من مواضع الإكثار في هذا المعنى على من أنكر الميزان الذي وصفنا صفته، إذ كان قصدُنا في هذا الكتاب البيان عن تأويل القرآن دون غيره. ولولا ذلك لقرنَّا إلى ما ذكرنا نظائره، وفي الذي ذكرنا من ذلك كفاية لمن وُفِّق لفهمه إن شاء الله</w:t>
      </w:r>
      <w:r w:rsidR="008F0533" w:rsidRPr="009F0C8E">
        <w:rPr>
          <w:rFonts w:ascii="Arial" w:hAnsi="Arial" w:cs="Arabic Transparent"/>
          <w:rtl/>
        </w:rPr>
        <w:t>)</w:t>
      </w:r>
      <w:r w:rsidR="00235707" w:rsidRPr="009F0C8E">
        <w:rPr>
          <w:rStyle w:val="FootnoteReference"/>
          <w:rFonts w:cs="Arabic Transparent"/>
          <w:rtl/>
        </w:rPr>
        <w:t>(</w:t>
      </w:r>
      <w:r w:rsidR="00235707" w:rsidRPr="00D9232D">
        <w:rPr>
          <w:rStyle w:val="FootnoteReference"/>
          <w:rFonts w:cs="Arabic Transparent"/>
          <w:rtl/>
        </w:rPr>
        <w:footnoteReference w:id="124"/>
      </w:r>
      <w:r w:rsidR="00235707" w:rsidRPr="009F0C8E">
        <w:rPr>
          <w:rStyle w:val="FootnoteReference"/>
          <w:rFonts w:ascii="Arial" w:hAnsi="Arial" w:cs="Arabic Transparent"/>
          <w:rtl/>
        </w:rPr>
        <w:t>)</w:t>
      </w:r>
      <w:r w:rsidR="008F0533" w:rsidRPr="009F0C8E">
        <w:rPr>
          <w:rFonts w:ascii="Arial" w:hAnsi="Arial" w:cs="Arabic Transparent"/>
          <w:rtl/>
        </w:rPr>
        <w:t xml:space="preserve">، فهذا كلام منه على </w:t>
      </w:r>
      <w:r w:rsidR="00235707" w:rsidRPr="009F0C8E">
        <w:rPr>
          <w:rFonts w:ascii="Arial" w:hAnsi="Arial" w:cs="Arabic Transparent"/>
          <w:rtl/>
        </w:rPr>
        <w:t>ضرورة لزوم بيان المعنى فقط دون غيره،</w:t>
      </w:r>
      <w:r w:rsidRPr="009F0C8E">
        <w:rPr>
          <w:rFonts w:ascii="Arial" w:hAnsi="Arial" w:cs="Arabic Transparent"/>
          <w:rtl/>
        </w:rPr>
        <w:t xml:space="preserve"> وللشاطبي قول جميل يستفاد منه في تعريف التفسير، بحيث يضيق معناه ولا يتسع، لأن المقصود هو</w:t>
      </w:r>
      <w:r w:rsidRPr="009F0C8E">
        <w:rPr>
          <w:rFonts w:cs="Arabic Transparent"/>
          <w:rtl/>
        </w:rPr>
        <w:t xml:space="preserve"> كشف وبيان معاني القرآن الكريم، أما الزياد</w:t>
      </w:r>
      <w:r w:rsidR="00300225" w:rsidRPr="009F0C8E">
        <w:rPr>
          <w:rFonts w:cs="Arabic Transparent"/>
          <w:rtl/>
        </w:rPr>
        <w:t xml:space="preserve">ة على ذلك فليس له علاقة، وإنما </w:t>
      </w:r>
      <w:r w:rsidRPr="009F0C8E">
        <w:rPr>
          <w:rFonts w:cs="Arabic Transparent"/>
          <w:rtl/>
        </w:rPr>
        <w:t>هو من باب التكلف، حيث يقول:(علم التفسير مطلوب فيما يتوقف عليه فهم المراد من الخطاب، فإذا كان المراد معلوماً؛ فالزيادة على ذلك تكلف</w:t>
      </w:r>
      <w:r w:rsidRPr="009F0C8E">
        <w:rPr>
          <w:rStyle w:val="FootnoteReference"/>
          <w:rFonts w:cs="Arabic Transparent"/>
          <w:rtl/>
        </w:rPr>
        <w:t>)(</w:t>
      </w:r>
      <w:r w:rsidRPr="00D9232D">
        <w:rPr>
          <w:rStyle w:val="FootnoteReference"/>
          <w:rFonts w:cs="Arabic Transparent"/>
          <w:rtl/>
        </w:rPr>
        <w:footnoteReference w:id="125"/>
      </w:r>
      <w:r w:rsidRPr="009F0C8E">
        <w:rPr>
          <w:rStyle w:val="FootnoteReference"/>
          <w:rFonts w:cs="Arabic Transparent"/>
          <w:rtl/>
        </w:rPr>
        <w:t>)</w:t>
      </w:r>
      <w:r w:rsidR="00323962" w:rsidRPr="009F0C8E">
        <w:rPr>
          <w:rFonts w:cs="Arabic Transparent"/>
          <w:rtl/>
        </w:rPr>
        <w:t>، هذ</w:t>
      </w:r>
      <w:r w:rsidR="00323962" w:rsidRPr="009F0C8E">
        <w:rPr>
          <w:rFonts w:cs="Arabic Transparent" w:hint="cs"/>
          <w:rtl/>
        </w:rPr>
        <w:t>ا</w:t>
      </w:r>
      <w:r w:rsidRPr="009F0C8E">
        <w:rPr>
          <w:rFonts w:cs="Arabic Transparent"/>
          <w:rtl/>
        </w:rPr>
        <w:t xml:space="preserve"> توضيح من عالم محقق في هذا الباب، فقد أشار إلى أن التفسير متوقف على ما ي</w:t>
      </w:r>
      <w:r w:rsidR="00323962" w:rsidRPr="009F0C8E">
        <w:rPr>
          <w:rFonts w:cs="Arabic Transparent"/>
          <w:rtl/>
        </w:rPr>
        <w:t xml:space="preserve">حتاجه المخاطب حتى يفهم الخطاب، </w:t>
      </w:r>
      <w:r w:rsidR="00631225" w:rsidRPr="009F0C8E">
        <w:rPr>
          <w:rFonts w:cs="Arabic Transparent" w:hint="cs"/>
          <w:rtl/>
        </w:rPr>
        <w:t xml:space="preserve">وفي مثل ذلك يقول العالم الجليل صاحب التصانيف </w:t>
      </w:r>
      <w:r w:rsidR="00631225" w:rsidRPr="009F0C8E">
        <w:rPr>
          <w:rFonts w:cs="Arabic Transparent"/>
          <w:rtl/>
        </w:rPr>
        <w:t>ابن الأكفاني ت 749هـ:(نحن أشد احتياجاً إلى التفسير، ومعلوم أن تفسيره يكون بعضه من قبل بسط الألفاظ الوجيزة، وكشف معانيها، وبعضه من قبل ترجيح بعض الاحتمالات على بعض؛ لبلاغته ولطف معانيه. وهذا لا يستغن</w:t>
      </w:r>
      <w:r w:rsidR="00300225" w:rsidRPr="009F0C8E">
        <w:rPr>
          <w:rFonts w:cs="Arabic Transparent" w:hint="cs"/>
          <w:rtl/>
        </w:rPr>
        <w:t>ي</w:t>
      </w:r>
      <w:r w:rsidR="00631225" w:rsidRPr="009F0C8E">
        <w:rPr>
          <w:rFonts w:cs="Arabic Transparent"/>
          <w:rtl/>
        </w:rPr>
        <w:t xml:space="preserve"> عن قانون (قواعد) علم يُعول في تفسيره عليه، ويرجع في تفسيره إليه، ومِسْبار تام يُميِّز ذلك، وتتضح به المسالك</w:t>
      </w:r>
      <w:r w:rsidR="00631225" w:rsidRPr="009F0C8E">
        <w:rPr>
          <w:rStyle w:val="FootnoteReference"/>
          <w:rFonts w:cs="Arabic Transparent"/>
          <w:rtl/>
        </w:rPr>
        <w:t>)(</w:t>
      </w:r>
      <w:r w:rsidR="00631225" w:rsidRPr="00D9232D">
        <w:rPr>
          <w:rStyle w:val="FootnoteReference"/>
          <w:rFonts w:cs="Arabic Transparent"/>
          <w:rtl/>
        </w:rPr>
        <w:footnoteReference w:id="126"/>
      </w:r>
      <w:r w:rsidR="00631225" w:rsidRPr="009F0C8E">
        <w:rPr>
          <w:rStyle w:val="FootnoteReference"/>
          <w:rFonts w:cs="Arabic Transparent"/>
          <w:rtl/>
        </w:rPr>
        <w:t>)</w:t>
      </w:r>
      <w:r w:rsidR="00631225" w:rsidRPr="009F0C8E">
        <w:rPr>
          <w:rFonts w:cs="Arabic Transparent" w:hint="cs"/>
          <w:rtl/>
        </w:rPr>
        <w:t xml:space="preserve">، فهذا كلام دقيق في بيان عملية التفسير بكونها </w:t>
      </w:r>
      <w:r w:rsidR="00C965F4" w:rsidRPr="009F0C8E">
        <w:rPr>
          <w:rFonts w:cs="Arabic Transparent" w:hint="cs"/>
          <w:rtl/>
        </w:rPr>
        <w:t>مشتملة</w:t>
      </w:r>
      <w:r w:rsidR="00631225" w:rsidRPr="009F0C8E">
        <w:rPr>
          <w:rFonts w:cs="Arabic Transparent" w:hint="cs"/>
          <w:rtl/>
        </w:rPr>
        <w:t xml:space="preserve"> على أمرين:</w:t>
      </w:r>
    </w:p>
    <w:p w14:paraId="5C8D3F9F" w14:textId="77777777" w:rsidR="00631225" w:rsidRPr="00D9232D" w:rsidRDefault="00631225" w:rsidP="004870DF">
      <w:pPr>
        <w:pStyle w:val="ListParagraph"/>
        <w:numPr>
          <w:ilvl w:val="0"/>
          <w:numId w:val="50"/>
        </w:numPr>
        <w:bidi/>
        <w:spacing w:line="360" w:lineRule="auto"/>
        <w:jc w:val="both"/>
        <w:rPr>
          <w:rFonts w:cs="Arabic Transparent"/>
        </w:rPr>
      </w:pPr>
      <w:r w:rsidRPr="00D9232D">
        <w:rPr>
          <w:rFonts w:cs="Arabic Transparent" w:hint="cs"/>
          <w:rtl/>
        </w:rPr>
        <w:t>بسط الألفاظ الوجيزة، وكشف معانيها.</w:t>
      </w:r>
    </w:p>
    <w:p w14:paraId="02B74A07" w14:textId="31CEA9A1" w:rsidR="00631225" w:rsidRPr="00D9232D" w:rsidRDefault="00631225" w:rsidP="004870DF">
      <w:pPr>
        <w:pStyle w:val="ListParagraph"/>
        <w:numPr>
          <w:ilvl w:val="0"/>
          <w:numId w:val="50"/>
        </w:numPr>
        <w:bidi/>
        <w:spacing w:line="360" w:lineRule="auto"/>
        <w:jc w:val="both"/>
        <w:rPr>
          <w:rFonts w:cs="Arabic Transparent"/>
        </w:rPr>
      </w:pPr>
      <w:r w:rsidRPr="00D9232D">
        <w:rPr>
          <w:rFonts w:cs="Arabic Transparent" w:hint="cs"/>
          <w:rtl/>
        </w:rPr>
        <w:t>الترجيح بين الأقوال التفسيرية.</w:t>
      </w:r>
    </w:p>
    <w:p w14:paraId="22AD3F44" w14:textId="2DA4E2AB" w:rsidR="00894BB0" w:rsidRPr="00D9232D" w:rsidRDefault="00C97975" w:rsidP="004870DF">
      <w:pPr>
        <w:pStyle w:val="ListParagraph"/>
        <w:bidi/>
        <w:spacing w:line="360" w:lineRule="auto"/>
        <w:ind w:left="357" w:firstLine="567"/>
        <w:jc w:val="both"/>
        <w:rPr>
          <w:rFonts w:cs="Arabic Transparent"/>
          <w:rtl/>
        </w:rPr>
      </w:pPr>
      <w:r w:rsidRPr="00D9232D">
        <w:rPr>
          <w:rFonts w:cs="Arabic Transparent" w:hint="cs"/>
          <w:rtl/>
        </w:rPr>
        <w:t>و</w:t>
      </w:r>
      <w:r w:rsidR="00300225" w:rsidRPr="00D9232D">
        <w:rPr>
          <w:rFonts w:cs="Arabic Transparent" w:hint="cs"/>
          <w:rtl/>
        </w:rPr>
        <w:t xml:space="preserve">أيضاً </w:t>
      </w:r>
      <w:r w:rsidR="00323962" w:rsidRPr="00D9232D">
        <w:rPr>
          <w:rFonts w:cs="Arabic Transparent" w:hint="cs"/>
          <w:rtl/>
        </w:rPr>
        <w:t>أكد ابن كثير على ذلك عند تفسير قوله تعالى</w:t>
      </w:r>
      <w:r w:rsidR="00323962" w:rsidRPr="00D9232D">
        <w:rPr>
          <w:rtl/>
        </w:rPr>
        <w:t xml:space="preserve"> </w:t>
      </w:r>
      <w:r w:rsidR="00323962"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078" w:hint="cs"/>
          <w:szCs w:val="32"/>
          <w:rtl/>
        </w:rPr>
        <w:instrText>ﮓ</w:instrText>
      </w:r>
      <w:r w:rsidR="00AF7813" w:rsidRPr="00D9232D">
        <w:rPr>
          <w:rFonts w:cs="QCF_P078"/>
          <w:szCs w:val="32"/>
          <w:rtl/>
        </w:rPr>
        <w:instrText xml:space="preserve"> </w:instrText>
      </w:r>
      <w:r w:rsidR="00AF7813" w:rsidRPr="00D9232D">
        <w:rPr>
          <w:rFonts w:cs="QCF_P078" w:hint="cs"/>
          <w:szCs w:val="32"/>
          <w:rtl/>
        </w:rPr>
        <w:instrText>ﮔ</w:instrText>
      </w:r>
      <w:r w:rsidR="00AF7813" w:rsidRPr="00D9232D">
        <w:rPr>
          <w:rFonts w:cs="QCF_P078"/>
          <w:szCs w:val="32"/>
          <w:rtl/>
        </w:rPr>
        <w:instrText xml:space="preserve"> </w:instrText>
      </w:r>
      <w:r w:rsidR="00AF7813" w:rsidRPr="00D9232D">
        <w:rPr>
          <w:rFonts w:cs="QCF_P078" w:hint="cs"/>
          <w:szCs w:val="32"/>
          <w:rtl/>
        </w:rPr>
        <w:instrText>ﮕ</w:instrText>
      </w:r>
      <w:r w:rsidR="00AF7813" w:rsidRPr="00D9232D">
        <w:rPr>
          <w:rFonts w:cs="QCF_P078"/>
          <w:szCs w:val="32"/>
          <w:rtl/>
        </w:rPr>
        <w:instrText xml:space="preserve"> </w:instrText>
      </w:r>
      <w:r w:rsidR="00AF7813" w:rsidRPr="00D9232D">
        <w:rPr>
          <w:rFonts w:cs="QCF_P078" w:hint="cs"/>
          <w:szCs w:val="32"/>
          <w:rtl/>
        </w:rPr>
        <w:instrText>ﮖ</w:instrText>
      </w:r>
      <w:r w:rsidR="00AF7813" w:rsidRPr="00D9232D">
        <w:rPr>
          <w:rFonts w:cs="QCF_P078"/>
          <w:szCs w:val="32"/>
          <w:rtl/>
        </w:rPr>
        <w:instrText xml:space="preserve"> </w:instrText>
      </w:r>
      <w:r w:rsidR="00AF7813" w:rsidRPr="00D9232D">
        <w:rPr>
          <w:rFonts w:ascii="ATraditional Arabic" w:hAnsi="ATraditional Arabic" w:cs="ATraditional Arabic"/>
          <w:rtl/>
        </w:rPr>
        <w:instrText>} [سورة النساء 4/11]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323962" w:rsidRPr="00D9232D">
        <w:rPr>
          <w:rFonts w:cs="QCF_P078" w:hint="cs"/>
          <w:szCs w:val="32"/>
          <w:rtl/>
        </w:rPr>
        <w:t>ﮓ</w:t>
      </w:r>
      <w:r w:rsidR="00323962" w:rsidRPr="00D9232D">
        <w:rPr>
          <w:rFonts w:cs="QCF_P078"/>
          <w:szCs w:val="32"/>
          <w:rtl/>
        </w:rPr>
        <w:t xml:space="preserve"> </w:t>
      </w:r>
      <w:r w:rsidR="00323962" w:rsidRPr="00D9232D">
        <w:rPr>
          <w:rFonts w:cs="QCF_P078" w:hint="cs"/>
          <w:szCs w:val="32"/>
          <w:rtl/>
        </w:rPr>
        <w:t>ﮔ</w:t>
      </w:r>
      <w:r w:rsidR="00323962" w:rsidRPr="00D9232D">
        <w:rPr>
          <w:rFonts w:cs="QCF_P078"/>
          <w:szCs w:val="32"/>
          <w:rtl/>
        </w:rPr>
        <w:t xml:space="preserve"> </w:t>
      </w:r>
      <w:r w:rsidR="00323962" w:rsidRPr="00D9232D">
        <w:rPr>
          <w:rFonts w:cs="QCF_P078" w:hint="cs"/>
          <w:szCs w:val="32"/>
          <w:rtl/>
        </w:rPr>
        <w:t>ﮕ</w:t>
      </w:r>
      <w:r w:rsidR="00323962" w:rsidRPr="00D9232D">
        <w:rPr>
          <w:rFonts w:cs="QCF_P078"/>
          <w:szCs w:val="32"/>
          <w:rtl/>
        </w:rPr>
        <w:t xml:space="preserve"> </w:t>
      </w:r>
      <w:r w:rsidR="00323962" w:rsidRPr="00D9232D">
        <w:rPr>
          <w:rFonts w:cs="QCF_P078" w:hint="cs"/>
          <w:szCs w:val="32"/>
          <w:rtl/>
        </w:rPr>
        <w:t>ﮖ</w:t>
      </w:r>
      <w:r w:rsidR="00323962" w:rsidRPr="00D9232D">
        <w:rPr>
          <w:rFonts w:cs="QCF_P078"/>
          <w:szCs w:val="32"/>
          <w:rtl/>
        </w:rPr>
        <w:t xml:space="preserve"> </w:t>
      </w:r>
      <w:r w:rsidR="00323962" w:rsidRPr="00D9232D">
        <w:rPr>
          <w:rFonts w:cs="ATraditional Arabic"/>
          <w:rtl/>
        </w:rPr>
        <w:t>}</w:t>
      </w:r>
      <w:r w:rsidR="00323962" w:rsidRPr="00D9232D">
        <w:rPr>
          <w:rtl/>
        </w:rPr>
        <w:t xml:space="preserve"> </w:t>
      </w:r>
      <w:r w:rsidR="00323962" w:rsidRPr="00D9232D">
        <w:rPr>
          <w:rFonts w:cs="Arabic Transparent"/>
          <w:szCs w:val="32"/>
          <w:rtl/>
        </w:rPr>
        <w:t>[سورة النساء:11]</w:t>
      </w:r>
      <w:r w:rsidR="00323962" w:rsidRPr="00D9232D">
        <w:rPr>
          <w:rFonts w:cs="Arabic Transparent" w:hint="cs"/>
          <w:szCs w:val="32"/>
          <w:rtl/>
        </w:rPr>
        <w:t>،</w:t>
      </w:r>
      <w:r w:rsidR="00323962" w:rsidRPr="00D9232D">
        <w:rPr>
          <w:rFonts w:cs="Arabic Transparent" w:hint="cs"/>
          <w:rtl/>
        </w:rPr>
        <w:t xml:space="preserve"> حيث قال</w:t>
      </w:r>
      <w:r w:rsidR="005548EF" w:rsidRPr="00D9232D">
        <w:rPr>
          <w:rFonts w:cs="Arabic Transparent" w:hint="cs"/>
          <w:rtl/>
        </w:rPr>
        <w:t xml:space="preserve"> </w:t>
      </w:r>
      <w:r w:rsidR="005548EF" w:rsidRPr="00D9232D">
        <w:rPr>
          <w:rFonts w:cs="Arabic Transparent"/>
          <w:rtl/>
        </w:rPr>
        <w:t>–رحمه الله-</w:t>
      </w:r>
      <w:r w:rsidR="00323962" w:rsidRPr="00D9232D">
        <w:rPr>
          <w:rFonts w:cs="Arabic Transparent" w:hint="cs"/>
          <w:rtl/>
        </w:rPr>
        <w:t>:(ولنذكر منها ما هو متعلق بتفسير ذلك، وأما تقرير المسائل ونصب الخلاف والأدلة والحِجاج بين الأئمة، فموضعه كتاب الأحكام</w:t>
      </w:r>
      <w:r w:rsidR="00323962" w:rsidRPr="00D9232D">
        <w:rPr>
          <w:rStyle w:val="FootnoteReference"/>
          <w:rFonts w:cs="Arabic Transparent" w:hint="cs"/>
          <w:rtl/>
        </w:rPr>
        <w:t>)</w:t>
      </w:r>
      <w:r w:rsidR="00323962" w:rsidRPr="00D9232D">
        <w:rPr>
          <w:rStyle w:val="FootnoteReference"/>
          <w:rFonts w:cs="Arabic Transparent"/>
          <w:rtl/>
        </w:rPr>
        <w:t>(</w:t>
      </w:r>
      <w:r w:rsidR="00323962" w:rsidRPr="00D9232D">
        <w:rPr>
          <w:rStyle w:val="FootnoteReference"/>
          <w:rFonts w:cs="Arabic Transparent"/>
          <w:rtl/>
        </w:rPr>
        <w:footnoteReference w:id="127"/>
      </w:r>
      <w:r w:rsidR="00323962" w:rsidRPr="00D9232D">
        <w:rPr>
          <w:rStyle w:val="FootnoteReference"/>
          <w:rFonts w:cs="Arabic Transparent"/>
          <w:rtl/>
        </w:rPr>
        <w:t>)</w:t>
      </w:r>
      <w:r w:rsidR="00323962" w:rsidRPr="00D9232D">
        <w:rPr>
          <w:rFonts w:cs="Arabic Transparent" w:hint="cs"/>
          <w:rtl/>
        </w:rPr>
        <w:t xml:space="preserve">، </w:t>
      </w:r>
      <w:r w:rsidR="00323962" w:rsidRPr="00D9232D">
        <w:rPr>
          <w:rFonts w:cs="Arabic Transparent" w:hint="cs"/>
          <w:rtl/>
        </w:rPr>
        <w:lastRenderedPageBreak/>
        <w:t>فهذه الأقوال السابقة من الأئمة الأعلام من خاصة المفسرين والمقعدين فيها رد وبيان على من اشتمل عنده معنى التفسير على ما زاد عن بيان المعنى، وبعد ذلك يتقرر أن</w:t>
      </w:r>
      <w:r w:rsidR="00323962" w:rsidRPr="00D9232D">
        <w:rPr>
          <w:rFonts w:cs="Arabic Transparent"/>
          <w:rtl/>
        </w:rPr>
        <w:t xml:space="preserve"> </w:t>
      </w:r>
      <w:r w:rsidR="00323962" w:rsidRPr="00D9232D">
        <w:rPr>
          <w:rFonts w:cs="Arabic Transparent" w:hint="cs"/>
          <w:rtl/>
        </w:rPr>
        <w:t xml:space="preserve">ما </w:t>
      </w:r>
      <w:r w:rsidR="00323962" w:rsidRPr="00D9232D">
        <w:rPr>
          <w:rFonts w:cs="Arabic Transparent"/>
          <w:rtl/>
        </w:rPr>
        <w:t>يحتاج</w:t>
      </w:r>
      <w:r w:rsidR="00894BB0" w:rsidRPr="00D9232D">
        <w:rPr>
          <w:rFonts w:cs="Arabic Transparent"/>
          <w:rtl/>
        </w:rPr>
        <w:t xml:space="preserve"> </w:t>
      </w:r>
      <w:r w:rsidR="00323962" w:rsidRPr="00D9232D">
        <w:rPr>
          <w:rFonts w:cs="Arabic Transparent" w:hint="cs"/>
          <w:rtl/>
        </w:rPr>
        <w:t xml:space="preserve">إليه </w:t>
      </w:r>
      <w:r w:rsidR="00894BB0" w:rsidRPr="00D9232D">
        <w:rPr>
          <w:rFonts w:cs="Arabic Transparent"/>
          <w:rtl/>
        </w:rPr>
        <w:t xml:space="preserve">هو </w:t>
      </w:r>
      <w:r w:rsidR="00323962" w:rsidRPr="00D9232D">
        <w:rPr>
          <w:rFonts w:cs="Arabic Transparent" w:hint="cs"/>
          <w:rtl/>
        </w:rPr>
        <w:t>ال</w:t>
      </w:r>
      <w:r w:rsidR="00894BB0" w:rsidRPr="00D9232D">
        <w:rPr>
          <w:rFonts w:cs="Arabic Transparent"/>
          <w:rtl/>
        </w:rPr>
        <w:t>كشف و</w:t>
      </w:r>
      <w:r w:rsidR="00323962" w:rsidRPr="00D9232D">
        <w:rPr>
          <w:rFonts w:cs="Arabic Transparent" w:hint="cs"/>
          <w:rtl/>
        </w:rPr>
        <w:t>ال</w:t>
      </w:r>
      <w:r w:rsidR="00894BB0" w:rsidRPr="00D9232D">
        <w:rPr>
          <w:rFonts w:cs="Arabic Transparent"/>
          <w:rtl/>
        </w:rPr>
        <w:t>بيان للنص القرآني، وهذا ما ينبغي ملاحظته والعمل به، وليس ثمة صعوبة لو جعلنا معنى التفسير يقتصر على البيان فقط دون ذكر الكشف؛ من باب التجوز، وأن معن</w:t>
      </w:r>
      <w:r w:rsidR="00EC11AC" w:rsidRPr="00D9232D">
        <w:rPr>
          <w:rFonts w:cs="Arabic Transparent"/>
          <w:rtl/>
        </w:rPr>
        <w:t>ى البيان مشتمل على الكشف وزيادة</w:t>
      </w:r>
      <w:r w:rsidR="00EC11AC" w:rsidRPr="00D9232D">
        <w:rPr>
          <w:rFonts w:cs="Arabic Transparent" w:hint="cs"/>
          <w:rtl/>
        </w:rPr>
        <w:t xml:space="preserve">، </w:t>
      </w:r>
      <w:r w:rsidR="00DF574B" w:rsidRPr="00D9232D">
        <w:rPr>
          <w:rFonts w:cs="Arabic Transparent" w:hint="cs"/>
          <w:rtl/>
        </w:rPr>
        <w:t>والله أعلم.</w:t>
      </w:r>
    </w:p>
    <w:p w14:paraId="6B60D7A9" w14:textId="5C2F2486" w:rsidR="00894BB0" w:rsidRPr="00D9232D" w:rsidRDefault="00894BB0" w:rsidP="004870DF">
      <w:pPr>
        <w:bidi/>
        <w:spacing w:line="360" w:lineRule="auto"/>
        <w:ind w:firstLine="567"/>
        <w:jc w:val="both"/>
        <w:rPr>
          <w:rFonts w:cs="Arabic Transparent"/>
          <w:rtl/>
        </w:rPr>
      </w:pPr>
      <w:r w:rsidRPr="00D9232D">
        <w:rPr>
          <w:rFonts w:cs="Arabic Transparent"/>
          <w:rtl/>
        </w:rPr>
        <w:t>وأما تعريف السبت والطيار</w:t>
      </w:r>
      <w:r w:rsidRPr="00D9232D">
        <w:rPr>
          <w:rFonts w:cs="Arabic Transparent" w:hint="cs"/>
          <w:rtl/>
        </w:rPr>
        <w:t xml:space="preserve"> </w:t>
      </w:r>
      <w:r w:rsidRPr="00D9232D">
        <w:rPr>
          <w:rFonts w:cs="Arabic Transparent"/>
          <w:rtl/>
        </w:rPr>
        <w:t>–</w:t>
      </w:r>
      <w:r w:rsidRPr="00D9232D">
        <w:rPr>
          <w:rFonts w:cs="Arabic Transparent" w:hint="cs"/>
          <w:rtl/>
        </w:rPr>
        <w:t>حفظهما الله-</w:t>
      </w:r>
      <w:r w:rsidRPr="00D9232D">
        <w:rPr>
          <w:rFonts w:cs="Arabic Transparent"/>
          <w:rtl/>
        </w:rPr>
        <w:t xml:space="preserve"> فهو أقرب للصواب؛ </w:t>
      </w:r>
      <w:r w:rsidR="002353A6" w:rsidRPr="00D9232D">
        <w:rPr>
          <w:rFonts w:cs="Arabic Transparent"/>
          <w:rtl/>
        </w:rPr>
        <w:t>إذ إن</w:t>
      </w:r>
      <w:r w:rsidRPr="00D9232D">
        <w:rPr>
          <w:rFonts w:cs="Arabic Transparent"/>
          <w:rtl/>
        </w:rPr>
        <w:t xml:space="preserve"> التفسير متعلق ببيان معاني القرآن الكريم، ويلحظ </w:t>
      </w:r>
      <w:r w:rsidRPr="00D9232D">
        <w:rPr>
          <w:rFonts w:cs="Arabic Transparent" w:hint="cs"/>
          <w:rtl/>
        </w:rPr>
        <w:t>ا</w:t>
      </w:r>
      <w:r w:rsidRPr="00D9232D">
        <w:rPr>
          <w:rFonts w:cs="Arabic Transparent"/>
          <w:rtl/>
        </w:rPr>
        <w:t>لباحث أن السبت والطيار يصل</w:t>
      </w:r>
      <w:r w:rsidR="00300225" w:rsidRPr="00D9232D">
        <w:rPr>
          <w:rFonts w:cs="Arabic Transparent" w:hint="cs"/>
          <w:rtl/>
        </w:rPr>
        <w:t>ا</w:t>
      </w:r>
      <w:r w:rsidRPr="00D9232D">
        <w:rPr>
          <w:rFonts w:cs="Arabic Transparent"/>
          <w:rtl/>
        </w:rPr>
        <w:t>ن إلى نتيجة واحدة في تعريفهما وهي: أن التفسير بيان معاني القرآن، وكما قيل:(صلب التفسير وأساسه ورأسه بيان المعنى، وما سوى هذا إما خادم له أو تابع</w:t>
      </w:r>
      <w:r w:rsidRPr="00D9232D">
        <w:rPr>
          <w:rStyle w:val="FootnoteReference"/>
          <w:rFonts w:cs="Arabic Transparent"/>
          <w:rtl/>
        </w:rPr>
        <w:t>)(</w:t>
      </w:r>
      <w:r w:rsidRPr="00D9232D">
        <w:rPr>
          <w:rStyle w:val="FootnoteReference"/>
          <w:rFonts w:cs="Arabic Transparent"/>
          <w:rtl/>
        </w:rPr>
        <w:footnoteReference w:id="128"/>
      </w:r>
      <w:r w:rsidRPr="00D9232D">
        <w:rPr>
          <w:rStyle w:val="FootnoteReference"/>
          <w:rFonts w:cs="Arabic Transparent"/>
          <w:rtl/>
        </w:rPr>
        <w:t>)</w:t>
      </w:r>
      <w:r w:rsidRPr="00D9232D">
        <w:rPr>
          <w:rFonts w:cs="Arabic Transparent"/>
          <w:rtl/>
        </w:rPr>
        <w:t>،</w:t>
      </w:r>
      <w:r w:rsidRPr="00D9232D">
        <w:rPr>
          <w:rStyle w:val="FootnoteReference"/>
          <w:rFonts w:cs="Arabic Transparent"/>
          <w:rtl/>
        </w:rPr>
        <w:t xml:space="preserve"> </w:t>
      </w:r>
      <w:r w:rsidRPr="00D9232D">
        <w:rPr>
          <w:rFonts w:cs="Arabic Transparent"/>
          <w:rtl/>
        </w:rPr>
        <w:t>و</w:t>
      </w:r>
      <w:r w:rsidRPr="00D9232D">
        <w:rPr>
          <w:rFonts w:cs="Arabic Transparent" w:hint="cs"/>
          <w:rtl/>
        </w:rPr>
        <w:t>بهذا أشار</w:t>
      </w:r>
      <w:r w:rsidRPr="00D9232D">
        <w:rPr>
          <w:rFonts w:cs="Arabic Transparent"/>
          <w:rtl/>
        </w:rPr>
        <w:t xml:space="preserve"> الطبري من خلال عنونة كتابه (جامع البيان في تأويل آي القرآن) فقد وصفه بأنه بيان لمعاني القرآن، ومن أقوى الأدلة في الاستدلال على أن معنى التفسير هو بيان معاني كلام العزيز هو قوله تعالى</w:t>
      </w:r>
      <w:r w:rsidRPr="00D9232D">
        <w:rPr>
          <w:rFonts w:hint="cs"/>
          <w:rtl/>
        </w:rPr>
        <w:t xml:space="preserve"> </w:t>
      </w:r>
      <w:r w:rsidRPr="00D9232D">
        <w:rPr>
          <w:rFonts w:cs="ATraditional Arabic"/>
          <w:rtl/>
        </w:rPr>
        <w:t>{</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363" w:hint="cs"/>
          <w:rtl/>
        </w:rPr>
        <w:instrText>ﭑ</w:instrText>
      </w:r>
      <w:r w:rsidR="00AF7813" w:rsidRPr="00D9232D">
        <w:rPr>
          <w:rFonts w:cs="QCF_P363"/>
          <w:rtl/>
        </w:rPr>
        <w:instrText xml:space="preserve"> </w:instrText>
      </w:r>
      <w:r w:rsidR="00AF7813" w:rsidRPr="00D9232D">
        <w:rPr>
          <w:rFonts w:cs="QCF_P363" w:hint="cs"/>
          <w:rtl/>
        </w:rPr>
        <w:instrText>ﭒ</w:instrText>
      </w:r>
      <w:r w:rsidR="00AF7813" w:rsidRPr="00D9232D">
        <w:rPr>
          <w:rFonts w:cs="QCF_P363"/>
          <w:rtl/>
        </w:rPr>
        <w:instrText xml:space="preserve"> </w:instrText>
      </w:r>
      <w:r w:rsidR="00AF7813" w:rsidRPr="00D9232D">
        <w:rPr>
          <w:rFonts w:cs="QCF_P363" w:hint="cs"/>
          <w:rtl/>
        </w:rPr>
        <w:instrText>ﭓ</w:instrText>
      </w:r>
      <w:r w:rsidR="00AF7813" w:rsidRPr="00D9232D">
        <w:rPr>
          <w:rFonts w:cs="QCF_P363"/>
          <w:rtl/>
        </w:rPr>
        <w:instrText xml:space="preserve"> </w:instrText>
      </w:r>
      <w:r w:rsidR="00AF7813" w:rsidRPr="00D9232D">
        <w:rPr>
          <w:rFonts w:cs="QCF_P363" w:hint="cs"/>
          <w:rtl/>
        </w:rPr>
        <w:instrText>ﭔ</w:instrText>
      </w:r>
      <w:r w:rsidR="00AF7813" w:rsidRPr="00D9232D">
        <w:rPr>
          <w:rFonts w:cs="QCF_P363"/>
          <w:rtl/>
        </w:rPr>
        <w:instrText xml:space="preserve"> </w:instrText>
      </w:r>
      <w:r w:rsidR="00AF7813" w:rsidRPr="00D9232D">
        <w:rPr>
          <w:rFonts w:cs="QCF_P363" w:hint="cs"/>
          <w:rtl/>
        </w:rPr>
        <w:instrText>ﭕ</w:instrText>
      </w:r>
      <w:r w:rsidR="00AF7813" w:rsidRPr="00D9232D">
        <w:rPr>
          <w:rFonts w:cs="QCF_P363"/>
          <w:rtl/>
        </w:rPr>
        <w:instrText xml:space="preserve"> </w:instrText>
      </w:r>
      <w:r w:rsidR="00AF7813" w:rsidRPr="00D9232D">
        <w:rPr>
          <w:rFonts w:cs="QCF_P363" w:hint="cs"/>
          <w:rtl/>
        </w:rPr>
        <w:instrText>ﭖ</w:instrText>
      </w:r>
      <w:r w:rsidR="00AF7813" w:rsidRPr="00D9232D">
        <w:rPr>
          <w:rFonts w:cs="QCF_P363"/>
          <w:rtl/>
        </w:rPr>
        <w:instrText xml:space="preserve"> </w:instrText>
      </w:r>
      <w:r w:rsidR="00AF7813" w:rsidRPr="00D9232D">
        <w:rPr>
          <w:rFonts w:cs="QCF_P363" w:hint="cs"/>
          <w:rtl/>
        </w:rPr>
        <w:instrText>ﭗ</w:instrText>
      </w:r>
      <w:r w:rsidR="00AF7813" w:rsidRPr="00D9232D">
        <w:rPr>
          <w:rFonts w:cs="QCF_P363"/>
          <w:rtl/>
        </w:rPr>
        <w:instrText xml:space="preserve"> </w:instrText>
      </w:r>
      <w:r w:rsidR="00AF7813" w:rsidRPr="00D9232D">
        <w:rPr>
          <w:rFonts w:cs="QCF_P363" w:hint="cs"/>
          <w:rtl/>
        </w:rPr>
        <w:instrText>ﭘ</w:instrText>
      </w:r>
      <w:r w:rsidR="00AF7813" w:rsidRPr="00D9232D">
        <w:rPr>
          <w:rFonts w:cs="QCF_P363"/>
          <w:rtl/>
        </w:rPr>
        <w:instrText xml:space="preserve"> </w:instrText>
      </w:r>
      <w:r w:rsidR="00AF7813" w:rsidRPr="00D9232D">
        <w:rPr>
          <w:rFonts w:cs="QCF_P363" w:hint="cs"/>
          <w:rtl/>
        </w:rPr>
        <w:instrText>ﭙ</w:instrText>
      </w:r>
      <w:r w:rsidR="00AF7813" w:rsidRPr="00D9232D">
        <w:rPr>
          <w:rFonts w:ascii="ATraditional Arabic" w:hAnsi="ATraditional Arabic" w:cs="ATraditional Arabic"/>
          <w:rtl/>
        </w:rPr>
        <w:instrText>} [سورة الفرقان 25/33]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cs="QCF_P363" w:hint="cs"/>
          <w:rtl/>
        </w:rPr>
        <w:t>ﭑ</w:t>
      </w:r>
      <w:r w:rsidRPr="00D9232D">
        <w:rPr>
          <w:rFonts w:cs="QCF_P363"/>
          <w:rtl/>
        </w:rPr>
        <w:t xml:space="preserve"> </w:t>
      </w:r>
      <w:r w:rsidRPr="00D9232D">
        <w:rPr>
          <w:rFonts w:cs="QCF_P363" w:hint="cs"/>
          <w:rtl/>
        </w:rPr>
        <w:t>ﭒ</w:t>
      </w:r>
      <w:r w:rsidRPr="00D9232D">
        <w:rPr>
          <w:rFonts w:cs="QCF_P363"/>
          <w:rtl/>
        </w:rPr>
        <w:t xml:space="preserve"> </w:t>
      </w:r>
      <w:r w:rsidRPr="00D9232D">
        <w:rPr>
          <w:rFonts w:cs="QCF_P363" w:hint="cs"/>
          <w:rtl/>
        </w:rPr>
        <w:t>ﭓ</w:t>
      </w:r>
      <w:r w:rsidRPr="00D9232D">
        <w:rPr>
          <w:rFonts w:cs="QCF_P363"/>
          <w:rtl/>
        </w:rPr>
        <w:t xml:space="preserve"> </w:t>
      </w:r>
      <w:r w:rsidRPr="00D9232D">
        <w:rPr>
          <w:rFonts w:cs="QCF_P363" w:hint="cs"/>
          <w:rtl/>
        </w:rPr>
        <w:t>ﭔ</w:t>
      </w:r>
      <w:r w:rsidRPr="00D9232D">
        <w:rPr>
          <w:rFonts w:cs="QCF_P363"/>
          <w:rtl/>
        </w:rPr>
        <w:t xml:space="preserve"> </w:t>
      </w:r>
      <w:r w:rsidRPr="00D9232D">
        <w:rPr>
          <w:rFonts w:cs="QCF_P363" w:hint="cs"/>
          <w:rtl/>
        </w:rPr>
        <w:t>ﭕ</w:t>
      </w:r>
      <w:r w:rsidRPr="00D9232D">
        <w:rPr>
          <w:rFonts w:cs="QCF_P363"/>
          <w:rtl/>
        </w:rPr>
        <w:t xml:space="preserve"> </w:t>
      </w:r>
      <w:r w:rsidRPr="00D9232D">
        <w:rPr>
          <w:rFonts w:cs="QCF_P363" w:hint="cs"/>
          <w:rtl/>
        </w:rPr>
        <w:t>ﭖ</w:t>
      </w:r>
      <w:r w:rsidRPr="00D9232D">
        <w:rPr>
          <w:rFonts w:cs="QCF_P363"/>
          <w:rtl/>
        </w:rPr>
        <w:t xml:space="preserve"> </w:t>
      </w:r>
      <w:r w:rsidRPr="00D9232D">
        <w:rPr>
          <w:rFonts w:cs="QCF_P363" w:hint="cs"/>
          <w:rtl/>
        </w:rPr>
        <w:t>ﭗ</w:t>
      </w:r>
      <w:r w:rsidRPr="00D9232D">
        <w:rPr>
          <w:rFonts w:cs="QCF_P363"/>
          <w:rtl/>
        </w:rPr>
        <w:t xml:space="preserve"> </w:t>
      </w:r>
      <w:r w:rsidRPr="00D9232D">
        <w:rPr>
          <w:rFonts w:cs="QCF_P363" w:hint="cs"/>
          <w:rtl/>
        </w:rPr>
        <w:t>ﭘ</w:t>
      </w:r>
      <w:r w:rsidRPr="00D9232D">
        <w:rPr>
          <w:rFonts w:cs="QCF_P363"/>
          <w:rtl/>
        </w:rPr>
        <w:t xml:space="preserve"> </w:t>
      </w:r>
      <w:r w:rsidRPr="00D9232D">
        <w:rPr>
          <w:rFonts w:cs="QCF_P363" w:hint="cs"/>
          <w:rtl/>
        </w:rPr>
        <w:t>ﭙ</w:t>
      </w:r>
      <w:r w:rsidRPr="00D9232D">
        <w:rPr>
          <w:rFonts w:cs="ATraditional Arabic"/>
          <w:rtl/>
        </w:rPr>
        <w:t>}</w:t>
      </w:r>
      <w:r w:rsidRPr="00D9232D">
        <w:rPr>
          <w:rtl/>
        </w:rPr>
        <w:t xml:space="preserve"> </w:t>
      </w:r>
      <w:r w:rsidRPr="00D9232D">
        <w:rPr>
          <w:rFonts w:cs="Arabic Transparent"/>
          <w:rtl/>
        </w:rPr>
        <w:t>[سورة الفرقان:33]. أي: أحسن بياناً</w:t>
      </w:r>
      <w:r w:rsidRPr="00D9232D">
        <w:rPr>
          <w:rStyle w:val="FootnoteReference"/>
          <w:rFonts w:cs="Arabic Transparent"/>
          <w:rtl/>
        </w:rPr>
        <w:t>(</w:t>
      </w:r>
      <w:r w:rsidRPr="00D9232D">
        <w:rPr>
          <w:rStyle w:val="FootnoteReference"/>
          <w:rFonts w:cs="Arabic Transparent"/>
          <w:rtl/>
        </w:rPr>
        <w:footnoteReference w:id="129"/>
      </w:r>
      <w:r w:rsidRPr="00D9232D">
        <w:rPr>
          <w:rStyle w:val="FootnoteReference"/>
          <w:rFonts w:cs="Arabic Transparent"/>
          <w:rtl/>
        </w:rPr>
        <w:t>)</w:t>
      </w:r>
      <w:r w:rsidRPr="00D9232D">
        <w:rPr>
          <w:rFonts w:cs="Arabic Transparent"/>
          <w:rtl/>
        </w:rPr>
        <w:t>.</w:t>
      </w:r>
    </w:p>
    <w:p w14:paraId="4130561F" w14:textId="54C108EF" w:rsidR="0021416F" w:rsidRPr="00D9232D" w:rsidRDefault="00827B3B" w:rsidP="004870DF">
      <w:pPr>
        <w:pStyle w:val="Heading3"/>
        <w:bidi/>
        <w:spacing w:after="240" w:line="360" w:lineRule="auto"/>
        <w:rPr>
          <w:rFonts w:cs="Arabic Transparent"/>
          <w:b/>
          <w:bCs/>
          <w:color w:val="auto"/>
          <w:sz w:val="28"/>
          <w:szCs w:val="28"/>
          <w:rtl/>
        </w:rPr>
      </w:pPr>
      <w:bookmarkStart w:id="68" w:name="_Toc496665512"/>
      <w:bookmarkStart w:id="69" w:name="_Toc496881916"/>
      <w:bookmarkStart w:id="70" w:name="_Toc496883434"/>
      <w:bookmarkStart w:id="71" w:name="_Toc499562827"/>
      <w:r w:rsidRPr="00D9232D">
        <w:rPr>
          <w:rFonts w:cs="Arabic Transparent"/>
          <w:b/>
          <w:bCs/>
          <w:color w:val="auto"/>
          <w:sz w:val="28"/>
          <w:szCs w:val="28"/>
          <w:rtl/>
        </w:rPr>
        <w:t>المطلب الثالث:</w:t>
      </w:r>
      <w:r w:rsidR="00727DCE" w:rsidRPr="00D9232D">
        <w:rPr>
          <w:rFonts w:cs="Arabic Transparent"/>
          <w:b/>
          <w:bCs/>
          <w:color w:val="auto"/>
          <w:sz w:val="28"/>
          <w:szCs w:val="28"/>
          <w:rtl/>
        </w:rPr>
        <w:t xml:space="preserve"> </w:t>
      </w:r>
      <w:r w:rsidR="009F0C8E">
        <w:rPr>
          <w:rFonts w:cs="Arabic Transparent" w:hint="cs"/>
          <w:b/>
          <w:bCs/>
          <w:color w:val="auto"/>
          <w:sz w:val="28"/>
          <w:szCs w:val="28"/>
          <w:rtl/>
        </w:rPr>
        <w:t xml:space="preserve">إشكالية </w:t>
      </w:r>
      <w:r w:rsidR="00894BB0" w:rsidRPr="00D9232D">
        <w:rPr>
          <w:rFonts w:cs="Arabic Transparent"/>
          <w:b/>
          <w:bCs/>
          <w:color w:val="auto"/>
          <w:sz w:val="28"/>
          <w:szCs w:val="28"/>
          <w:rtl/>
        </w:rPr>
        <w:t>مفهوم قواعد التفسير</w:t>
      </w:r>
      <w:bookmarkEnd w:id="68"/>
      <w:bookmarkEnd w:id="69"/>
      <w:bookmarkEnd w:id="70"/>
      <w:r w:rsidR="003101B7" w:rsidRPr="00D9232D">
        <w:rPr>
          <w:rFonts w:cs="Arabic Transparent" w:hint="cs"/>
          <w:b/>
          <w:bCs/>
          <w:color w:val="auto"/>
          <w:sz w:val="28"/>
          <w:szCs w:val="28"/>
          <w:rtl/>
        </w:rPr>
        <w:t>.</w:t>
      </w:r>
      <w:bookmarkEnd w:id="71"/>
    </w:p>
    <w:p w14:paraId="7D3E64ED" w14:textId="3CA5CEE6" w:rsidR="00894BB0" w:rsidRPr="00D9232D" w:rsidRDefault="00894BB0" w:rsidP="004870DF">
      <w:pPr>
        <w:bidi/>
        <w:spacing w:line="360" w:lineRule="auto"/>
        <w:ind w:firstLine="567"/>
        <w:jc w:val="both"/>
        <w:rPr>
          <w:rFonts w:cs="Arabic Transparent"/>
          <w:rtl/>
        </w:rPr>
      </w:pPr>
      <w:r w:rsidRPr="00D9232D">
        <w:rPr>
          <w:rFonts w:cs="Arabic Transparent"/>
          <w:rtl/>
        </w:rPr>
        <w:t>في تعريف قواعد التفسير بين السبت والطيار، يجد الباحث أن تعريف الطيار-وفقه الله- ل</w:t>
      </w:r>
      <w:r w:rsidRPr="00D9232D">
        <w:rPr>
          <w:rFonts w:cs="Arabic Transparent" w:hint="cs"/>
          <w:rtl/>
        </w:rPr>
        <w:t>ي</w:t>
      </w:r>
      <w:r w:rsidRPr="00D9232D">
        <w:rPr>
          <w:rFonts w:cs="Arabic Transparent"/>
          <w:rtl/>
        </w:rPr>
        <w:t xml:space="preserve">س واضحاً بل هو بحاجة إلى تعريف؛ </w:t>
      </w:r>
      <w:r w:rsidR="002353A6" w:rsidRPr="00D9232D">
        <w:rPr>
          <w:rFonts w:cs="Arabic Transparent"/>
          <w:rtl/>
        </w:rPr>
        <w:t>إذ إن</w:t>
      </w:r>
      <w:r w:rsidRPr="00D9232D">
        <w:rPr>
          <w:rFonts w:cs="Arabic Transparent"/>
          <w:rtl/>
        </w:rPr>
        <w:t xml:space="preserve">ه لم يذكر نوع هذه القواعد الكلية، وما هدفها ! </w:t>
      </w:r>
      <w:r w:rsidRPr="00D9232D">
        <w:rPr>
          <w:rFonts w:cs="Arabic Transparent" w:hint="cs"/>
          <w:rtl/>
        </w:rPr>
        <w:t xml:space="preserve"> </w:t>
      </w:r>
      <w:r w:rsidRPr="00D9232D">
        <w:rPr>
          <w:rFonts w:cs="Arabic Transparent"/>
          <w:rtl/>
        </w:rPr>
        <w:t>وهل هي متعلقة ببيان معاني القرآن أ</w:t>
      </w:r>
      <w:r w:rsidR="00B062F3">
        <w:rPr>
          <w:rFonts w:cs="Arabic Transparent" w:hint="cs"/>
          <w:rtl/>
        </w:rPr>
        <w:t>و أنها</w:t>
      </w:r>
      <w:r w:rsidRPr="00D9232D">
        <w:rPr>
          <w:rFonts w:cs="Arabic Transparent"/>
          <w:rtl/>
        </w:rPr>
        <w:t xml:space="preserve"> تتجاوز ذلك إلى أحواله وحكمه ؟!</w:t>
      </w:r>
    </w:p>
    <w:p w14:paraId="5DB2E616" w14:textId="5F5CF5E4" w:rsidR="009F0C8E" w:rsidRDefault="00894BB0" w:rsidP="004870DF">
      <w:pPr>
        <w:bidi/>
        <w:spacing w:line="360" w:lineRule="auto"/>
        <w:ind w:firstLine="567"/>
        <w:jc w:val="both"/>
        <w:rPr>
          <w:rFonts w:cs="Arabic Transparent"/>
          <w:rtl/>
        </w:rPr>
      </w:pPr>
      <w:r w:rsidRPr="00D9232D">
        <w:rPr>
          <w:rFonts w:cs="Arabic Transparent"/>
          <w:rtl/>
        </w:rPr>
        <w:t xml:space="preserve">بينما تعريف السبت كان تعريفاً دقيقاً ومتفقاً مع تعريف القواعد والتفسير لغةً واصطلاحاً، وهذا أمر يُحسب له، وليت المؤلف التزم </w:t>
      </w:r>
      <w:r w:rsidR="00300225" w:rsidRPr="00D9232D">
        <w:rPr>
          <w:rFonts w:cs="Arabic Transparent" w:hint="cs"/>
          <w:rtl/>
        </w:rPr>
        <w:t>ب</w:t>
      </w:r>
      <w:r w:rsidRPr="00D9232D">
        <w:rPr>
          <w:rFonts w:cs="Arabic Transparent"/>
          <w:rtl/>
        </w:rPr>
        <w:t>هذا التعريف في كتابه! ولكنه تجاوز ذلك إلى ما ليس من القواعد، فقد ذكر قواعد متعلقة ببيان معاني القرآن، وقواعد متعلقة بأحوال القرآن، وقواعد متعلقة بالأحكام الفقهية</w:t>
      </w:r>
      <w:r w:rsidRPr="00D9232D">
        <w:rPr>
          <w:rStyle w:val="FootnoteReference"/>
          <w:rFonts w:cs="Arabic Transparent"/>
          <w:rtl/>
        </w:rPr>
        <w:t>(</w:t>
      </w:r>
      <w:r w:rsidRPr="00D9232D">
        <w:rPr>
          <w:rStyle w:val="FootnoteReference"/>
          <w:rFonts w:cs="Arabic Transparent"/>
          <w:rtl/>
        </w:rPr>
        <w:footnoteReference w:id="130"/>
      </w:r>
      <w:r w:rsidRPr="00D9232D">
        <w:rPr>
          <w:rStyle w:val="FootnoteReference"/>
          <w:rFonts w:cs="Arabic Transparent"/>
          <w:rtl/>
        </w:rPr>
        <w:t>)</w:t>
      </w:r>
      <w:r w:rsidRPr="00D9232D">
        <w:rPr>
          <w:rFonts w:cs="Arabic Transparent"/>
          <w:rtl/>
        </w:rPr>
        <w:t>، وذكر ضوابط وقرائن</w:t>
      </w:r>
      <w:r w:rsidRPr="00D9232D">
        <w:rPr>
          <w:rFonts w:cs="Arabic Transparent" w:hint="cs"/>
          <w:rtl/>
        </w:rPr>
        <w:t xml:space="preserve"> وفوائد</w:t>
      </w:r>
      <w:r w:rsidRPr="00D9232D">
        <w:rPr>
          <w:rFonts w:cs="Arabic Transparent"/>
          <w:rtl/>
        </w:rPr>
        <w:t xml:space="preserve"> ! </w:t>
      </w:r>
      <w:r w:rsidRPr="00D9232D">
        <w:rPr>
          <w:rFonts w:cs="Arabic Transparent" w:hint="cs"/>
          <w:rtl/>
        </w:rPr>
        <w:t xml:space="preserve">مع أن السبت نفسه انتقد ابن السعدي واستدرك عليه كونه توسع في القواعد حتى </w:t>
      </w:r>
      <w:r w:rsidR="00421A0F">
        <w:rPr>
          <w:rFonts w:cs="Arabic Transparent" w:hint="cs"/>
          <w:rtl/>
        </w:rPr>
        <w:t>إ</w:t>
      </w:r>
      <w:r w:rsidRPr="00D9232D">
        <w:rPr>
          <w:rFonts w:cs="Arabic Transparent" w:hint="cs"/>
          <w:rtl/>
        </w:rPr>
        <w:t xml:space="preserve">نه سمى بعض الفوائد واللطائف وغيرها باسم القواعد </w:t>
      </w:r>
      <w:r w:rsidRPr="00D9232D">
        <w:rPr>
          <w:rFonts w:cs="Arabic Transparent" w:hint="cs"/>
          <w:rtl/>
        </w:rPr>
        <w:lastRenderedPageBreak/>
        <w:t>التفسيرية</w:t>
      </w:r>
      <w:r w:rsidRPr="00D9232D">
        <w:rPr>
          <w:rStyle w:val="FootnoteReference"/>
          <w:rFonts w:cs="Arabic Transparent"/>
          <w:rtl/>
        </w:rPr>
        <w:t>(</w:t>
      </w:r>
      <w:r w:rsidRPr="00D9232D">
        <w:rPr>
          <w:rStyle w:val="FootnoteReference"/>
          <w:rFonts w:cs="Arabic Transparent"/>
          <w:rtl/>
        </w:rPr>
        <w:footnoteReference w:id="131"/>
      </w:r>
      <w:r w:rsidRPr="00D9232D">
        <w:rPr>
          <w:rStyle w:val="FootnoteReference"/>
          <w:rFonts w:cs="Arabic Transparent"/>
          <w:rtl/>
        </w:rPr>
        <w:t>)</w:t>
      </w:r>
      <w:r w:rsidRPr="00D9232D">
        <w:rPr>
          <w:rFonts w:cs="Arabic Transparent" w:hint="cs"/>
          <w:rtl/>
        </w:rPr>
        <w:t>، والح</w:t>
      </w:r>
      <w:r w:rsidR="00300225" w:rsidRPr="00D9232D">
        <w:rPr>
          <w:rFonts w:cs="Arabic Transparent" w:hint="cs"/>
          <w:rtl/>
        </w:rPr>
        <w:t xml:space="preserve">قيقة أن كليهما وقع في </w:t>
      </w:r>
      <w:r w:rsidRPr="00D9232D">
        <w:rPr>
          <w:rFonts w:cs="Arabic Transparent" w:hint="cs"/>
          <w:rtl/>
        </w:rPr>
        <w:t>هذا الأمر، والطيار أيضاً انتقد ابن السعدي في مثل ما انتقده السبت حيث إنه ذكر بأن معظمها ليست قواعد، وهنا أمر ينبغي الالتفات إليه وهو أن ابن السعدي لا يمكن الاستدراك عليه من جهة أنه لم يُعرف القواعد بتعريف معين بل جعلها دون تعريف، فانتقاده على تصور أو مفهوم مبني عندنا هذا فيه إشكال، فقد يقصد بها الخاطرة أو النكت أو الضابط أو القاعدة الكلية وغير ذلك، بخلاف السبت فإنه بين مصطلحه في القواعد التفسيرية وفق تصور معين يراه، والمنهج العلمي يستدعي احتكامه إلى مصطلحه وتصوره لا على تصورنا أو رأينا.</w:t>
      </w:r>
    </w:p>
    <w:p w14:paraId="0C521DDF" w14:textId="77777777" w:rsidR="009F0C8E" w:rsidRDefault="009F0C8E">
      <w:pPr>
        <w:rPr>
          <w:rFonts w:cs="Arabic Transparent"/>
          <w:rtl/>
        </w:rPr>
      </w:pPr>
      <w:r>
        <w:rPr>
          <w:rFonts w:cs="Arabic Transparent"/>
          <w:rtl/>
        </w:rPr>
        <w:br w:type="page"/>
      </w:r>
    </w:p>
    <w:p w14:paraId="3331BBED" w14:textId="130FE48B" w:rsidR="00894BB0" w:rsidRPr="00D9232D" w:rsidRDefault="00827B3B" w:rsidP="004870DF">
      <w:pPr>
        <w:pStyle w:val="Heading2"/>
        <w:bidi/>
        <w:spacing w:after="240" w:line="360" w:lineRule="auto"/>
        <w:jc w:val="center"/>
        <w:rPr>
          <w:rFonts w:cs="Arabic Transparent"/>
          <w:b/>
          <w:bCs/>
          <w:color w:val="auto"/>
          <w:sz w:val="32"/>
          <w:szCs w:val="32"/>
          <w:rtl/>
        </w:rPr>
      </w:pPr>
      <w:bookmarkStart w:id="72" w:name="_Toc496665513"/>
      <w:bookmarkStart w:id="73" w:name="_Toc496881917"/>
      <w:bookmarkStart w:id="74" w:name="_Toc496883435"/>
      <w:bookmarkStart w:id="75" w:name="_Toc499562828"/>
      <w:r w:rsidRPr="00D9232D">
        <w:rPr>
          <w:rFonts w:cs="Arabic Transparent" w:hint="cs"/>
          <w:b/>
          <w:bCs/>
          <w:color w:val="auto"/>
          <w:sz w:val="32"/>
          <w:szCs w:val="32"/>
          <w:rtl/>
        </w:rPr>
        <w:lastRenderedPageBreak/>
        <w:t>المبحث</w:t>
      </w:r>
      <w:r w:rsidR="00894BB0" w:rsidRPr="00D9232D">
        <w:rPr>
          <w:rFonts w:cs="Arabic Transparent"/>
          <w:b/>
          <w:bCs/>
          <w:color w:val="auto"/>
          <w:sz w:val="32"/>
          <w:szCs w:val="32"/>
          <w:rtl/>
        </w:rPr>
        <w:t xml:space="preserve"> </w:t>
      </w:r>
      <w:r w:rsidRPr="00D9232D">
        <w:rPr>
          <w:rFonts w:cs="Arabic Transparent" w:hint="cs"/>
          <w:b/>
          <w:bCs/>
          <w:color w:val="auto"/>
          <w:sz w:val="32"/>
          <w:szCs w:val="32"/>
          <w:rtl/>
        </w:rPr>
        <w:t>الرابع</w:t>
      </w:r>
      <w:r w:rsidR="00894BB0" w:rsidRPr="00D9232D">
        <w:rPr>
          <w:rFonts w:cs="Arabic Transparent"/>
          <w:b/>
          <w:bCs/>
          <w:color w:val="auto"/>
          <w:sz w:val="32"/>
          <w:szCs w:val="32"/>
          <w:rtl/>
        </w:rPr>
        <w:t>: منزلة قواعد التفسير من علوم القرآن وعلم التفسير وأصول التفسير</w:t>
      </w:r>
      <w:bookmarkEnd w:id="72"/>
      <w:bookmarkEnd w:id="73"/>
      <w:bookmarkEnd w:id="74"/>
      <w:r w:rsidR="003101B7" w:rsidRPr="00D9232D">
        <w:rPr>
          <w:rFonts w:cs="Arabic Transparent" w:hint="cs"/>
          <w:b/>
          <w:bCs/>
          <w:color w:val="auto"/>
          <w:sz w:val="32"/>
          <w:szCs w:val="32"/>
          <w:rtl/>
        </w:rPr>
        <w:t>.</w:t>
      </w:r>
      <w:bookmarkEnd w:id="75"/>
    </w:p>
    <w:p w14:paraId="16033616" w14:textId="687A3BA9" w:rsidR="00894BB0" w:rsidRPr="00D9232D" w:rsidRDefault="00894BB0" w:rsidP="004870DF">
      <w:pPr>
        <w:bidi/>
        <w:spacing w:line="360" w:lineRule="auto"/>
        <w:ind w:firstLine="567"/>
        <w:jc w:val="both"/>
        <w:rPr>
          <w:rFonts w:cs="Arabic Transparent"/>
          <w:rtl/>
        </w:rPr>
      </w:pPr>
      <w:r w:rsidRPr="00D9232D">
        <w:rPr>
          <w:rFonts w:cs="Arabic Transparent"/>
          <w:rtl/>
        </w:rPr>
        <w:t>كثرت الآراء حول هذه المفاهيم حتى صار بعضها متشابكاً ومتداخلاً مع بعضه، مما جعل الباحث يُعاني فيه أكثر من غيره، وأخذ حيزاً كبيراً من المطالعة والنظر والتحليل والمقارنة والتحقيق بين المتقدمين والمتأخرين، وبعد هذا وجد الباحث أن هذا الغموض والاختلاف في هذه المفاهيم جاء نتيجة عدة أسباب، وهي:</w:t>
      </w:r>
    </w:p>
    <w:p w14:paraId="143EAC4F" w14:textId="2D040E34" w:rsidR="00894BB0" w:rsidRPr="00D9232D" w:rsidRDefault="00894BB0" w:rsidP="004870DF">
      <w:pPr>
        <w:pStyle w:val="ListParagraph"/>
        <w:numPr>
          <w:ilvl w:val="0"/>
          <w:numId w:val="104"/>
        </w:numPr>
        <w:bidi/>
        <w:spacing w:line="360" w:lineRule="auto"/>
        <w:jc w:val="both"/>
        <w:rPr>
          <w:rFonts w:cs="Arabic Transparent"/>
          <w:rtl/>
        </w:rPr>
      </w:pPr>
      <w:r w:rsidRPr="00D9232D">
        <w:rPr>
          <w:rFonts w:cs="Arabic Transparent"/>
          <w:b/>
          <w:bCs/>
          <w:rtl/>
        </w:rPr>
        <w:t>اختلاف الألفاظ واتفاق المعنى</w:t>
      </w:r>
      <w:r w:rsidRPr="00D9232D">
        <w:rPr>
          <w:rFonts w:cs="Arabic Transparent"/>
          <w:rtl/>
        </w:rPr>
        <w:t>: فهناك من يصف مفهوماً فهمه من غيره بلفظة مغايرة، مما يرد عليه إشكالات كثيرة، فمثلاً المتقدمون قد يطلقون تعريفاً معيناً بعد تمحيص ودقة في اللفظة وبسبب مرور العصور وتناقل العلماء هذا المفهوم جعله أكثر نضوجاً من مفهوم جديد قد يورد عليه إشكال في أي وقت من الأوقات</w:t>
      </w:r>
      <w:r w:rsidRPr="00D9232D">
        <w:rPr>
          <w:rFonts w:cs="Arabic Transparent" w:hint="cs"/>
          <w:rtl/>
        </w:rPr>
        <w:t>، ومثال ذلك: تعريف الزرقاني الذي يظهر أنه استفاده من الكافيجي من جهة المعنى.</w:t>
      </w:r>
    </w:p>
    <w:p w14:paraId="4364FCA9" w14:textId="65AFEFF8" w:rsidR="00894BB0" w:rsidRPr="00D9232D" w:rsidRDefault="00894BB0" w:rsidP="004870DF">
      <w:pPr>
        <w:pStyle w:val="ListParagraph"/>
        <w:numPr>
          <w:ilvl w:val="0"/>
          <w:numId w:val="104"/>
        </w:numPr>
        <w:bidi/>
        <w:spacing w:line="360" w:lineRule="auto"/>
        <w:jc w:val="both"/>
        <w:rPr>
          <w:rFonts w:cs="Arabic Transparent"/>
          <w:rtl/>
        </w:rPr>
      </w:pPr>
      <w:r w:rsidRPr="00D9232D">
        <w:rPr>
          <w:rFonts w:cs="Arabic Transparent"/>
          <w:b/>
          <w:bCs/>
          <w:rtl/>
        </w:rPr>
        <w:t>عدم الاختصاص</w:t>
      </w:r>
      <w:r w:rsidRPr="00D9232D">
        <w:rPr>
          <w:rFonts w:cs="Arabic Transparent"/>
          <w:rtl/>
        </w:rPr>
        <w:t>: ويعني الباحث بذلك عدم عناية بعض الباحثين في التخصص نفسه، فقد يعرف أصول التفسير، ولكن لا يعرف حقيقة القواعد التفسيرية، فقد يراها بمنزلة واحدة، أو مختلفة، أو جزء</w:t>
      </w:r>
      <w:r w:rsidR="00300225" w:rsidRPr="00D9232D">
        <w:rPr>
          <w:rFonts w:cs="Arabic Transparent" w:hint="cs"/>
          <w:rtl/>
        </w:rPr>
        <w:t>اً</w:t>
      </w:r>
      <w:r w:rsidRPr="00D9232D">
        <w:rPr>
          <w:rFonts w:cs="Arabic Transparent"/>
          <w:rtl/>
        </w:rPr>
        <w:t xml:space="preserve"> منها، دون خبرة ودراية وتحقيق في الموضوع.</w:t>
      </w:r>
    </w:p>
    <w:p w14:paraId="143DAE72" w14:textId="17D69F02" w:rsidR="00894BB0" w:rsidRPr="00D9232D" w:rsidRDefault="00894BB0" w:rsidP="004870DF">
      <w:pPr>
        <w:pStyle w:val="ListParagraph"/>
        <w:numPr>
          <w:ilvl w:val="0"/>
          <w:numId w:val="104"/>
        </w:numPr>
        <w:bidi/>
        <w:spacing w:line="360" w:lineRule="auto"/>
        <w:jc w:val="both"/>
        <w:rPr>
          <w:rFonts w:cs="Arabic Transparent"/>
          <w:rtl/>
        </w:rPr>
      </w:pPr>
      <w:r w:rsidRPr="00D9232D">
        <w:rPr>
          <w:rFonts w:cs="Arabic Transparent"/>
          <w:b/>
          <w:bCs/>
          <w:rtl/>
        </w:rPr>
        <w:t>التسرع في إطلاق التعريف:</w:t>
      </w:r>
      <w:r w:rsidRPr="00D9232D">
        <w:rPr>
          <w:rFonts w:cs="Arabic Transparent"/>
          <w:rtl/>
        </w:rPr>
        <w:t xml:space="preserve"> فبعضهم بسبب تسرعه نجده كثيرَ الانتقال من رأي إلى آخر، صحيح أن الرجوع إلى الحق فضيلة، ولكن هذا في حالة عدم التسرع وكثرة التحول، وأيضاً هناك من يطلق التعريف ارتجالاً دون تدقيق؛ لأنه يريد الوصول إلى صلب البحث والمسألة مباشرة، فهو ينظر للمفاهيم أنها شكليات للدراسة، مع أنها هي حدود وصلب الدراسة وعليها تنبني.</w:t>
      </w:r>
    </w:p>
    <w:p w14:paraId="1D5A1718" w14:textId="39367382" w:rsidR="00894BB0" w:rsidRPr="00D9232D" w:rsidRDefault="00894BB0" w:rsidP="004870DF">
      <w:pPr>
        <w:pStyle w:val="ListParagraph"/>
        <w:numPr>
          <w:ilvl w:val="0"/>
          <w:numId w:val="104"/>
        </w:numPr>
        <w:bidi/>
        <w:spacing w:line="360" w:lineRule="auto"/>
        <w:jc w:val="both"/>
        <w:rPr>
          <w:rFonts w:cs="Arabic Transparent"/>
          <w:rtl/>
        </w:rPr>
      </w:pPr>
      <w:r w:rsidRPr="00D9232D">
        <w:rPr>
          <w:rFonts w:cs="Arabic Transparent"/>
          <w:b/>
          <w:bCs/>
          <w:rtl/>
        </w:rPr>
        <w:t>عدم فهم السابقين:</w:t>
      </w:r>
      <w:r w:rsidRPr="00D9232D">
        <w:rPr>
          <w:rFonts w:cs="Arabic Transparent"/>
          <w:rtl/>
        </w:rPr>
        <w:t xml:space="preserve"> الرجوع إلى كلام المتقدمين من المحققين وخصوصاً أهل التفسير والتقعيد والنظر في توجيهاتهم في عملية التفسير يُعطي صورة متكاملة حول هذا الموضوع، وبخلاف ذلك لا يتحقق المفهوم الكامل لهذه المفاهيم.</w:t>
      </w:r>
    </w:p>
    <w:p w14:paraId="2434B8BB" w14:textId="6E1E323E" w:rsidR="00894BB0" w:rsidRPr="00D9232D" w:rsidRDefault="00894BB0" w:rsidP="004870DF">
      <w:pPr>
        <w:bidi/>
        <w:spacing w:line="360" w:lineRule="auto"/>
        <w:jc w:val="both"/>
        <w:rPr>
          <w:rFonts w:cs="Arabic Transparent"/>
          <w:rtl/>
        </w:rPr>
      </w:pPr>
      <w:r w:rsidRPr="00D9232D">
        <w:rPr>
          <w:rFonts w:cs="Arabic Transparent"/>
          <w:b/>
          <w:bCs/>
          <w:rtl/>
        </w:rPr>
        <w:t>&amp;</w:t>
      </w:r>
      <w:r w:rsidRPr="00D9232D">
        <w:rPr>
          <w:rFonts w:cs="Arabic Transparent"/>
          <w:rtl/>
        </w:rPr>
        <w:t xml:space="preserve"> وهذه المسألة بحاجة إلى </w:t>
      </w:r>
      <w:r w:rsidR="00300225" w:rsidRPr="00D9232D">
        <w:rPr>
          <w:rFonts w:cs="Arabic Transparent" w:hint="cs"/>
          <w:rtl/>
        </w:rPr>
        <w:t>أكثر</w:t>
      </w:r>
      <w:r w:rsidRPr="00D9232D">
        <w:rPr>
          <w:rFonts w:cs="Arabic Transparent"/>
          <w:rtl/>
        </w:rPr>
        <w:t xml:space="preserve"> تحقيق ودقة؛ ذلكم أن هناك عقبات تقف أمامها، وأشد هذه العقبات عقبتان:</w:t>
      </w:r>
    </w:p>
    <w:p w14:paraId="159F9C94" w14:textId="61BFA057" w:rsidR="00894BB0" w:rsidRPr="00D9232D" w:rsidRDefault="00894BB0" w:rsidP="004870DF">
      <w:pPr>
        <w:bidi/>
        <w:spacing w:line="360" w:lineRule="auto"/>
        <w:jc w:val="both"/>
        <w:rPr>
          <w:rFonts w:cs="Arabic Transparent"/>
          <w:rtl/>
        </w:rPr>
      </w:pPr>
      <w:r w:rsidRPr="00D9232D">
        <w:rPr>
          <w:rFonts w:cs="Arabic Transparent"/>
          <w:b/>
          <w:bCs/>
          <w:u w:val="single"/>
          <w:rtl/>
        </w:rPr>
        <w:lastRenderedPageBreak/>
        <w:t>العقبة الأولى</w:t>
      </w:r>
      <w:r w:rsidRPr="00D9232D">
        <w:rPr>
          <w:rFonts w:cs="Arabic Transparent"/>
          <w:b/>
          <w:bCs/>
          <w:rtl/>
        </w:rPr>
        <w:t>:</w:t>
      </w:r>
      <w:r w:rsidRPr="00D9232D">
        <w:rPr>
          <w:rFonts w:cs="Arabic Transparent"/>
          <w:rtl/>
        </w:rPr>
        <w:t xml:space="preserve"> صعوبة تحديد نشأة هذه العلوم</w:t>
      </w:r>
      <w:r w:rsidRPr="00D9232D">
        <w:rPr>
          <w:rStyle w:val="FootnoteReference"/>
          <w:rFonts w:cs="Arabic Transparent"/>
          <w:rtl/>
        </w:rPr>
        <w:t>(</w:t>
      </w:r>
      <w:r w:rsidRPr="00D9232D">
        <w:rPr>
          <w:rStyle w:val="FootnoteReference"/>
          <w:rFonts w:cs="Arabic Transparent"/>
          <w:rtl/>
        </w:rPr>
        <w:footnoteReference w:id="132"/>
      </w:r>
      <w:r w:rsidRPr="00D9232D">
        <w:rPr>
          <w:rStyle w:val="FootnoteReference"/>
          <w:rFonts w:cs="Arabic Transparent"/>
          <w:rtl/>
        </w:rPr>
        <w:t>)</w:t>
      </w:r>
      <w:r w:rsidRPr="00D9232D">
        <w:rPr>
          <w:rFonts w:cs="Arabic Transparent"/>
          <w:rtl/>
        </w:rPr>
        <w:t>؛ لفقدان مصنفات كثيرة في هذا الباب؛ حتى يتم من خلالها تعيين المعنى الدقيق من خلال معرفة الشيء الذي أطلق عليه قديماً، وهل هو متسع المعنى كعلوم القرآن وغيره أ</w:t>
      </w:r>
      <w:r w:rsidR="00B062F3">
        <w:rPr>
          <w:rFonts w:cs="Arabic Transparent" w:hint="cs"/>
          <w:rtl/>
        </w:rPr>
        <w:t>و</w:t>
      </w:r>
      <w:r w:rsidRPr="00D9232D">
        <w:rPr>
          <w:rFonts w:cs="Arabic Transparent"/>
          <w:rtl/>
        </w:rPr>
        <w:t xml:space="preserve"> لا ؟</w:t>
      </w:r>
    </w:p>
    <w:p w14:paraId="2746878C"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العقبة الثانية:</w:t>
      </w:r>
      <w:r w:rsidRPr="00D9232D">
        <w:rPr>
          <w:rFonts w:cs="Arabic Transparent"/>
          <w:rtl/>
        </w:rPr>
        <w:t xml:space="preserve"> عدم نضج هذه العلوم أسوة بالعلوم الأخرى كعلوم الفقه، مما جعل الآراء تكثر حولها.</w:t>
      </w:r>
    </w:p>
    <w:p w14:paraId="0CA0D000" w14:textId="0925EBCC" w:rsidR="005412B4" w:rsidRPr="00D9232D" w:rsidRDefault="00894BB0" w:rsidP="004870DF">
      <w:pPr>
        <w:bidi/>
        <w:spacing w:line="360" w:lineRule="auto"/>
        <w:ind w:firstLine="567"/>
        <w:jc w:val="both"/>
        <w:rPr>
          <w:rFonts w:cs="Arabic Transparent"/>
          <w:rtl/>
        </w:rPr>
      </w:pPr>
      <w:r w:rsidRPr="00D9232D">
        <w:rPr>
          <w:rFonts w:cs="Arabic Transparent"/>
          <w:rtl/>
        </w:rPr>
        <w:t>فهذه العلوم بحاجة إلى تحرير في المصطلح، ولابد من مقابلتها بالمعاني اللغوي</w:t>
      </w:r>
      <w:r w:rsidR="00B062F3">
        <w:rPr>
          <w:rFonts w:cs="Arabic Transparent" w:hint="cs"/>
          <w:rtl/>
        </w:rPr>
        <w:t>ة</w:t>
      </w:r>
      <w:r w:rsidRPr="00D9232D">
        <w:rPr>
          <w:rFonts w:cs="Arabic Transparent"/>
          <w:rtl/>
        </w:rPr>
        <w:t xml:space="preserve"> وخصوصاً تعريف التفسير، فعند الجمع بين المعاني اللغوية مع المعاني الاصطلاحية والنظر في الغاية والهدف يجد الناظر أن قواعد التفسير متعلقة ببيان معاني القرآن ليس أكثر، ولكن الواقع أن بعض المقعدين لم يجعلوها كذلك، بل جعلوها مشتملة على أحوال القرآن وفهمه واستخراج حكمه وأحكامه أو غير ذلك، مع أن معرفة أحوال القرآن وفهم معانيه واستخراج حكمه وأحكامه ليس من عملية تفسير القرآن بل هو معنى زائد عليه، </w:t>
      </w:r>
      <w:r w:rsidR="00323962" w:rsidRPr="00D9232D">
        <w:rPr>
          <w:rFonts w:cs="Arabic Transparent" w:hint="cs"/>
          <w:rtl/>
        </w:rPr>
        <w:t>-وكما تقرر سابقا- أن من أفضل من التزم بالمفهوم</w:t>
      </w:r>
      <w:r w:rsidR="00300225" w:rsidRPr="00D9232D">
        <w:rPr>
          <w:rFonts w:cs="Arabic Transparent" w:hint="cs"/>
          <w:rtl/>
        </w:rPr>
        <w:t xml:space="preserve"> ا</w:t>
      </w:r>
      <w:r w:rsidR="006C676D" w:rsidRPr="00D9232D">
        <w:rPr>
          <w:rFonts w:cs="Arabic Transparent" w:hint="cs"/>
          <w:rtl/>
        </w:rPr>
        <w:t>لدقيق للتفسير هو الطبري، إذ إنه</w:t>
      </w:r>
      <w:r w:rsidR="00323962" w:rsidRPr="00D9232D">
        <w:rPr>
          <w:rFonts w:cs="Arabic Transparent" w:hint="cs"/>
          <w:rtl/>
        </w:rPr>
        <w:t xml:space="preserve"> بين ذلك من جهة علمية وعملية، فتطبيقاته على التفسير ل</w:t>
      </w:r>
      <w:r w:rsidR="00300225" w:rsidRPr="00D9232D">
        <w:rPr>
          <w:rFonts w:cs="Arabic Transparent" w:hint="cs"/>
          <w:rtl/>
        </w:rPr>
        <w:t>ا تتجاوز بيان المعنى، ولا تكاد ت</w:t>
      </w:r>
      <w:r w:rsidR="00323962" w:rsidRPr="00D9232D">
        <w:rPr>
          <w:rFonts w:cs="Arabic Transparent" w:hint="cs"/>
          <w:rtl/>
        </w:rPr>
        <w:t xml:space="preserve">عرج </w:t>
      </w:r>
      <w:r w:rsidR="00300225" w:rsidRPr="00D9232D">
        <w:rPr>
          <w:rFonts w:cs="Arabic Transparent" w:hint="cs"/>
          <w:rtl/>
        </w:rPr>
        <w:t>على</w:t>
      </w:r>
      <w:r w:rsidR="00323962" w:rsidRPr="00D9232D">
        <w:rPr>
          <w:rFonts w:cs="Arabic Transparent" w:hint="cs"/>
          <w:rtl/>
        </w:rPr>
        <w:t xml:space="preserve"> المسائل والفروع، فضلاً عن تقريراته السابقة في بيان التزامه ببيان المعنى دون </w:t>
      </w:r>
      <w:r w:rsidR="00300225" w:rsidRPr="00D9232D">
        <w:rPr>
          <w:rFonts w:cs="Arabic Transparent" w:hint="cs"/>
          <w:rtl/>
        </w:rPr>
        <w:t xml:space="preserve">تقصٍّ </w:t>
      </w:r>
      <w:r w:rsidR="00323962" w:rsidRPr="00D9232D">
        <w:rPr>
          <w:rFonts w:cs="Arabic Transparent" w:hint="cs"/>
          <w:rtl/>
        </w:rPr>
        <w:t xml:space="preserve">لما خرج عنها، </w:t>
      </w:r>
      <w:r w:rsidRPr="00D9232D">
        <w:rPr>
          <w:rFonts w:cs="Arabic Transparent"/>
          <w:rtl/>
        </w:rPr>
        <w:t>و</w:t>
      </w:r>
      <w:r w:rsidR="00323962" w:rsidRPr="00D9232D">
        <w:rPr>
          <w:rFonts w:cs="Arabic Transparent" w:hint="cs"/>
          <w:rtl/>
        </w:rPr>
        <w:t xml:space="preserve">استخراج الأحكام والحكم </w:t>
      </w:r>
      <w:r w:rsidRPr="00D9232D">
        <w:rPr>
          <w:rFonts w:cs="Arabic Transparent"/>
          <w:rtl/>
        </w:rPr>
        <w:t>يتفاوت فيه المفسرون علماً ومنهجاً، ومما يستصعب مصاحبة هذه الأمور على تفسير معين –لاسيما عند المتقدمين- لحاجتها إلى أدوات متعددة، وإحاطة بعلوم مختلفة، وعند تركيب قواعد التفسير يعرفونها بأنها:(هي أمور كلية منضبطة تتعلق بمعاني القرآن)</w:t>
      </w:r>
      <w:r w:rsidR="00A5330E">
        <w:rPr>
          <w:rFonts w:cs="Arabic Transparent" w:hint="cs"/>
          <w:rtl/>
        </w:rPr>
        <w:t xml:space="preserve"> كالحربي</w:t>
      </w:r>
      <w:r w:rsidRPr="00D9232D">
        <w:rPr>
          <w:rFonts w:cs="Arabic Transparent"/>
          <w:rtl/>
        </w:rPr>
        <w:t xml:space="preserve">، وهذا أمر متناقض؛ إذ كيف له أن يجعل معنى التفسير شاملاً لأحوال القرآن وفهم معانيه واستخراج حكمه وأحكامه، ثم يقول في التركيب تتعلق بمعاني القرآن فقط!! فهذا ضيق بعدما وسع؛ لأنه اقتصر على </w:t>
      </w:r>
      <w:r w:rsidR="00B062F3">
        <w:rPr>
          <w:rFonts w:cs="Arabic Transparent" w:hint="cs"/>
          <w:rtl/>
        </w:rPr>
        <w:t>جزئية</w:t>
      </w:r>
      <w:r w:rsidRPr="00D9232D">
        <w:rPr>
          <w:rFonts w:cs="Arabic Transparent"/>
          <w:rtl/>
        </w:rPr>
        <w:t xml:space="preserve"> واحد</w:t>
      </w:r>
      <w:r w:rsidR="00B062F3">
        <w:rPr>
          <w:rFonts w:cs="Arabic Transparent" w:hint="cs"/>
          <w:rtl/>
        </w:rPr>
        <w:t>ة</w:t>
      </w:r>
      <w:r w:rsidRPr="00D9232D">
        <w:rPr>
          <w:rFonts w:cs="Arabic Transparent"/>
          <w:rtl/>
        </w:rPr>
        <w:t xml:space="preserve"> من تعريفه وهو: بأنه متعلق ببيان معاني القرآن، د</w:t>
      </w:r>
      <w:r w:rsidR="005412B4" w:rsidRPr="00D9232D">
        <w:rPr>
          <w:rFonts w:cs="Arabic Transparent"/>
          <w:rtl/>
        </w:rPr>
        <w:t>ون ذكر الأحوال والأحكام وغيرها</w:t>
      </w:r>
      <w:r w:rsidR="005412B4" w:rsidRPr="00D9232D">
        <w:rPr>
          <w:rFonts w:cs="Arabic Transparent" w:hint="cs"/>
          <w:rtl/>
        </w:rPr>
        <w:t>.</w:t>
      </w:r>
    </w:p>
    <w:p w14:paraId="57CADF06" w14:textId="2DDB9AFF" w:rsidR="00894BB0" w:rsidRPr="00D9232D" w:rsidRDefault="00323962" w:rsidP="004870DF">
      <w:pPr>
        <w:bidi/>
        <w:spacing w:line="360" w:lineRule="auto"/>
        <w:ind w:firstLine="567"/>
        <w:jc w:val="both"/>
        <w:rPr>
          <w:rFonts w:cs="Arabic Transparent"/>
          <w:rtl/>
        </w:rPr>
      </w:pPr>
      <w:r w:rsidRPr="00D9232D">
        <w:rPr>
          <w:rFonts w:cs="Arabic Transparent" w:hint="cs"/>
          <w:rtl/>
        </w:rPr>
        <w:t xml:space="preserve">فعملية التفسير ليست كعملية الاستخراج والتنقيب عن المسائل الفقهية والأصولية وغيرها، إذ إن الناظر في التفسير يحتاج إلى البيان والفهم دون غيره، وأما المسائل الأخرى فهي في مظانها من المصنفات الخاصة بها، </w:t>
      </w:r>
      <w:r w:rsidR="00894BB0" w:rsidRPr="00D9232D">
        <w:rPr>
          <w:rFonts w:cs="Arabic Transparent"/>
          <w:rtl/>
        </w:rPr>
        <w:t>وأرجو أن لا يكون مثل ذلك جاء دون تحقيق للمسألة عند بعضهم، مع أن المفاهيم هي التي تبين الدراسة إن كانت ضيقة أ</w:t>
      </w:r>
      <w:r w:rsidR="00B062F3">
        <w:rPr>
          <w:rFonts w:cs="Arabic Transparent" w:hint="cs"/>
          <w:rtl/>
        </w:rPr>
        <w:t>و</w:t>
      </w:r>
      <w:r w:rsidR="00894BB0" w:rsidRPr="00D9232D">
        <w:rPr>
          <w:rFonts w:cs="Arabic Transparent"/>
          <w:rtl/>
        </w:rPr>
        <w:t xml:space="preserve"> لا، فالتعريف المركب لأي مصطلح من المصطلحات ينبني على </w:t>
      </w:r>
      <w:r w:rsidR="00300225" w:rsidRPr="00D9232D">
        <w:rPr>
          <w:rFonts w:cs="Arabic Transparent" w:hint="cs"/>
          <w:rtl/>
        </w:rPr>
        <w:t>تعريف أجزائ</w:t>
      </w:r>
      <w:r w:rsidR="00894BB0" w:rsidRPr="00D9232D">
        <w:rPr>
          <w:rFonts w:cs="Arabic Transparent" w:hint="cs"/>
          <w:rtl/>
        </w:rPr>
        <w:t>ه</w:t>
      </w:r>
      <w:r w:rsidR="00894BB0" w:rsidRPr="00D9232D">
        <w:rPr>
          <w:rFonts w:cs="Arabic Transparent"/>
          <w:rtl/>
        </w:rPr>
        <w:t xml:space="preserve">، وهذا أمر في غاية الأهمية وجدير بالعناية، ورحم الله كل </w:t>
      </w:r>
      <w:r w:rsidR="00894BB0" w:rsidRPr="00D9232D">
        <w:rPr>
          <w:rFonts w:cs="Arabic Transparent"/>
          <w:rtl/>
        </w:rPr>
        <w:lastRenderedPageBreak/>
        <w:t>مجتهد فأهل العلم –علماءً وطلاباً- رحماء بينهم، وليس هناك من هو معصوم من الزلل، فنسأل الله لنا ولهم التجاوز والمغفرة.</w:t>
      </w:r>
    </w:p>
    <w:p w14:paraId="1CDAC8DE" w14:textId="77777777" w:rsidR="00894BB0" w:rsidRPr="00D9232D" w:rsidRDefault="00894BB0" w:rsidP="004870DF">
      <w:pPr>
        <w:bidi/>
        <w:spacing w:line="360" w:lineRule="auto"/>
        <w:ind w:firstLine="567"/>
        <w:jc w:val="both"/>
        <w:rPr>
          <w:rFonts w:cs="Arabic Transparent"/>
          <w:rtl/>
        </w:rPr>
      </w:pPr>
      <w:r w:rsidRPr="00D9232D">
        <w:rPr>
          <w:rFonts w:cs="Arabic Transparent"/>
          <w:rtl/>
        </w:rPr>
        <w:t>وهذه المفاهيم أشكلت على السابقين قبل المتأخرين، فالطوفي –رحمه الله- ت 716هـ يقول:(إنه لم يزل يتلجلج في صدري إشكال علم التفسير وما أطبق عليه أصحاب التفاسير، ولم أجد أحداً كشفه في ما ألفه ولا نحاه في ما نحاه</w:t>
      </w:r>
      <w:r w:rsidRPr="00D9232D">
        <w:rPr>
          <w:rStyle w:val="FootnoteReference"/>
          <w:rFonts w:cs="Arabic Transparent"/>
          <w:rtl/>
        </w:rPr>
        <w:t>)(</w:t>
      </w:r>
      <w:r w:rsidRPr="00D9232D">
        <w:rPr>
          <w:rStyle w:val="FootnoteReference"/>
          <w:rFonts w:cs="Arabic Transparent"/>
          <w:rtl/>
        </w:rPr>
        <w:footnoteReference w:id="133"/>
      </w:r>
      <w:r w:rsidRPr="00D9232D">
        <w:rPr>
          <w:rStyle w:val="FootnoteReference"/>
          <w:rFonts w:cs="Arabic Transparent"/>
          <w:rtl/>
        </w:rPr>
        <w:t>)</w:t>
      </w:r>
      <w:r w:rsidRPr="00D9232D">
        <w:rPr>
          <w:rFonts w:cs="Arabic Transparent" w:hint="cs"/>
          <w:rtl/>
        </w:rPr>
        <w:t>.</w:t>
      </w:r>
    </w:p>
    <w:p w14:paraId="10589E67" w14:textId="3F85CDA3" w:rsidR="00894BB0" w:rsidRPr="00D9232D" w:rsidRDefault="00827B3B" w:rsidP="004870DF">
      <w:pPr>
        <w:pStyle w:val="Heading3"/>
        <w:bidi/>
        <w:spacing w:after="240" w:line="360" w:lineRule="auto"/>
        <w:rPr>
          <w:rFonts w:cs="Arabic Transparent"/>
          <w:b/>
          <w:bCs/>
          <w:color w:val="auto"/>
          <w:sz w:val="28"/>
          <w:szCs w:val="28"/>
          <w:rtl/>
        </w:rPr>
      </w:pPr>
      <w:bookmarkStart w:id="76" w:name="_Toc496665514"/>
      <w:bookmarkStart w:id="77" w:name="_Toc496881918"/>
      <w:bookmarkStart w:id="78" w:name="_Toc496883436"/>
      <w:bookmarkStart w:id="79" w:name="_Toc499562829"/>
      <w:r w:rsidRPr="00D9232D">
        <w:rPr>
          <w:rFonts w:cs="Arabic Transparent" w:hint="cs"/>
          <w:b/>
          <w:bCs/>
          <w:color w:val="auto"/>
          <w:sz w:val="28"/>
          <w:szCs w:val="28"/>
          <w:rtl/>
        </w:rPr>
        <w:t>المطلب الأول</w:t>
      </w:r>
      <w:r w:rsidR="00894BB0" w:rsidRPr="00D9232D">
        <w:rPr>
          <w:rFonts w:cs="Arabic Transparent"/>
          <w:b/>
          <w:bCs/>
          <w:color w:val="auto"/>
          <w:sz w:val="28"/>
          <w:szCs w:val="28"/>
          <w:rtl/>
        </w:rPr>
        <w:t>: منزلة قواعد التفسير من علوم القرآن</w:t>
      </w:r>
      <w:bookmarkEnd w:id="76"/>
      <w:bookmarkEnd w:id="77"/>
      <w:bookmarkEnd w:id="78"/>
      <w:r w:rsidR="003101B7" w:rsidRPr="00D9232D">
        <w:rPr>
          <w:rFonts w:cs="Arabic Transparent" w:hint="cs"/>
          <w:b/>
          <w:bCs/>
          <w:color w:val="auto"/>
          <w:sz w:val="28"/>
          <w:szCs w:val="28"/>
          <w:rtl/>
        </w:rPr>
        <w:t>.</w:t>
      </w:r>
      <w:bookmarkEnd w:id="79"/>
    </w:p>
    <w:p w14:paraId="0E07A6A8" w14:textId="5987DA73" w:rsidR="005412B4" w:rsidRPr="00D9232D" w:rsidRDefault="00894BB0" w:rsidP="00C47932">
      <w:pPr>
        <w:bidi/>
        <w:spacing w:line="360" w:lineRule="auto"/>
        <w:ind w:firstLine="567"/>
        <w:jc w:val="both"/>
        <w:rPr>
          <w:rFonts w:cs="Arabic Transparent"/>
          <w:rtl/>
        </w:rPr>
      </w:pPr>
      <w:r w:rsidRPr="00D9232D">
        <w:rPr>
          <w:rFonts w:cs="Arabic Transparent"/>
          <w:rtl/>
        </w:rPr>
        <w:t>هناك من يرى أن قواعد التفسير وعلم التفسير وأصول التفسير</w:t>
      </w:r>
      <w:r w:rsidRPr="00D9232D">
        <w:rPr>
          <w:rFonts w:cs="Arabic Transparent" w:hint="cs"/>
          <w:rtl/>
        </w:rPr>
        <w:t xml:space="preserve"> وعلوم القرآن</w:t>
      </w:r>
      <w:r w:rsidR="006C676D" w:rsidRPr="00D9232D">
        <w:rPr>
          <w:rFonts w:cs="Arabic Transparent"/>
          <w:rtl/>
        </w:rPr>
        <w:t xml:space="preserve"> شي</w:t>
      </w:r>
      <w:r w:rsidR="006C676D" w:rsidRPr="00D9232D">
        <w:rPr>
          <w:rFonts w:cs="Arabic Transparent" w:hint="cs"/>
          <w:rtl/>
        </w:rPr>
        <w:t>ء</w:t>
      </w:r>
      <w:r w:rsidR="006C676D" w:rsidRPr="00D9232D">
        <w:rPr>
          <w:rFonts w:cs="Arabic Transparent"/>
          <w:rtl/>
        </w:rPr>
        <w:t xml:space="preserve"> واحد</w:t>
      </w:r>
      <w:r w:rsidRPr="00D9232D">
        <w:rPr>
          <w:rFonts w:cs="Arabic Transparent"/>
          <w:rtl/>
        </w:rPr>
        <w:t>، وأنها مرادفة لبعضها البعض، سواء كان تصريحاً أو عملياً؛ "</w:t>
      </w:r>
      <w:r w:rsidRPr="00D9232D">
        <w:rPr>
          <w:rFonts w:cs="Arabic Transparent"/>
          <w:shd w:val="clear" w:color="auto" w:fill="FFFFFF"/>
          <w:rtl/>
        </w:rPr>
        <w:t>ولأن تأسيس علم أصول التفسير لم يكن قد تم بعد، فقد بقيت هذه المناهج (على الأقل حتى ما قبل ابن تيمية</w:t>
      </w:r>
      <w:r w:rsidR="00631225" w:rsidRPr="00D9232D">
        <w:rPr>
          <w:rFonts w:cs="Arabic Transparent" w:hint="cs"/>
          <w:shd w:val="clear" w:color="auto" w:fill="FFFFFF"/>
          <w:rtl/>
        </w:rPr>
        <w:t xml:space="preserve"> </w:t>
      </w:r>
      <w:r w:rsidR="00631225" w:rsidRPr="00D9232D">
        <w:rPr>
          <w:rFonts w:cs="Arabic Transparent"/>
          <w:shd w:val="clear" w:color="auto" w:fill="FFFFFF"/>
          <w:rtl/>
        </w:rPr>
        <w:t>–</w:t>
      </w:r>
      <w:r w:rsidR="00631225" w:rsidRPr="00D9232D">
        <w:rPr>
          <w:rFonts w:cs="Arabic Transparent" w:hint="cs"/>
          <w:shd w:val="clear" w:color="auto" w:fill="FFFFFF"/>
          <w:rtl/>
        </w:rPr>
        <w:t>رحمه الله-</w:t>
      </w:r>
      <w:r w:rsidRPr="00D9232D">
        <w:rPr>
          <w:rFonts w:cs="Arabic Transparent"/>
          <w:shd w:val="clear" w:color="auto" w:fill="FFFFFF"/>
          <w:rtl/>
        </w:rPr>
        <w:t>) مجرّد معالم في المناهج التفسيرية لم تتبلور أو تتطور وتستثمر حتى القرن العشرين ... ولا يعني عدم وجود قضايا أساسية تتعلق بهذا العلم تم درسها بشكل مستقل، أطلق عليها في بعض الأحيان أسماء العلوم: مثل: قراءات القرآن، الناسخ والمنسوخ، المكي والمدني، أسباب النزول</w:t>
      </w:r>
      <w:r w:rsidR="00300225" w:rsidRPr="00D9232D">
        <w:rPr>
          <w:rFonts w:cs="Arabic Transparent"/>
          <w:shd w:val="clear" w:color="auto" w:fill="FFFFFF"/>
          <w:rtl/>
        </w:rPr>
        <w:t xml:space="preserve">، التناسب بين الآيات والسور... </w:t>
      </w:r>
      <w:r w:rsidR="00300225" w:rsidRPr="00D9232D">
        <w:rPr>
          <w:rFonts w:cs="Arabic Transparent" w:hint="cs"/>
          <w:shd w:val="clear" w:color="auto" w:fill="FFFFFF"/>
          <w:rtl/>
        </w:rPr>
        <w:t>إ</w:t>
      </w:r>
      <w:r w:rsidRPr="00D9232D">
        <w:rPr>
          <w:rFonts w:cs="Arabic Transparent"/>
          <w:shd w:val="clear" w:color="auto" w:fill="FFFFFF"/>
          <w:rtl/>
        </w:rPr>
        <w:t>لخ، وبسبب تراكم البحث في هذه القضايا نشأ عل</w:t>
      </w:r>
      <w:r w:rsidR="00631225" w:rsidRPr="00D9232D">
        <w:rPr>
          <w:rFonts w:cs="Arabic Transparent"/>
          <w:shd w:val="clear" w:color="auto" w:fill="FFFFFF"/>
          <w:rtl/>
        </w:rPr>
        <w:t>ى يد الإمام الزركشي ما سُميّ بـ</w:t>
      </w:r>
      <w:r w:rsidR="00631225" w:rsidRPr="00D9232D">
        <w:rPr>
          <w:rFonts w:cs="Arabic Transparent" w:hint="cs"/>
          <w:shd w:val="clear" w:color="auto" w:fill="FFFFFF"/>
          <w:rtl/>
        </w:rPr>
        <w:t>(</w:t>
      </w:r>
      <w:r w:rsidRPr="00D9232D">
        <w:rPr>
          <w:rFonts w:cs="Arabic Transparent"/>
          <w:shd w:val="clear" w:color="auto" w:fill="FFFFFF"/>
          <w:rtl/>
        </w:rPr>
        <w:t>علوم القرآن</w:t>
      </w:r>
      <w:r w:rsidR="00631225" w:rsidRPr="00D9232D">
        <w:rPr>
          <w:rFonts w:cs="Arabic Transparent" w:hint="cs"/>
          <w:shd w:val="clear" w:color="auto" w:fill="FFFFFF"/>
          <w:rtl/>
        </w:rPr>
        <w:t>)</w:t>
      </w:r>
      <w:r w:rsidRPr="00D9232D">
        <w:rPr>
          <w:rFonts w:cs="Arabic Transparent"/>
          <w:shd w:val="clear" w:color="auto" w:fill="FFFFFF"/>
          <w:rtl/>
        </w:rPr>
        <w:t xml:space="preserve">، وعلوم القرآن كما عرضها الزركشي في برهانه أوسع من علم أصول التفسير، فقد جَعل </w:t>
      </w:r>
      <w:r w:rsidRPr="00D9232D">
        <w:rPr>
          <w:rFonts w:ascii="Arabic Transparent" w:hAnsi="Arabic Transparent" w:cs="Arabic Transparent"/>
          <w:shd w:val="clear" w:color="auto" w:fill="FFFFFF"/>
          <w:rtl/>
        </w:rPr>
        <w:t>هو نفسه علم التفسير نوعاً من هذه العلوم</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134"/>
      </w:r>
      <w:r w:rsidRPr="00D9232D">
        <w:rPr>
          <w:rStyle w:val="FootnoteReference"/>
          <w:rFonts w:ascii="Arabic Transparent" w:hAnsi="Arabic Transparent" w:cs="Arabic Transparent"/>
          <w:rtl/>
        </w:rPr>
        <w:t>)</w:t>
      </w:r>
      <w:r w:rsidRPr="00D9232D">
        <w:rPr>
          <w:rFonts w:ascii="Arabic Transparent" w:hAnsi="Arabic Transparent" w:cs="Arabic Transparent"/>
          <w:rtl/>
        </w:rPr>
        <w:t>، ومن ذلك: الكافيجي</w:t>
      </w:r>
      <w:r w:rsidR="00C47932" w:rsidRPr="00D9232D">
        <w:rPr>
          <w:rStyle w:val="FootnoteReference"/>
          <w:rFonts w:ascii="Arabic Transparent" w:hAnsi="Arabic Transparent" w:cs="Arabic Transparent"/>
          <w:rtl/>
        </w:rPr>
        <w:t>(</w:t>
      </w:r>
      <w:r w:rsidR="00C47932" w:rsidRPr="00D9232D">
        <w:rPr>
          <w:rStyle w:val="FootnoteReference"/>
          <w:rFonts w:ascii="Arabic Transparent" w:hAnsi="Arabic Transparent" w:cs="Arabic Transparent"/>
          <w:rtl/>
        </w:rPr>
        <w:footnoteReference w:id="135"/>
      </w:r>
      <w:r w:rsidR="00C47932"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ت 879هـ في كتابه (التيسير</w:t>
      </w:r>
      <w:r w:rsidRPr="00D9232D">
        <w:rPr>
          <w:rFonts w:cs="Arabic Transparent"/>
          <w:rtl/>
        </w:rPr>
        <w:t xml:space="preserve"> في قواعد </w:t>
      </w:r>
      <w:r w:rsidRPr="00D9232D">
        <w:rPr>
          <w:rFonts w:cs="Arabic Transparent" w:hint="cs"/>
          <w:rtl/>
        </w:rPr>
        <w:t xml:space="preserve">علم </w:t>
      </w:r>
      <w:r w:rsidRPr="00D9232D">
        <w:rPr>
          <w:rFonts w:cs="Arabic Transparent"/>
          <w:rtl/>
        </w:rPr>
        <w:t>التفسير) فقد ضم أبواباً من علوم القرآن المختلفة</w:t>
      </w:r>
      <w:r w:rsidR="00394617">
        <w:rPr>
          <w:rFonts w:cs="Arabic Transparent" w:hint="cs"/>
          <w:rtl/>
        </w:rPr>
        <w:t>، وهذا إشارة منه إلى الترادف بينهما.</w:t>
      </w:r>
    </w:p>
    <w:p w14:paraId="25D136D3" w14:textId="77777777" w:rsidR="005412B4" w:rsidRPr="00D9232D" w:rsidRDefault="00894BB0" w:rsidP="004870DF">
      <w:pPr>
        <w:bidi/>
        <w:spacing w:line="360" w:lineRule="auto"/>
        <w:ind w:firstLine="567"/>
        <w:jc w:val="both"/>
        <w:rPr>
          <w:rFonts w:cs="Arabic Transparent"/>
          <w:rtl/>
        </w:rPr>
      </w:pPr>
      <w:r w:rsidRPr="00D9232D">
        <w:rPr>
          <w:rFonts w:cs="Arabic Transparent"/>
          <w:rtl/>
        </w:rPr>
        <w:t xml:space="preserve">وهناك من المؤلفين من رأى جواز إطلاق أصول التفسير على علوم القرآن من باب إطلاق الجزء على الكل، قال الشيخ مناع القطان –رحمه الله-:(وقد يسمى هذا العلم –أي علوم القرآن- </w:t>
      </w:r>
      <w:r w:rsidRPr="00D9232D">
        <w:rPr>
          <w:rFonts w:cs="Arabic Transparent"/>
          <w:rtl/>
        </w:rPr>
        <w:lastRenderedPageBreak/>
        <w:t>بأصول التفسير؛ لأنه يتناول المباحث التي لابد للمفسر من معرفتها للاستناد إليها في تفسير القرآن</w:t>
      </w:r>
      <w:r w:rsidRPr="00D9232D">
        <w:rPr>
          <w:rStyle w:val="FootnoteReference"/>
          <w:rFonts w:cs="Arabic Transparent"/>
          <w:rtl/>
        </w:rPr>
        <w:t>)(</w:t>
      </w:r>
      <w:r w:rsidRPr="00D9232D">
        <w:rPr>
          <w:rStyle w:val="FootnoteReference"/>
          <w:rFonts w:cs="Arabic Transparent"/>
          <w:rtl/>
        </w:rPr>
        <w:footnoteReference w:id="136"/>
      </w:r>
      <w:r w:rsidRPr="00D9232D">
        <w:rPr>
          <w:rStyle w:val="FootnoteReference"/>
          <w:rFonts w:cs="Arabic Transparent"/>
          <w:rtl/>
        </w:rPr>
        <w:t>)</w:t>
      </w:r>
      <w:r w:rsidRPr="00D9232D">
        <w:rPr>
          <w:rFonts w:cs="Arabic Transparent" w:hint="cs"/>
          <w:rtl/>
        </w:rPr>
        <w:t>.</w:t>
      </w:r>
    </w:p>
    <w:p w14:paraId="7001890D" w14:textId="1228CF73" w:rsidR="005412B4" w:rsidRPr="00D9232D" w:rsidRDefault="00894BB0" w:rsidP="004870DF">
      <w:pPr>
        <w:bidi/>
        <w:spacing w:line="360" w:lineRule="auto"/>
        <w:ind w:firstLine="567"/>
        <w:jc w:val="both"/>
        <w:rPr>
          <w:rFonts w:cs="Arabic Transparent"/>
          <w:rtl/>
        </w:rPr>
      </w:pPr>
      <w:r w:rsidRPr="00D9232D">
        <w:rPr>
          <w:rFonts w:cs="Arabic Transparent" w:hint="cs"/>
          <w:rtl/>
        </w:rPr>
        <w:t>و</w:t>
      </w:r>
      <w:r w:rsidRPr="00D9232D">
        <w:rPr>
          <w:rFonts w:cs="Arabic Transparent"/>
          <w:rtl/>
        </w:rPr>
        <w:t>قال خالد السبت –وفقه الله-:(</w:t>
      </w:r>
      <w:r w:rsidR="00E023C1" w:rsidRPr="00D9232D">
        <w:rPr>
          <w:rFonts w:cs="Arabic Transparent" w:hint="cs"/>
          <w:rtl/>
        </w:rPr>
        <w:t xml:space="preserve">تعتبر </w:t>
      </w:r>
      <w:r w:rsidRPr="00D9232D">
        <w:rPr>
          <w:rFonts w:cs="Arabic Transparent"/>
          <w:rtl/>
        </w:rPr>
        <w:t>قواعد التفسير جزء</w:t>
      </w:r>
      <w:r w:rsidRPr="00D9232D">
        <w:rPr>
          <w:rFonts w:cs="Arabic Transparent" w:hint="cs"/>
          <w:rtl/>
        </w:rPr>
        <w:t>اً</w:t>
      </w:r>
      <w:r w:rsidRPr="00D9232D">
        <w:rPr>
          <w:rFonts w:cs="Arabic Transparent"/>
          <w:rtl/>
        </w:rPr>
        <w:t xml:space="preserve"> من أشرف وأهم العلوم القرآنية، والنسبة بينهما هي نسبة الجزء من الكل. هذا وقد تطلق (قواعد التفسير) على جملة علوم القرآن، وهذا إما أن يكون من باب إطلاق الجزء على الكل، وإما لكون علوم القرآن والكتب المصنفة في ذلك تشتمل على قواعد كثيرة من قواعد التفسير منثورة في أبوابه المختلفة</w:t>
      </w:r>
      <w:r w:rsidR="004939FB"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37"/>
      </w:r>
      <w:r w:rsidRPr="00D9232D">
        <w:rPr>
          <w:rStyle w:val="FootnoteReference"/>
          <w:rFonts w:cs="Arabic Transparent"/>
          <w:rtl/>
        </w:rPr>
        <w:t>)</w:t>
      </w:r>
      <w:r w:rsidR="007F22DC" w:rsidRPr="00D9232D">
        <w:rPr>
          <w:rFonts w:cs="Arabic Transparent" w:hint="cs"/>
          <w:rtl/>
        </w:rPr>
        <w:t>،</w:t>
      </w:r>
      <w:r w:rsidRPr="00D9232D">
        <w:rPr>
          <w:rFonts w:cs="Arabic Transparent"/>
          <w:rtl/>
        </w:rPr>
        <w:t xml:space="preserve"> وعلى ذلك يظهر أن بينهما عموم</w:t>
      </w:r>
      <w:r w:rsidR="006C676D" w:rsidRPr="00D9232D">
        <w:rPr>
          <w:rFonts w:cs="Arabic Transparent" w:hint="cs"/>
          <w:rtl/>
        </w:rPr>
        <w:t>اً</w:t>
      </w:r>
      <w:r w:rsidRPr="00D9232D">
        <w:rPr>
          <w:rFonts w:cs="Arabic Transparent"/>
          <w:rtl/>
        </w:rPr>
        <w:t xml:space="preserve"> وخصوص</w:t>
      </w:r>
      <w:r w:rsidR="006C676D" w:rsidRPr="00D9232D">
        <w:rPr>
          <w:rFonts w:cs="Arabic Transparent" w:hint="cs"/>
          <w:rtl/>
        </w:rPr>
        <w:t>اً</w:t>
      </w:r>
      <w:r w:rsidRPr="00D9232D">
        <w:rPr>
          <w:rFonts w:cs="Arabic Transparent"/>
          <w:rtl/>
        </w:rPr>
        <w:t xml:space="preserve">، فعلوم القرآن علم عام يدخل فيه أصول التفسير، بينما </w:t>
      </w:r>
      <w:r w:rsidRPr="00D9232D">
        <w:rPr>
          <w:rFonts w:cs="Arabic Transparent" w:hint="cs"/>
          <w:rtl/>
        </w:rPr>
        <w:t>موضوع</w:t>
      </w:r>
      <w:r w:rsidRPr="00D9232D">
        <w:rPr>
          <w:rFonts w:cs="Arabic Transparent"/>
          <w:rtl/>
        </w:rPr>
        <w:t xml:space="preserve"> أصول التفسير علم خاص</w:t>
      </w:r>
      <w:r w:rsidRPr="00D9232D">
        <w:rPr>
          <w:rFonts w:cs="Arabic Transparent" w:hint="cs"/>
          <w:rtl/>
        </w:rPr>
        <w:t xml:space="preserve"> أو موضوع</w:t>
      </w:r>
      <w:r w:rsidRPr="00D9232D">
        <w:rPr>
          <w:rFonts w:cs="Arabic Transparent"/>
          <w:rtl/>
        </w:rPr>
        <w:t xml:space="preserve"> ولا يدخل فيه باقي علوم القرآن</w:t>
      </w:r>
      <w:r w:rsidRPr="00D9232D">
        <w:rPr>
          <w:rStyle w:val="FootnoteReference"/>
          <w:rFonts w:cs="Arabic Transparent"/>
          <w:rtl/>
        </w:rPr>
        <w:t>(</w:t>
      </w:r>
      <w:r w:rsidRPr="00D9232D">
        <w:rPr>
          <w:rStyle w:val="FootnoteReference"/>
          <w:rFonts w:cs="Arabic Transparent"/>
          <w:rtl/>
        </w:rPr>
        <w:footnoteReference w:id="138"/>
      </w:r>
      <w:r w:rsidRPr="00D9232D">
        <w:rPr>
          <w:rStyle w:val="FootnoteReference"/>
          <w:rFonts w:cs="Arabic Transparent"/>
          <w:rtl/>
        </w:rPr>
        <w:t>)</w:t>
      </w:r>
      <w:r w:rsidRPr="00D9232D">
        <w:rPr>
          <w:rFonts w:cs="Arabic Transparent"/>
          <w:rtl/>
        </w:rPr>
        <w:t>.</w:t>
      </w:r>
    </w:p>
    <w:p w14:paraId="1D0F8777" w14:textId="455DACD3" w:rsidR="005412B4" w:rsidRPr="00D9232D" w:rsidRDefault="00894BB0" w:rsidP="00796721">
      <w:pPr>
        <w:bidi/>
        <w:spacing w:line="360" w:lineRule="auto"/>
        <w:ind w:firstLine="567"/>
        <w:jc w:val="both"/>
        <w:rPr>
          <w:rFonts w:cs="Arabic Transparent"/>
          <w:rtl/>
        </w:rPr>
      </w:pPr>
      <w:r w:rsidRPr="00D9232D">
        <w:rPr>
          <w:rFonts w:cs="Arabic Transparent"/>
          <w:rtl/>
        </w:rPr>
        <w:t xml:space="preserve">وعند النظر في موضوع قواعد التفسير نجد أن مواضيعها مستمدة من علوم القرآن، وعلوم القرآن تتناول كل ما يتعلق بالقرآن الكريم من مختلف الجوانب كما هو ظاهر من اللفظة، فهي علوم كثيرة، فالتفسير من علوم القرآن كما أن قواعد الفقه من علوم الفقه، وهذا أمر معلوم ومقرر عند العلماء من أهل التحقيق والاختصاص في هذا الباب، ومن ذلك: </w:t>
      </w:r>
      <w:r w:rsidR="00E023C1" w:rsidRPr="00D9232D">
        <w:rPr>
          <w:rFonts w:cs="Arabic Transparent" w:hint="cs"/>
          <w:rtl/>
        </w:rPr>
        <w:t>قول</w:t>
      </w:r>
      <w:r w:rsidRPr="00D9232D">
        <w:rPr>
          <w:rFonts w:cs="Arabic Transparent"/>
          <w:rtl/>
        </w:rPr>
        <w:t xml:space="preserve"> الغزالي –رحمه الله-:( وقال آخرون</w:t>
      </w:r>
      <w:r w:rsidRPr="00D9232D">
        <w:rPr>
          <w:rFonts w:cs="Arabic Transparent" w:hint="cs"/>
          <w:rtl/>
        </w:rPr>
        <w:t>:</w:t>
      </w:r>
      <w:r w:rsidRPr="00D9232D">
        <w:rPr>
          <w:rFonts w:cs="Arabic Transparent"/>
          <w:rtl/>
        </w:rPr>
        <w:t xml:space="preserve"> القرآن يحوي سبعة وسبعين ألف علم ومائتي علم، إذ كل كلمة علم، ثم يتضاعف ذلك أربعة </w:t>
      </w:r>
      <w:r w:rsidRPr="00D9232D">
        <w:rPr>
          <w:rFonts w:ascii="Arabic Transparent" w:hAnsi="Arabic Transparent" w:cs="Arabic Transparent"/>
          <w:rtl/>
        </w:rPr>
        <w:t>أضعاف، إذ لكل كلمة ظاهر وباطن، وحد ومطلع</w:t>
      </w:r>
      <w:r w:rsidR="000D206D" w:rsidRPr="00D9232D">
        <w:rPr>
          <w:rFonts w:ascii="Arabic Transparent" w:hAnsi="Arabic Transparent" w:cs="Arabic Transparent"/>
          <w:rtl/>
        </w:rPr>
        <w:t>)</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139"/>
      </w:r>
      <w:r w:rsidRPr="00D9232D">
        <w:rPr>
          <w:rStyle w:val="FootnoteReference"/>
          <w:rFonts w:ascii="Arabic Transparent" w:hAnsi="Arabic Transparent" w:cs="Arabic Transparent"/>
          <w:rtl/>
        </w:rPr>
        <w:t>)</w:t>
      </w:r>
      <w:r w:rsidRPr="00D9232D">
        <w:rPr>
          <w:rFonts w:ascii="Arabic Transparent" w:hAnsi="Arabic Transparent" w:cs="Arabic Transparent"/>
          <w:rtl/>
        </w:rPr>
        <w:t>، وقال ابن أبي الدنيا</w:t>
      </w:r>
      <w:r w:rsidR="00796721" w:rsidRPr="00D9232D">
        <w:rPr>
          <w:rStyle w:val="FootnoteReference"/>
          <w:rFonts w:ascii="Arabic Transparent" w:hAnsi="Arabic Transparent" w:cs="Arabic Transparent"/>
          <w:rtl/>
        </w:rPr>
        <w:t>(</w:t>
      </w:r>
      <w:r w:rsidR="00796721" w:rsidRPr="00D9232D">
        <w:rPr>
          <w:rStyle w:val="FootnoteReference"/>
          <w:rFonts w:ascii="Arabic Transparent" w:hAnsi="Arabic Transparent" w:cs="Arabic Transparent"/>
          <w:rtl/>
        </w:rPr>
        <w:footnoteReference w:id="140"/>
      </w:r>
      <w:r w:rsidR="00796721" w:rsidRPr="00D9232D">
        <w:rPr>
          <w:rStyle w:val="FootnoteReference"/>
          <w:rFonts w:ascii="Arabic Transparent" w:hAnsi="Arabic Transparent" w:cs="Arabic Transparent"/>
          <w:rtl/>
        </w:rPr>
        <w:t>)</w:t>
      </w:r>
      <w:r w:rsidR="00796721" w:rsidRPr="00D9232D">
        <w:rPr>
          <w:rFonts w:ascii="Arabic Transparent" w:hAnsi="Arabic Transparent" w:cs="Arabic Transparent"/>
          <w:rtl/>
        </w:rPr>
        <w:t xml:space="preserve"> </w:t>
      </w:r>
      <w:r w:rsidRPr="00D9232D">
        <w:rPr>
          <w:rFonts w:ascii="Arabic Transparent" w:hAnsi="Arabic Transparent" w:cs="Arabic Transparent"/>
          <w:rtl/>
        </w:rPr>
        <w:t>–رحمه الله-:(وعلوم</w:t>
      </w:r>
      <w:r w:rsidRPr="00D9232D">
        <w:rPr>
          <w:rFonts w:cs="Arabic Transparent" w:hint="cs"/>
          <w:rtl/>
        </w:rPr>
        <w:t xml:space="preserve"> القرآن وما يستنبط منه بحر لا ساحل له</w:t>
      </w:r>
      <w:r w:rsidR="000D206D"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41"/>
      </w:r>
      <w:r w:rsidRPr="00D9232D">
        <w:rPr>
          <w:rStyle w:val="FootnoteReference"/>
          <w:rFonts w:cs="Arabic Transparent"/>
          <w:rtl/>
        </w:rPr>
        <w:t>)</w:t>
      </w:r>
      <w:r w:rsidRPr="00D9232D">
        <w:rPr>
          <w:rFonts w:cs="Arabic Transparent" w:hint="cs"/>
          <w:rtl/>
        </w:rPr>
        <w:t xml:space="preserve"> أي: مواضيع القرآن وآلاته.</w:t>
      </w:r>
    </w:p>
    <w:p w14:paraId="13328385" w14:textId="3C2BBECB" w:rsidR="005412B4" w:rsidRPr="00D9232D" w:rsidRDefault="00894BB0" w:rsidP="004870DF">
      <w:pPr>
        <w:bidi/>
        <w:spacing w:line="360" w:lineRule="auto"/>
        <w:ind w:firstLine="567"/>
        <w:jc w:val="both"/>
        <w:rPr>
          <w:rFonts w:cs="Arabic Transparent"/>
          <w:rtl/>
        </w:rPr>
      </w:pPr>
      <w:r w:rsidRPr="00D9232D">
        <w:rPr>
          <w:rFonts w:cs="Arabic Transparent"/>
          <w:rtl/>
        </w:rPr>
        <w:t xml:space="preserve">وقال ابن العربي –رحمه الله-:(وقد ركب العلماء على هذا كلاماً، فقالوا: إن علوم القرآن خمسون علماً وأربعمئة علم، وسبعة آلاف، وسبعون ألف علم على عدد كلم القرآن، مضروبة في أربعة، إذ لكل كلمة منها ظاهر وباطن، وحد ومطلع، هذا مطلق دون اعتبار تركيبه، ونَضْدِ بعضه </w:t>
      </w:r>
      <w:r w:rsidRPr="00D9232D">
        <w:rPr>
          <w:rFonts w:cs="Arabic Transparent"/>
          <w:rtl/>
        </w:rPr>
        <w:lastRenderedPageBreak/>
        <w:t>إلى بعض وما بينها من روابط على الاستيفاء في ذلك كله، وهذا مما لا يحصى، ولا يعلمه إلا الله تعالى</w:t>
      </w:r>
      <w:r w:rsidR="009205AE"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42"/>
      </w:r>
      <w:r w:rsidRPr="00D9232D">
        <w:rPr>
          <w:rStyle w:val="FootnoteReference"/>
          <w:rFonts w:cs="Arabic Transparent"/>
          <w:rtl/>
        </w:rPr>
        <w:t>)</w:t>
      </w:r>
    </w:p>
    <w:p w14:paraId="7F9F6BC4" w14:textId="1677615F" w:rsidR="005412B4" w:rsidRPr="00D9232D" w:rsidRDefault="00894BB0" w:rsidP="004870DF">
      <w:pPr>
        <w:bidi/>
        <w:spacing w:line="360" w:lineRule="auto"/>
        <w:ind w:firstLine="567"/>
        <w:jc w:val="both"/>
        <w:rPr>
          <w:rFonts w:cs="Arabic Transparent"/>
          <w:rtl/>
        </w:rPr>
      </w:pPr>
      <w:r w:rsidRPr="00D9232D">
        <w:rPr>
          <w:rFonts w:cs="Arabic Transparent"/>
          <w:rtl/>
        </w:rPr>
        <w:t>قال الزرقاني –رحمه الله- في تعريف علوم القرآن:(بأنه مباحث تتعلق بالقرآن الكريم من ناحية نزوله وترتيبه وجمعه وكتابته وقراءته وتفسيره وإعجازه وناسخه ومنسوخه، ودفع الشبه عنه</w:t>
      </w:r>
      <w:r w:rsidR="009205AE"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43"/>
      </w:r>
      <w:r w:rsidRPr="00D9232D">
        <w:rPr>
          <w:rStyle w:val="FootnoteReference"/>
          <w:rFonts w:cs="Arabic Transparent"/>
          <w:rtl/>
        </w:rPr>
        <w:t>)</w:t>
      </w:r>
    </w:p>
    <w:p w14:paraId="504E3841" w14:textId="570AC55C" w:rsidR="005412B4" w:rsidRPr="00D9232D" w:rsidRDefault="00894BB0" w:rsidP="004870DF">
      <w:pPr>
        <w:bidi/>
        <w:spacing w:line="360" w:lineRule="auto"/>
        <w:ind w:firstLine="567"/>
        <w:jc w:val="both"/>
        <w:rPr>
          <w:rFonts w:cs="Arabic Transparent"/>
          <w:rtl/>
        </w:rPr>
      </w:pPr>
      <w:r w:rsidRPr="00D9232D">
        <w:rPr>
          <w:rFonts w:cs="Arabic Transparent"/>
          <w:rtl/>
        </w:rPr>
        <w:t>قال مساعد الطيار –وفقه الله-:(الأصلُ أن يكونَ ما في علمِ التَّفسيرِ مُبينًا للقرآنِ، وما كانَ خارجًا عن حَدِّ بيانِ كلامِه سبحانَهُ، فإنَّه ليسَ من صُلبِ التَّفسيرِ</w:t>
      </w:r>
      <w:r w:rsidRPr="00D9232D">
        <w:rPr>
          <w:rStyle w:val="FootnoteReference"/>
          <w:rFonts w:cs="Arabic Transparent"/>
          <w:rtl/>
        </w:rPr>
        <w:t>)(</w:t>
      </w:r>
      <w:r w:rsidRPr="00D9232D">
        <w:rPr>
          <w:rStyle w:val="FootnoteReference"/>
          <w:rFonts w:cs="Arabic Transparent"/>
          <w:rtl/>
        </w:rPr>
        <w:footnoteReference w:id="144"/>
      </w:r>
      <w:r w:rsidRPr="00D9232D">
        <w:rPr>
          <w:rStyle w:val="FootnoteReference"/>
          <w:rFonts w:cs="Arabic Transparent"/>
          <w:rtl/>
        </w:rPr>
        <w:t>)</w:t>
      </w:r>
      <w:r w:rsidRPr="00D9232D">
        <w:rPr>
          <w:rFonts w:cs="Arabic Transparent"/>
          <w:rtl/>
        </w:rPr>
        <w:t xml:space="preserve">، وهذا كلام جميل في تقرير: أن </w:t>
      </w:r>
      <w:r w:rsidRPr="00D9232D">
        <w:rPr>
          <w:rFonts w:cs="Arabic Transparent" w:hint="cs"/>
          <w:rtl/>
        </w:rPr>
        <w:t xml:space="preserve">علم </w:t>
      </w:r>
      <w:r w:rsidRPr="00D9232D">
        <w:rPr>
          <w:rFonts w:cs="Arabic Transparent"/>
          <w:rtl/>
        </w:rPr>
        <w:t>التفسير يخص ما يتناوله المفسر</w:t>
      </w:r>
      <w:r w:rsidRPr="00D9232D">
        <w:rPr>
          <w:rFonts w:cs="Arabic Transparent" w:hint="cs"/>
          <w:rtl/>
        </w:rPr>
        <w:t xml:space="preserve"> من علوم وطرق ومناهج ونحو ذلك لا من جهة إجرائية كما سبق بيانه</w:t>
      </w:r>
      <w:r w:rsidRPr="00D9232D">
        <w:rPr>
          <w:rFonts w:cs="Arabic Transparent"/>
          <w:rtl/>
        </w:rPr>
        <w:t>، كما أن علوم القرآن تتناول ما يتعلق بالقرآن من علوم مختلفة.</w:t>
      </w:r>
    </w:p>
    <w:p w14:paraId="62FCF9E8" w14:textId="494F2214" w:rsidR="005412B4" w:rsidRPr="00D9232D" w:rsidRDefault="00894BB0" w:rsidP="004870DF">
      <w:pPr>
        <w:bidi/>
        <w:spacing w:line="360" w:lineRule="auto"/>
        <w:ind w:firstLine="567"/>
        <w:jc w:val="both"/>
        <w:rPr>
          <w:rFonts w:cs="Arabic Transparent"/>
          <w:rtl/>
        </w:rPr>
      </w:pPr>
      <w:r w:rsidRPr="00D9232D">
        <w:rPr>
          <w:rFonts w:cs="Arabic Transparent"/>
          <w:rtl/>
        </w:rPr>
        <w:t>والسيوطي –رحمه الله- صنف كتابه (التحبير في علوم التفسير) وصنف كتابه الآخر القيم (الإتقان في علوم القرآن) الذي صار عمدة ومرجعاً في علوم القرآن، وقيل: كتاب التحبير جزء من الإتقان في علوم القرآن</w:t>
      </w:r>
      <w:r w:rsidR="00394617">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45"/>
      </w:r>
      <w:r w:rsidRPr="00D9232D">
        <w:rPr>
          <w:rStyle w:val="FootnoteReference"/>
          <w:rFonts w:cs="Arabic Transparent"/>
          <w:rtl/>
        </w:rPr>
        <w:t>)</w:t>
      </w:r>
    </w:p>
    <w:p w14:paraId="2918255E" w14:textId="0E9E838B" w:rsidR="00894BB0" w:rsidRPr="00D9232D" w:rsidRDefault="00894BB0" w:rsidP="00DE68B7">
      <w:pPr>
        <w:bidi/>
        <w:spacing w:line="360" w:lineRule="auto"/>
        <w:ind w:firstLine="567"/>
        <w:jc w:val="both"/>
        <w:rPr>
          <w:rFonts w:cs="Arabic Transparent"/>
          <w:rtl/>
        </w:rPr>
      </w:pPr>
      <w:r w:rsidRPr="00D9232D">
        <w:rPr>
          <w:rFonts w:cs="Arabic Transparent"/>
          <w:rtl/>
        </w:rPr>
        <w:t>وقد جعل الزركشي –رحمه الله- في كتابه (البرهان في علوم القرآن) مباحث من القواعد والأصول في التفسير، وكذا السيوطي في (الإتقان في علوم القرآن)، وغيرهم</w:t>
      </w:r>
      <w:r w:rsidR="00394617">
        <w:rPr>
          <w:rFonts w:cs="Arabic Transparent" w:hint="cs"/>
          <w:rtl/>
        </w:rPr>
        <w:t>ا</w:t>
      </w:r>
      <w:r w:rsidRPr="00D9232D">
        <w:rPr>
          <w:rFonts w:cs="Arabic Transparent"/>
          <w:rtl/>
        </w:rPr>
        <w:t xml:space="preserve"> من العلماء، ويغني عن كل ذلك أن تسمية علوم القرآن سبقت غيرها ومن ذلك: (الحاوي في علوم القرآن) لابن </w:t>
      </w:r>
      <w:r w:rsidRPr="00D9232D">
        <w:rPr>
          <w:rFonts w:ascii="Arabic Transparent" w:hAnsi="Arabic Transparent" w:cs="Arabic Transparent"/>
          <w:rtl/>
        </w:rPr>
        <w:t>المرزبان</w:t>
      </w:r>
      <w:r w:rsidR="006361FE" w:rsidRPr="00D9232D">
        <w:rPr>
          <w:rStyle w:val="FootnoteReference"/>
          <w:rFonts w:ascii="Arabic Transparent" w:hAnsi="Arabic Transparent" w:cs="Arabic Transparent"/>
          <w:rtl/>
        </w:rPr>
        <w:t>(</w:t>
      </w:r>
      <w:r w:rsidR="006361FE" w:rsidRPr="00D9232D">
        <w:rPr>
          <w:rStyle w:val="FootnoteReference"/>
          <w:rFonts w:ascii="Arabic Transparent" w:hAnsi="Arabic Transparent" w:cs="Arabic Transparent"/>
          <w:rtl/>
        </w:rPr>
        <w:footnoteReference w:id="146"/>
      </w:r>
      <w:r w:rsidR="006361FE" w:rsidRPr="00D9232D">
        <w:rPr>
          <w:rStyle w:val="FootnoteReference"/>
          <w:rFonts w:ascii="Arabic Transparent" w:hAnsi="Arabic Transparent" w:cs="Arabic Transparent"/>
          <w:rtl/>
        </w:rPr>
        <w:t>)</w:t>
      </w:r>
      <w:r w:rsidRPr="00D9232D">
        <w:rPr>
          <w:rFonts w:ascii="Arabic Transparent" w:hAnsi="Arabic Transparent" w:cs="Arabic Transparent"/>
          <w:rtl/>
        </w:rPr>
        <w:t>، و(الاستغناء في علوم القرآن) للأدفوي</w:t>
      </w:r>
      <w:r w:rsidR="000B2B84" w:rsidRPr="00D9232D">
        <w:rPr>
          <w:rStyle w:val="FootnoteReference"/>
          <w:rFonts w:ascii="Arabic Transparent" w:hAnsi="Arabic Transparent" w:cs="Arabic Transparent"/>
          <w:rtl/>
        </w:rPr>
        <w:t>(</w:t>
      </w:r>
      <w:r w:rsidR="000B2B84" w:rsidRPr="00D9232D">
        <w:rPr>
          <w:rStyle w:val="FootnoteReference"/>
          <w:rFonts w:ascii="Arabic Transparent" w:hAnsi="Arabic Transparent" w:cs="Arabic Transparent"/>
          <w:rtl/>
        </w:rPr>
        <w:footnoteReference w:id="147"/>
      </w:r>
      <w:r w:rsidR="000B2B84"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و(المختزن في علوم القرآن) لأبي </w:t>
      </w:r>
      <w:r w:rsidRPr="00D9232D">
        <w:rPr>
          <w:rFonts w:ascii="Arabic Transparent" w:hAnsi="Arabic Transparent" w:cs="Arabic Transparent"/>
          <w:rtl/>
        </w:rPr>
        <w:lastRenderedPageBreak/>
        <w:t>الحسن الأشعري</w:t>
      </w:r>
      <w:r w:rsidR="00AE207D" w:rsidRPr="00D9232D">
        <w:rPr>
          <w:rStyle w:val="FootnoteReference"/>
          <w:rFonts w:ascii="Arabic Transparent" w:hAnsi="Arabic Transparent" w:cs="Arabic Transparent"/>
          <w:rtl/>
        </w:rPr>
        <w:t>(</w:t>
      </w:r>
      <w:r w:rsidR="00AE207D" w:rsidRPr="00D9232D">
        <w:rPr>
          <w:rStyle w:val="FootnoteReference"/>
          <w:rFonts w:ascii="Arabic Transparent" w:hAnsi="Arabic Transparent" w:cs="Arabic Transparent"/>
          <w:rtl/>
        </w:rPr>
        <w:footnoteReference w:id="148"/>
      </w:r>
      <w:r w:rsidR="00AE207D" w:rsidRPr="00D9232D">
        <w:rPr>
          <w:rStyle w:val="FootnoteReference"/>
          <w:rFonts w:ascii="Arabic Transparent" w:hAnsi="Arabic Transparent" w:cs="Arabic Transparent"/>
          <w:rtl/>
        </w:rPr>
        <w:t>)</w:t>
      </w:r>
      <w:r w:rsidRPr="00D9232D">
        <w:rPr>
          <w:rFonts w:ascii="Arabic Transparent" w:hAnsi="Arabic Transparent" w:cs="Arabic Transparent"/>
          <w:rtl/>
        </w:rPr>
        <w:t>، و(فنون الأفنان في علوم القرآن) لابن الجوزي، و(التنبيه على فضل علوم القرآن) لابن حبيب</w:t>
      </w:r>
      <w:r w:rsidR="00DE68B7" w:rsidRPr="00D9232D">
        <w:rPr>
          <w:rStyle w:val="FootnoteReference"/>
          <w:rFonts w:ascii="Arabic Transparent" w:hAnsi="Arabic Transparent" w:cs="Arabic Transparent"/>
          <w:rtl/>
        </w:rPr>
        <w:t>(</w:t>
      </w:r>
      <w:r w:rsidR="00DE68B7" w:rsidRPr="00D9232D">
        <w:rPr>
          <w:rStyle w:val="FootnoteReference"/>
          <w:rFonts w:ascii="Arabic Transparent" w:hAnsi="Arabic Transparent" w:cs="Arabic Transparent"/>
          <w:rtl/>
        </w:rPr>
        <w:footnoteReference w:id="149"/>
      </w:r>
      <w:r w:rsidR="00DE68B7"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–رحمهم الله جميعاً</w:t>
      </w:r>
      <w:r w:rsidR="00054B7C">
        <w:rPr>
          <w:rFonts w:ascii="Arabic Transparent" w:hAnsi="Arabic Transparent" w:cs="Arabic Transparent"/>
          <w:rtl/>
        </w:rPr>
        <w:t>-</w:t>
      </w:r>
      <w:r w:rsidRPr="00D9232D">
        <w:rPr>
          <w:rFonts w:ascii="Arabic Transparent" w:hAnsi="Arabic Transparent" w:cs="Arabic Transparent"/>
          <w:rtl/>
        </w:rPr>
        <w:t xml:space="preserve"> وهذه الكتب ضمت مباحث من علوم القرآن وإن لم تكن</w:t>
      </w:r>
      <w:r w:rsidRPr="00D9232D">
        <w:rPr>
          <w:rFonts w:cs="Arabic Transparent"/>
          <w:rtl/>
        </w:rPr>
        <w:t xml:space="preserve"> كصورتها مجموعة اليوم، وإنما القصد هو أسبقية إطلاق المصطلح على غيره، والتوسع إنما جاء متأخراً عنهم؛ لشدة حاجة المتأخرين لها، وضعف المحصول اللغوي والعلمي عند كثير من الناس. </w:t>
      </w:r>
    </w:p>
    <w:p w14:paraId="1E5E58D3" w14:textId="1C0C04F1" w:rsidR="00894BB0" w:rsidRPr="00D9232D" w:rsidRDefault="00827B3B" w:rsidP="004870DF">
      <w:pPr>
        <w:pStyle w:val="Heading3"/>
        <w:bidi/>
        <w:spacing w:after="240" w:line="360" w:lineRule="auto"/>
        <w:rPr>
          <w:rFonts w:cs="Arabic Transparent"/>
          <w:b/>
          <w:bCs/>
          <w:color w:val="auto"/>
          <w:sz w:val="28"/>
          <w:szCs w:val="28"/>
          <w:rtl/>
        </w:rPr>
      </w:pPr>
      <w:bookmarkStart w:id="81" w:name="_Toc496665515"/>
      <w:bookmarkStart w:id="82" w:name="_Toc496881919"/>
      <w:bookmarkStart w:id="83" w:name="_Toc496883437"/>
      <w:bookmarkStart w:id="84" w:name="_Toc499562830"/>
      <w:r w:rsidRPr="00D9232D">
        <w:rPr>
          <w:rFonts w:cs="Arabic Transparent" w:hint="cs"/>
          <w:b/>
          <w:bCs/>
          <w:color w:val="auto"/>
          <w:sz w:val="28"/>
          <w:szCs w:val="28"/>
          <w:rtl/>
        </w:rPr>
        <w:t>المطلب الثاني</w:t>
      </w:r>
      <w:r w:rsidR="00894BB0" w:rsidRPr="00D9232D">
        <w:rPr>
          <w:rFonts w:cs="Arabic Transparent"/>
          <w:b/>
          <w:bCs/>
          <w:color w:val="auto"/>
          <w:sz w:val="28"/>
          <w:szCs w:val="28"/>
          <w:rtl/>
        </w:rPr>
        <w:t>: منزلة قواعد التفسير من علم التفسير</w:t>
      </w:r>
      <w:r w:rsidR="00894BB0" w:rsidRPr="00D9232D">
        <w:rPr>
          <w:rFonts w:cs="Arabic Transparent" w:hint="cs"/>
          <w:b/>
          <w:bCs/>
          <w:color w:val="auto"/>
          <w:sz w:val="28"/>
          <w:szCs w:val="28"/>
          <w:rtl/>
        </w:rPr>
        <w:t xml:space="preserve"> والتفسير</w:t>
      </w:r>
      <w:bookmarkEnd w:id="81"/>
      <w:bookmarkEnd w:id="82"/>
      <w:bookmarkEnd w:id="83"/>
      <w:r w:rsidR="003101B7" w:rsidRPr="00D9232D">
        <w:rPr>
          <w:rFonts w:cs="Arabic Transparent" w:hint="cs"/>
          <w:b/>
          <w:bCs/>
          <w:color w:val="auto"/>
          <w:sz w:val="28"/>
          <w:szCs w:val="28"/>
          <w:rtl/>
        </w:rPr>
        <w:t>.</w:t>
      </w:r>
      <w:bookmarkEnd w:id="84"/>
    </w:p>
    <w:p w14:paraId="557A4028" w14:textId="1264D6F8" w:rsidR="005412B4" w:rsidRPr="00D9232D" w:rsidRDefault="00894BB0" w:rsidP="004870DF">
      <w:pPr>
        <w:bidi/>
        <w:spacing w:line="360" w:lineRule="auto"/>
        <w:ind w:firstLine="567"/>
        <w:jc w:val="both"/>
        <w:rPr>
          <w:rFonts w:cs="Arabic Transparent"/>
          <w:rtl/>
        </w:rPr>
      </w:pPr>
      <w:r w:rsidRPr="00D9232D">
        <w:rPr>
          <w:rFonts w:cs="Arabic Transparent"/>
          <w:rtl/>
        </w:rPr>
        <w:t xml:space="preserve">هناك علاقة مشتركة بين </w:t>
      </w:r>
      <w:r w:rsidRPr="00D9232D">
        <w:rPr>
          <w:rFonts w:cs="Arabic Transparent" w:hint="cs"/>
          <w:rtl/>
        </w:rPr>
        <w:t>مصطلحي قواعد التفسير والتفسير</w:t>
      </w:r>
      <w:r w:rsidRPr="00D9232D">
        <w:rPr>
          <w:rFonts w:cs="Arabic Transparent"/>
          <w:rtl/>
        </w:rPr>
        <w:t>؛ ذلكم أن التفسير –كما سبق ذكره- هو بيان معاني كلام الله –جل وعلا</w:t>
      </w:r>
      <w:r w:rsidR="00054B7C">
        <w:rPr>
          <w:rFonts w:cs="Arabic Transparent"/>
          <w:rtl/>
        </w:rPr>
        <w:t>-</w:t>
      </w:r>
      <w:r w:rsidRPr="00D9232D">
        <w:rPr>
          <w:rFonts w:cs="Arabic Transparent"/>
          <w:rtl/>
        </w:rPr>
        <w:t xml:space="preserve"> والقواعد التفسيرية: هي الأحكام الكلية التي يُتوصل بها إلى استنباط معاني القرآن العظيم، ومعرفة كيفية الاستفادة منه</w:t>
      </w:r>
      <w:r w:rsidRPr="00D9232D">
        <w:rPr>
          <w:rStyle w:val="FootnoteReference"/>
          <w:rFonts w:cs="Arabic Transparent"/>
          <w:rtl/>
        </w:rPr>
        <w:t>(</w:t>
      </w:r>
      <w:r w:rsidRPr="00D9232D">
        <w:rPr>
          <w:rStyle w:val="FootnoteReference"/>
          <w:rFonts w:cs="Arabic Transparent"/>
          <w:rtl/>
        </w:rPr>
        <w:footnoteReference w:id="150"/>
      </w:r>
      <w:r w:rsidRPr="00D9232D">
        <w:rPr>
          <w:rStyle w:val="FootnoteReference"/>
          <w:rFonts w:cs="Arabic Transparent"/>
          <w:rtl/>
        </w:rPr>
        <w:t>)</w:t>
      </w:r>
      <w:r w:rsidRPr="00D9232D">
        <w:rPr>
          <w:rFonts w:cs="Arabic Transparent"/>
          <w:rtl/>
        </w:rPr>
        <w:t>، من خلال ذلك يظهر أن هدف التفسير هو البيان، وهدف القواعد هو التوصل إلى التفسير والبيان، فالقواعد التفسيرية آلة وأداة للتفسير، وهي جزء أساس ورئيس للعملية التفسيرية، فقواعد التفسير جزء من علم التفسير كما أن علم التفسير جزء من علوم القرآن، ومن جميل العبارات في إيضاح العلاقة بينهما هو قول بعض الباحثين:(التفسير ميدان لإعمال القواعد وتوظيفها</w:t>
      </w:r>
      <w:r w:rsidRPr="00D9232D">
        <w:rPr>
          <w:rStyle w:val="FootnoteReference"/>
          <w:rFonts w:cs="Arabic Transparent"/>
          <w:rtl/>
        </w:rPr>
        <w:t>)(</w:t>
      </w:r>
      <w:r w:rsidRPr="00D9232D">
        <w:rPr>
          <w:rStyle w:val="FootnoteReference"/>
          <w:rFonts w:cs="Arabic Transparent"/>
          <w:rtl/>
        </w:rPr>
        <w:footnoteReference w:id="151"/>
      </w:r>
      <w:r w:rsidRPr="00D9232D">
        <w:rPr>
          <w:rStyle w:val="FootnoteReference"/>
          <w:rFonts w:cs="Arabic Transparent"/>
          <w:rtl/>
        </w:rPr>
        <w:t>)</w:t>
      </w:r>
      <w:r w:rsidR="005412B4" w:rsidRPr="00D9232D">
        <w:rPr>
          <w:rFonts w:cs="Arabic Transparent" w:hint="cs"/>
          <w:rtl/>
        </w:rPr>
        <w:t>.</w:t>
      </w:r>
    </w:p>
    <w:p w14:paraId="6208E516" w14:textId="056E86CC" w:rsidR="005412B4" w:rsidRPr="00D9232D" w:rsidRDefault="00894BB0" w:rsidP="004870DF">
      <w:pPr>
        <w:bidi/>
        <w:spacing w:line="360" w:lineRule="auto"/>
        <w:ind w:firstLine="567"/>
        <w:jc w:val="both"/>
        <w:rPr>
          <w:rFonts w:cs="Arabic Transparent"/>
          <w:rtl/>
        </w:rPr>
      </w:pPr>
      <w:r w:rsidRPr="00D9232D">
        <w:rPr>
          <w:rFonts w:cs="Arabic Transparent" w:hint="cs"/>
          <w:rtl/>
        </w:rPr>
        <w:t>وقواعد التفسير سواء كانت موضوعاً من مواضيع علوم القرآن أو علم التفسير أو استحقت أن تكون علماً من علومه فلا يعني ذلك فصلها عن علوم القرآن وعلم التفسير، وإنما يتم هذا بحسب الحاجة العلمية للاستقلالية، وما يحويه م</w:t>
      </w:r>
      <w:r w:rsidR="00AD4FDA">
        <w:rPr>
          <w:rFonts w:cs="Arabic Transparent" w:hint="cs"/>
          <w:rtl/>
        </w:rPr>
        <w:t>ن</w:t>
      </w:r>
      <w:r w:rsidRPr="00D9232D">
        <w:rPr>
          <w:rFonts w:cs="Arabic Transparent" w:hint="cs"/>
          <w:rtl/>
        </w:rPr>
        <w:t xml:space="preserve"> مادة علمية تؤهله لذلك، دون إهمال منهج </w:t>
      </w:r>
      <w:r w:rsidRPr="00D9232D">
        <w:rPr>
          <w:rFonts w:cs="Arabic Transparent" w:hint="cs"/>
          <w:rtl/>
        </w:rPr>
        <w:lastRenderedPageBreak/>
        <w:t>المفسرين والمتخصصين في هذا التوجيه، مع العلم أن أغلبهم جعلوا قواعد التفسير موضوعاً من موضوعات علوم القرآن وعلم التفسير وليس علماً مستقلاً، وموقفهم هذا مستنبط من جهة منهجية في مؤلفاتهم في علوم القرآن وعلم التفسير، فق</w:t>
      </w:r>
      <w:r w:rsidR="00E023C1" w:rsidRPr="00D9232D">
        <w:rPr>
          <w:rFonts w:cs="Arabic Transparent" w:hint="cs"/>
          <w:rtl/>
        </w:rPr>
        <w:t>د</w:t>
      </w:r>
      <w:r w:rsidRPr="00D9232D">
        <w:rPr>
          <w:rFonts w:cs="Arabic Transparent" w:hint="cs"/>
          <w:rtl/>
        </w:rPr>
        <w:t xml:space="preserve"> ذكروا القواعد كموضوع أو باب من الأبواب الأخرى ولا يعني ذلك التهوين من شأنها، بل لا يتم العمل التفسيري إلا بها، ولكن هذا من جهة المنهج والعرض فقط، وليس تولده يكون من جهة الرغبة؛ ذلكم أن استحقاق العلمية اليوم لهذا العلم يستلزم فيه معرفة أمور كثيرة متعلقة به وتحريرها، كتحرير العلوم والمواد المحتوية عليه، والآلات، والأدوات، والاستمدادات، والغايات، وما يدخل فيها وما لا يدخل، وعلاقتها بالعلوم الأخرى، فحتى تستحق وصف العلمية يجب أن تكون كثير من هذه المساحات قُطِعت، وأما إيراد اسم العلمية عليه أحياناً فلا يعني ذلك العلمية المتكاملة والشاملة ذات الاستقلالية؛ لأنها لم ترتقِ</w:t>
      </w:r>
      <w:r w:rsidRPr="00D9232D">
        <w:rPr>
          <w:rFonts w:cs="Arabic Transparent" w:hint="cs"/>
          <w:sz w:val="40"/>
          <w:szCs w:val="40"/>
          <w:rtl/>
        </w:rPr>
        <w:t xml:space="preserve"> </w:t>
      </w:r>
      <w:r w:rsidRPr="00D9232D">
        <w:rPr>
          <w:rFonts w:cs="Arabic Transparent" w:hint="cs"/>
          <w:rtl/>
        </w:rPr>
        <w:t>بعد فضلاً عن نضوجها، ولم تقطع أشواطاً كثيرة في التنظير أسوةً بغيرها من العلوم، وإنما هذا يكون من جهة التعريف والتجوز لا من جهة التدقيق العلمي في المصطلح وفق التصور السابق.</w:t>
      </w:r>
    </w:p>
    <w:p w14:paraId="35516670" w14:textId="5E02FD44" w:rsidR="00894BB0" w:rsidRPr="00D9232D" w:rsidRDefault="00894BB0" w:rsidP="004870DF">
      <w:pPr>
        <w:bidi/>
        <w:spacing w:line="360" w:lineRule="auto"/>
        <w:jc w:val="both"/>
        <w:rPr>
          <w:rFonts w:cs="Arabic Transparent"/>
          <w:rtl/>
        </w:rPr>
      </w:pPr>
      <w:r w:rsidRPr="00D9232D">
        <w:rPr>
          <w:rFonts w:cs="Arabic Transparent"/>
          <w:rtl/>
        </w:rPr>
        <w:t xml:space="preserve">وذكر أيضاً الباحث </w:t>
      </w:r>
      <w:r w:rsidRPr="00D9232D">
        <w:rPr>
          <w:rFonts w:cs="Arabic Transparent" w:hint="cs"/>
          <w:rtl/>
        </w:rPr>
        <w:t>هشام مومني</w:t>
      </w:r>
      <w:r w:rsidRPr="00D9232D">
        <w:rPr>
          <w:rFonts w:cs="Arabic Transparent"/>
          <w:rtl/>
        </w:rPr>
        <w:t xml:space="preserve">: </w:t>
      </w:r>
      <w:r w:rsidRPr="00D9232D">
        <w:rPr>
          <w:rFonts w:cs="Arabic Transparent"/>
          <w:b/>
          <w:bCs/>
          <w:u w:val="single"/>
          <w:rtl/>
        </w:rPr>
        <w:t xml:space="preserve">أوجه العلاقة بين قواعد التفسير </w:t>
      </w:r>
      <w:r w:rsidRPr="00D9232D">
        <w:rPr>
          <w:rFonts w:cs="Arabic Transparent" w:hint="cs"/>
          <w:b/>
          <w:bCs/>
          <w:u w:val="single"/>
          <w:rtl/>
        </w:rPr>
        <w:t>و</w:t>
      </w:r>
      <w:r w:rsidRPr="00D9232D">
        <w:rPr>
          <w:rFonts w:cs="Arabic Transparent"/>
          <w:b/>
          <w:bCs/>
          <w:u w:val="single"/>
          <w:rtl/>
        </w:rPr>
        <w:t>التفسير</w:t>
      </w:r>
      <w:r w:rsidRPr="00D9232D">
        <w:rPr>
          <w:rFonts w:cs="Arabic Transparent"/>
          <w:rtl/>
        </w:rPr>
        <w:t xml:space="preserve">، حيث </w:t>
      </w:r>
      <w:r w:rsidR="00E023C1" w:rsidRPr="00D9232D">
        <w:rPr>
          <w:rFonts w:cs="Arabic Transparent" w:hint="cs"/>
          <w:rtl/>
        </w:rPr>
        <w:t>يذكر</w:t>
      </w:r>
      <w:r w:rsidRPr="00D9232D">
        <w:rPr>
          <w:rFonts w:cs="Arabic Transparent"/>
          <w:rtl/>
        </w:rPr>
        <w:t>:-</w:t>
      </w:r>
    </w:p>
    <w:p w14:paraId="0ED3A271" w14:textId="77777777" w:rsidR="00894BB0" w:rsidRPr="00D9232D" w:rsidRDefault="00894BB0" w:rsidP="004870DF">
      <w:pPr>
        <w:pStyle w:val="ListParagraph"/>
        <w:numPr>
          <w:ilvl w:val="0"/>
          <w:numId w:val="12"/>
        </w:numPr>
        <w:bidi/>
        <w:spacing w:line="360" w:lineRule="auto"/>
        <w:jc w:val="both"/>
        <w:rPr>
          <w:rFonts w:cs="Arabic Transparent"/>
        </w:rPr>
      </w:pPr>
      <w:r w:rsidRPr="00D9232D">
        <w:rPr>
          <w:rFonts w:cs="Arabic Transparent"/>
          <w:rtl/>
        </w:rPr>
        <w:t>أن قواعد التفسير وسيلة وأداة، والتفسير ثمرتها ومقصدها.</w:t>
      </w:r>
    </w:p>
    <w:p w14:paraId="1F610E6D" w14:textId="7AAA62E0" w:rsidR="00894BB0" w:rsidRPr="00D9232D" w:rsidRDefault="00894BB0" w:rsidP="004870DF">
      <w:pPr>
        <w:pStyle w:val="ListParagraph"/>
        <w:numPr>
          <w:ilvl w:val="0"/>
          <w:numId w:val="12"/>
        </w:numPr>
        <w:bidi/>
        <w:spacing w:line="360" w:lineRule="auto"/>
        <w:jc w:val="both"/>
        <w:rPr>
          <w:rFonts w:cs="Arabic Transparent"/>
        </w:rPr>
      </w:pPr>
      <w:r w:rsidRPr="00D9232D">
        <w:rPr>
          <w:rFonts w:cs="Arabic Transparent"/>
          <w:rtl/>
        </w:rPr>
        <w:t>أن القواعد التفسيرية تصحح التفسير وتقوم الموجود منه، ويترج</w:t>
      </w:r>
      <w:r w:rsidR="00DA30B6" w:rsidRPr="00D9232D">
        <w:rPr>
          <w:rFonts w:cs="Arabic Transparent"/>
          <w:rtl/>
        </w:rPr>
        <w:t>ح بها الراجح، ويندفع بها المرجو</w:t>
      </w:r>
      <w:r w:rsidR="00DA30B6" w:rsidRPr="00D9232D">
        <w:rPr>
          <w:rFonts w:cs="Arabic Transparent" w:hint="cs"/>
          <w:rtl/>
        </w:rPr>
        <w:t>ح</w:t>
      </w:r>
      <w:r w:rsidRPr="00D9232D">
        <w:rPr>
          <w:rFonts w:cs="Arabic Transparent"/>
          <w:rtl/>
        </w:rPr>
        <w:t>، ومنها استمد ما يسمى بالقواعد الترجيحية.</w:t>
      </w:r>
    </w:p>
    <w:p w14:paraId="6973401D" w14:textId="77777777" w:rsidR="00894BB0" w:rsidRPr="00D9232D" w:rsidRDefault="00894BB0" w:rsidP="004870DF">
      <w:pPr>
        <w:pStyle w:val="ListParagraph"/>
        <w:numPr>
          <w:ilvl w:val="0"/>
          <w:numId w:val="12"/>
        </w:numPr>
        <w:bidi/>
        <w:spacing w:line="360" w:lineRule="auto"/>
        <w:jc w:val="both"/>
        <w:rPr>
          <w:rFonts w:cs="Arabic Transparent"/>
        </w:rPr>
      </w:pPr>
      <w:r w:rsidRPr="00D9232D">
        <w:rPr>
          <w:rFonts w:cs="Arabic Transparent"/>
          <w:rtl/>
        </w:rPr>
        <w:t>أن التفسير من مصادر استمداد قواعد التفسير</w:t>
      </w:r>
      <w:r w:rsidRPr="00D9232D">
        <w:rPr>
          <w:rStyle w:val="FootnoteReference"/>
          <w:rFonts w:cs="Arabic Transparent"/>
          <w:rtl/>
        </w:rPr>
        <w:t>(</w:t>
      </w:r>
      <w:r w:rsidRPr="00D9232D">
        <w:rPr>
          <w:rStyle w:val="FootnoteReference"/>
          <w:rFonts w:cs="Arabic Transparent"/>
          <w:rtl/>
        </w:rPr>
        <w:footnoteReference w:id="152"/>
      </w:r>
      <w:r w:rsidRPr="00D9232D">
        <w:rPr>
          <w:rStyle w:val="FootnoteReference"/>
          <w:rFonts w:cs="Arabic Transparent"/>
          <w:rtl/>
        </w:rPr>
        <w:t>)</w:t>
      </w:r>
      <w:r w:rsidRPr="00D9232D">
        <w:rPr>
          <w:rFonts w:cs="Arabic Transparent"/>
          <w:rtl/>
        </w:rPr>
        <w:t>.</w:t>
      </w:r>
    </w:p>
    <w:p w14:paraId="0E6877A8" w14:textId="75A0277E" w:rsidR="005412B4" w:rsidRPr="00D9232D" w:rsidRDefault="00894BB0" w:rsidP="004870DF">
      <w:pPr>
        <w:bidi/>
        <w:spacing w:line="360" w:lineRule="auto"/>
        <w:ind w:firstLine="567"/>
        <w:jc w:val="both"/>
        <w:rPr>
          <w:rFonts w:cs="Arabic Transparent"/>
          <w:rtl/>
        </w:rPr>
      </w:pPr>
      <w:r w:rsidRPr="00D9232D">
        <w:rPr>
          <w:rFonts w:cs="Arabic Transparent"/>
          <w:rtl/>
        </w:rPr>
        <w:t>هذا كلام واقعي في العلاقة بين التفسير وقواعده، فلا غنى للتفسير عن القواعد؛ لأنها عملية وأداة لها، كما أن علم التفسير –من جهة أخرى- يُعد مصدراً من مصادر القواعد التفسيرية؛ وتوضيح ذلك: أن القواعد تشتمل على عدة مواضيع كقواعد في الناسخ والمنسوخ، وأسباب النزول، والمحكم والمتشابه وغير ذلك، وهذه كلها من علوم التفسير، فالتفسير كما أنه يشتمل على القواعد التفسيرية فهو أيضاً يشتمل على الناسخ والمنسوخ والمحكم والمتشابه، وبناء</w:t>
      </w:r>
      <w:r w:rsidR="00DA30B6" w:rsidRPr="00D9232D">
        <w:rPr>
          <w:rFonts w:cs="Arabic Transparent" w:hint="cs"/>
          <w:rtl/>
        </w:rPr>
        <w:t>ً</w:t>
      </w:r>
      <w:r w:rsidRPr="00D9232D">
        <w:rPr>
          <w:rFonts w:cs="Arabic Transparent"/>
          <w:rtl/>
        </w:rPr>
        <w:t xml:space="preserve"> على ذلك فالقواعد –كما تقرر- تشتمل على مصادر متنوعة من أهمها مواضيع من علم التفسير، فهذا توجيه معنى القول بأن: علم التفسير يُعد مصدراً من مصادر القواعد التفسيرية.</w:t>
      </w:r>
    </w:p>
    <w:p w14:paraId="13C9509E" w14:textId="1C17F59A" w:rsidR="005412B4" w:rsidRPr="00D9232D" w:rsidRDefault="00894BB0" w:rsidP="004870DF">
      <w:pPr>
        <w:bidi/>
        <w:spacing w:line="360" w:lineRule="auto"/>
        <w:ind w:firstLine="567"/>
        <w:jc w:val="both"/>
        <w:rPr>
          <w:rFonts w:cs="Arabic Transparent"/>
          <w:rtl/>
        </w:rPr>
      </w:pPr>
      <w:r w:rsidRPr="00D9232D">
        <w:rPr>
          <w:rFonts w:cs="Arabic Transparent" w:hint="cs"/>
          <w:rtl/>
        </w:rPr>
        <w:t xml:space="preserve">وهنا أمر لابد للباحث من تسليط الضوء عليه؛ لأهميته وشدة الحاجة إلى معرفته، ولكثرة وقوع الخلط والخطأ فيه، وهي العلاقة بين علم التفسير والتفسير، والحقيقة أن هناك علاقة بينهما </w:t>
      </w:r>
      <w:r w:rsidRPr="00D9232D">
        <w:rPr>
          <w:rFonts w:cs="Arabic Transparent" w:hint="cs"/>
          <w:rtl/>
        </w:rPr>
        <w:lastRenderedPageBreak/>
        <w:t xml:space="preserve">علمية وعملية أي أنها علاقة بين التنظير والتطبيق، فعلم التفسير يشتمل على نوعين: علمي وهو ما يفهم به مراد الله، وعملي وهو بيان المعاني، </w:t>
      </w:r>
      <w:r w:rsidRPr="00D9232D">
        <w:rPr>
          <w:rFonts w:cs="Arabic Transparent" w:hint="cs"/>
          <w:b/>
          <w:bCs/>
          <w:u w:val="single"/>
          <w:rtl/>
        </w:rPr>
        <w:t>فالأول</w:t>
      </w:r>
      <w:r w:rsidRPr="00D9232D">
        <w:rPr>
          <w:rFonts w:cs="Arabic Transparent" w:hint="cs"/>
          <w:rtl/>
        </w:rPr>
        <w:t xml:space="preserve"> كأسباب النزول، والقراءات، واللغات، والمكي والمدني، </w:t>
      </w:r>
      <w:r w:rsidRPr="00D9232D">
        <w:rPr>
          <w:rFonts w:cs="Arabic Transparent" w:hint="cs"/>
          <w:b/>
          <w:bCs/>
          <w:u w:val="single"/>
          <w:rtl/>
        </w:rPr>
        <w:t>والثاني</w:t>
      </w:r>
      <w:r w:rsidRPr="00D9232D">
        <w:rPr>
          <w:rFonts w:cs="Arabic Transparent" w:hint="cs"/>
          <w:rtl/>
        </w:rPr>
        <w:t xml:space="preserve">: كطرق استنباط الأحكام من معرفة المجمل والمبين، والمطلق والمقيد، والعام والخاص، ونحو ذلك، والثاني بشقيه مترتب </w:t>
      </w:r>
      <w:r w:rsidRPr="00D9232D">
        <w:rPr>
          <w:rFonts w:cs="Arabic Transparent"/>
          <w:rtl/>
        </w:rPr>
        <w:t>على الأول</w:t>
      </w:r>
      <w:r w:rsidRPr="00D9232D">
        <w:rPr>
          <w:rStyle w:val="FootnoteReference"/>
          <w:rFonts w:cs="Arabic Transparent"/>
          <w:rtl/>
        </w:rPr>
        <w:t>(</w:t>
      </w:r>
      <w:r w:rsidRPr="00D9232D">
        <w:rPr>
          <w:rStyle w:val="FootnoteReference"/>
          <w:rFonts w:cs="Arabic Transparent"/>
          <w:rtl/>
        </w:rPr>
        <w:footnoteReference w:id="153"/>
      </w:r>
      <w:r w:rsidRPr="00D9232D">
        <w:rPr>
          <w:rStyle w:val="FootnoteReference"/>
          <w:rFonts w:cs="Arabic Transparent"/>
          <w:rtl/>
        </w:rPr>
        <w:t>)</w:t>
      </w:r>
      <w:r w:rsidR="005412B4" w:rsidRPr="00D9232D">
        <w:rPr>
          <w:rFonts w:cs="Arabic Transparent"/>
          <w:rtl/>
        </w:rPr>
        <w:t>،</w:t>
      </w:r>
      <w:r w:rsidR="005412B4" w:rsidRPr="00D9232D">
        <w:rPr>
          <w:rFonts w:cs="Arabic Transparent" w:hint="cs"/>
          <w:rtl/>
        </w:rPr>
        <w:t xml:space="preserve"> </w:t>
      </w:r>
      <w:r w:rsidRPr="00D9232D">
        <w:rPr>
          <w:rFonts w:cs="Arabic Transparent"/>
          <w:rtl/>
        </w:rPr>
        <w:t>فهناك</w:t>
      </w:r>
      <w:r w:rsidRPr="00D9232D">
        <w:rPr>
          <w:rFonts w:cs="Arabic Transparent" w:hint="cs"/>
          <w:rtl/>
        </w:rPr>
        <w:t xml:space="preserve"> فرق بين من عرَّف التفسير كعلم ومن عرَّفه كعملية، وممن عرَّف التفسير كعلم الزركشي الذي شمل تعريفه علم التفسير والتفسير حيث قال</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hint="cs"/>
          <w:rtl/>
        </w:rPr>
        <w:t>:(</w:t>
      </w:r>
      <w:r w:rsidRPr="00D9232D">
        <w:rPr>
          <w:rFonts w:cs="Arabic Transparent"/>
          <w:rtl/>
        </w:rPr>
        <w:t>علم يعرف به فهم كتاب الله المنزل على نبيه –صلى الله عليه وسلم- وبيان معانيه واستخراج أحكامه وحكمه</w:t>
      </w:r>
      <w:r w:rsidRPr="00D9232D">
        <w:rPr>
          <w:rStyle w:val="FootnoteReference"/>
          <w:rFonts w:cs="Arabic Transparent"/>
          <w:rtl/>
        </w:rPr>
        <w:t>)(</w:t>
      </w:r>
      <w:r w:rsidRPr="00D9232D">
        <w:rPr>
          <w:rStyle w:val="FootnoteReference"/>
          <w:rFonts w:cs="Arabic Transparent"/>
          <w:rtl/>
        </w:rPr>
        <w:footnoteReference w:id="154"/>
      </w:r>
      <w:r w:rsidRPr="00D9232D">
        <w:rPr>
          <w:rStyle w:val="FootnoteReference"/>
          <w:rFonts w:cs="Arabic Transparent"/>
          <w:rtl/>
        </w:rPr>
        <w:t>)</w:t>
      </w:r>
      <w:r w:rsidRPr="00D9232D">
        <w:rPr>
          <w:rFonts w:cs="Arabic Transparent"/>
          <w:rtl/>
        </w:rPr>
        <w:t>، وقد يظن البعض أن</w:t>
      </w:r>
      <w:r w:rsidRPr="00D9232D">
        <w:rPr>
          <w:rFonts w:cs="Arabic Transparent" w:hint="cs"/>
          <w:rtl/>
        </w:rPr>
        <w:t xml:space="preserve"> تعريف الزركشي هنا </w:t>
      </w:r>
      <w:r w:rsidR="006C676D" w:rsidRPr="00D9232D">
        <w:rPr>
          <w:rFonts w:cs="Arabic Transparent" w:hint="cs"/>
          <w:rtl/>
        </w:rPr>
        <w:t>تعريف</w:t>
      </w:r>
      <w:r w:rsidRPr="00D9232D">
        <w:rPr>
          <w:rFonts w:cs="Arabic Transparent" w:hint="cs"/>
          <w:rtl/>
        </w:rPr>
        <w:t xml:space="preserve"> لعملية التفسير فينتقد التعريف من جهة التوسع فيه، والحقيقة أنه تعريف لعلم التفسير عموماً من جهة المواد والمواضيع التي يشملها وبدوره أيضاً يشتمل على العملية التطبيقية أي أن الزركشي جاء بتعريفه </w:t>
      </w:r>
      <w:r w:rsidRPr="00D9232D">
        <w:rPr>
          <w:rFonts w:cs="Arabic Transparent"/>
          <w:rtl/>
        </w:rPr>
        <w:t xml:space="preserve">لعلم التفسير من </w:t>
      </w:r>
      <w:r w:rsidR="005412B4" w:rsidRPr="00D9232D">
        <w:rPr>
          <w:rFonts w:cs="Arabic Transparent"/>
          <w:rtl/>
        </w:rPr>
        <w:t>جهة علمية وبمضمونه شمل العملية</w:t>
      </w:r>
      <w:r w:rsidR="005412B4" w:rsidRPr="00D9232D">
        <w:rPr>
          <w:rFonts w:cs="Arabic Transparent" w:hint="cs"/>
          <w:rtl/>
        </w:rPr>
        <w:t>.</w:t>
      </w:r>
    </w:p>
    <w:p w14:paraId="6F0249CE" w14:textId="7BAEE4A8" w:rsidR="005412B4" w:rsidRPr="00D9232D" w:rsidRDefault="00894BB0" w:rsidP="004870DF">
      <w:pPr>
        <w:bidi/>
        <w:spacing w:line="360" w:lineRule="auto"/>
        <w:ind w:firstLine="567"/>
        <w:jc w:val="both"/>
        <w:rPr>
          <w:rFonts w:cs="Arabic Transparent"/>
          <w:rtl/>
        </w:rPr>
      </w:pPr>
      <w:r w:rsidRPr="00D9232D">
        <w:rPr>
          <w:rFonts w:cs="Arabic Transparent"/>
          <w:rtl/>
        </w:rPr>
        <w:t>فالحديث حول التفسير لا يشمل علم التفسير بخلاف الحديث حول</w:t>
      </w:r>
      <w:r w:rsidR="00DA30B6" w:rsidRPr="00D9232D">
        <w:rPr>
          <w:rFonts w:cs="Arabic Transparent"/>
          <w:rtl/>
        </w:rPr>
        <w:t xml:space="preserve"> العلم فهو بطبيعته مشتمل على ال</w:t>
      </w:r>
      <w:r w:rsidR="00DA30B6" w:rsidRPr="00D9232D">
        <w:rPr>
          <w:rFonts w:cs="Arabic Transparent" w:hint="cs"/>
          <w:rtl/>
        </w:rPr>
        <w:t>ا</w:t>
      </w:r>
      <w:r w:rsidRPr="00D9232D">
        <w:rPr>
          <w:rFonts w:cs="Arabic Transparent"/>
          <w:rtl/>
        </w:rPr>
        <w:t>ثنين معاً، وأوضح ما يمكن وصفه</w:t>
      </w:r>
      <w:r w:rsidR="00DA30B6" w:rsidRPr="00D9232D">
        <w:rPr>
          <w:rFonts w:cs="Arabic Transparent"/>
          <w:rtl/>
        </w:rPr>
        <w:t xml:space="preserve"> في تعريف التفسير هو أنه تعريف </w:t>
      </w:r>
      <w:r w:rsidR="00DA30B6" w:rsidRPr="00D9232D">
        <w:rPr>
          <w:rFonts w:cs="Arabic Transparent" w:hint="cs"/>
          <w:rtl/>
        </w:rPr>
        <w:t>إ</w:t>
      </w:r>
      <w:r w:rsidRPr="00D9232D">
        <w:rPr>
          <w:rFonts w:cs="Arabic Transparent"/>
          <w:rtl/>
        </w:rPr>
        <w:t>جرائي، وأما التعريف الذي يتكلم عن العلم بتكامله وعن الوسائل المساعدة التي يستخدمها المفسر في هذا العلم وعن الأدوات التي يستخدمها المفسر والعلوم التي يحتاجها</w:t>
      </w:r>
      <w:r w:rsidR="00DA30B6" w:rsidRPr="00D9232D">
        <w:rPr>
          <w:rFonts w:cs="Arabic Transparent" w:hint="cs"/>
          <w:rtl/>
        </w:rPr>
        <w:t>،</w:t>
      </w:r>
      <w:r w:rsidRPr="00D9232D">
        <w:rPr>
          <w:rFonts w:cs="Arabic Transparent"/>
          <w:rtl/>
        </w:rPr>
        <w:t xml:space="preserve"> فلابد أن يكون تعريفاً أشمل وأوسع</w:t>
      </w:r>
      <w:r w:rsidR="006C676D" w:rsidRPr="00D9232D">
        <w:rPr>
          <w:rFonts w:cs="Arabic Transparent" w:hint="cs"/>
          <w:rtl/>
        </w:rPr>
        <w:t>؛</w:t>
      </w:r>
      <w:r w:rsidRPr="00D9232D">
        <w:rPr>
          <w:rFonts w:cs="Arabic Transparent" w:hint="cs"/>
          <w:rtl/>
        </w:rPr>
        <w:t xml:space="preserve"> لأنه تعريف للعلم بصورته العامة</w:t>
      </w:r>
      <w:r w:rsidRPr="00D9232D">
        <w:rPr>
          <w:rFonts w:cs="Arabic Transparent"/>
          <w:rtl/>
        </w:rPr>
        <w:t>، فمن عرف التفسير كعلم تعريفه معتبرـ ومن عرف التفسير كعملية بيان وممارسة تعريفه أيضاً معتبر، وهذا الأمر الدقيق يحتاج إلى تأمل وإمعان للنظر حتى يظهر</w:t>
      </w:r>
      <w:r w:rsidR="005412B4" w:rsidRPr="00D9232D">
        <w:rPr>
          <w:rFonts w:cs="Arabic Transparent"/>
          <w:rtl/>
        </w:rPr>
        <w:t xml:space="preserve"> هذا الفرق الذي سبق الحديث عنه</w:t>
      </w:r>
      <w:r w:rsidR="005412B4" w:rsidRPr="00D9232D">
        <w:rPr>
          <w:rFonts w:cs="Arabic Transparent" w:hint="cs"/>
          <w:rtl/>
        </w:rPr>
        <w:t>.</w:t>
      </w:r>
    </w:p>
    <w:p w14:paraId="24A26394" w14:textId="20D66786"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وإذا تبين ذلك نجد أن كثيراً من الباحثين لربما يخلط بينهما أو يُعرف التفسير بمفهوم علم التفسير الشامل والعكس كذلك، </w:t>
      </w:r>
      <w:r w:rsidRPr="00D9232D">
        <w:rPr>
          <w:rFonts w:cs="Arabic Transparent" w:hint="cs"/>
          <w:rtl/>
        </w:rPr>
        <w:t>ولو تأملنا في أكثر</w:t>
      </w:r>
      <w:r w:rsidRPr="00D9232D">
        <w:rPr>
          <w:rFonts w:cs="Arabic Transparent"/>
          <w:rtl/>
        </w:rPr>
        <w:t xml:space="preserve"> من عر</w:t>
      </w:r>
      <w:r w:rsidRPr="00D9232D">
        <w:rPr>
          <w:rFonts w:cs="Arabic Transparent" w:hint="cs"/>
          <w:rtl/>
        </w:rPr>
        <w:t>ّ</w:t>
      </w:r>
      <w:r w:rsidRPr="00D9232D">
        <w:rPr>
          <w:rFonts w:cs="Arabic Transparent"/>
          <w:rtl/>
        </w:rPr>
        <w:t>ف التفسير نجدهم ينصون على العلمية</w:t>
      </w:r>
      <w:r w:rsidRPr="00D9232D">
        <w:rPr>
          <w:rFonts w:cs="Arabic Transparent" w:hint="cs"/>
          <w:rtl/>
        </w:rPr>
        <w:t xml:space="preserve"> كالزركشي والسيوطي والطاهر بن عاشور</w:t>
      </w:r>
      <w:r w:rsidR="000E5F6F" w:rsidRPr="00D9232D">
        <w:rPr>
          <w:rFonts w:cs="Arabic Transparent" w:hint="cs"/>
          <w:rtl/>
        </w:rPr>
        <w:t>،</w:t>
      </w:r>
      <w:r w:rsidR="006C676D" w:rsidRPr="00D9232D">
        <w:rPr>
          <w:rFonts w:cs="Arabic Transparent"/>
          <w:rtl/>
        </w:rPr>
        <w:t xml:space="preserve"> حتى أب</w:t>
      </w:r>
      <w:r w:rsidR="006C676D" w:rsidRPr="00D9232D">
        <w:rPr>
          <w:rFonts w:cs="Arabic Transparent" w:hint="cs"/>
          <w:rtl/>
        </w:rPr>
        <w:t xml:space="preserve">ي </w:t>
      </w:r>
      <w:r w:rsidR="006C676D" w:rsidRPr="00D9232D">
        <w:rPr>
          <w:rFonts w:cs="Arabic Transparent"/>
          <w:rtl/>
        </w:rPr>
        <w:t>حيان –رحمه</w:t>
      </w:r>
      <w:r w:rsidR="006C676D" w:rsidRPr="00D9232D">
        <w:rPr>
          <w:rFonts w:cs="Arabic Transparent" w:hint="cs"/>
          <w:rtl/>
        </w:rPr>
        <w:t xml:space="preserve"> </w:t>
      </w:r>
      <w:r w:rsidRPr="00D9232D">
        <w:rPr>
          <w:rFonts w:cs="Arabic Transparent"/>
          <w:rtl/>
        </w:rPr>
        <w:t xml:space="preserve">الله- فقد قال:(علم يبحث فيه عن كيفية النطق بألفاظ القرآن، ومدلولاتها، وأحكامها الإفرادية والتركيبية، ومعانيها التي تحمل </w:t>
      </w:r>
      <w:r w:rsidRPr="00D9232D">
        <w:rPr>
          <w:rFonts w:cs="Arabic Transparent"/>
          <w:rtl/>
        </w:rPr>
        <w:lastRenderedPageBreak/>
        <w:t>عليها حالة التركيب وتتمات لذلك</w:t>
      </w:r>
      <w:r w:rsidRPr="00D9232D">
        <w:rPr>
          <w:rStyle w:val="FootnoteReference"/>
          <w:rFonts w:cs="Arabic Transparent"/>
          <w:rtl/>
        </w:rPr>
        <w:t>)(</w:t>
      </w:r>
      <w:r w:rsidRPr="00D9232D">
        <w:rPr>
          <w:rStyle w:val="FootnoteReference"/>
          <w:rFonts w:cs="Arabic Transparent"/>
          <w:rtl/>
        </w:rPr>
        <w:footnoteReference w:id="155"/>
      </w:r>
      <w:r w:rsidRPr="00D9232D">
        <w:rPr>
          <w:rStyle w:val="FootnoteReference"/>
          <w:rFonts w:cs="Arabic Transparent"/>
          <w:rtl/>
        </w:rPr>
        <w:t>)</w:t>
      </w:r>
      <w:r w:rsidRPr="00D9232D">
        <w:rPr>
          <w:rFonts w:cs="Arabic Transparent"/>
          <w:rtl/>
        </w:rPr>
        <w:t xml:space="preserve">، </w:t>
      </w:r>
      <w:r w:rsidRPr="00D9232D">
        <w:rPr>
          <w:rFonts w:cs="Arabic Transparent" w:hint="cs"/>
          <w:rtl/>
        </w:rPr>
        <w:t>والطوفي أيضاً قال -فيما سبق ذكره-(</w:t>
      </w:r>
      <w:r w:rsidRPr="00D9232D">
        <w:rPr>
          <w:rFonts w:cs="Arabic Transparent"/>
          <w:rtl/>
        </w:rPr>
        <w:t>إنه لم يزل يتلجلج في صدري إشكال علم التفسير وما أطبق عليه أصحاب التفاسير، ولم أجد أحداً كشفه في ما ألفه ولا نحاه في ما نحاه</w:t>
      </w:r>
      <w:r w:rsidR="00247712"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56"/>
      </w:r>
      <w:r w:rsidRPr="00D9232D">
        <w:rPr>
          <w:rStyle w:val="FootnoteReference"/>
          <w:rFonts w:cs="Arabic Transparent"/>
          <w:rtl/>
        </w:rPr>
        <w:t>)</w:t>
      </w:r>
      <w:r w:rsidRPr="00D9232D">
        <w:rPr>
          <w:rFonts w:cs="Arabic Transparent" w:hint="cs"/>
          <w:rtl/>
        </w:rPr>
        <w:t>، فالطوفي ذكر كلاماً مهماً هنا وهو: التنصيص على العلمية، والإشارة إلى إشكالية الفرق بين المصطلحين، ف</w:t>
      </w:r>
      <w:r w:rsidR="00DA30B6" w:rsidRPr="00D9232D">
        <w:rPr>
          <w:rFonts w:cs="Arabic Transparent" w:hint="cs"/>
          <w:rtl/>
        </w:rPr>
        <w:t>لعله لا يقصد التفسير العملي والإ</w:t>
      </w:r>
      <w:r w:rsidRPr="00D9232D">
        <w:rPr>
          <w:rFonts w:cs="Arabic Transparent" w:hint="cs"/>
          <w:rtl/>
        </w:rPr>
        <w:t xml:space="preserve">جرائي، ولكن يريد العلوم الداخلة في علم التفسير ومواده ومتعلقاته ونحوها فهذه إشكالياتها أكبر وأكثر من الإشكاليات الواردة في التفسير العملي، </w:t>
      </w:r>
      <w:r w:rsidRPr="00D9232D">
        <w:rPr>
          <w:rFonts w:cs="Arabic Transparent"/>
          <w:rtl/>
        </w:rPr>
        <w:t>وممن بين هذا الفرق المهم من العلماء السابقين</w:t>
      </w:r>
      <w:r w:rsidRPr="00D9232D">
        <w:rPr>
          <w:rFonts w:cs="Arabic Transparent" w:hint="cs"/>
          <w:rtl/>
        </w:rPr>
        <w:t xml:space="preserve"> أيضاً</w:t>
      </w:r>
      <w:r w:rsidRPr="00D9232D">
        <w:rPr>
          <w:rFonts w:cs="Arabic Transparent"/>
          <w:rtl/>
        </w:rPr>
        <w:t xml:space="preserve"> الكافيجي</w:t>
      </w:r>
      <w:r w:rsidRPr="00D9232D">
        <w:rPr>
          <w:rFonts w:cs="Arabic Transparent" w:hint="cs"/>
          <w:rtl/>
        </w:rPr>
        <w:t xml:space="preserve"> ولعله هو من فتح باب التأمل في الفرق بين هذين المصطلحين،</w:t>
      </w:r>
      <w:r w:rsidRPr="00D9232D">
        <w:rPr>
          <w:rFonts w:cs="Arabic Transparent"/>
          <w:rtl/>
        </w:rPr>
        <w:t xml:space="preserve"> فقد عرَّف التفسير كعلم وعرَّفه أيضاً كعملية حيث قال</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rtl/>
        </w:rPr>
        <w:t xml:space="preserve"> في تعريفه:(علم التفسير: هو علم يبحث عن أحوال كلام الله المجيد من حيث إنه يدل على المراد بحسب الطاقة البشرية</w:t>
      </w:r>
      <w:r w:rsidRPr="00D9232D">
        <w:rPr>
          <w:rStyle w:val="FootnoteReference"/>
          <w:rFonts w:cs="Arabic Transparent"/>
          <w:rtl/>
        </w:rPr>
        <w:t>)(</w:t>
      </w:r>
      <w:r w:rsidRPr="00D9232D">
        <w:rPr>
          <w:rStyle w:val="FootnoteReference"/>
          <w:rFonts w:cs="Arabic Transparent"/>
          <w:rtl/>
        </w:rPr>
        <w:footnoteReference w:id="157"/>
      </w:r>
      <w:r w:rsidRPr="00D9232D">
        <w:rPr>
          <w:rStyle w:val="FootnoteReference"/>
          <w:rFonts w:cs="Arabic Transparent"/>
          <w:rtl/>
        </w:rPr>
        <w:t>)</w:t>
      </w:r>
      <w:r w:rsidRPr="00D9232D">
        <w:rPr>
          <w:rFonts w:cs="Arabic Transparent"/>
          <w:rtl/>
        </w:rPr>
        <w:t xml:space="preserve"> وقال في تعريف التفسير:(فهو كشف معاني القرآن وبيان المراد</w:t>
      </w:r>
      <w:r w:rsidR="00247712"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158"/>
      </w:r>
      <w:r w:rsidRPr="00D9232D">
        <w:rPr>
          <w:rStyle w:val="FootnoteReference"/>
          <w:rFonts w:cs="Arabic Transparent"/>
          <w:rtl/>
        </w:rPr>
        <w:t>)</w:t>
      </w:r>
      <w:r w:rsidRPr="00D9232D">
        <w:rPr>
          <w:rFonts w:cs="Arabic Transparent"/>
          <w:rtl/>
        </w:rPr>
        <w:t>، وهذا تفريق منه واضح بين التفسير كعلم والتفسير كعملية وممارسة، والزرقاني –رحمه الله- عرَّف التفسير بتعريف علم التفسير لا بتعريف التفسير</w:t>
      </w:r>
      <w:r w:rsidRPr="00D9232D">
        <w:rPr>
          <w:rStyle w:val="FootnoteReference"/>
          <w:rFonts w:cs="Arabic Transparent"/>
          <w:rtl/>
        </w:rPr>
        <w:t>(</w:t>
      </w:r>
      <w:r w:rsidRPr="00D9232D">
        <w:rPr>
          <w:rStyle w:val="FootnoteReference"/>
          <w:rFonts w:cs="Arabic Transparent"/>
          <w:rtl/>
        </w:rPr>
        <w:footnoteReference w:id="159"/>
      </w:r>
      <w:r w:rsidRPr="00D9232D">
        <w:rPr>
          <w:rStyle w:val="FootnoteReference"/>
          <w:rFonts w:cs="Arabic Transparent"/>
          <w:rtl/>
        </w:rPr>
        <w:t>)</w:t>
      </w:r>
      <w:r w:rsidRPr="00D9232D">
        <w:rPr>
          <w:rFonts w:cs="Arabic Transparent"/>
          <w:rtl/>
        </w:rPr>
        <w:t>، وأيضاً تعريفه للتفسير يظهر أنه استفاده من الكافيجي، وأما مواضيع التفسير وعلومه فهي من مواد التفسير وليس اسماً لمجموعها؛ لأن التفسير هو معرفة معاني القرآن وفق الأدوات والطرق المستفادة من قواعد تلك المواد أو العلوم لا تلك المواد أو العلوم بذاتها، فهي وسيلة مستفادة للوصول إلى عملية التفسير، فمثلاً علم النحو يُعد موضوعاً هاماً وأصيلاً في عملية التفسير، ومع ذلك فلا يمكننا أن نجعله من التفسير، وكذا في عملية التفسير ومواده.</w:t>
      </w:r>
    </w:p>
    <w:p w14:paraId="04D2D865" w14:textId="1C160500" w:rsidR="00894BB0" w:rsidRPr="00D9232D" w:rsidRDefault="00827B3B" w:rsidP="004870DF">
      <w:pPr>
        <w:pStyle w:val="Heading3"/>
        <w:bidi/>
        <w:spacing w:after="240" w:line="360" w:lineRule="auto"/>
        <w:rPr>
          <w:rFonts w:cs="Arabic Transparent"/>
          <w:b/>
          <w:bCs/>
          <w:color w:val="auto"/>
          <w:sz w:val="28"/>
          <w:szCs w:val="28"/>
          <w:u w:val="double"/>
          <w:rtl/>
        </w:rPr>
      </w:pPr>
      <w:bookmarkStart w:id="85" w:name="_Toc496665516"/>
      <w:bookmarkStart w:id="86" w:name="_Toc496881920"/>
      <w:bookmarkStart w:id="87" w:name="_Toc496883438"/>
      <w:bookmarkStart w:id="88" w:name="_Toc499562831"/>
      <w:r w:rsidRPr="00D9232D">
        <w:rPr>
          <w:rFonts w:cs="Arabic Transparent" w:hint="cs"/>
          <w:b/>
          <w:bCs/>
          <w:color w:val="auto"/>
          <w:sz w:val="28"/>
          <w:szCs w:val="28"/>
          <w:rtl/>
        </w:rPr>
        <w:t>المطلب الثالث</w:t>
      </w:r>
      <w:r w:rsidR="00894BB0" w:rsidRPr="00D9232D">
        <w:rPr>
          <w:rFonts w:cs="Arabic Transparent"/>
          <w:b/>
          <w:bCs/>
          <w:color w:val="auto"/>
          <w:sz w:val="28"/>
          <w:szCs w:val="28"/>
          <w:rtl/>
        </w:rPr>
        <w:t>: منزلة قواعد التفسير من أصول التفسير</w:t>
      </w:r>
      <w:bookmarkEnd w:id="85"/>
      <w:bookmarkEnd w:id="86"/>
      <w:bookmarkEnd w:id="87"/>
      <w:r w:rsidR="003101B7" w:rsidRPr="00D9232D">
        <w:rPr>
          <w:rFonts w:cs="Arabic Transparent" w:hint="cs"/>
          <w:b/>
          <w:bCs/>
          <w:color w:val="auto"/>
          <w:sz w:val="28"/>
          <w:szCs w:val="28"/>
          <w:rtl/>
        </w:rPr>
        <w:t>.</w:t>
      </w:r>
      <w:bookmarkEnd w:id="88"/>
    </w:p>
    <w:p w14:paraId="27C453F0" w14:textId="027BCCC0" w:rsidR="00894BB0" w:rsidRPr="00D9232D" w:rsidRDefault="00894BB0" w:rsidP="004870DF">
      <w:pPr>
        <w:bidi/>
        <w:spacing w:line="360" w:lineRule="auto"/>
        <w:ind w:firstLine="567"/>
        <w:jc w:val="both"/>
        <w:rPr>
          <w:rFonts w:cs="Arabic Transparent"/>
          <w:rtl/>
        </w:rPr>
      </w:pPr>
      <w:r w:rsidRPr="00D9232D">
        <w:rPr>
          <w:rFonts w:cs="Arabic Transparent"/>
          <w:rtl/>
        </w:rPr>
        <w:t>بعض الباحثين</w:t>
      </w:r>
      <w:r w:rsidR="00FA29E4" w:rsidRPr="00D9232D">
        <w:rPr>
          <w:rFonts w:cs="Arabic Transparent" w:hint="cs"/>
          <w:rtl/>
        </w:rPr>
        <w:t xml:space="preserve"> </w:t>
      </w:r>
      <w:r w:rsidR="00DA30B6" w:rsidRPr="00D9232D">
        <w:rPr>
          <w:rFonts w:cs="Arabic Transparent" w:hint="cs"/>
          <w:rtl/>
        </w:rPr>
        <w:t>يرى</w:t>
      </w:r>
      <w:r w:rsidRPr="00D9232D">
        <w:rPr>
          <w:rFonts w:cs="Arabic Transparent"/>
          <w:rtl/>
        </w:rPr>
        <w:t xml:space="preserve"> أن أصول التفسير هي نفسها قواعد التفسير، أو أن أصول التفسير أولى من حيث التسمية على قوا</w:t>
      </w:r>
      <w:r w:rsidR="00DA30B6" w:rsidRPr="00D9232D">
        <w:rPr>
          <w:rFonts w:cs="Arabic Transparent"/>
          <w:rtl/>
        </w:rPr>
        <w:t xml:space="preserve">عد التفسير أو علوم القرآن، فلو </w:t>
      </w:r>
      <w:r w:rsidR="00DA30B6" w:rsidRPr="00D9232D">
        <w:rPr>
          <w:rFonts w:cs="Arabic Transparent" w:hint="cs"/>
          <w:rtl/>
        </w:rPr>
        <w:t>أ</w:t>
      </w:r>
      <w:r w:rsidRPr="00D9232D">
        <w:rPr>
          <w:rFonts w:cs="Arabic Transparent"/>
          <w:rtl/>
        </w:rPr>
        <w:t xml:space="preserve">طلقنا اسم الأصول على القواعد </w:t>
      </w:r>
      <w:r w:rsidRPr="00D9232D">
        <w:rPr>
          <w:rFonts w:cs="Arabic Transparent" w:hint="cs"/>
          <w:rtl/>
        </w:rPr>
        <w:t>لكان</w:t>
      </w:r>
      <w:r w:rsidRPr="00D9232D">
        <w:rPr>
          <w:rFonts w:cs="Arabic Transparent"/>
          <w:rtl/>
        </w:rPr>
        <w:t xml:space="preserve"> </w:t>
      </w:r>
      <w:r w:rsidRPr="00D9232D">
        <w:rPr>
          <w:rFonts w:cs="Arabic Transparent"/>
          <w:rtl/>
        </w:rPr>
        <w:lastRenderedPageBreak/>
        <w:t>أدق؛ لأن</w:t>
      </w:r>
      <w:r w:rsidRPr="00D9232D">
        <w:rPr>
          <w:rFonts w:cs="Arabic Transparent" w:hint="cs"/>
          <w:rtl/>
        </w:rPr>
        <w:t xml:space="preserve">ه جاء </w:t>
      </w:r>
      <w:r w:rsidRPr="00D9232D">
        <w:rPr>
          <w:rFonts w:cs="Arabic Transparent"/>
          <w:rtl/>
        </w:rPr>
        <w:t xml:space="preserve">في تعريف القواعد </w:t>
      </w:r>
      <w:r w:rsidRPr="00D9232D">
        <w:rPr>
          <w:rFonts w:cs="Arabic Transparent" w:hint="cs"/>
          <w:rtl/>
        </w:rPr>
        <w:t xml:space="preserve">أنها </w:t>
      </w:r>
      <w:r w:rsidRPr="00D9232D">
        <w:rPr>
          <w:rFonts w:cs="Arabic Transparent"/>
          <w:rtl/>
        </w:rPr>
        <w:t>هي الأصول والعكس</w:t>
      </w:r>
      <w:r w:rsidRPr="00D9232D">
        <w:rPr>
          <w:rStyle w:val="FootnoteReference"/>
          <w:rFonts w:cs="Arabic Transparent"/>
          <w:rtl/>
        </w:rPr>
        <w:t>(</w:t>
      </w:r>
      <w:r w:rsidRPr="00D9232D">
        <w:rPr>
          <w:rStyle w:val="FootnoteReference"/>
          <w:rFonts w:cs="Arabic Transparent"/>
          <w:rtl/>
        </w:rPr>
        <w:footnoteReference w:id="160"/>
      </w:r>
      <w:r w:rsidRPr="00D9232D">
        <w:rPr>
          <w:rStyle w:val="FootnoteReference"/>
          <w:rFonts w:cs="Arabic Transparent"/>
          <w:rtl/>
        </w:rPr>
        <w:t>)</w:t>
      </w:r>
      <w:r w:rsidRPr="00D9232D">
        <w:rPr>
          <w:rFonts w:cs="Arabic Transparent"/>
          <w:rtl/>
        </w:rPr>
        <w:t>، وفي الحقيقة أن هذا الأمر يصعب تطبيقه؛ لأنه</w:t>
      </w:r>
      <w:r w:rsidR="00DA30B6" w:rsidRPr="00D9232D">
        <w:rPr>
          <w:rFonts w:cs="Arabic Transparent"/>
          <w:rtl/>
        </w:rPr>
        <w:t xml:space="preserve"> من جهة تاريخية لم يكن هناك من </w:t>
      </w:r>
      <w:r w:rsidR="00DA30B6" w:rsidRPr="00D9232D">
        <w:rPr>
          <w:rFonts w:cs="Arabic Transparent" w:hint="cs"/>
          <w:rtl/>
        </w:rPr>
        <w:t>أ</w:t>
      </w:r>
      <w:r w:rsidRPr="00D9232D">
        <w:rPr>
          <w:rFonts w:cs="Arabic Transparent"/>
          <w:rtl/>
        </w:rPr>
        <w:t>طلق الأصول ويقصد بها القواعد –أعني في</w:t>
      </w:r>
      <w:r w:rsidR="00DA30B6" w:rsidRPr="00D9232D">
        <w:rPr>
          <w:rFonts w:cs="Arabic Transparent"/>
          <w:rtl/>
        </w:rPr>
        <w:t xml:space="preserve"> التفسير- ولكن غاية ما يكون هو </w:t>
      </w:r>
      <w:r w:rsidR="00DA30B6" w:rsidRPr="00D9232D">
        <w:rPr>
          <w:rFonts w:cs="Arabic Transparent" w:hint="cs"/>
          <w:rtl/>
        </w:rPr>
        <w:t>إ</w:t>
      </w:r>
      <w:r w:rsidRPr="00D9232D">
        <w:rPr>
          <w:rFonts w:cs="Arabic Transparent"/>
          <w:rtl/>
        </w:rPr>
        <w:t>طلاق الأصول على القواعد وغيرها من الأبحاث الأخرى، أما تعيين القواعد فلم يقف عليه الباحث، وأقصى ما ظهر قبل إطلاق لفظة الأصول في التفسير هو اصطلاح (قانون) عند مختلف التخصصات تأثراً بالمصنفات اليونانية ومثال ذلك: (قانون التأويل) للغزالي</w:t>
      </w:r>
      <w:r w:rsidRPr="00D9232D">
        <w:rPr>
          <w:rFonts w:cs="Arabic Transparent" w:hint="cs"/>
          <w:rtl/>
        </w:rPr>
        <w:t>، و(قانون التأويل) لابن العربي</w:t>
      </w:r>
      <w:r w:rsidRPr="00D9232D">
        <w:rPr>
          <w:rFonts w:cs="Arabic Transparent"/>
          <w:rtl/>
        </w:rPr>
        <w:t xml:space="preserve">، وقد سمى الزركشي القواعد (القانون العام) حيث يقول:(ولهذا لا يستغنى عن قانون عام يعوَّل </w:t>
      </w:r>
      <w:r w:rsidR="0089534B" w:rsidRPr="00D9232D">
        <w:rPr>
          <w:rFonts w:cs="Arabic Transparent" w:hint="cs"/>
          <w:rtl/>
        </w:rPr>
        <w:t>في تفسيره عليه، ويرجع في تفسيره إليه</w:t>
      </w:r>
      <w:r w:rsidRPr="00D9232D">
        <w:rPr>
          <w:rFonts w:cs="Arabic Transparent"/>
          <w:rtl/>
        </w:rPr>
        <w:t xml:space="preserve">، من معرفة مفردات ألفاظه ومركباتها، </w:t>
      </w:r>
      <w:r w:rsidR="0089534B" w:rsidRPr="00D9232D">
        <w:rPr>
          <w:rFonts w:cs="Arabic Transparent" w:hint="cs"/>
          <w:rtl/>
        </w:rPr>
        <w:t>وسياقه</w:t>
      </w:r>
      <w:r w:rsidRPr="00D9232D">
        <w:rPr>
          <w:rFonts w:cs="Arabic Transparent"/>
          <w:rtl/>
        </w:rPr>
        <w:t>، وظاهره وباطنه</w:t>
      </w:r>
      <w:r w:rsidR="0089534B" w:rsidRPr="00D9232D">
        <w:rPr>
          <w:rFonts w:cs="Arabic Transparent" w:hint="cs"/>
          <w:rtl/>
        </w:rPr>
        <w:t>، وغير ذلك</w:t>
      </w:r>
      <w:r w:rsidRPr="00D9232D">
        <w:rPr>
          <w:rStyle w:val="FootnoteReference"/>
          <w:rFonts w:cs="Arabic Transparent"/>
          <w:rtl/>
        </w:rPr>
        <w:t>)(</w:t>
      </w:r>
      <w:r w:rsidRPr="00D9232D">
        <w:rPr>
          <w:rStyle w:val="FootnoteReference"/>
          <w:rFonts w:cs="Arabic Transparent"/>
          <w:rtl/>
        </w:rPr>
        <w:footnoteReference w:id="161"/>
      </w:r>
      <w:r w:rsidRPr="00D9232D">
        <w:rPr>
          <w:rStyle w:val="FootnoteReference"/>
          <w:rFonts w:cs="Arabic Transparent"/>
          <w:rtl/>
        </w:rPr>
        <w:t>)</w:t>
      </w:r>
      <w:r w:rsidRPr="00D9232D">
        <w:rPr>
          <w:rFonts w:cs="Arabic Transparent"/>
          <w:rtl/>
        </w:rPr>
        <w:t>،</w:t>
      </w:r>
      <w:r w:rsidR="00927CC0" w:rsidRPr="00D9232D">
        <w:rPr>
          <w:rFonts w:cs="Arabic Transparent"/>
          <w:rtl/>
        </w:rPr>
        <w:t xml:space="preserve"> فلفظي (القواعد) و(القانون) كان</w:t>
      </w:r>
      <w:r w:rsidRPr="00D9232D">
        <w:rPr>
          <w:rFonts w:cs="Arabic Transparent"/>
          <w:rtl/>
        </w:rPr>
        <w:t xml:space="preserve"> لهما الشيوع إلا أن القواعد كانت أكثر شيوعاً من غيرها، وأيضاً هناك من أطلق القواعد على الأصول، فإذاً المصطلحات بحاجة إلى تحرير</w:t>
      </w:r>
      <w:r w:rsidR="005412B4" w:rsidRPr="00D9232D">
        <w:rPr>
          <w:rFonts w:cs="Arabic Transparent" w:hint="cs"/>
          <w:rtl/>
        </w:rPr>
        <w:t>؛</w:t>
      </w:r>
      <w:r w:rsidRPr="00D9232D">
        <w:rPr>
          <w:rFonts w:cs="Arabic Transparent"/>
          <w:rtl/>
        </w:rPr>
        <w:t xml:space="preserve"> لأنها دلالة على المضمون، لاسيما أن الباحثين المتأخرين جعلوا الأصول للمقدمات، بل أيضاً أن مصطلح قواعد التفسير سبق مصطلح أصول التفسير من حيث عنونة المصنفات، فالفصل بينهما هو فصل تاريخي واتساعي ومنهجي وعرفي وواقعي بين أهل هذا الاختصاص، وأصبح </w:t>
      </w:r>
      <w:r w:rsidR="006512C8">
        <w:rPr>
          <w:rFonts w:cs="Arabic Transparent" w:hint="cs"/>
          <w:rtl/>
        </w:rPr>
        <w:t xml:space="preserve">اختياره </w:t>
      </w:r>
      <w:r w:rsidRPr="00D9232D">
        <w:rPr>
          <w:rFonts w:cs="Arabic Transparent"/>
          <w:rtl/>
        </w:rPr>
        <w:t>من فرط الاستعمال، ولعل ما يؤيد هذا الرأي وقت نشأة المصنفات تحت اسم أصول التفسير:</w:t>
      </w:r>
    </w:p>
    <w:p w14:paraId="31D4EF56" w14:textId="153AF83B" w:rsidR="00894BB0" w:rsidRPr="00D9232D" w:rsidRDefault="00894BB0" w:rsidP="000E5F6F">
      <w:pPr>
        <w:bidi/>
        <w:spacing w:line="360" w:lineRule="auto"/>
        <w:jc w:val="both"/>
        <w:rPr>
          <w:rFonts w:ascii="Arabic Transparent" w:hAnsi="Arabic Transparent" w:cs="Arabic Transparent"/>
          <w:rtl/>
        </w:rPr>
      </w:pPr>
      <w:r w:rsidRPr="00D9232D">
        <w:rPr>
          <w:rFonts w:ascii="Arabic Transparent" w:hAnsi="Arabic Transparent" w:cs="Arabic Transparent"/>
          <w:rtl/>
        </w:rPr>
        <w:t>ولي الله الدهلوي</w:t>
      </w:r>
      <w:r w:rsidR="000E5F6F" w:rsidRPr="00D9232D">
        <w:rPr>
          <w:rStyle w:val="FootnoteReference"/>
          <w:rFonts w:ascii="Arabic Transparent" w:hAnsi="Arabic Transparent" w:cs="Arabic Transparent"/>
          <w:rtl/>
        </w:rPr>
        <w:t>(</w:t>
      </w:r>
      <w:r w:rsidR="000E5F6F" w:rsidRPr="00D9232D">
        <w:rPr>
          <w:rStyle w:val="FootnoteReference"/>
          <w:rFonts w:ascii="Arabic Transparent" w:hAnsi="Arabic Transparent" w:cs="Arabic Transparent"/>
          <w:rtl/>
        </w:rPr>
        <w:footnoteReference w:id="162"/>
      </w:r>
      <w:r w:rsidR="000E5F6F"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ت1117هـ (</w:t>
      </w:r>
      <w:r w:rsidRPr="00D9232D">
        <w:rPr>
          <w:rFonts w:ascii="Arabic Transparent" w:hAnsi="Arabic Transparent" w:cs="Arabic Transparent"/>
          <w:b/>
          <w:bCs/>
          <w:rtl/>
        </w:rPr>
        <w:t>الفوز الكبير في أصول التفسير</w:t>
      </w:r>
      <w:r w:rsidRPr="00D9232D">
        <w:rPr>
          <w:rFonts w:ascii="Arabic Transparent" w:hAnsi="Arabic Transparent" w:cs="Arabic Transparent"/>
          <w:rtl/>
        </w:rPr>
        <w:t>)</w:t>
      </w:r>
      <w:r w:rsidR="005241A0" w:rsidRPr="00D9232D">
        <w:rPr>
          <w:rFonts w:ascii="Arabic Transparent" w:hAnsi="Arabic Transparent" w:cs="Arabic Transparent"/>
          <w:rtl/>
        </w:rPr>
        <w:t>.</w:t>
      </w:r>
    </w:p>
    <w:p w14:paraId="50EE8537" w14:textId="46FA2DC3" w:rsidR="00894BB0" w:rsidRPr="00D9232D" w:rsidRDefault="00894BB0" w:rsidP="00AE207D">
      <w:pPr>
        <w:bidi/>
        <w:spacing w:line="360" w:lineRule="auto"/>
        <w:jc w:val="both"/>
        <w:rPr>
          <w:rFonts w:ascii="Arabic Transparent" w:hAnsi="Arabic Transparent" w:cs="Arabic Transparent"/>
          <w:rtl/>
        </w:rPr>
      </w:pPr>
      <w:r w:rsidRPr="00D9232D">
        <w:rPr>
          <w:rFonts w:ascii="Arabic Transparent" w:hAnsi="Arabic Transparent" w:cs="Arabic Transparent"/>
          <w:rtl/>
        </w:rPr>
        <w:t>محمد صديق خان القنَّوجي</w:t>
      </w:r>
      <w:r w:rsidR="00AE207D" w:rsidRPr="00D9232D">
        <w:rPr>
          <w:rStyle w:val="FootnoteReference"/>
          <w:rFonts w:ascii="Arabic Transparent" w:hAnsi="Arabic Transparent" w:cs="Arabic Transparent"/>
          <w:rtl/>
        </w:rPr>
        <w:t>(</w:t>
      </w:r>
      <w:r w:rsidR="00AE207D" w:rsidRPr="00D9232D">
        <w:rPr>
          <w:rStyle w:val="FootnoteReference"/>
          <w:rFonts w:ascii="Arabic Transparent" w:hAnsi="Arabic Transparent" w:cs="Arabic Transparent"/>
          <w:rtl/>
        </w:rPr>
        <w:footnoteReference w:id="163"/>
      </w:r>
      <w:r w:rsidR="00AE207D"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ت1307هـ (</w:t>
      </w:r>
      <w:r w:rsidRPr="00D9232D">
        <w:rPr>
          <w:rFonts w:ascii="Arabic Transparent" w:hAnsi="Arabic Transparent" w:cs="Arabic Transparent"/>
          <w:b/>
          <w:bCs/>
          <w:rtl/>
        </w:rPr>
        <w:t>الإكسير في أصول التفسير</w:t>
      </w:r>
      <w:r w:rsidRPr="00D9232D">
        <w:rPr>
          <w:rFonts w:ascii="Arabic Transparent" w:hAnsi="Arabic Transparent" w:cs="Arabic Transparent"/>
          <w:rtl/>
        </w:rPr>
        <w:t>)</w:t>
      </w:r>
      <w:r w:rsidR="005241A0" w:rsidRPr="00D9232D">
        <w:rPr>
          <w:rFonts w:ascii="Arabic Transparent" w:hAnsi="Arabic Transparent" w:cs="Arabic Transparent"/>
          <w:rtl/>
        </w:rPr>
        <w:t>.</w:t>
      </w:r>
    </w:p>
    <w:p w14:paraId="69797A0D" w14:textId="551AE1DD" w:rsidR="00894BB0" w:rsidRPr="00D9232D" w:rsidRDefault="00894BB0" w:rsidP="004870DF">
      <w:pPr>
        <w:bidi/>
        <w:spacing w:line="360" w:lineRule="auto"/>
        <w:jc w:val="both"/>
        <w:rPr>
          <w:rFonts w:ascii="Arabic Transparent" w:hAnsi="Arabic Transparent" w:cs="Arabic Transparent"/>
          <w:rtl/>
        </w:rPr>
      </w:pPr>
      <w:r w:rsidRPr="00D9232D">
        <w:rPr>
          <w:rFonts w:ascii="Arabic Transparent" w:hAnsi="Arabic Transparent" w:cs="Arabic Transparent"/>
          <w:rtl/>
        </w:rPr>
        <w:t>جمال الدين القاسمي ت1332هـ (</w:t>
      </w:r>
      <w:r w:rsidRPr="00D9232D">
        <w:rPr>
          <w:rFonts w:ascii="Arabic Transparent" w:hAnsi="Arabic Transparent" w:cs="Arabic Transparent"/>
          <w:b/>
          <w:bCs/>
          <w:rtl/>
        </w:rPr>
        <w:t>رسائل في أصول التفسير وأصول الفقه</w:t>
      </w:r>
      <w:r w:rsidRPr="00D9232D">
        <w:rPr>
          <w:rFonts w:ascii="Arabic Transparent" w:hAnsi="Arabic Transparent" w:cs="Arabic Transparent"/>
          <w:rtl/>
        </w:rPr>
        <w:t>)</w:t>
      </w:r>
      <w:r w:rsidR="005241A0" w:rsidRPr="00D9232D">
        <w:rPr>
          <w:rFonts w:ascii="Arabic Transparent" w:hAnsi="Arabic Transparent" w:cs="Arabic Transparent"/>
          <w:rtl/>
        </w:rPr>
        <w:t>.</w:t>
      </w:r>
    </w:p>
    <w:p w14:paraId="744C3437" w14:textId="78EF671A" w:rsidR="00894BB0" w:rsidRPr="00D9232D" w:rsidRDefault="00894BB0" w:rsidP="00AD7CDB">
      <w:pPr>
        <w:bidi/>
        <w:spacing w:line="360" w:lineRule="auto"/>
        <w:jc w:val="both"/>
        <w:rPr>
          <w:rFonts w:ascii="Arabic Transparent" w:hAnsi="Arabic Transparent" w:cs="Arabic Transparent"/>
          <w:rtl/>
        </w:rPr>
      </w:pPr>
      <w:r w:rsidRPr="00D9232D">
        <w:rPr>
          <w:rFonts w:ascii="Arabic Transparent" w:hAnsi="Arabic Transparent" w:cs="Arabic Transparent"/>
          <w:rtl/>
        </w:rPr>
        <w:lastRenderedPageBreak/>
        <w:t>عبدالحميد الفراهي</w:t>
      </w:r>
      <w:r w:rsidR="00AD7CDB" w:rsidRPr="00D9232D">
        <w:rPr>
          <w:rStyle w:val="FootnoteReference"/>
          <w:rFonts w:ascii="Arabic Transparent" w:hAnsi="Arabic Transparent" w:cs="Arabic Transparent"/>
          <w:rtl/>
        </w:rPr>
        <w:t>(</w:t>
      </w:r>
      <w:r w:rsidR="00AD7CDB" w:rsidRPr="00D9232D">
        <w:rPr>
          <w:rStyle w:val="FootnoteReference"/>
          <w:rFonts w:ascii="Arabic Transparent" w:hAnsi="Arabic Transparent" w:cs="Arabic Transparent"/>
          <w:rtl/>
        </w:rPr>
        <w:footnoteReference w:id="164"/>
      </w:r>
      <w:r w:rsidR="00AD7CDB"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ت1349هـ (</w:t>
      </w:r>
      <w:r w:rsidRPr="00D9232D">
        <w:rPr>
          <w:rFonts w:ascii="Arabic Transparent" w:hAnsi="Arabic Transparent" w:cs="Arabic Transparent"/>
          <w:b/>
          <w:bCs/>
          <w:rtl/>
        </w:rPr>
        <w:t>التكميل في أصول التأويل</w:t>
      </w:r>
      <w:r w:rsidRPr="00D9232D">
        <w:rPr>
          <w:rFonts w:ascii="Arabic Transparent" w:hAnsi="Arabic Transparent" w:cs="Arabic Transparent"/>
          <w:rtl/>
        </w:rPr>
        <w:t>)</w:t>
      </w:r>
      <w:r w:rsidR="005241A0" w:rsidRPr="00D9232D">
        <w:rPr>
          <w:rFonts w:ascii="Arabic Transparent" w:hAnsi="Arabic Transparent" w:cs="Arabic Transparent"/>
          <w:rtl/>
        </w:rPr>
        <w:t>.</w:t>
      </w:r>
    </w:p>
    <w:p w14:paraId="23A6FA79" w14:textId="77777777" w:rsidR="005412B4" w:rsidRPr="00D9232D" w:rsidRDefault="00894BB0" w:rsidP="004870DF">
      <w:pPr>
        <w:bidi/>
        <w:spacing w:line="360" w:lineRule="auto"/>
        <w:ind w:firstLine="567"/>
        <w:jc w:val="both"/>
        <w:rPr>
          <w:rFonts w:cs="Arabic Transparent"/>
          <w:rtl/>
        </w:rPr>
      </w:pPr>
      <w:r w:rsidRPr="00D9232D">
        <w:rPr>
          <w:rFonts w:ascii="Arabic Transparent" w:hAnsi="Arabic Transparent" w:cs="Arabic Transparent"/>
          <w:rtl/>
        </w:rPr>
        <w:t xml:space="preserve">وبمجرد النظر في تأريخ هذه المصنفات يظهر "أن التسمية بمصطلح (أصول التفسير) </w:t>
      </w:r>
      <w:r w:rsidRPr="00D9232D">
        <w:rPr>
          <w:rFonts w:cs="Arabic Transparent"/>
          <w:rtl/>
        </w:rPr>
        <w:t>و(أصول التأويل) لم تظهر إلا في العصور المتأخرة</w:t>
      </w:r>
      <w:r w:rsidRPr="00D9232D">
        <w:rPr>
          <w:rStyle w:val="FootnoteReference"/>
          <w:rFonts w:cs="Arabic Transparent"/>
          <w:rtl/>
        </w:rPr>
        <w:t>"(</w:t>
      </w:r>
      <w:r w:rsidRPr="00D9232D">
        <w:rPr>
          <w:rStyle w:val="FootnoteReference"/>
          <w:rFonts w:cs="Arabic Transparent"/>
          <w:rtl/>
        </w:rPr>
        <w:footnoteReference w:id="165"/>
      </w:r>
      <w:r w:rsidRPr="00D9232D">
        <w:rPr>
          <w:rStyle w:val="FootnoteReference"/>
          <w:rFonts w:cs="Arabic Transparent"/>
          <w:rtl/>
        </w:rPr>
        <w:t>)</w:t>
      </w:r>
      <w:r w:rsidRPr="00D9232D">
        <w:rPr>
          <w:rFonts w:cs="Arabic Transparent"/>
          <w:rtl/>
        </w:rPr>
        <w:t>.</w:t>
      </w:r>
    </w:p>
    <w:p w14:paraId="25813A90" w14:textId="4F7FB27C" w:rsidR="005412B4" w:rsidRPr="00D9232D" w:rsidRDefault="00894BB0" w:rsidP="009E6360">
      <w:pPr>
        <w:bidi/>
        <w:spacing w:line="360" w:lineRule="auto"/>
        <w:ind w:firstLine="567"/>
        <w:jc w:val="both"/>
        <w:rPr>
          <w:rFonts w:cs="Arabic Transparent"/>
          <w:rtl/>
        </w:rPr>
      </w:pPr>
      <w:r w:rsidRPr="00D9232D">
        <w:rPr>
          <w:rFonts w:cs="Arabic Transparent"/>
          <w:rtl/>
        </w:rPr>
        <w:t>وممن أدخل اصطلاح القواعد مع الأصول القاسمي، ولعله أول من صرح بذلك حيث إنه وضع فصلاً في رسائل ألفها تحت اسم (رسائل في أصول التفسير) وهي عبارة عن مقدمة تفسيره (محاسن التأويل) وجعل فصلاً تحت مسمى (تمهيد خطير في قواعد التفسير</w:t>
      </w:r>
      <w:r w:rsidRPr="00D9232D">
        <w:rPr>
          <w:rStyle w:val="FootnoteReference"/>
          <w:rFonts w:cs="Arabic Transparent"/>
          <w:rtl/>
        </w:rPr>
        <w:t>)(</w:t>
      </w:r>
      <w:r w:rsidRPr="00D9232D">
        <w:rPr>
          <w:rStyle w:val="FootnoteReference"/>
          <w:rFonts w:cs="Arabic Transparent"/>
          <w:rtl/>
        </w:rPr>
        <w:footnoteReference w:id="166"/>
      </w:r>
      <w:r w:rsidRPr="00D9232D">
        <w:rPr>
          <w:rStyle w:val="FootnoteReference"/>
          <w:rFonts w:cs="Arabic Transparent"/>
          <w:rtl/>
        </w:rPr>
        <w:t>)</w:t>
      </w:r>
      <w:r w:rsidRPr="00D9232D">
        <w:rPr>
          <w:rFonts w:cs="Arabic Transparent"/>
          <w:rtl/>
        </w:rPr>
        <w:t xml:space="preserve"> وذكر إحدى عشرة قاعدة، ولقد استفاد كثيراً في رسالته من الشاطبي، وأيضاً الدهلوي في كتابه (الفوز الكبير في أصول التفسير بقوله: (بمجرد فهم هذه القواعد </w:t>
      </w:r>
      <w:r w:rsidRPr="00D9232D">
        <w:rPr>
          <w:rStyle w:val="FootnoteReference"/>
          <w:rFonts w:cs="Arabic Transparent"/>
          <w:rtl/>
        </w:rPr>
        <w:t>...)(</w:t>
      </w:r>
      <w:r w:rsidRPr="00D9232D">
        <w:rPr>
          <w:rStyle w:val="FootnoteReference"/>
          <w:rFonts w:cs="Arabic Transparent"/>
          <w:rtl/>
        </w:rPr>
        <w:footnoteReference w:id="167"/>
      </w:r>
      <w:r w:rsidRPr="00D9232D">
        <w:rPr>
          <w:rStyle w:val="FootnoteReference"/>
          <w:rFonts w:cs="Arabic Transparent"/>
          <w:rtl/>
        </w:rPr>
        <w:t>)</w:t>
      </w:r>
      <w:r w:rsidRPr="00D9232D">
        <w:rPr>
          <w:rFonts w:cs="Arabic Transparent"/>
          <w:rtl/>
        </w:rPr>
        <w:t>، وجدير بالذكر أن أول من صنف كتاباً يحتوي اصطلاح أصول التفسير هو ولي الله الدهلوي –وفقاً للعرض التاريخي السابق-.</w:t>
      </w:r>
    </w:p>
    <w:p w14:paraId="31DB4804" w14:textId="67AA79E8" w:rsidR="005412B4" w:rsidRPr="00D9232D" w:rsidRDefault="00894BB0" w:rsidP="004870DF">
      <w:pPr>
        <w:bidi/>
        <w:spacing w:line="360" w:lineRule="auto"/>
        <w:ind w:firstLine="567"/>
        <w:jc w:val="both"/>
        <w:rPr>
          <w:rFonts w:cs="Arabic Transparent"/>
          <w:rtl/>
        </w:rPr>
      </w:pPr>
      <w:r w:rsidRPr="00D9232D">
        <w:rPr>
          <w:rFonts w:cs="Arabic Transparent"/>
          <w:rtl/>
        </w:rPr>
        <w:t>ويرى الفراهي –رحمه الله- أن القواعد التفسيرية هي نفسها الأصول التفسيرية، وأيضاً هو يقرر إشكالية هذه العلوم وعدم نضجها من خلال دعوته إلى إخراج هذا العلم من بطن علم أصول الفقه، والدعوة إلى استقلاليته استقلالية تامة تحت علم التفسير؛ لأن الأصل الأول في العلوم هو فهم القرآن، ولا يتم هذا إلا بمعرفة أصوله</w:t>
      </w:r>
      <w:r w:rsidRPr="00D9232D">
        <w:rPr>
          <w:rStyle w:val="FootnoteReference"/>
          <w:rFonts w:cs="Arabic Transparent"/>
          <w:rtl/>
        </w:rPr>
        <w:t>(</w:t>
      </w:r>
      <w:r w:rsidRPr="00D9232D">
        <w:rPr>
          <w:rStyle w:val="FootnoteReference"/>
          <w:rFonts w:cs="Arabic Transparent"/>
          <w:rtl/>
        </w:rPr>
        <w:footnoteReference w:id="168"/>
      </w:r>
      <w:r w:rsidRPr="00D9232D">
        <w:rPr>
          <w:rStyle w:val="FootnoteReference"/>
          <w:rFonts w:cs="Arabic Transparent"/>
          <w:rtl/>
        </w:rPr>
        <w:t>)</w:t>
      </w:r>
      <w:r w:rsidRPr="00D9232D">
        <w:rPr>
          <w:rFonts w:cs="Arabic Transparent"/>
          <w:rtl/>
        </w:rPr>
        <w:t>، حيث يقول الفراهي</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rtl/>
        </w:rPr>
        <w:t>:(أصول التأويل أولى بأن يجعل فناً مستقلاً ويوضع في علم التفسير</w:t>
      </w:r>
      <w:r w:rsidRPr="00D9232D">
        <w:rPr>
          <w:rStyle w:val="FootnoteReference"/>
          <w:rFonts w:cs="Arabic Transparent"/>
          <w:rtl/>
        </w:rPr>
        <w:t>)(</w:t>
      </w:r>
      <w:r w:rsidRPr="00D9232D">
        <w:rPr>
          <w:rStyle w:val="FootnoteReference"/>
          <w:rFonts w:cs="Arabic Transparent"/>
          <w:rtl/>
        </w:rPr>
        <w:footnoteReference w:id="169"/>
      </w:r>
      <w:r w:rsidRPr="00D9232D">
        <w:rPr>
          <w:rStyle w:val="FootnoteReference"/>
          <w:rFonts w:cs="Arabic Transparent"/>
          <w:rtl/>
        </w:rPr>
        <w:t>)</w:t>
      </w:r>
      <w:r w:rsidRPr="00D9232D">
        <w:rPr>
          <w:rFonts w:cs="Arabic Transparent"/>
          <w:rtl/>
        </w:rPr>
        <w:t>، ويقول أيضاً:(من الواجب أن يؤسس أصول للتأويل</w:t>
      </w:r>
      <w:r w:rsidRPr="00D9232D">
        <w:rPr>
          <w:rStyle w:val="FootnoteReference"/>
          <w:rFonts w:cs="Arabic Transparent"/>
          <w:rtl/>
        </w:rPr>
        <w:t>(</w:t>
      </w:r>
      <w:r w:rsidRPr="00D9232D">
        <w:rPr>
          <w:rStyle w:val="FootnoteReference"/>
          <w:rFonts w:cs="Arabic Transparent"/>
          <w:rtl/>
        </w:rPr>
        <w:footnoteReference w:id="170"/>
      </w:r>
      <w:r w:rsidRPr="00D9232D">
        <w:rPr>
          <w:rStyle w:val="FootnoteReference"/>
          <w:rFonts w:cs="Arabic Transparent"/>
          <w:rtl/>
        </w:rPr>
        <w:t>)</w:t>
      </w:r>
      <w:r w:rsidRPr="00D9232D">
        <w:rPr>
          <w:rFonts w:cs="Arabic Transparent"/>
          <w:rtl/>
        </w:rPr>
        <w:t>، بحيث تكون علماً عاماً لكل ما يؤخذ من القرآن</w:t>
      </w:r>
      <w:r w:rsidRPr="00D9232D">
        <w:rPr>
          <w:rStyle w:val="FootnoteReference"/>
          <w:rFonts w:cs="Arabic Transparent"/>
          <w:rtl/>
        </w:rPr>
        <w:t>)(</w:t>
      </w:r>
      <w:r w:rsidRPr="00D9232D">
        <w:rPr>
          <w:rStyle w:val="FootnoteReference"/>
          <w:rFonts w:cs="Arabic Transparent"/>
          <w:rtl/>
        </w:rPr>
        <w:footnoteReference w:id="171"/>
      </w:r>
      <w:r w:rsidRPr="00D9232D">
        <w:rPr>
          <w:rStyle w:val="FootnoteReference"/>
          <w:rFonts w:cs="Arabic Transparent"/>
          <w:rtl/>
        </w:rPr>
        <w:t>)</w:t>
      </w:r>
      <w:r w:rsidRPr="00D9232D">
        <w:rPr>
          <w:rFonts w:cs="Arabic Transparent"/>
          <w:rtl/>
        </w:rPr>
        <w:t xml:space="preserve">، </w:t>
      </w:r>
      <w:r w:rsidR="00C3795C" w:rsidRPr="00D9232D">
        <w:rPr>
          <w:rFonts w:cs="Arabic Transparent" w:hint="cs"/>
          <w:rtl/>
        </w:rPr>
        <w:t>وقد تحدث</w:t>
      </w:r>
      <w:r w:rsidRPr="00D9232D">
        <w:rPr>
          <w:rFonts w:cs="Arabic Transparent"/>
          <w:rtl/>
        </w:rPr>
        <w:t xml:space="preserve"> </w:t>
      </w:r>
      <w:r w:rsidRPr="00D9232D">
        <w:rPr>
          <w:rFonts w:cs="Arabic Transparent"/>
          <w:rtl/>
        </w:rPr>
        <w:lastRenderedPageBreak/>
        <w:t>العالم الجليل ابن الأكفاني –رحمه الله ت 749هـ-</w:t>
      </w:r>
      <w:r w:rsidR="007F3F20" w:rsidRPr="00D9232D">
        <w:rPr>
          <w:rFonts w:cs="Arabic Transparent" w:hint="cs"/>
          <w:rtl/>
        </w:rPr>
        <w:t xml:space="preserve"> </w:t>
      </w:r>
      <w:r w:rsidR="00C3795C" w:rsidRPr="00D9232D">
        <w:rPr>
          <w:rFonts w:cs="Arabic Transparent" w:hint="cs"/>
          <w:rtl/>
        </w:rPr>
        <w:t>فقال</w:t>
      </w:r>
      <w:r w:rsidRPr="00D9232D">
        <w:rPr>
          <w:rFonts w:cs="Arabic Transparent"/>
          <w:rtl/>
        </w:rPr>
        <w:t>:(نحن أشد احتياجاً إلى التفسير، ومعلوم أن تفسيره يكون بعضه من قبل بسط الألفاظ الوجيزة، وكشف معانيها، وبعضه من قبل ترجيح بعض الاحتمالات على بعض؛ لبلاغته ولطف معانيه. وهذا لا يستغنى عن قانون (قواعد) علم يُعول في تفسيره عليه، ويرجع في تفسيره إليه، ومِسْبار تام يُميِّز ذلك، وتتضح به المسالك</w:t>
      </w:r>
      <w:r w:rsidRPr="00D9232D">
        <w:rPr>
          <w:rStyle w:val="FootnoteReference"/>
          <w:rFonts w:cs="Arabic Transparent"/>
          <w:rtl/>
        </w:rPr>
        <w:t>)(</w:t>
      </w:r>
      <w:r w:rsidRPr="00D9232D">
        <w:rPr>
          <w:rStyle w:val="FootnoteReference"/>
          <w:rFonts w:cs="Arabic Transparent"/>
          <w:rtl/>
        </w:rPr>
        <w:footnoteReference w:id="172"/>
      </w:r>
      <w:r w:rsidRPr="00D9232D">
        <w:rPr>
          <w:rStyle w:val="FootnoteReference"/>
          <w:rFonts w:cs="Arabic Transparent"/>
          <w:rtl/>
        </w:rPr>
        <w:t>)</w:t>
      </w:r>
      <w:r w:rsidRPr="00D9232D">
        <w:rPr>
          <w:rFonts w:cs="Arabic Transparent"/>
          <w:rtl/>
        </w:rPr>
        <w:t>.</w:t>
      </w:r>
    </w:p>
    <w:p w14:paraId="6B4DEB34" w14:textId="77777777" w:rsidR="00FA29E4" w:rsidRPr="00D9232D" w:rsidRDefault="00894BB0" w:rsidP="004870DF">
      <w:pPr>
        <w:bidi/>
        <w:spacing w:line="360" w:lineRule="auto"/>
        <w:ind w:firstLine="567"/>
        <w:jc w:val="both"/>
        <w:rPr>
          <w:rFonts w:cs="Arabic Transparent"/>
          <w:rtl/>
        </w:rPr>
      </w:pPr>
      <w:r w:rsidRPr="00D9232D">
        <w:rPr>
          <w:rFonts w:cs="Arabic Transparent"/>
          <w:rtl/>
        </w:rPr>
        <w:t>ولعل ممن يؤيد الرأي السابق</w:t>
      </w:r>
      <w:r w:rsidR="00CB4FAD" w:rsidRPr="00D9232D">
        <w:rPr>
          <w:rFonts w:cs="Arabic Transparent" w:hint="cs"/>
          <w:rtl/>
        </w:rPr>
        <w:t xml:space="preserve"> من عدم التفريق بين القواعد التفسيرية والأصول التفسيرية ما ذهب إليه</w:t>
      </w:r>
      <w:r w:rsidRPr="00D9232D">
        <w:rPr>
          <w:rFonts w:cs="Arabic Transparent"/>
          <w:rtl/>
        </w:rPr>
        <w:t xml:space="preserve"> الباحث فهد الرومي –وفقه الله- حيث إنه عرف أصول التفسير بأنها:(هي القواعد والأسس التي يقوم عليها علم التفسير</w:t>
      </w:r>
      <w:r w:rsidRPr="00D9232D">
        <w:rPr>
          <w:rStyle w:val="FootnoteReference"/>
          <w:rFonts w:cs="Arabic Transparent"/>
          <w:rtl/>
        </w:rPr>
        <w:t>)(</w:t>
      </w:r>
      <w:r w:rsidRPr="00D9232D">
        <w:rPr>
          <w:rStyle w:val="FootnoteReference"/>
          <w:rFonts w:cs="Arabic Transparent"/>
          <w:rtl/>
        </w:rPr>
        <w:footnoteReference w:id="173"/>
      </w:r>
      <w:r w:rsidRPr="00D9232D">
        <w:rPr>
          <w:rStyle w:val="FootnoteReference"/>
          <w:rFonts w:cs="Arabic Transparent"/>
          <w:rtl/>
        </w:rPr>
        <w:t>)</w:t>
      </w:r>
      <w:r w:rsidRPr="00D9232D">
        <w:rPr>
          <w:rFonts w:cs="Arabic Transparent"/>
          <w:rtl/>
        </w:rPr>
        <w:t>، فقد عرف هنا الأصول التفسيرية بأنها قواعد مع أنه أفرد مبحثاً فيه وذكر سبع قواعد من قواعد التفسير</w:t>
      </w:r>
      <w:r w:rsidRPr="00D9232D">
        <w:rPr>
          <w:rStyle w:val="FootnoteReference"/>
          <w:rFonts w:cs="Arabic Transparent"/>
          <w:rtl/>
        </w:rPr>
        <w:t>(</w:t>
      </w:r>
      <w:r w:rsidRPr="00D9232D">
        <w:rPr>
          <w:rStyle w:val="FootnoteReference"/>
          <w:rFonts w:cs="Arabic Transparent"/>
          <w:rtl/>
        </w:rPr>
        <w:footnoteReference w:id="174"/>
      </w:r>
      <w:r w:rsidRPr="00D9232D">
        <w:rPr>
          <w:rStyle w:val="FootnoteReference"/>
          <w:rFonts w:cs="Arabic Transparent"/>
          <w:rtl/>
        </w:rPr>
        <w:t>)</w:t>
      </w:r>
      <w:r w:rsidRPr="00D9232D">
        <w:rPr>
          <w:rFonts w:cs="Arabic Transparent"/>
          <w:rtl/>
        </w:rPr>
        <w:t>، وكذا ابن عثيمين –رحمه الله- قرر ذلك</w:t>
      </w:r>
      <w:r w:rsidRPr="00D9232D">
        <w:rPr>
          <w:rStyle w:val="FootnoteReference"/>
          <w:rFonts w:cs="Arabic Transparent"/>
          <w:rtl/>
        </w:rPr>
        <w:t>(</w:t>
      </w:r>
      <w:r w:rsidRPr="00D9232D">
        <w:rPr>
          <w:rStyle w:val="FootnoteReference"/>
          <w:rFonts w:cs="Arabic Transparent"/>
          <w:rtl/>
        </w:rPr>
        <w:footnoteReference w:id="175"/>
      </w:r>
      <w:r w:rsidRPr="00D9232D">
        <w:rPr>
          <w:rStyle w:val="FootnoteReference"/>
          <w:rFonts w:cs="Arabic Transparent"/>
          <w:rtl/>
        </w:rPr>
        <w:t>)</w:t>
      </w:r>
      <w:r w:rsidRPr="00D9232D">
        <w:rPr>
          <w:rFonts w:cs="Arabic Transparent"/>
          <w:rtl/>
        </w:rPr>
        <w:t>، وأيضاً عبدالله الجديع –حفظه الله- فقد صنف الأصول والقواعد التفسيرية في كتابه تحت فصل سماه (الفصل الخامس: قواعد التفسير) وذكر في مقدمة الفصل ما يشير إلى أنها شيء واحد</w:t>
      </w:r>
      <w:r w:rsidRPr="00D9232D">
        <w:rPr>
          <w:rStyle w:val="FootnoteReference"/>
          <w:rFonts w:cs="Arabic Transparent"/>
          <w:rtl/>
        </w:rPr>
        <w:t>(</w:t>
      </w:r>
      <w:r w:rsidRPr="00D9232D">
        <w:rPr>
          <w:rStyle w:val="FootnoteReference"/>
          <w:rFonts w:cs="Arabic Transparent"/>
          <w:rtl/>
        </w:rPr>
        <w:footnoteReference w:id="176"/>
      </w:r>
      <w:r w:rsidRPr="00D9232D">
        <w:rPr>
          <w:rStyle w:val="FootnoteReference"/>
          <w:rFonts w:cs="Arabic Transparent"/>
          <w:rtl/>
        </w:rPr>
        <w:t>)</w:t>
      </w:r>
      <w:r w:rsidR="00FA29E4" w:rsidRPr="00D9232D">
        <w:rPr>
          <w:rFonts w:cs="Arabic Transparent" w:hint="cs"/>
          <w:rtl/>
        </w:rPr>
        <w:t>.</w:t>
      </w:r>
    </w:p>
    <w:p w14:paraId="5BF5B4F1" w14:textId="1749DC8D" w:rsidR="005412B4" w:rsidRPr="00D9232D" w:rsidRDefault="005412B4" w:rsidP="004870DF">
      <w:pPr>
        <w:bidi/>
        <w:spacing w:line="360" w:lineRule="auto"/>
        <w:ind w:firstLine="567"/>
        <w:jc w:val="both"/>
        <w:rPr>
          <w:rFonts w:cs="Arabic Transparent"/>
          <w:rtl/>
        </w:rPr>
      </w:pPr>
      <w:r w:rsidRPr="00D9232D">
        <w:rPr>
          <w:rFonts w:cs="Arabic Transparent" w:hint="cs"/>
          <w:rtl/>
        </w:rPr>
        <w:t>و</w:t>
      </w:r>
      <w:r w:rsidR="00894BB0" w:rsidRPr="00D9232D">
        <w:rPr>
          <w:rFonts w:cs="Arabic Transparent"/>
          <w:rtl/>
        </w:rPr>
        <w:t>خالد العك –رحمه الله- قرر ذلك أيضاً في كتابه (أصول التفسير وقواعده) مع أن ظاهر تسميته للكتاب التفريق بينهما !؛ لأن الأصل أن العطف يقتضي المغايرة، ولكن عند النظر في الكتاب نجد أنه عرف أصول التفسير ووصفها بما يفيد أنها قواعد للتفسير، وعنون فصول كتابه تحت اسم قواعد التفسير، وهذا يجعلنا نقرر أنه يراها شيئاً واحداً، أو لعله يشير إلى أن هناك من اصطلح على اسم أصول التفسير وهناك من اصطلح على قواعد التفسير وهما شيء واحد، وحقه علينا أن نستعرض مفهومه لأصول التفسير حيث</w:t>
      </w:r>
      <w:r w:rsidR="00C3795C" w:rsidRPr="00D9232D">
        <w:rPr>
          <w:rFonts w:cs="Arabic Transparent"/>
          <w:rtl/>
        </w:rPr>
        <w:t xml:space="preserve"> يقول:(الأصول هي المناهج التي ت</w:t>
      </w:r>
      <w:r w:rsidR="00894BB0" w:rsidRPr="00D9232D">
        <w:rPr>
          <w:rFonts w:cs="Arabic Transparent"/>
          <w:rtl/>
        </w:rPr>
        <w:t xml:space="preserve">حد وتبين الطريق الذي يلتزمه المفسر في تفسير الآيات الكريمة، وأما التفسير فهو إيضاحها مع التقيد بهذه المناهج. وإن مثل علم أصول التفسير بالنسبة للتفسير، كمثل علم النحو بالنسبة للنطق العربي والكتابة العربية، فهو ميزان يضبط القلم واللسان، ويمنعهما من الخطأ في آخر الكَلِم، فكذلك علم </w:t>
      </w:r>
      <w:r w:rsidR="00894BB0" w:rsidRPr="00D9232D">
        <w:rPr>
          <w:rFonts w:cs="Arabic Transparent"/>
          <w:rtl/>
        </w:rPr>
        <w:lastRenderedPageBreak/>
        <w:t>أصول التفسير هو ميزان للمفسر يضبطه ويمنعه من الخطأ في التفسير؛ ولأنه ميزان فإنه يتبين به التفسير الصحيح من التفسير الفاسد، كما يعرف بالنحو الكلام الصحيح من غير الصحيح وهكذا</w:t>
      </w:r>
      <w:r w:rsidR="00894BB0" w:rsidRPr="00D9232D">
        <w:rPr>
          <w:rStyle w:val="FootnoteReference"/>
          <w:rFonts w:cs="Arabic Transparent"/>
          <w:rtl/>
        </w:rPr>
        <w:t>)(</w:t>
      </w:r>
      <w:r w:rsidR="00894BB0" w:rsidRPr="00D9232D">
        <w:rPr>
          <w:rStyle w:val="FootnoteReference"/>
          <w:rFonts w:cs="Arabic Transparent"/>
          <w:rtl/>
        </w:rPr>
        <w:footnoteReference w:id="177"/>
      </w:r>
      <w:r w:rsidR="00894BB0" w:rsidRPr="00D9232D">
        <w:rPr>
          <w:rStyle w:val="FootnoteReference"/>
          <w:rFonts w:cs="Arabic Transparent"/>
          <w:rtl/>
        </w:rPr>
        <w:t>)</w:t>
      </w:r>
      <w:r w:rsidR="00894BB0" w:rsidRPr="00D9232D">
        <w:rPr>
          <w:rFonts w:cs="Arabic Transparent"/>
          <w:rtl/>
        </w:rPr>
        <w:t xml:space="preserve">، ولم يستعرض المؤلف –رحمه الله- معنى قواعد التفسير، وهذا يؤكد أنه </w:t>
      </w:r>
      <w:r w:rsidR="00CB4FAD" w:rsidRPr="00D9232D">
        <w:rPr>
          <w:rFonts w:cs="Arabic Transparent"/>
          <w:rtl/>
        </w:rPr>
        <w:t>يراها مرادفة للأصول</w:t>
      </w:r>
      <w:r w:rsidR="00894BB0" w:rsidRPr="00D9232D">
        <w:rPr>
          <w:rFonts w:cs="Arabic Transparent"/>
          <w:rtl/>
        </w:rPr>
        <w:t>، و</w:t>
      </w:r>
      <w:r w:rsidR="00CB4FAD" w:rsidRPr="00D9232D">
        <w:rPr>
          <w:rFonts w:cs="Arabic Transparent" w:hint="cs"/>
          <w:rtl/>
        </w:rPr>
        <w:t xml:space="preserve">أيضاً </w:t>
      </w:r>
      <w:r w:rsidR="00894BB0" w:rsidRPr="00D9232D">
        <w:rPr>
          <w:rFonts w:cs="Arabic Transparent"/>
          <w:rtl/>
        </w:rPr>
        <w:t>من خلال تعريفه ووصفه للأصول يظهر أنه لا فرق بينهما عنده، ويلحظ أيضاً أنه في أول تعريفه بين أن الأصول التفسيرية بأنها مناهج، وهذا في الحقيقة لا ينطبق على القواعد التفسيرية، ولكن قد ينطبق على أصول التفسير، فالمعنى الاصطلاحي عنده يشوبه نوع من النقص، وأما وصفه للأصول فهو بمثابة وصفه للقواعد التفسيرية، فهناك فرق بين مفهومه ووصفه على القواعد التفسيرية</w:t>
      </w:r>
      <w:r w:rsidRPr="00D9232D">
        <w:rPr>
          <w:rFonts w:cs="Arabic Transparent" w:hint="cs"/>
          <w:rtl/>
        </w:rPr>
        <w:t>.</w:t>
      </w:r>
    </w:p>
    <w:p w14:paraId="1B03F61F" w14:textId="079ECC51" w:rsidR="005412B4" w:rsidRPr="00D9232D" w:rsidRDefault="00894BB0" w:rsidP="004870DF">
      <w:pPr>
        <w:bidi/>
        <w:spacing w:line="360" w:lineRule="auto"/>
        <w:ind w:firstLine="567"/>
        <w:jc w:val="both"/>
        <w:rPr>
          <w:rFonts w:cs="Arabic Transparent"/>
          <w:rtl/>
        </w:rPr>
      </w:pPr>
      <w:r w:rsidRPr="00D9232D">
        <w:rPr>
          <w:rFonts w:cs="Arabic Transparent"/>
          <w:rtl/>
        </w:rPr>
        <w:t>فإذاً يلاحظ أن "بعض أهل العلم يُعرف القاعدة بأنها الأصل، أو الأصل بأنه القاعدة، فالأصل عند أهل العلم يأتي بمعان منها القاعدة</w:t>
      </w:r>
      <w:r w:rsidRPr="00D9232D">
        <w:rPr>
          <w:rStyle w:val="FootnoteReference"/>
          <w:rFonts w:cs="Arabic Transparent"/>
          <w:rtl/>
        </w:rPr>
        <w:t>"(</w:t>
      </w:r>
      <w:r w:rsidRPr="00D9232D">
        <w:rPr>
          <w:rStyle w:val="FootnoteReference"/>
          <w:rFonts w:cs="Arabic Transparent"/>
          <w:rtl/>
        </w:rPr>
        <w:footnoteReference w:id="178"/>
      </w:r>
      <w:r w:rsidRPr="00D9232D">
        <w:rPr>
          <w:rStyle w:val="FootnoteReference"/>
          <w:rFonts w:cs="Arabic Transparent"/>
          <w:rtl/>
        </w:rPr>
        <w:t>)</w:t>
      </w:r>
      <w:r w:rsidRPr="00D9232D">
        <w:rPr>
          <w:rFonts w:cs="Arabic Transparent"/>
          <w:rtl/>
        </w:rPr>
        <w:t>، ويقول الباحث في أصول التفسير الأستاذ عبدالرحمن الحاج</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أثابه الله-</w:t>
      </w:r>
      <w:r w:rsidRPr="00D9232D">
        <w:rPr>
          <w:rFonts w:cs="Arabic Transparent"/>
          <w:rtl/>
        </w:rPr>
        <w:t>:(تن</w:t>
      </w:r>
      <w:r w:rsidR="00C3795C" w:rsidRPr="00D9232D">
        <w:rPr>
          <w:rFonts w:cs="Arabic Transparent"/>
          <w:rtl/>
        </w:rPr>
        <w:t>حصر موضوعات علم أصول التفسير ب</w:t>
      </w:r>
      <w:r w:rsidRPr="00D9232D">
        <w:rPr>
          <w:rFonts w:cs="Arabic Transparent"/>
          <w:rtl/>
        </w:rPr>
        <w:t>الكليات</w:t>
      </w:r>
      <w:r w:rsidR="00C3795C" w:rsidRPr="00D9232D">
        <w:rPr>
          <w:rFonts w:cs="Arabic Transparent"/>
          <w:rtl/>
        </w:rPr>
        <w:t xml:space="preserve"> من القواعد، كما تتحدد مهمته ب</w:t>
      </w:r>
      <w:r w:rsidRPr="00D9232D">
        <w:rPr>
          <w:rFonts w:cs="Arabic Transparent"/>
          <w:rtl/>
        </w:rPr>
        <w:t>الكشف عن الدلالة</w:t>
      </w:r>
      <w:r w:rsidRPr="00D9232D">
        <w:rPr>
          <w:rStyle w:val="FootnoteReference"/>
          <w:rFonts w:cs="Arabic Transparent"/>
          <w:rtl/>
        </w:rPr>
        <w:t>)(</w:t>
      </w:r>
      <w:r w:rsidRPr="00D9232D">
        <w:rPr>
          <w:rStyle w:val="FootnoteReference"/>
          <w:rFonts w:cs="Arabic Transparent"/>
          <w:rtl/>
        </w:rPr>
        <w:footnoteReference w:id="179"/>
      </w:r>
      <w:r w:rsidRPr="00D9232D">
        <w:rPr>
          <w:rStyle w:val="FootnoteReference"/>
          <w:rFonts w:cs="Arabic Transparent"/>
          <w:rtl/>
        </w:rPr>
        <w:t>)</w:t>
      </w:r>
      <w:r w:rsidRPr="00D9232D">
        <w:rPr>
          <w:rFonts w:cs="Arabic Transparent"/>
          <w:rtl/>
        </w:rPr>
        <w:t>، والأقوال السابقة أردفناها من باب تعزيز الدلائل، وحتى يتمكن للقارئ الكريم الوقوف على مدى</w:t>
      </w:r>
      <w:r w:rsidR="00C3795C" w:rsidRPr="00D9232D">
        <w:rPr>
          <w:rFonts w:cs="Arabic Transparent"/>
          <w:rtl/>
        </w:rPr>
        <w:t xml:space="preserve"> إشكالية التشابك والتداخل التي </w:t>
      </w:r>
      <w:r w:rsidR="00C3795C" w:rsidRPr="00D9232D">
        <w:rPr>
          <w:rFonts w:cs="Arabic Transparent" w:hint="cs"/>
          <w:rtl/>
        </w:rPr>
        <w:t>أعيت</w:t>
      </w:r>
      <w:r w:rsidRPr="00D9232D">
        <w:rPr>
          <w:rFonts w:cs="Arabic Transparent"/>
          <w:rtl/>
        </w:rPr>
        <w:t xml:space="preserve"> الباحث في التحليل والتوظيف، والله المستعان.</w:t>
      </w:r>
    </w:p>
    <w:p w14:paraId="6D42EE4D" w14:textId="77777777" w:rsidR="005412B4" w:rsidRPr="00D9232D" w:rsidRDefault="00894BB0" w:rsidP="004870DF">
      <w:pPr>
        <w:bidi/>
        <w:spacing w:line="360" w:lineRule="auto"/>
        <w:ind w:firstLine="567"/>
        <w:jc w:val="both"/>
        <w:rPr>
          <w:rFonts w:cs="Arabic Transparent"/>
          <w:rtl/>
        </w:rPr>
      </w:pPr>
      <w:r w:rsidRPr="00D9232D">
        <w:rPr>
          <w:rFonts w:cs="Arabic Transparent"/>
          <w:b/>
          <w:bCs/>
          <w:rtl/>
        </w:rPr>
        <w:t>وقيل</w:t>
      </w:r>
      <w:r w:rsidRPr="00D9232D">
        <w:rPr>
          <w:rFonts w:cs="Arabic Transparent"/>
          <w:rtl/>
        </w:rPr>
        <w:t>: من الفروق بين القواعد والأصول: أن الأصول ثابتة لا تتغير، وأما القواعد فهي ليست كذلك، إلا إذا ضم إليها وصف الكلية فقد تكون قريبة منها</w:t>
      </w:r>
      <w:r w:rsidRPr="00D9232D">
        <w:rPr>
          <w:rStyle w:val="FootnoteReference"/>
          <w:rFonts w:cs="Arabic Transparent"/>
          <w:rtl/>
        </w:rPr>
        <w:t>(</w:t>
      </w:r>
      <w:r w:rsidRPr="00D9232D">
        <w:rPr>
          <w:rStyle w:val="FootnoteReference"/>
          <w:rFonts w:cs="Arabic Transparent"/>
          <w:rtl/>
        </w:rPr>
        <w:footnoteReference w:id="180"/>
      </w:r>
      <w:r w:rsidRPr="00D9232D">
        <w:rPr>
          <w:rStyle w:val="FootnoteReference"/>
          <w:rFonts w:cs="Arabic Transparent"/>
          <w:rtl/>
        </w:rPr>
        <w:t>)</w:t>
      </w:r>
      <w:r w:rsidRPr="00D9232D">
        <w:rPr>
          <w:rFonts w:cs="Arabic Transparent"/>
          <w:rtl/>
        </w:rPr>
        <w:t xml:space="preserve">، وهذا الرأي لا يستند على دليل؛ </w:t>
      </w:r>
      <w:r w:rsidR="00CB4FAD" w:rsidRPr="00D9232D">
        <w:rPr>
          <w:rFonts w:cs="Arabic Transparent" w:hint="cs"/>
          <w:rtl/>
        </w:rPr>
        <w:t>بل هو</w:t>
      </w:r>
      <w:r w:rsidRPr="00D9232D">
        <w:rPr>
          <w:rFonts w:cs="Arabic Transparent"/>
          <w:rtl/>
        </w:rPr>
        <w:t xml:space="preserve"> مخالف للمعنى اللغوي والاصطلاحي للقاعدة</w:t>
      </w:r>
      <w:r w:rsidR="00CB4FAD" w:rsidRPr="00D9232D">
        <w:rPr>
          <w:rFonts w:cs="Arabic Transparent" w:hint="cs"/>
          <w:rtl/>
        </w:rPr>
        <w:t xml:space="preserve"> الذي يصف القاع</w:t>
      </w:r>
      <w:r w:rsidR="005412B4" w:rsidRPr="00D9232D">
        <w:rPr>
          <w:rFonts w:cs="Arabic Transparent" w:hint="cs"/>
          <w:rtl/>
        </w:rPr>
        <w:t>د</w:t>
      </w:r>
      <w:r w:rsidR="00CB4FAD" w:rsidRPr="00D9232D">
        <w:rPr>
          <w:rFonts w:cs="Arabic Transparent" w:hint="cs"/>
          <w:rtl/>
        </w:rPr>
        <w:t>ة بأنها ذات رسوخ وثبوت</w:t>
      </w:r>
      <w:r w:rsidRPr="00D9232D">
        <w:rPr>
          <w:rFonts w:cs="Arabic Transparent"/>
          <w:rtl/>
        </w:rPr>
        <w:t xml:space="preserve"> –كما </w:t>
      </w:r>
      <w:r w:rsidR="00CB4FAD" w:rsidRPr="00D9232D">
        <w:rPr>
          <w:rFonts w:cs="Arabic Transparent" w:hint="cs"/>
          <w:rtl/>
        </w:rPr>
        <w:t>تقدم</w:t>
      </w:r>
      <w:r w:rsidRPr="00D9232D">
        <w:rPr>
          <w:rFonts w:cs="Arabic Transparent"/>
          <w:rtl/>
        </w:rPr>
        <w:t>-؛ ولو سلمنا صحة ذلك: فالقواعد التفسيرية ضمت وصف الكلية، وعلى ذلك لا ينطبق هذا الرأي على ما ذهب إليه صاحب هذا القول.</w:t>
      </w:r>
    </w:p>
    <w:p w14:paraId="42AD7475" w14:textId="5FC4251D" w:rsidR="005412B4" w:rsidRPr="00D9232D" w:rsidRDefault="00894BB0" w:rsidP="004870DF">
      <w:pPr>
        <w:bidi/>
        <w:spacing w:line="360" w:lineRule="auto"/>
        <w:ind w:firstLine="567"/>
        <w:jc w:val="both"/>
        <w:rPr>
          <w:rFonts w:cs="Arabic Transparent"/>
          <w:rtl/>
        </w:rPr>
      </w:pPr>
      <w:r w:rsidRPr="00D9232D">
        <w:rPr>
          <w:rFonts w:cs="Arabic Transparent"/>
          <w:b/>
          <w:bCs/>
          <w:rtl/>
        </w:rPr>
        <w:t>وقيل</w:t>
      </w:r>
      <w:r w:rsidRPr="00D9232D">
        <w:rPr>
          <w:rFonts w:cs="Arabic Transparent"/>
          <w:rtl/>
        </w:rPr>
        <w:t>: أصول ا</w:t>
      </w:r>
      <w:r w:rsidR="00AF2116" w:rsidRPr="00D9232D">
        <w:rPr>
          <w:rFonts w:cs="Arabic Transparent"/>
          <w:rtl/>
        </w:rPr>
        <w:t>لتفسير هي الأصول المستمدة منه</w:t>
      </w:r>
      <w:r w:rsidR="00AF2116" w:rsidRPr="00D9232D">
        <w:rPr>
          <w:rFonts w:cs="Arabic Transparent" w:hint="cs"/>
          <w:rtl/>
        </w:rPr>
        <w:t xml:space="preserve">، وهي: </w:t>
      </w:r>
      <w:r w:rsidRPr="00D9232D">
        <w:rPr>
          <w:rFonts w:cs="Arabic Transparent"/>
          <w:rtl/>
        </w:rPr>
        <w:t>القرآن والسنة وأقوال الصحابة واللغة</w:t>
      </w:r>
      <w:r w:rsidRPr="00D9232D">
        <w:rPr>
          <w:rFonts w:cs="Arabic Transparent" w:hint="cs"/>
          <w:rtl/>
        </w:rPr>
        <w:t xml:space="preserve"> وغيرها</w:t>
      </w:r>
      <w:r w:rsidRPr="00D9232D">
        <w:rPr>
          <w:rFonts w:cs="Arabic Transparent"/>
          <w:rtl/>
        </w:rPr>
        <w:t xml:space="preserve">، بخلاف قواعد التفسير، فأصول الشيء يختلف عن قواعده، وهي أمر مغاير للقواعد ويجب عدم الخلط بينهما، والقواعد التفسيرية تعد قسماً رديفاً للأصول، والقواعد يستفاد </w:t>
      </w:r>
      <w:r w:rsidRPr="00D9232D">
        <w:rPr>
          <w:rFonts w:cs="Arabic Transparent"/>
          <w:rtl/>
        </w:rPr>
        <w:lastRenderedPageBreak/>
        <w:t>منها في الفهم</w:t>
      </w:r>
      <w:r w:rsidRPr="00D9232D">
        <w:rPr>
          <w:rStyle w:val="FootnoteReference"/>
          <w:rFonts w:cs="Arabic Transparent"/>
          <w:rtl/>
        </w:rPr>
        <w:t>(</w:t>
      </w:r>
      <w:r w:rsidRPr="00D9232D">
        <w:rPr>
          <w:rStyle w:val="FootnoteReference"/>
          <w:rFonts w:cs="Arabic Transparent"/>
          <w:rtl/>
        </w:rPr>
        <w:footnoteReference w:id="181"/>
      </w:r>
      <w:r w:rsidRPr="00D9232D">
        <w:rPr>
          <w:rStyle w:val="FootnoteReference"/>
          <w:rFonts w:cs="Arabic Transparent"/>
          <w:rtl/>
        </w:rPr>
        <w:t>)</w:t>
      </w:r>
      <w:r w:rsidRPr="00D9232D">
        <w:rPr>
          <w:rFonts w:cs="Arabic Transparent"/>
          <w:rtl/>
        </w:rPr>
        <w:t xml:space="preserve">، وهذا الرأي ضيق معنى أصول التفسير حتى جعلها تقتصر على طرق التفسير فقط، وهذا الرأي لم يسبقه أحد –في نظر الباحث- وليس هناك ما يدلل عليه، مع أن هذه الطرق ليست جديرة بتسمية أصول التفسير؛ لأن هذه الطرق ليست خاصة بالتفسير فحسب، بل هي عامة في كل العلوم والفنون الشرعية واللغوية، إذ المرجع فيها إلى القرآن الكريم والسنة وسلف الأمة واللغة، وهي أحد مباحث أصول التفسير (طرق التفسير)، إذاً فما الذي </w:t>
      </w:r>
      <w:r w:rsidR="00C3795C" w:rsidRPr="00D9232D">
        <w:rPr>
          <w:rFonts w:cs="Arabic Transparent"/>
          <w:rtl/>
        </w:rPr>
        <w:t>يُمَي</w:t>
      </w:r>
      <w:r w:rsidR="00C3795C" w:rsidRPr="00D9232D">
        <w:rPr>
          <w:rFonts w:cs="Arabic Transparent" w:hint="cs"/>
          <w:rtl/>
        </w:rPr>
        <w:t>ّ</w:t>
      </w:r>
      <w:r w:rsidR="00C3795C" w:rsidRPr="00D9232D">
        <w:rPr>
          <w:rFonts w:cs="Arabic Transparent"/>
          <w:rtl/>
        </w:rPr>
        <w:t>زُ</w:t>
      </w:r>
      <w:r w:rsidR="00C3795C" w:rsidRPr="00D9232D">
        <w:rPr>
          <w:rFonts w:cs="Arabic Transparent"/>
          <w:sz w:val="40"/>
          <w:szCs w:val="40"/>
          <w:rtl/>
        </w:rPr>
        <w:t xml:space="preserve"> </w:t>
      </w:r>
      <w:r w:rsidR="00C3795C" w:rsidRPr="00D9232D">
        <w:rPr>
          <w:rFonts w:cs="Arabic Transparent"/>
          <w:rtl/>
        </w:rPr>
        <w:t>أصول التفسير عن غيرها</w:t>
      </w:r>
      <w:r w:rsidR="005412B4" w:rsidRPr="00D9232D">
        <w:rPr>
          <w:rFonts w:cs="Arabic Transparent"/>
          <w:rtl/>
        </w:rPr>
        <w:t>؟!</w:t>
      </w:r>
      <w:r w:rsidR="00C3795C" w:rsidRPr="00D9232D">
        <w:rPr>
          <w:rFonts w:cs="Arabic Transparent" w:hint="cs"/>
          <w:rtl/>
        </w:rPr>
        <w:t>.</w:t>
      </w:r>
    </w:p>
    <w:p w14:paraId="5A9F97EF" w14:textId="700723E8" w:rsidR="005412B4" w:rsidRPr="00D9232D" w:rsidRDefault="00894BB0" w:rsidP="004870DF">
      <w:pPr>
        <w:bidi/>
        <w:spacing w:line="360" w:lineRule="auto"/>
        <w:ind w:firstLine="567"/>
        <w:jc w:val="both"/>
        <w:rPr>
          <w:rFonts w:cs="Arabic Transparent"/>
          <w:rtl/>
        </w:rPr>
      </w:pPr>
      <w:r w:rsidRPr="00D9232D">
        <w:rPr>
          <w:rFonts w:cs="Arabic Transparent"/>
          <w:rtl/>
        </w:rPr>
        <w:t xml:space="preserve">والغريب من بعض الباحثين المتخصصين </w:t>
      </w:r>
      <w:r w:rsidR="00C3795C" w:rsidRPr="00D9232D">
        <w:rPr>
          <w:rFonts w:cs="Arabic Transparent" w:hint="cs"/>
          <w:rtl/>
        </w:rPr>
        <w:t>مثل</w:t>
      </w:r>
      <w:r w:rsidRPr="00D9232D">
        <w:rPr>
          <w:rFonts w:cs="Arabic Transparent"/>
          <w:rtl/>
        </w:rPr>
        <w:t xml:space="preserve"> خالد السبت –وفقه الله- الذي صنف كتاباً يُعد مرجعاً في قواعد التفسير – لم يذكر الفرق بين قواعد التفسير وأصول التفسير مع أنه أولى من يتحدث عن ذلك، بل إنه ذكر قسماً في الحديث حول الفروقات بين قواعد التفسير والتفسير وعلوم القر</w:t>
      </w:r>
      <w:r w:rsidR="00C3795C" w:rsidRPr="00D9232D">
        <w:rPr>
          <w:rFonts w:cs="Arabic Transparent"/>
          <w:rtl/>
        </w:rPr>
        <w:t>آن وقواعد الأصول واللغة، ولم يشر</w:t>
      </w:r>
      <w:r w:rsidRPr="00D9232D">
        <w:rPr>
          <w:rFonts w:cs="Arabic Transparent"/>
          <w:rtl/>
        </w:rPr>
        <w:t xml:space="preserve"> من قريب ولا من بعيد </w:t>
      </w:r>
      <w:r w:rsidR="00C3795C" w:rsidRPr="00D9232D">
        <w:rPr>
          <w:rFonts w:cs="Arabic Transparent" w:hint="cs"/>
          <w:rtl/>
        </w:rPr>
        <w:t>إلى</w:t>
      </w:r>
      <w:r w:rsidRPr="00D9232D">
        <w:rPr>
          <w:rFonts w:cs="Arabic Transparent"/>
          <w:rtl/>
        </w:rPr>
        <w:t xml:space="preserve"> الفرق بين أصول التفسير وقواعد التفسير، ولعله </w:t>
      </w:r>
      <w:r w:rsidRPr="00D9232D">
        <w:rPr>
          <w:rFonts w:cs="Arabic Transparent" w:hint="cs"/>
          <w:rtl/>
        </w:rPr>
        <w:t xml:space="preserve">يراهما شيئاً واحداً، أو </w:t>
      </w:r>
      <w:r w:rsidRPr="00D9232D">
        <w:rPr>
          <w:rFonts w:cs="Arabic Transparent"/>
          <w:rtl/>
        </w:rPr>
        <w:t xml:space="preserve">أراد تجنب هذه الإشكالية؛ من أجل عدم توفر الدلائل الكافية في التفريق بينهما </w:t>
      </w:r>
      <w:r w:rsidRPr="00D9232D">
        <w:rPr>
          <w:rFonts w:cs="Arabic Transparent" w:hint="cs"/>
          <w:rtl/>
        </w:rPr>
        <w:t>-</w:t>
      </w:r>
      <w:r w:rsidRPr="00D9232D">
        <w:rPr>
          <w:rFonts w:cs="Arabic Transparent"/>
          <w:rtl/>
        </w:rPr>
        <w:t>بالنسبة له</w:t>
      </w:r>
      <w:r w:rsidR="00054B7C">
        <w:rPr>
          <w:rFonts w:cs="Arabic Transparent" w:hint="cs"/>
          <w:rtl/>
        </w:rPr>
        <w:t>-</w:t>
      </w:r>
      <w:r w:rsidRPr="00D9232D">
        <w:rPr>
          <w:rFonts w:cs="Arabic Transparent"/>
          <w:rtl/>
        </w:rPr>
        <w:t xml:space="preserve"> أو لتداخلها مع بعضها البعض وعدم وضوحها، أو لشيوع عدم الفصل بينهما وعدم جدوى الإطالة والحديث حولها، والله أعلم.</w:t>
      </w:r>
    </w:p>
    <w:p w14:paraId="33CFCBD2" w14:textId="446DCD6E" w:rsidR="005412B4" w:rsidRPr="00D9232D" w:rsidRDefault="00894BB0" w:rsidP="004870DF">
      <w:pPr>
        <w:bidi/>
        <w:spacing w:line="360" w:lineRule="auto"/>
        <w:ind w:firstLine="567"/>
        <w:jc w:val="both"/>
        <w:rPr>
          <w:rFonts w:cs="Arabic Transparent"/>
          <w:rtl/>
        </w:rPr>
      </w:pPr>
      <w:r w:rsidRPr="00D9232D">
        <w:rPr>
          <w:rFonts w:cs="Arabic Transparent" w:hint="cs"/>
          <w:rtl/>
        </w:rPr>
        <w:t>وهناك من أطلق القواعد التفسيرية على الفوائد واللطائف والنكت</w:t>
      </w:r>
      <w:r w:rsidR="005723F6">
        <w:rPr>
          <w:rFonts w:cs="Arabic Transparent" w:hint="cs"/>
          <w:rtl/>
        </w:rPr>
        <w:t xml:space="preserve"> من خلال تأليفه</w:t>
      </w:r>
      <w:r w:rsidRPr="00D9232D">
        <w:rPr>
          <w:rFonts w:cs="Arabic Transparent" w:hint="cs"/>
          <w:rtl/>
        </w:rPr>
        <w:t xml:space="preserve">، وهذا الرأي أيضاً يُبرز مدى إشكالية هذه المفاهيم، وهذا الأمر يجعل الحاجة شديدة إلى دعوة الباحثين المتخصصين </w:t>
      </w:r>
      <w:r w:rsidR="00C3795C" w:rsidRPr="00D9232D">
        <w:rPr>
          <w:rFonts w:cs="Arabic Transparent" w:hint="cs"/>
          <w:rtl/>
        </w:rPr>
        <w:t>إلى</w:t>
      </w:r>
      <w:r w:rsidRPr="00D9232D">
        <w:rPr>
          <w:rFonts w:cs="Arabic Transparent" w:hint="cs"/>
          <w:rtl/>
        </w:rPr>
        <w:t xml:space="preserve"> معالجة مثل ذلك، وبيان المنهج العلمي المُؤصل والمنضبط في التعامل مع هذه القواعد، وممن سلك هذا الرأي الشيخ </w:t>
      </w:r>
      <w:r w:rsidRPr="00D9232D">
        <w:rPr>
          <w:rFonts w:cs="Arabic Transparent"/>
          <w:rtl/>
        </w:rPr>
        <w:t>عبدالرحمن ابن السعدي –رحمه الله- في كتابه (القواعد الحسان في تفسير القرآن) فقد ذكر قواعد قليلة خاصة في التفسير، أما الصبغة العامة للكتاب فقد كانت عبارة عن فوائد ولطائف، وأيضاً الشيخ عبدالرحمن حسن حبنكة –رحمه الله- في كتابه (قواعد التدبر الأمثل) وهذا الكتاب أيضا اش</w:t>
      </w:r>
      <w:r w:rsidR="006C676D" w:rsidRPr="00D9232D">
        <w:rPr>
          <w:rFonts w:cs="Arabic Transparent"/>
          <w:rtl/>
        </w:rPr>
        <w:t>تمل على فوائد</w:t>
      </w:r>
      <w:r w:rsidR="006C676D" w:rsidRPr="00D9232D">
        <w:rPr>
          <w:rFonts w:cs="Arabic Transparent" w:hint="cs"/>
          <w:rtl/>
        </w:rPr>
        <w:t xml:space="preserve"> </w:t>
      </w:r>
      <w:r w:rsidR="00CB4FAD" w:rsidRPr="00D9232D">
        <w:rPr>
          <w:rFonts w:cs="Arabic Transparent"/>
          <w:rtl/>
        </w:rPr>
        <w:t>قرآنية وغيرها،</w:t>
      </w:r>
      <w:r w:rsidRPr="00D9232D">
        <w:rPr>
          <w:rFonts w:cs="Arabic Transparent"/>
          <w:rtl/>
        </w:rPr>
        <w:t xml:space="preserve"> والمؤلف لم يذكر القواعد في صياغة علمية، ولكنه </w:t>
      </w:r>
      <w:r w:rsidR="009D59C3">
        <w:rPr>
          <w:rFonts w:cs="Arabic Transparent" w:hint="cs"/>
          <w:rtl/>
        </w:rPr>
        <w:t xml:space="preserve">يذكر </w:t>
      </w:r>
      <w:r w:rsidRPr="00D9232D">
        <w:rPr>
          <w:rFonts w:cs="Arabic Transparent"/>
          <w:rtl/>
        </w:rPr>
        <w:t>موضوع القاعدة</w:t>
      </w:r>
      <w:r w:rsidR="009D59C3">
        <w:rPr>
          <w:rFonts w:cs="Arabic Transparent" w:hint="cs"/>
          <w:rtl/>
        </w:rPr>
        <w:t xml:space="preserve"> فقط،</w:t>
      </w:r>
      <w:r w:rsidRPr="00D9232D">
        <w:rPr>
          <w:rFonts w:cs="Arabic Transparent"/>
          <w:rtl/>
        </w:rPr>
        <w:t xml:space="preserve"> كقوله (القاعدة الثانية: حول وحدة موضوع السورة القرآنية</w:t>
      </w:r>
      <w:r w:rsidRPr="00D9232D">
        <w:rPr>
          <w:rStyle w:val="FootnoteReference"/>
          <w:rFonts w:cs="Arabic Transparent"/>
          <w:rtl/>
        </w:rPr>
        <w:t>)(</w:t>
      </w:r>
      <w:r w:rsidRPr="00D9232D">
        <w:rPr>
          <w:rStyle w:val="FootnoteReference"/>
          <w:rFonts w:cs="Arabic Transparent"/>
          <w:rtl/>
        </w:rPr>
        <w:footnoteReference w:id="182"/>
      </w:r>
      <w:r w:rsidRPr="00D9232D">
        <w:rPr>
          <w:rStyle w:val="FootnoteReference"/>
          <w:rFonts w:cs="Arabic Transparent"/>
          <w:rtl/>
        </w:rPr>
        <w:t>)</w:t>
      </w:r>
      <w:r w:rsidRPr="00D9232D">
        <w:rPr>
          <w:rFonts w:cs="Arabic Transparent"/>
          <w:rtl/>
        </w:rPr>
        <w:t xml:space="preserve">، وما يُميز هذا الكتاب عن غيره: عنايته بالقواعد المقاصدية في القرآن الكريم، وعنايته بقواعد المناسبات القرآنية، مثال ذلك: </w:t>
      </w:r>
      <w:r w:rsidR="00CB4FAD" w:rsidRPr="00D9232D">
        <w:rPr>
          <w:rFonts w:cs="Arabic Transparent" w:hint="cs"/>
          <w:rtl/>
        </w:rPr>
        <w:t>(</w:t>
      </w:r>
      <w:r w:rsidRPr="00D9232D">
        <w:rPr>
          <w:rFonts w:cs="Arabic Transparent"/>
          <w:rtl/>
        </w:rPr>
        <w:t xml:space="preserve">القاعدة الأولى: ارتباط الجملة </w:t>
      </w:r>
      <w:r w:rsidRPr="00D9232D">
        <w:rPr>
          <w:rFonts w:cs="Arabic Transparent"/>
          <w:rtl/>
        </w:rPr>
        <w:lastRenderedPageBreak/>
        <w:t>القرآنية بموضوع السورة</w:t>
      </w:r>
      <w:r w:rsidRPr="00D9232D">
        <w:rPr>
          <w:rStyle w:val="FootnoteReference"/>
          <w:rFonts w:cs="Arabic Transparent"/>
          <w:rtl/>
        </w:rPr>
        <w:t>)(</w:t>
      </w:r>
      <w:r w:rsidRPr="00D9232D">
        <w:rPr>
          <w:rStyle w:val="FootnoteReference"/>
          <w:rFonts w:cs="Arabic Transparent"/>
          <w:rtl/>
        </w:rPr>
        <w:footnoteReference w:id="183"/>
      </w:r>
      <w:r w:rsidRPr="00D9232D">
        <w:rPr>
          <w:rStyle w:val="FootnoteReference"/>
          <w:rFonts w:cs="Arabic Transparent"/>
          <w:rtl/>
        </w:rPr>
        <w:t>)</w:t>
      </w:r>
      <w:r w:rsidRPr="00D9232D">
        <w:rPr>
          <w:rFonts w:cs="Arabic Transparent"/>
          <w:rtl/>
        </w:rPr>
        <w:t>، و(القاعدة السابعة عشرة: حول الربط بين الآيات وخواتيمها</w:t>
      </w:r>
      <w:r w:rsidRPr="00D9232D">
        <w:rPr>
          <w:rStyle w:val="FootnoteReference"/>
          <w:rFonts w:cs="Arabic Transparent"/>
          <w:rtl/>
        </w:rPr>
        <w:t>)(</w:t>
      </w:r>
      <w:r w:rsidRPr="00D9232D">
        <w:rPr>
          <w:rStyle w:val="FootnoteReference"/>
          <w:rFonts w:cs="Arabic Transparent"/>
          <w:rtl/>
        </w:rPr>
        <w:footnoteReference w:id="184"/>
      </w:r>
      <w:r w:rsidRPr="00D9232D">
        <w:rPr>
          <w:rStyle w:val="FootnoteReference"/>
          <w:rFonts w:cs="Arabic Transparent"/>
          <w:rtl/>
        </w:rPr>
        <w:t>)</w:t>
      </w:r>
      <w:r w:rsidRPr="00D9232D">
        <w:rPr>
          <w:rFonts w:cs="Arabic Transparent"/>
          <w:rtl/>
        </w:rPr>
        <w:t>.</w:t>
      </w:r>
    </w:p>
    <w:p w14:paraId="201C1B8D" w14:textId="5AEF246C" w:rsidR="005412B4" w:rsidRPr="00D9232D" w:rsidRDefault="00894BB0" w:rsidP="004870DF">
      <w:pPr>
        <w:bidi/>
        <w:spacing w:line="360" w:lineRule="auto"/>
        <w:ind w:firstLine="567"/>
        <w:jc w:val="both"/>
        <w:rPr>
          <w:rFonts w:cs="Arabic Transparent"/>
          <w:rtl/>
        </w:rPr>
      </w:pPr>
      <w:r w:rsidRPr="00D9232D">
        <w:rPr>
          <w:rFonts w:cs="Arabic Transparent"/>
          <w:rtl/>
        </w:rPr>
        <w:t xml:space="preserve">وهناك من جعل قواعد التفسير من أصول التفسير، من خلال </w:t>
      </w:r>
      <w:r w:rsidR="00C3795C" w:rsidRPr="00D9232D">
        <w:rPr>
          <w:rFonts w:cs="Arabic Transparent" w:hint="cs"/>
          <w:rtl/>
        </w:rPr>
        <w:t>ذكر</w:t>
      </w:r>
      <w:r w:rsidRPr="00D9232D">
        <w:rPr>
          <w:rFonts w:cs="Arabic Transparent"/>
          <w:rtl/>
        </w:rPr>
        <w:t xml:space="preserve"> القواعد في الأصول، </w:t>
      </w:r>
      <w:r w:rsidR="00C3795C" w:rsidRPr="00D9232D">
        <w:rPr>
          <w:rFonts w:cs="Arabic Transparent" w:hint="cs"/>
          <w:rtl/>
        </w:rPr>
        <w:t>مثل</w:t>
      </w:r>
      <w:r w:rsidRPr="00D9232D">
        <w:rPr>
          <w:rFonts w:cs="Arabic Transparent"/>
          <w:rtl/>
        </w:rPr>
        <w:t xml:space="preserve"> الطيار –سدده الله- فقد عقد في كتابه (فصول في أصول التفسير) فصلاً في قواعد التفسير، ولكن يبدو أنه متردد في ذلك؛ لأنه في موضع آخر جعل قواعد التفسير قسيمة لأصول التفسير وليست منها</w:t>
      </w:r>
      <w:r w:rsidRPr="00D9232D">
        <w:rPr>
          <w:rStyle w:val="FootnoteReference"/>
          <w:rFonts w:cs="Arabic Transparent"/>
          <w:rtl/>
        </w:rPr>
        <w:t>(</w:t>
      </w:r>
      <w:r w:rsidRPr="00D9232D">
        <w:rPr>
          <w:rStyle w:val="FootnoteReference"/>
          <w:rFonts w:cs="Arabic Transparent"/>
          <w:rtl/>
        </w:rPr>
        <w:footnoteReference w:id="185"/>
      </w:r>
      <w:r w:rsidRPr="00D9232D">
        <w:rPr>
          <w:rStyle w:val="FootnoteReference"/>
          <w:rFonts w:cs="Arabic Transparent"/>
          <w:rtl/>
        </w:rPr>
        <w:t>)</w:t>
      </w:r>
      <w:r w:rsidRPr="00D9232D">
        <w:rPr>
          <w:rFonts w:cs="Arabic Transparent"/>
          <w:rtl/>
        </w:rPr>
        <w:t xml:space="preserve">، ولا </w:t>
      </w:r>
      <w:r w:rsidR="003755C5" w:rsidRPr="00D9232D">
        <w:rPr>
          <w:rFonts w:cs="Arabic Transparent" w:hint="cs"/>
          <w:rtl/>
        </w:rPr>
        <w:t>نستطيع أن نقول:</w:t>
      </w:r>
      <w:r w:rsidR="005412B4" w:rsidRPr="00D9232D">
        <w:rPr>
          <w:rFonts w:cs="Arabic Transparent" w:hint="cs"/>
          <w:rtl/>
        </w:rPr>
        <w:t xml:space="preserve"> </w:t>
      </w:r>
      <w:r w:rsidR="003755C5" w:rsidRPr="00D9232D">
        <w:rPr>
          <w:rFonts w:cs="Arabic Transparent" w:hint="cs"/>
          <w:rtl/>
        </w:rPr>
        <w:t>أنه</w:t>
      </w:r>
      <w:r w:rsidRPr="00D9232D">
        <w:rPr>
          <w:rFonts w:cs="Arabic Transparent"/>
          <w:rtl/>
        </w:rPr>
        <w:t xml:space="preserve"> يرى القواعد بأنها هي الأصول؛ لأنه </w:t>
      </w:r>
      <w:r w:rsidR="00CB4FAD" w:rsidRPr="00D9232D">
        <w:rPr>
          <w:rFonts w:cs="Arabic Transparent" w:hint="cs"/>
          <w:rtl/>
        </w:rPr>
        <w:t xml:space="preserve">قد </w:t>
      </w:r>
      <w:r w:rsidRPr="00D9232D">
        <w:rPr>
          <w:rFonts w:cs="Arabic Transparent"/>
          <w:rtl/>
        </w:rPr>
        <w:t>ف</w:t>
      </w:r>
      <w:r w:rsidR="00CB4FAD" w:rsidRPr="00D9232D">
        <w:rPr>
          <w:rFonts w:cs="Arabic Transparent" w:hint="cs"/>
          <w:rtl/>
        </w:rPr>
        <w:t>َ</w:t>
      </w:r>
      <w:r w:rsidRPr="00D9232D">
        <w:rPr>
          <w:rFonts w:cs="Arabic Transparent"/>
          <w:rtl/>
        </w:rPr>
        <w:t>ر</w:t>
      </w:r>
      <w:r w:rsidR="00CB4FAD" w:rsidRPr="00D9232D">
        <w:rPr>
          <w:rFonts w:cs="Arabic Transparent" w:hint="cs"/>
          <w:rtl/>
        </w:rPr>
        <w:t>َّ</w:t>
      </w:r>
      <w:r w:rsidRPr="00D9232D">
        <w:rPr>
          <w:rFonts w:cs="Arabic Transparent"/>
          <w:rtl/>
        </w:rPr>
        <w:t>ق</w:t>
      </w:r>
      <w:r w:rsidR="00CB4FAD" w:rsidRPr="00D9232D">
        <w:rPr>
          <w:rFonts w:cs="Arabic Transparent" w:hint="cs"/>
          <w:rtl/>
        </w:rPr>
        <w:t>َ</w:t>
      </w:r>
      <w:r w:rsidRPr="00D9232D">
        <w:rPr>
          <w:rFonts w:cs="Arabic Transparent"/>
          <w:rtl/>
        </w:rPr>
        <w:t xml:space="preserve"> بينهما بالتعريف، ولو اعتمدنا رأيه الأول لوجدنا أن الرأي يذهب إلى أن قواعد التفسير جزء مهم من علم أصول التفسير؛ لأن أصول التفسير تجمع قضايا شتى يستفاد منها في فهم القرآن الكريم، وهناك ترابط وثيق بينهما</w:t>
      </w:r>
      <w:r w:rsidR="003755C5" w:rsidRPr="00D9232D">
        <w:rPr>
          <w:rFonts w:cs="Arabic Transparent" w:hint="cs"/>
          <w:rtl/>
        </w:rPr>
        <w:t>؛</w:t>
      </w:r>
      <w:r w:rsidRPr="00D9232D">
        <w:rPr>
          <w:rFonts w:cs="Arabic Transparent"/>
          <w:rtl/>
        </w:rPr>
        <w:t xml:space="preserve"> </w:t>
      </w:r>
      <w:r w:rsidR="002353A6" w:rsidRPr="00D9232D">
        <w:rPr>
          <w:rFonts w:cs="Arabic Transparent"/>
          <w:rtl/>
        </w:rPr>
        <w:t>إذ إن</w:t>
      </w:r>
      <w:r w:rsidRPr="00D9232D">
        <w:rPr>
          <w:rFonts w:cs="Arabic Transparent"/>
          <w:rtl/>
        </w:rPr>
        <w:t xml:space="preserve"> الأصول المستمدة في أصول التفسير هي من مصادر القواعد التفسيرية كالقرآن الكريم والسنة وأقوال الصحابة واللغة، فبعض المباحث متداخلة مع بعضها البعض، ولا مانع من ذلك ما دامت تتناول موضوعاً واحداً وهو كلام الله –جل وعلا</w:t>
      </w:r>
      <w:r w:rsidR="00054B7C">
        <w:rPr>
          <w:rFonts w:cs="Arabic Transparent"/>
          <w:rtl/>
        </w:rPr>
        <w:t>-</w:t>
      </w:r>
      <w:r w:rsidRPr="00D9232D">
        <w:rPr>
          <w:rFonts w:cs="Arabic Transparent"/>
          <w:rtl/>
        </w:rPr>
        <w:t xml:space="preserve"> وهدفاً واحداً وهو بيان المعنى، وهذا الرأي أقوى من غيره في توجيه العلاقة بين القواعد التفسيرية وأصول التفسير، لاسيما أن هناك من العلماء السابقين</w:t>
      </w:r>
      <w:r w:rsidR="00CB4FAD" w:rsidRPr="00D9232D">
        <w:rPr>
          <w:rStyle w:val="FootnoteReference"/>
          <w:rFonts w:cs="Arabic Transparent"/>
          <w:rtl/>
        </w:rPr>
        <w:t>(</w:t>
      </w:r>
      <w:r w:rsidR="00CB4FAD" w:rsidRPr="00D9232D">
        <w:rPr>
          <w:rStyle w:val="FootnoteReference"/>
          <w:rFonts w:cs="Arabic Transparent"/>
          <w:rtl/>
        </w:rPr>
        <w:footnoteReference w:id="186"/>
      </w:r>
      <w:r w:rsidR="00CB4FAD" w:rsidRPr="00D9232D">
        <w:rPr>
          <w:rStyle w:val="FootnoteReference"/>
          <w:rFonts w:cs="Arabic Transparent"/>
          <w:rtl/>
        </w:rPr>
        <w:t>)</w:t>
      </w:r>
      <w:r w:rsidR="00FA29E4" w:rsidRPr="00D9232D">
        <w:rPr>
          <w:rFonts w:cs="Arabic Transparent" w:hint="cs"/>
          <w:rtl/>
        </w:rPr>
        <w:t xml:space="preserve"> </w:t>
      </w:r>
      <w:r w:rsidRPr="00D9232D">
        <w:rPr>
          <w:rFonts w:cs="Arabic Transparent"/>
          <w:rtl/>
        </w:rPr>
        <w:t>من جعل قواعد التفسي</w:t>
      </w:r>
      <w:r w:rsidR="00CB4FAD" w:rsidRPr="00D9232D">
        <w:rPr>
          <w:rFonts w:cs="Arabic Transparent"/>
          <w:rtl/>
        </w:rPr>
        <w:t>ر مبحثاً من مباحث أصول التفسير</w:t>
      </w:r>
      <w:r w:rsidR="005412B4" w:rsidRPr="00D9232D">
        <w:rPr>
          <w:rFonts w:cs="Arabic Transparent"/>
          <w:rtl/>
        </w:rPr>
        <w:t>، وهو رأي</w:t>
      </w:r>
      <w:r w:rsidRPr="00D9232D">
        <w:rPr>
          <w:rFonts w:cs="Arabic Transparent"/>
          <w:rtl/>
        </w:rPr>
        <w:t xml:space="preserve"> مساعد الطيار حيث إنه عرف أصول التفسير بأنها:(الأسس والمقدمات العلمية التي تعين في فهم التفسير، وما يقع فيه من الاختلاف، وكيفية التعامل معه</w:t>
      </w:r>
      <w:r w:rsidRPr="00D9232D">
        <w:rPr>
          <w:rStyle w:val="FootnoteReference"/>
          <w:rFonts w:cs="Arabic Transparent"/>
          <w:rtl/>
        </w:rPr>
        <w:t>)(</w:t>
      </w:r>
      <w:r w:rsidRPr="00D9232D">
        <w:rPr>
          <w:rStyle w:val="FootnoteReference"/>
          <w:rFonts w:cs="Arabic Transparent"/>
          <w:rtl/>
        </w:rPr>
        <w:footnoteReference w:id="187"/>
      </w:r>
      <w:r w:rsidRPr="00D9232D">
        <w:rPr>
          <w:rStyle w:val="FootnoteReference"/>
          <w:rFonts w:cs="Arabic Transparent"/>
          <w:rtl/>
        </w:rPr>
        <w:t>)</w:t>
      </w:r>
      <w:r w:rsidRPr="00D9232D">
        <w:rPr>
          <w:rFonts w:cs="Arabic Transparent"/>
          <w:rtl/>
        </w:rPr>
        <w:t>، وهذا التعريف جيد في معناه؛ إذ وضح المقصود وبين الغاية، فالمقصود بيان المعاني، والغاية معرفة كيفية التعامل مع الأقوال المختلفة، وهذا التعريف في معناه شمل أصول التفسير وقواعدها، ودليل أنه يرى القواعد التفسيرية من أصول التفسير</w:t>
      </w:r>
      <w:r w:rsidR="005412B4" w:rsidRPr="00D9232D">
        <w:rPr>
          <w:rFonts w:cs="Arabic Transparent" w:hint="cs"/>
          <w:rtl/>
        </w:rPr>
        <w:t>.</w:t>
      </w:r>
    </w:p>
    <w:p w14:paraId="7B475741" w14:textId="13E66AE8" w:rsidR="005D42C7" w:rsidRPr="00D9232D" w:rsidRDefault="005412B4" w:rsidP="004870DF">
      <w:pPr>
        <w:bidi/>
        <w:spacing w:line="360" w:lineRule="auto"/>
        <w:ind w:firstLine="567"/>
        <w:jc w:val="both"/>
        <w:rPr>
          <w:rFonts w:cs="Arabic Transparent"/>
          <w:rtl/>
        </w:rPr>
      </w:pPr>
      <w:r w:rsidRPr="00D9232D">
        <w:rPr>
          <w:rFonts w:cs="Arabic Transparent"/>
          <w:rtl/>
        </w:rPr>
        <w:t xml:space="preserve">ويستدرك الباحث على </w:t>
      </w:r>
      <w:r w:rsidR="00767BC4" w:rsidRPr="00D9232D">
        <w:rPr>
          <w:rFonts w:cs="Arabic Transparent" w:hint="cs"/>
          <w:rtl/>
        </w:rPr>
        <w:t>التعريف السابق</w:t>
      </w:r>
      <w:r w:rsidRPr="00D9232D">
        <w:rPr>
          <w:rFonts w:cs="Arabic Transparent"/>
          <w:rtl/>
        </w:rPr>
        <w:t xml:space="preserve"> </w:t>
      </w:r>
      <w:r w:rsidR="00894BB0" w:rsidRPr="00D9232D">
        <w:rPr>
          <w:rFonts w:cs="Arabic Transparent"/>
          <w:rtl/>
        </w:rPr>
        <w:t>قوله بأنها:(مقدمات)، فلو اقتصر على لفظة (أساسيات) لكانت أكمل وأ</w:t>
      </w:r>
      <w:r w:rsidRPr="00D9232D">
        <w:rPr>
          <w:rFonts w:cs="Arabic Transparent"/>
          <w:rtl/>
        </w:rPr>
        <w:t xml:space="preserve">ولى؛ فكيف نقول عن أصول التفسير </w:t>
      </w:r>
      <w:r w:rsidRPr="00D9232D">
        <w:rPr>
          <w:rFonts w:cs="Arabic Transparent" w:hint="cs"/>
          <w:rtl/>
        </w:rPr>
        <w:t xml:space="preserve">- </w:t>
      </w:r>
      <w:r w:rsidR="00894BB0" w:rsidRPr="00D9232D">
        <w:rPr>
          <w:rFonts w:cs="Arabic Transparent"/>
          <w:rtl/>
        </w:rPr>
        <w:t>بكونها تحمل</w:t>
      </w:r>
      <w:r w:rsidRPr="00D9232D">
        <w:rPr>
          <w:rFonts w:cs="Arabic Transparent"/>
          <w:rtl/>
        </w:rPr>
        <w:t xml:space="preserve"> مبحث قواعد التفسير بالنسبة لهم</w:t>
      </w:r>
      <w:r w:rsidR="00894BB0" w:rsidRPr="00D9232D">
        <w:rPr>
          <w:rFonts w:cs="Arabic Transparent"/>
          <w:rtl/>
        </w:rPr>
        <w:t xml:space="preserve"> التي هي صلب التفسير وأساسه</w:t>
      </w:r>
      <w:r w:rsidR="00767BC4" w:rsidRPr="00D9232D">
        <w:rPr>
          <w:rFonts w:cs="Arabic Transparent" w:hint="cs"/>
          <w:rtl/>
        </w:rPr>
        <w:t xml:space="preserve"> و</w:t>
      </w:r>
      <w:r w:rsidR="00894BB0" w:rsidRPr="00D9232D">
        <w:rPr>
          <w:rFonts w:cs="Arabic Transparent"/>
          <w:rtl/>
        </w:rPr>
        <w:t>الآلة التي لا يستغني عنها المفسر</w:t>
      </w:r>
      <w:r w:rsidRPr="00D9232D">
        <w:rPr>
          <w:rFonts w:cs="Arabic Transparent" w:hint="cs"/>
          <w:rtl/>
        </w:rPr>
        <w:t>-</w:t>
      </w:r>
      <w:r w:rsidR="00894BB0" w:rsidRPr="00D9232D">
        <w:rPr>
          <w:rFonts w:cs="Arabic Transparent"/>
          <w:rtl/>
        </w:rPr>
        <w:t xml:space="preserve"> بأنها مقدمة، بل هي أساسه ولا يسير الطريق إلا بها فهي أداة مهمة ومصاحبة له، إلا أن تكون مقدمات </w:t>
      </w:r>
      <w:r w:rsidR="00894BB0" w:rsidRPr="00D9232D">
        <w:rPr>
          <w:rFonts w:cs="Arabic Transparent"/>
          <w:rtl/>
        </w:rPr>
        <w:lastRenderedPageBreak/>
        <w:t xml:space="preserve">بالنسبة للقواعد التفسيرية؛ لأن معرفة القواعد لا تتأتى إلا بعد فهم الأصول التفسيرية، والملاحظ أن غالب المصنفات المعاصرة والبحوث في هذا الباب قررت ضم قواعد التفسير تحت اسم أصول التفسير، مما جعل له الشيوع </w:t>
      </w:r>
      <w:r w:rsidR="005D42C7" w:rsidRPr="00D9232D">
        <w:rPr>
          <w:rFonts w:cs="Arabic Transparent"/>
          <w:rtl/>
        </w:rPr>
        <w:t>والانتشار بين أرجاء طلبة العلم</w:t>
      </w:r>
      <w:r w:rsidR="005D42C7" w:rsidRPr="00D9232D">
        <w:rPr>
          <w:rFonts w:cs="Arabic Transparent" w:hint="cs"/>
          <w:rtl/>
        </w:rPr>
        <w:t>.</w:t>
      </w:r>
    </w:p>
    <w:p w14:paraId="29269A60" w14:textId="7EB05664" w:rsidR="005D42C7" w:rsidRPr="00D9232D" w:rsidRDefault="00767BC4" w:rsidP="004870DF">
      <w:pPr>
        <w:bidi/>
        <w:spacing w:line="360" w:lineRule="auto"/>
        <w:jc w:val="both"/>
        <w:rPr>
          <w:rFonts w:cs="Arabic Transparent"/>
          <w:u w:val="single"/>
          <w:rtl/>
        </w:rPr>
      </w:pPr>
      <w:r w:rsidRPr="00D9232D">
        <w:rPr>
          <w:rFonts w:cs="Arabic Transparent"/>
          <w:b/>
          <w:bCs/>
          <w:u w:val="single"/>
          <w:rtl/>
        </w:rPr>
        <w:t>وقد يقول قائل</w:t>
      </w:r>
      <w:r w:rsidRPr="00D9232D">
        <w:rPr>
          <w:rFonts w:cs="Arabic Transparent" w:hint="cs"/>
          <w:b/>
          <w:bCs/>
          <w:u w:val="single"/>
          <w:rtl/>
        </w:rPr>
        <w:t>:</w:t>
      </w:r>
      <w:r w:rsidR="005412B4" w:rsidRPr="00D9232D">
        <w:rPr>
          <w:rFonts w:cs="Arabic Transparent" w:hint="cs"/>
          <w:rtl/>
        </w:rPr>
        <w:t xml:space="preserve"> </w:t>
      </w:r>
      <w:r w:rsidR="005D42C7" w:rsidRPr="00D9232D">
        <w:rPr>
          <w:rFonts w:cs="Arabic Transparent" w:hint="cs"/>
          <w:rtl/>
        </w:rPr>
        <w:t xml:space="preserve">هل هناك جدوى في </w:t>
      </w:r>
      <w:r w:rsidR="005D42C7" w:rsidRPr="00D9232D">
        <w:rPr>
          <w:rFonts w:cs="Arabic Transparent"/>
          <w:rtl/>
        </w:rPr>
        <w:t xml:space="preserve">الحديث </w:t>
      </w:r>
      <w:r w:rsidR="005D42C7" w:rsidRPr="00D9232D">
        <w:rPr>
          <w:rFonts w:cs="Arabic Transparent" w:hint="cs"/>
          <w:rtl/>
        </w:rPr>
        <w:t>عن ال</w:t>
      </w:r>
      <w:r w:rsidR="00894BB0" w:rsidRPr="00D9232D">
        <w:rPr>
          <w:rFonts w:cs="Arabic Transparent"/>
          <w:rtl/>
        </w:rPr>
        <w:t>خلاف</w:t>
      </w:r>
      <w:r w:rsidR="005D42C7" w:rsidRPr="00D9232D">
        <w:rPr>
          <w:rFonts w:cs="Arabic Transparent" w:hint="cs"/>
          <w:rtl/>
        </w:rPr>
        <w:t xml:space="preserve"> السابق</w:t>
      </w:r>
      <w:r w:rsidR="005D42C7" w:rsidRPr="00D9232D">
        <w:rPr>
          <w:rFonts w:cs="Arabic Transparent"/>
          <w:rtl/>
        </w:rPr>
        <w:t xml:space="preserve"> في ظل شيوعه وانتشاره</w:t>
      </w:r>
      <w:r w:rsidR="005D42C7" w:rsidRPr="00D9232D">
        <w:rPr>
          <w:rFonts w:cs="Arabic Transparent" w:hint="cs"/>
          <w:rtl/>
        </w:rPr>
        <w:t>؟</w:t>
      </w:r>
    </w:p>
    <w:p w14:paraId="1B87961B" w14:textId="3FC01C2A" w:rsidR="005D42C7" w:rsidRPr="00D9232D" w:rsidRDefault="00894BB0" w:rsidP="004870DF">
      <w:pPr>
        <w:bidi/>
        <w:spacing w:after="0" w:line="360" w:lineRule="auto"/>
        <w:ind w:firstLine="567"/>
        <w:jc w:val="both"/>
        <w:rPr>
          <w:rFonts w:cs="Arabic Transparent"/>
          <w:rtl/>
        </w:rPr>
      </w:pPr>
      <w:r w:rsidRPr="00D9232D">
        <w:rPr>
          <w:rFonts w:cs="Arabic Transparent"/>
          <w:b/>
          <w:bCs/>
          <w:rtl/>
        </w:rPr>
        <w:t>والجواب على ذلك:</w:t>
      </w:r>
      <w:r w:rsidRPr="00D9232D">
        <w:rPr>
          <w:rFonts w:cs="Arabic Transparent"/>
          <w:rtl/>
        </w:rPr>
        <w:t xml:space="preserve"> أن هذا صحيح في ظل بداية تدوين هذا العلم، </w:t>
      </w:r>
      <w:r w:rsidR="005D42C7" w:rsidRPr="00D9232D">
        <w:rPr>
          <w:rFonts w:cs="Arabic Transparent" w:hint="cs"/>
          <w:rtl/>
        </w:rPr>
        <w:t>ولكن في هذا الوقت لا يتناسب؛ لعدة أسباب:</w:t>
      </w:r>
    </w:p>
    <w:p w14:paraId="4D2A0C51" w14:textId="77777777" w:rsidR="005D42C7" w:rsidRPr="00D9232D" w:rsidRDefault="005D42C7" w:rsidP="004870DF">
      <w:pPr>
        <w:pStyle w:val="ListParagraph"/>
        <w:numPr>
          <w:ilvl w:val="0"/>
          <w:numId w:val="51"/>
        </w:numPr>
        <w:bidi/>
        <w:spacing w:line="360" w:lineRule="auto"/>
        <w:jc w:val="both"/>
        <w:rPr>
          <w:rFonts w:cs="Arabic Transparent"/>
        </w:rPr>
      </w:pPr>
      <w:r w:rsidRPr="00D9232D">
        <w:rPr>
          <w:rFonts w:cs="Arabic Transparent"/>
          <w:rtl/>
        </w:rPr>
        <w:t>بلوغ زمن الازدهار في التدوين</w:t>
      </w:r>
      <w:r w:rsidRPr="00D9232D">
        <w:rPr>
          <w:rFonts w:cs="Arabic Transparent" w:hint="cs"/>
          <w:rtl/>
        </w:rPr>
        <w:t>.</w:t>
      </w:r>
    </w:p>
    <w:p w14:paraId="0E05284D" w14:textId="77777777" w:rsidR="005D42C7" w:rsidRPr="00D9232D" w:rsidRDefault="005D42C7" w:rsidP="004870DF">
      <w:pPr>
        <w:pStyle w:val="ListParagraph"/>
        <w:numPr>
          <w:ilvl w:val="0"/>
          <w:numId w:val="51"/>
        </w:numPr>
        <w:bidi/>
        <w:spacing w:line="360" w:lineRule="auto"/>
        <w:jc w:val="both"/>
        <w:rPr>
          <w:rFonts w:cs="Arabic Transparent"/>
        </w:rPr>
      </w:pPr>
      <w:r w:rsidRPr="00D9232D">
        <w:rPr>
          <w:rFonts w:cs="Arabic Transparent"/>
          <w:rtl/>
        </w:rPr>
        <w:t>استقلالية العلوم</w:t>
      </w:r>
      <w:r w:rsidRPr="00D9232D">
        <w:rPr>
          <w:rFonts w:cs="Arabic Transparent" w:hint="cs"/>
          <w:rtl/>
        </w:rPr>
        <w:t>.</w:t>
      </w:r>
    </w:p>
    <w:p w14:paraId="54CCC396" w14:textId="77777777" w:rsidR="005D42C7" w:rsidRPr="00D9232D" w:rsidRDefault="00894BB0" w:rsidP="004870DF">
      <w:pPr>
        <w:pStyle w:val="ListParagraph"/>
        <w:numPr>
          <w:ilvl w:val="0"/>
          <w:numId w:val="51"/>
        </w:numPr>
        <w:bidi/>
        <w:spacing w:line="360" w:lineRule="auto"/>
        <w:jc w:val="both"/>
        <w:rPr>
          <w:rFonts w:cs="Arabic Transparent"/>
        </w:rPr>
      </w:pPr>
      <w:r w:rsidRPr="00D9232D">
        <w:rPr>
          <w:rFonts w:cs="Arabic Transparent"/>
          <w:rtl/>
        </w:rPr>
        <w:t xml:space="preserve">توسع الفروع حتى صارت </w:t>
      </w:r>
      <w:r w:rsidR="005D42C7" w:rsidRPr="00D9232D">
        <w:rPr>
          <w:rFonts w:cs="Arabic Transparent"/>
          <w:rtl/>
        </w:rPr>
        <w:t>أصولاً في بابها</w:t>
      </w:r>
      <w:r w:rsidR="005D42C7" w:rsidRPr="00D9232D">
        <w:rPr>
          <w:rFonts w:cs="Arabic Transparent" w:hint="cs"/>
          <w:rtl/>
        </w:rPr>
        <w:t>.</w:t>
      </w:r>
    </w:p>
    <w:p w14:paraId="500F416A" w14:textId="2FFE5C5A" w:rsidR="00894BB0" w:rsidRPr="00D9232D" w:rsidRDefault="00767BC4" w:rsidP="004870DF">
      <w:pPr>
        <w:bidi/>
        <w:spacing w:line="360" w:lineRule="auto"/>
        <w:ind w:firstLine="567"/>
        <w:jc w:val="both"/>
        <w:rPr>
          <w:rFonts w:cs="Arabic Transparent"/>
          <w:rtl/>
        </w:rPr>
      </w:pPr>
      <w:r w:rsidRPr="00D9232D">
        <w:rPr>
          <w:rFonts w:cs="Arabic Transparent" w:hint="cs"/>
          <w:rtl/>
        </w:rPr>
        <w:t>ف</w:t>
      </w:r>
      <w:r w:rsidR="00894BB0" w:rsidRPr="00D9232D">
        <w:rPr>
          <w:rFonts w:cs="Arabic Transparent"/>
          <w:rtl/>
        </w:rPr>
        <w:t>لأهمية هذا العلم اليوم، فقد صار التفريق بينهما</w:t>
      </w:r>
      <w:r w:rsidRPr="00D9232D">
        <w:rPr>
          <w:rFonts w:cs="Arabic Transparent" w:hint="cs"/>
          <w:rtl/>
        </w:rPr>
        <w:t xml:space="preserve"> لازماً</w:t>
      </w:r>
      <w:r w:rsidR="00894BB0" w:rsidRPr="00D9232D">
        <w:rPr>
          <w:rFonts w:cs="Arabic Transparent"/>
          <w:rtl/>
        </w:rPr>
        <w:t>، وتحقيق الكلام حول ما يعضد استقلاليتها وفق الحقائق التاريخية والعلمية، فالحاجة اليوم أكثر من السابق نظراً لتولد الإشكاليات في هذه القواعد، مما جعل الحاجة ماسة في بيان العلاقة بين هذه العلوم؛ ومن أجل فصل التشابك الحاصل بينهم، وإلى هذا يميل الباحث في استقلالية قواعد التفسير عن أصول التفسير، لاسيما أن هناك ما يؤيد ذلك من عدة محاور</w:t>
      </w:r>
      <w:r w:rsidR="00894BB0" w:rsidRPr="00D9232D">
        <w:rPr>
          <w:rFonts w:cs="Arabic Transparent" w:hint="cs"/>
          <w:rtl/>
        </w:rPr>
        <w:t xml:space="preserve"> وفقاً للتصور </w:t>
      </w:r>
      <w:r w:rsidR="00D12FE1" w:rsidRPr="00D9232D">
        <w:rPr>
          <w:rFonts w:cs="Arabic Transparent" w:hint="cs"/>
          <w:rtl/>
        </w:rPr>
        <w:t>التالي</w:t>
      </w:r>
      <w:r w:rsidR="00894BB0" w:rsidRPr="00D9232D">
        <w:rPr>
          <w:rFonts w:cs="Arabic Transparent"/>
          <w:rtl/>
        </w:rPr>
        <w:t>:</w:t>
      </w:r>
    </w:p>
    <w:p w14:paraId="441414D3" w14:textId="124B248C" w:rsidR="00FA29E4" w:rsidRPr="00D9232D" w:rsidRDefault="00894BB0" w:rsidP="004870DF">
      <w:pPr>
        <w:pStyle w:val="ListParagraph"/>
        <w:numPr>
          <w:ilvl w:val="0"/>
          <w:numId w:val="105"/>
        </w:numPr>
        <w:bidi/>
        <w:spacing w:line="360" w:lineRule="auto"/>
        <w:jc w:val="both"/>
        <w:rPr>
          <w:rFonts w:cs="Arabic Transparent"/>
          <w:b/>
          <w:bCs/>
          <w:u w:val="single"/>
          <w:rtl/>
        </w:rPr>
      </w:pPr>
      <w:r w:rsidRPr="00D9232D">
        <w:rPr>
          <w:rFonts w:cs="Arabic Transparent"/>
          <w:b/>
          <w:bCs/>
          <w:u w:val="single"/>
          <w:rtl/>
        </w:rPr>
        <w:t>المحور اللغوي والاصطلاحي</w:t>
      </w:r>
      <w:r w:rsidRPr="00D9232D">
        <w:rPr>
          <w:rFonts w:cs="Arabic Transparent"/>
          <w:u w:val="single"/>
          <w:rtl/>
        </w:rPr>
        <w:t>:</w:t>
      </w:r>
      <w:r w:rsidR="00767BC4" w:rsidRPr="00D9232D">
        <w:rPr>
          <w:rFonts w:cs="Arabic Transparent"/>
          <w:rtl/>
        </w:rPr>
        <w:t xml:space="preserve"> فالقواعد والأصول </w:t>
      </w:r>
      <w:r w:rsidR="00767BC4" w:rsidRPr="00D9232D">
        <w:rPr>
          <w:rFonts w:cs="Arabic Transparent" w:hint="cs"/>
          <w:rtl/>
        </w:rPr>
        <w:t>ي</w:t>
      </w:r>
      <w:r w:rsidRPr="00D9232D">
        <w:rPr>
          <w:rFonts w:cs="Arabic Transparent"/>
          <w:rtl/>
        </w:rPr>
        <w:t>ختلف بعضها عن بعض كما سبق ذكره في تعريف القاعدة.</w:t>
      </w:r>
    </w:p>
    <w:p w14:paraId="66EFB498" w14:textId="77777777" w:rsidR="00FA29E4" w:rsidRPr="00D9232D" w:rsidRDefault="00894BB0" w:rsidP="004870DF">
      <w:pPr>
        <w:pStyle w:val="ListParagraph"/>
        <w:numPr>
          <w:ilvl w:val="0"/>
          <w:numId w:val="105"/>
        </w:numPr>
        <w:bidi/>
        <w:spacing w:line="360" w:lineRule="auto"/>
        <w:jc w:val="both"/>
        <w:rPr>
          <w:rFonts w:cs="Arabic Transparent"/>
        </w:rPr>
      </w:pPr>
      <w:r w:rsidRPr="00D9232D">
        <w:rPr>
          <w:rFonts w:cs="Arabic Transparent"/>
          <w:b/>
          <w:bCs/>
          <w:u w:val="single"/>
          <w:rtl/>
        </w:rPr>
        <w:t>المحور التاريخي</w:t>
      </w:r>
      <w:r w:rsidRPr="00D9232D">
        <w:rPr>
          <w:rFonts w:cs="Arabic Transparent"/>
          <w:u w:val="single"/>
          <w:rtl/>
        </w:rPr>
        <w:t>:</w:t>
      </w:r>
      <w:r w:rsidRPr="00D9232D">
        <w:rPr>
          <w:rFonts w:cs="Arabic Transparent"/>
          <w:rtl/>
        </w:rPr>
        <w:t xml:space="preserve"> إطلاق اصطلاح (قواعد التفسير) سبق (أصول التفسير) كما تم عرضه سابقاً، فهذا يؤكد على أحقية استقلالية القواعد من الأصول، وليس إدراج الأصول تحت القواعد.</w:t>
      </w:r>
    </w:p>
    <w:p w14:paraId="0261EBB5" w14:textId="039B59BE" w:rsidR="00FA29E4" w:rsidRPr="00D9232D" w:rsidRDefault="00894BB0" w:rsidP="009A3667">
      <w:pPr>
        <w:pStyle w:val="ListParagraph"/>
        <w:numPr>
          <w:ilvl w:val="0"/>
          <w:numId w:val="105"/>
        </w:numPr>
        <w:bidi/>
        <w:spacing w:line="360" w:lineRule="auto"/>
        <w:jc w:val="both"/>
        <w:rPr>
          <w:rFonts w:ascii="Arabic Transparent" w:hAnsi="Arabic Transparent" w:cs="Arabic Transparent"/>
        </w:rPr>
      </w:pPr>
      <w:r w:rsidRPr="00D9232D">
        <w:rPr>
          <w:rFonts w:cs="Arabic Transparent"/>
          <w:b/>
          <w:bCs/>
          <w:u w:val="single"/>
          <w:rtl/>
        </w:rPr>
        <w:t>المحور المقارن</w:t>
      </w:r>
      <w:r w:rsidRPr="00D9232D">
        <w:rPr>
          <w:rFonts w:cs="Arabic Transparent"/>
          <w:u w:val="single"/>
          <w:rtl/>
        </w:rPr>
        <w:t>:</w:t>
      </w:r>
      <w:r w:rsidRPr="00D9232D">
        <w:rPr>
          <w:rFonts w:cs="Arabic Transparent"/>
          <w:rtl/>
        </w:rPr>
        <w:t xml:space="preserve"> لفظة قواعد التفسير أولى من غيرها، ف</w:t>
      </w:r>
      <w:r w:rsidRPr="00D9232D">
        <w:rPr>
          <w:rFonts w:cs="Arabic Transparent" w:hint="cs"/>
          <w:rtl/>
        </w:rPr>
        <w:t xml:space="preserve">قد </w:t>
      </w:r>
      <w:r w:rsidRPr="00D9232D">
        <w:rPr>
          <w:rFonts w:cs="Arabic Transparent"/>
          <w:rtl/>
        </w:rPr>
        <w:t xml:space="preserve">درجت العادة بين أهل كل علم </w:t>
      </w:r>
      <w:r w:rsidRPr="00D9232D">
        <w:rPr>
          <w:rFonts w:cs="Arabic Transparent" w:hint="cs"/>
          <w:rtl/>
        </w:rPr>
        <w:t xml:space="preserve">على </w:t>
      </w:r>
      <w:r w:rsidRPr="00D9232D">
        <w:rPr>
          <w:rFonts w:cs="Arabic Transparent"/>
          <w:rtl/>
        </w:rPr>
        <w:t xml:space="preserve">الفصل بين علومه وقواعده، فقواعد الفقه ليست دارجة تحت أصول الفقه، وهذا الاستدلال لا يمكن صرف النظر عنه، بل هو </w:t>
      </w:r>
      <w:r w:rsidR="00767BC4" w:rsidRPr="00D9232D">
        <w:rPr>
          <w:rFonts w:cs="Arabic Transparent"/>
          <w:rtl/>
        </w:rPr>
        <w:t>حري</w:t>
      </w:r>
      <w:r w:rsidR="00767BC4" w:rsidRPr="00D9232D">
        <w:rPr>
          <w:rFonts w:cs="Arabic Transparent" w:hint="cs"/>
          <w:rtl/>
        </w:rPr>
        <w:t>ٌّ</w:t>
      </w:r>
      <w:r w:rsidR="00767BC4" w:rsidRPr="00D9232D">
        <w:rPr>
          <w:rFonts w:cs="Arabic Transparent"/>
          <w:rtl/>
        </w:rPr>
        <w:t xml:space="preserve"> </w:t>
      </w:r>
      <w:r w:rsidRPr="00D9232D">
        <w:rPr>
          <w:rFonts w:cs="Arabic Transparent"/>
          <w:rtl/>
        </w:rPr>
        <w:t>بإعادة النظر فيه وقبوله؛ لأن التداخل بين الفقه والتفسير تداخل واضح، فجُلُّ القواعد التفسيرية مأخوذة من الفقه، ومع ذلك فإن هذا لا ي</w:t>
      </w:r>
      <w:r w:rsidR="00767BC4" w:rsidRPr="00D9232D">
        <w:rPr>
          <w:rFonts w:cs="Arabic Transparent"/>
          <w:rtl/>
        </w:rPr>
        <w:t>جعلنا نسمي القواعد التفسيرية ب</w:t>
      </w:r>
      <w:r w:rsidRPr="00D9232D">
        <w:rPr>
          <w:rFonts w:cs="Arabic Transparent"/>
          <w:rtl/>
        </w:rPr>
        <w:t xml:space="preserve">القواعد الفقهية، كما أن أهل الأصول والفقه كثيرٌ منهم مفسرون وعلى رأسهم الشافعي، </w:t>
      </w:r>
      <w:r w:rsidR="002353A6" w:rsidRPr="00D9232D">
        <w:rPr>
          <w:rFonts w:cs="Arabic Transparent"/>
          <w:rtl/>
        </w:rPr>
        <w:t>إذ إن</w:t>
      </w:r>
      <w:r w:rsidRPr="00D9232D">
        <w:rPr>
          <w:rFonts w:cs="Arabic Transparent"/>
          <w:rtl/>
        </w:rPr>
        <w:t xml:space="preserve">ه قرر في كتابه الرسالة قواعد كثيرة في تفسير نصوص القرآن الكريم، وقد نص في بداية كتابه على ما يُؤيد مقصده من تأليف كتابه (الرسالة)، إذ يقول:(فإن من أدرك علم </w:t>
      </w:r>
      <w:r w:rsidRPr="00D9232D">
        <w:rPr>
          <w:rFonts w:ascii="Arabic Transparent" w:hAnsi="Arabic Transparent" w:cs="Arabic Transparent"/>
          <w:rtl/>
        </w:rPr>
        <w:t xml:space="preserve">أحكام الله في كتابه نصاً واستدلالاً، ووفقه الله للقول والعمل بما علِم </w:t>
      </w:r>
      <w:r w:rsidRPr="00D9232D">
        <w:rPr>
          <w:rFonts w:ascii="Arabic Transparent" w:hAnsi="Arabic Transparent" w:cs="Arabic Transparent"/>
          <w:rtl/>
        </w:rPr>
        <w:lastRenderedPageBreak/>
        <w:t>منه: فاز بالفضيلة في دينه ودنياه، وانتفت عنه الرِّيَب، ونَوَّرت في قلبه الحكمة، واستوجب في الدين موضع الإمامة</w:t>
      </w:r>
      <w:r w:rsidR="009A3667" w:rsidRPr="00D9232D">
        <w:rPr>
          <w:rFonts w:ascii="Arabic Transparent" w:hAnsi="Arabic Transparent" w:cs="Arabic Transparent"/>
          <w:rtl/>
        </w:rPr>
        <w:t>)</w:t>
      </w:r>
      <w:r w:rsidRPr="00D9232D">
        <w:rPr>
          <w:rStyle w:val="FootnoteReference"/>
          <w:rFonts w:ascii="Arabic Transparent" w:hAnsi="Arabic Transparent" w:cs="Arabic Transparent"/>
          <w:rtl/>
        </w:rPr>
        <w:t>(</w:t>
      </w:r>
      <w:r w:rsidRPr="00D9232D">
        <w:rPr>
          <w:rStyle w:val="FootnoteReference"/>
          <w:rFonts w:ascii="Arabic Transparent" w:hAnsi="Arabic Transparent" w:cs="Arabic Transparent"/>
          <w:rtl/>
        </w:rPr>
        <w:footnoteReference w:id="188"/>
      </w:r>
      <w:r w:rsidRPr="00D9232D">
        <w:rPr>
          <w:rStyle w:val="FootnoteReference"/>
          <w:rFonts w:ascii="Arabic Transparent" w:hAnsi="Arabic Transparent" w:cs="Arabic Transparent"/>
          <w:rtl/>
        </w:rPr>
        <w:t>)</w:t>
      </w:r>
      <w:r w:rsidRPr="00D9232D">
        <w:rPr>
          <w:rFonts w:ascii="Arabic Transparent" w:hAnsi="Arabic Transparent" w:cs="Arabic Transparent"/>
          <w:rtl/>
        </w:rPr>
        <w:t>، وأيضاً الجصاص ت 370هـ، وإلكيا الهراسي</w:t>
      </w:r>
      <w:r w:rsidR="005A6B23" w:rsidRPr="00D9232D">
        <w:rPr>
          <w:rStyle w:val="FootnoteReference"/>
          <w:rFonts w:ascii="Arabic Transparent" w:hAnsi="Arabic Transparent" w:cs="Arabic Transparent"/>
          <w:rtl/>
        </w:rPr>
        <w:t>(</w:t>
      </w:r>
      <w:r w:rsidR="005A6B23" w:rsidRPr="00D9232D">
        <w:rPr>
          <w:rStyle w:val="FootnoteReference"/>
          <w:rFonts w:ascii="Arabic Transparent" w:hAnsi="Arabic Transparent" w:cs="Arabic Transparent"/>
          <w:rtl/>
        </w:rPr>
        <w:footnoteReference w:id="189"/>
      </w:r>
      <w:r w:rsidR="005A6B23" w:rsidRPr="00D9232D">
        <w:rPr>
          <w:rStyle w:val="FootnoteReference"/>
          <w:rFonts w:ascii="Arabic Transparent" w:hAnsi="Arabic Transparent" w:cs="Arabic Transparent"/>
          <w:rtl/>
        </w:rPr>
        <w:t>)</w:t>
      </w:r>
      <w:r w:rsidR="005A6B23" w:rsidRPr="00D9232D">
        <w:rPr>
          <w:rFonts w:ascii="Arabic Transparent" w:hAnsi="Arabic Transparent" w:cs="Arabic Transparent"/>
          <w:rtl/>
        </w:rPr>
        <w:t xml:space="preserve"> </w:t>
      </w:r>
      <w:r w:rsidRPr="00D9232D">
        <w:rPr>
          <w:rFonts w:ascii="Arabic Transparent" w:hAnsi="Arabic Transparent" w:cs="Arabic Transparent"/>
          <w:rtl/>
        </w:rPr>
        <w:t xml:space="preserve"> ت504هـ، والبيضاوي ت 685هـ، والرازي ت 606هـ، وابن تيمية ت 728هـ، و</w:t>
      </w:r>
      <w:r w:rsidR="002E16FA" w:rsidRPr="00D9232D">
        <w:rPr>
          <w:rFonts w:ascii="Arabic Transparent" w:hAnsi="Arabic Transparent" w:cs="Arabic Transparent"/>
          <w:rtl/>
        </w:rPr>
        <w:t xml:space="preserve">تقي الدين </w:t>
      </w:r>
      <w:r w:rsidRPr="00D9232D">
        <w:rPr>
          <w:rFonts w:ascii="Arabic Transparent" w:hAnsi="Arabic Transparent" w:cs="Arabic Transparent"/>
          <w:rtl/>
        </w:rPr>
        <w:t>السبكي ت756هـ</w:t>
      </w:r>
      <w:r w:rsidR="002E16FA" w:rsidRPr="00D9232D">
        <w:rPr>
          <w:rStyle w:val="FootnoteReference"/>
          <w:rFonts w:ascii="Arabic Transparent" w:hAnsi="Arabic Transparent" w:cs="Arabic Transparent"/>
          <w:rtl/>
        </w:rPr>
        <w:t>(</w:t>
      </w:r>
      <w:r w:rsidR="002E16FA" w:rsidRPr="00D9232D">
        <w:rPr>
          <w:rStyle w:val="FootnoteReference"/>
          <w:rFonts w:ascii="Arabic Transparent" w:hAnsi="Arabic Transparent" w:cs="Arabic Transparent"/>
          <w:rtl/>
        </w:rPr>
        <w:footnoteReference w:id="190"/>
      </w:r>
      <w:r w:rsidR="002E16FA" w:rsidRPr="00D9232D">
        <w:rPr>
          <w:rStyle w:val="FootnoteReference"/>
          <w:rFonts w:ascii="Arabic Transparent" w:hAnsi="Arabic Transparent" w:cs="Arabic Transparent"/>
          <w:rtl/>
        </w:rPr>
        <w:t>)</w:t>
      </w:r>
      <w:r w:rsidRPr="00D9232D">
        <w:rPr>
          <w:rFonts w:ascii="Arabic Transparent" w:hAnsi="Arabic Transparent" w:cs="Arabic Transparent"/>
          <w:rtl/>
        </w:rPr>
        <w:t>، وابن عرفة</w:t>
      </w:r>
      <w:r w:rsidR="00FD0F4F" w:rsidRPr="00D9232D">
        <w:rPr>
          <w:rStyle w:val="FootnoteReference"/>
          <w:rFonts w:ascii="Arabic Transparent" w:hAnsi="Arabic Transparent" w:cs="Arabic Transparent"/>
          <w:rtl/>
        </w:rPr>
        <w:t>(</w:t>
      </w:r>
      <w:r w:rsidR="00FD0F4F" w:rsidRPr="00D9232D">
        <w:rPr>
          <w:rStyle w:val="FootnoteReference"/>
          <w:rFonts w:ascii="Arabic Transparent" w:hAnsi="Arabic Transparent" w:cs="Arabic Transparent"/>
          <w:rtl/>
        </w:rPr>
        <w:footnoteReference w:id="191"/>
      </w:r>
      <w:r w:rsidR="00FD0F4F"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ت 803هـ، وابن باديس</w:t>
      </w:r>
      <w:r w:rsidR="009A3667" w:rsidRPr="00D9232D">
        <w:rPr>
          <w:rStyle w:val="FootnoteReference"/>
          <w:rFonts w:ascii="Arabic Transparent" w:hAnsi="Arabic Transparent" w:cs="Arabic Transparent"/>
          <w:rtl/>
        </w:rPr>
        <w:t>(</w:t>
      </w:r>
      <w:r w:rsidR="009A3667" w:rsidRPr="00D9232D">
        <w:rPr>
          <w:rStyle w:val="FootnoteReference"/>
          <w:rFonts w:ascii="Arabic Transparent" w:hAnsi="Arabic Transparent" w:cs="Arabic Transparent"/>
          <w:rtl/>
        </w:rPr>
        <w:footnoteReference w:id="192"/>
      </w:r>
      <w:r w:rsidR="009A3667"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ت 1359هـ، وابن عاشور ت 1393هـ، والشنقيطي ت 1393هـ، وغير</w:t>
      </w:r>
      <w:r w:rsidR="00237CF8" w:rsidRPr="00D9232D">
        <w:rPr>
          <w:rFonts w:ascii="Arabic Transparent" w:hAnsi="Arabic Transparent" w:cs="Arabic Transparent"/>
          <w:rtl/>
        </w:rPr>
        <w:t>هم</w:t>
      </w:r>
      <w:r w:rsidRPr="00D9232D">
        <w:rPr>
          <w:rFonts w:ascii="Arabic Transparent" w:hAnsi="Arabic Transparent" w:cs="Arabic Transparent"/>
          <w:rtl/>
        </w:rPr>
        <w:t xml:space="preserve"> من المتقدمين والمتأخرين.</w:t>
      </w:r>
    </w:p>
    <w:p w14:paraId="12B09DBF" w14:textId="3148077D" w:rsidR="00FA29E4" w:rsidRPr="00D9232D" w:rsidRDefault="00894BB0" w:rsidP="004870DF">
      <w:pPr>
        <w:pStyle w:val="ListParagraph"/>
        <w:numPr>
          <w:ilvl w:val="0"/>
          <w:numId w:val="105"/>
        </w:numPr>
        <w:bidi/>
        <w:spacing w:line="360" w:lineRule="auto"/>
        <w:jc w:val="both"/>
        <w:rPr>
          <w:rFonts w:cs="Arabic Transparent"/>
        </w:rPr>
      </w:pPr>
      <w:r w:rsidRPr="00D9232D">
        <w:rPr>
          <w:rFonts w:cs="Arabic Transparent"/>
          <w:b/>
          <w:bCs/>
          <w:u w:val="single"/>
          <w:rtl/>
        </w:rPr>
        <w:t>المحور المنهجي</w:t>
      </w:r>
      <w:r w:rsidRPr="00D9232D">
        <w:rPr>
          <w:rFonts w:cs="Arabic Transparent"/>
          <w:u w:val="single"/>
          <w:rtl/>
        </w:rPr>
        <w:t>:</w:t>
      </w:r>
      <w:r w:rsidRPr="00D9232D">
        <w:rPr>
          <w:rFonts w:cs="Arabic Transparent"/>
          <w:rtl/>
        </w:rPr>
        <w:t xml:space="preserve"> عند النظر في أصول التفسير يجد الباحث أن المواضيع المتناول</w:t>
      </w:r>
      <w:r w:rsidR="008719A6" w:rsidRPr="00D9232D">
        <w:rPr>
          <w:rFonts w:cs="Arabic Transparent" w:hint="cs"/>
          <w:rtl/>
        </w:rPr>
        <w:t>ة</w:t>
      </w:r>
      <w:r w:rsidRPr="00D9232D">
        <w:rPr>
          <w:rFonts w:cs="Arabic Transparent"/>
          <w:rtl/>
        </w:rPr>
        <w:t xml:space="preserve"> </w:t>
      </w:r>
      <w:r w:rsidR="008719A6" w:rsidRPr="00D9232D">
        <w:rPr>
          <w:rFonts w:cs="Arabic Transparent" w:hint="cs"/>
          <w:rtl/>
        </w:rPr>
        <w:t xml:space="preserve">فيها </w:t>
      </w:r>
      <w:r w:rsidRPr="00D9232D">
        <w:rPr>
          <w:rFonts w:cs="Arabic Transparent"/>
          <w:rtl/>
        </w:rPr>
        <w:t xml:space="preserve">هي مباحث تدور حول القرآن وأساسياته، وليست عملية تطبيقية لفهم نصوص القرآن الكريم، </w:t>
      </w:r>
      <w:r w:rsidR="00C04F90" w:rsidRPr="00D9232D">
        <w:rPr>
          <w:rFonts w:cs="Arabic Transparent" w:hint="cs"/>
          <w:rtl/>
        </w:rPr>
        <w:t>و</w:t>
      </w:r>
      <w:r w:rsidRPr="00D9232D">
        <w:rPr>
          <w:rFonts w:cs="Arabic Transparent"/>
          <w:rtl/>
        </w:rPr>
        <w:t>الأصول تعتبر علوم</w:t>
      </w:r>
      <w:r w:rsidR="008719A6" w:rsidRPr="00D9232D">
        <w:rPr>
          <w:rFonts w:cs="Arabic Transparent" w:hint="cs"/>
          <w:rtl/>
        </w:rPr>
        <w:t>اً</w:t>
      </w:r>
      <w:r w:rsidRPr="00D9232D">
        <w:rPr>
          <w:rFonts w:cs="Arabic Transparent"/>
          <w:rtl/>
        </w:rPr>
        <w:t xml:space="preserve"> نظرية تتحدث عن سلوكيات القرآن الكريم وطرقه وكلياته ومنهجياته، وهي </w:t>
      </w:r>
      <w:r w:rsidR="00C04F90" w:rsidRPr="00D9232D">
        <w:rPr>
          <w:rFonts w:cs="Arabic Transparent" w:hint="cs"/>
          <w:rtl/>
        </w:rPr>
        <w:t xml:space="preserve">بمنزلة </w:t>
      </w:r>
      <w:r w:rsidRPr="00D9232D">
        <w:rPr>
          <w:rFonts w:cs="Arabic Transparent"/>
          <w:rtl/>
        </w:rPr>
        <w:t xml:space="preserve">مقدمة للقواعد التفسيرية ومدخل لها، </w:t>
      </w:r>
      <w:r w:rsidRPr="00D9232D">
        <w:rPr>
          <w:rFonts w:cs="Arabic Transparent" w:hint="cs"/>
          <w:rtl/>
        </w:rPr>
        <w:t>قال خليل الكبيسي</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وفقه الله-</w:t>
      </w:r>
      <w:r w:rsidRPr="00D9232D">
        <w:rPr>
          <w:rFonts w:cs="Arabic Transparent" w:hint="cs"/>
          <w:rtl/>
        </w:rPr>
        <w:t xml:space="preserve"> في بيان وظيفة القواعد:(الأصول هي التي يستفاد منها التفسير، وتستمد منها معاني كلام الله تعالى. وأما القاعدة: </w:t>
      </w:r>
      <w:r w:rsidRPr="00D9232D">
        <w:rPr>
          <w:rFonts w:cs="Arabic Transparent"/>
          <w:rtl/>
        </w:rPr>
        <w:t xml:space="preserve">فهي التي يقتدر بها على فهم النص، ويتمكن معها من كيفية استمداد </w:t>
      </w:r>
      <w:r w:rsidRPr="00D9232D">
        <w:rPr>
          <w:rFonts w:cs="Arabic Transparent"/>
          <w:rtl/>
        </w:rPr>
        <w:lastRenderedPageBreak/>
        <w:t>التفسير</w:t>
      </w:r>
      <w:r w:rsidRPr="00D9232D">
        <w:rPr>
          <w:rStyle w:val="FootnoteReference"/>
          <w:rFonts w:cs="Arabic Transparent"/>
          <w:rtl/>
        </w:rPr>
        <w:t>"(</w:t>
      </w:r>
      <w:r w:rsidRPr="00D9232D">
        <w:rPr>
          <w:rStyle w:val="FootnoteReference"/>
          <w:rFonts w:cs="Arabic Transparent"/>
          <w:rtl/>
        </w:rPr>
        <w:footnoteReference w:id="193"/>
      </w:r>
      <w:r w:rsidRPr="00D9232D">
        <w:rPr>
          <w:rStyle w:val="FootnoteReference"/>
          <w:rFonts w:cs="Arabic Transparent"/>
          <w:rtl/>
        </w:rPr>
        <w:t>)</w:t>
      </w:r>
      <w:r w:rsidRPr="00D9232D">
        <w:rPr>
          <w:rFonts w:cs="Arabic Transparent"/>
          <w:rtl/>
        </w:rPr>
        <w:t xml:space="preserve">، وهذا الأمر </w:t>
      </w:r>
      <w:r w:rsidRPr="00D9232D">
        <w:rPr>
          <w:rFonts w:cs="Arabic Transparent" w:hint="cs"/>
          <w:rtl/>
        </w:rPr>
        <w:t>أشار إليه</w:t>
      </w:r>
      <w:r w:rsidRPr="00D9232D">
        <w:rPr>
          <w:rFonts w:cs="Arabic Transparent"/>
          <w:rtl/>
        </w:rPr>
        <w:t xml:space="preserve"> ابن تيمية في مقدمته حيث إنه بين أن القواعد تعين على فهم القرآن، فقد أخبر بأنها:(مقدمة تتضمن قواعد كلية تعين على فهم القرآن</w:t>
      </w:r>
      <w:r w:rsidRPr="00D9232D">
        <w:rPr>
          <w:rStyle w:val="FootnoteReference"/>
          <w:rFonts w:cs="Arabic Transparent"/>
          <w:rtl/>
        </w:rPr>
        <w:t>...)(</w:t>
      </w:r>
      <w:r w:rsidRPr="00D9232D">
        <w:rPr>
          <w:rStyle w:val="FootnoteReference"/>
          <w:rFonts w:cs="Arabic Transparent"/>
          <w:rtl/>
        </w:rPr>
        <w:footnoteReference w:id="194"/>
      </w:r>
      <w:r w:rsidRPr="00D9232D">
        <w:rPr>
          <w:rStyle w:val="FootnoteReference"/>
          <w:rFonts w:cs="Arabic Transparent"/>
          <w:rtl/>
        </w:rPr>
        <w:t>)(</w:t>
      </w:r>
      <w:r w:rsidRPr="00D9232D">
        <w:rPr>
          <w:rStyle w:val="FootnoteReference"/>
          <w:rFonts w:cs="Arabic Transparent"/>
          <w:rtl/>
        </w:rPr>
        <w:footnoteReference w:id="195"/>
      </w:r>
      <w:r w:rsidRPr="00D9232D">
        <w:rPr>
          <w:rStyle w:val="FootnoteReference"/>
          <w:rFonts w:cs="Arabic Transparent"/>
          <w:rtl/>
        </w:rPr>
        <w:t>)</w:t>
      </w:r>
      <w:r w:rsidRPr="00D9232D">
        <w:rPr>
          <w:rFonts w:cs="Arabic Transparent"/>
          <w:rtl/>
        </w:rPr>
        <w:t xml:space="preserve">، رجح ابن تيمية في حديثه اصطلاح (القواعد) على اصطلاح (الأصول)، وأيضاً قواعد التفسير آلة </w:t>
      </w:r>
      <w:r w:rsidR="00C04F90" w:rsidRPr="00D9232D">
        <w:rPr>
          <w:rFonts w:cs="Arabic Transparent" w:hint="cs"/>
          <w:rtl/>
        </w:rPr>
        <w:t xml:space="preserve">ملازمة </w:t>
      </w:r>
      <w:r w:rsidRPr="00D9232D">
        <w:rPr>
          <w:rFonts w:cs="Arabic Transparent"/>
          <w:rtl/>
        </w:rPr>
        <w:t>يحتاج  إليها المجتهد الذي يستعين بها على فهم بيان القرآن بخلاف الأصول، مع ضرورة معرفة أن القواعد التفسيرية تأتي معرفتها بعد الأصول التفسيرية، فهي مرحلة ما بعد الأصول؛ لأ</w:t>
      </w:r>
      <w:r w:rsidR="00AA2362" w:rsidRPr="00D9232D">
        <w:rPr>
          <w:rFonts w:cs="Arabic Transparent"/>
          <w:rtl/>
        </w:rPr>
        <w:t>ن إتمام معرفة الأصول مهي</w:t>
      </w:r>
      <w:r w:rsidR="00AA2362" w:rsidRPr="00D9232D">
        <w:rPr>
          <w:rFonts w:cs="Arabic Transparent" w:hint="cs"/>
          <w:rtl/>
        </w:rPr>
        <w:t>ئ</w:t>
      </w:r>
      <w:r w:rsidRPr="00D9232D">
        <w:rPr>
          <w:rFonts w:cs="Arabic Transparent"/>
          <w:rtl/>
        </w:rPr>
        <w:t>ة لضبط القواعد التفسيرية، وهذا يبين مدى قوة الترابط بينهما.</w:t>
      </w:r>
    </w:p>
    <w:p w14:paraId="024CF999" w14:textId="5E21303A" w:rsidR="00C04F90" w:rsidRPr="00D9232D" w:rsidRDefault="00894BB0" w:rsidP="004870DF">
      <w:pPr>
        <w:pStyle w:val="ListParagraph"/>
        <w:numPr>
          <w:ilvl w:val="0"/>
          <w:numId w:val="105"/>
        </w:numPr>
        <w:bidi/>
        <w:spacing w:line="360" w:lineRule="auto"/>
        <w:jc w:val="both"/>
        <w:rPr>
          <w:rFonts w:cs="Arabic Transparent"/>
          <w:rtl/>
        </w:rPr>
      </w:pPr>
      <w:r w:rsidRPr="00D9232D">
        <w:rPr>
          <w:rFonts w:cs="Arabic Transparent"/>
          <w:b/>
          <w:bCs/>
          <w:u w:val="single"/>
          <w:rtl/>
        </w:rPr>
        <w:t>المحور العلمي الحديث</w:t>
      </w:r>
      <w:r w:rsidRPr="00D9232D">
        <w:rPr>
          <w:rFonts w:cs="Arabic Transparent"/>
          <w:u w:val="single"/>
          <w:rtl/>
        </w:rPr>
        <w:t>:</w:t>
      </w:r>
      <w:r w:rsidRPr="00D9232D">
        <w:rPr>
          <w:rFonts w:cs="Arabic Transparent"/>
          <w:rtl/>
        </w:rPr>
        <w:t xml:space="preserve"> لو سلمنا كون قواعد التفسير جزء</w:t>
      </w:r>
      <w:r w:rsidR="001B3095" w:rsidRPr="00D9232D">
        <w:rPr>
          <w:rFonts w:cs="Arabic Transparent" w:hint="cs"/>
          <w:rtl/>
        </w:rPr>
        <w:t>اً</w:t>
      </w:r>
      <w:r w:rsidRPr="00D9232D">
        <w:rPr>
          <w:rFonts w:cs="Arabic Transparent"/>
          <w:rtl/>
        </w:rPr>
        <w:t xml:space="preserve"> من أصول التفسير، فإن شدة الحاجة اليوم تلزم الباحثين </w:t>
      </w:r>
      <w:r w:rsidR="00024FFD" w:rsidRPr="00D9232D">
        <w:rPr>
          <w:rFonts w:cs="Arabic Transparent" w:hint="cs"/>
          <w:rtl/>
        </w:rPr>
        <w:t>ب</w:t>
      </w:r>
      <w:r w:rsidRPr="00D9232D">
        <w:rPr>
          <w:rFonts w:cs="Arabic Transparent"/>
          <w:rtl/>
        </w:rPr>
        <w:t>فصل العلوم بعضها عن بعض، والدعوة إلى استقلاليتها؛ من أجل تسهيل الوصول إليها، والبحث فيها، والعناية بخدمتها ومدارستها.</w:t>
      </w:r>
    </w:p>
    <w:p w14:paraId="54CE2437" w14:textId="3A440EFE" w:rsidR="004423AB" w:rsidRPr="00D9232D" w:rsidRDefault="004423AB" w:rsidP="004870DF">
      <w:pPr>
        <w:pStyle w:val="ListParagraph"/>
        <w:numPr>
          <w:ilvl w:val="0"/>
          <w:numId w:val="3"/>
        </w:numPr>
        <w:bidi/>
        <w:spacing w:before="240" w:after="0" w:line="360" w:lineRule="auto"/>
        <w:jc w:val="both"/>
        <w:rPr>
          <w:rFonts w:cs="Arabic Transparent"/>
          <w:b/>
          <w:bCs/>
          <w:rtl/>
        </w:rPr>
      </w:pPr>
      <w:r w:rsidRPr="00D9232D">
        <w:rPr>
          <w:rFonts w:cs="Arabic Transparent" w:hint="cs"/>
          <w:b/>
          <w:bCs/>
          <w:rtl/>
        </w:rPr>
        <w:t>ويستخلص من ذلك أن الفرق بين أصول التفسير وقواعد التفسير</w:t>
      </w:r>
      <w:r w:rsidR="00024FFD" w:rsidRPr="00D9232D">
        <w:rPr>
          <w:rFonts w:cs="Arabic Transparent" w:hint="cs"/>
          <w:b/>
          <w:bCs/>
          <w:rtl/>
        </w:rPr>
        <w:t xml:space="preserve"> في</w:t>
      </w:r>
      <w:r w:rsidRPr="00D9232D">
        <w:rPr>
          <w:rFonts w:cs="Arabic Transparent" w:hint="cs"/>
          <w:b/>
          <w:bCs/>
          <w:rtl/>
        </w:rPr>
        <w:t xml:space="preserve"> الآتي:</w:t>
      </w:r>
    </w:p>
    <w:p w14:paraId="03502FDF" w14:textId="1309795E" w:rsidR="004423AB" w:rsidRPr="00D9232D" w:rsidRDefault="004423AB" w:rsidP="004870DF">
      <w:pPr>
        <w:bidi/>
        <w:spacing w:after="0" w:line="360" w:lineRule="auto"/>
        <w:jc w:val="both"/>
        <w:rPr>
          <w:rFonts w:cs="Arabic Transparent"/>
          <w:rtl/>
        </w:rPr>
      </w:pPr>
      <w:r w:rsidRPr="00D9232D">
        <w:rPr>
          <w:rFonts w:cs="Arabic Transparent" w:hint="cs"/>
          <w:b/>
          <w:bCs/>
          <w:u w:val="single"/>
          <w:rtl/>
        </w:rPr>
        <w:t>أصول التفسير</w:t>
      </w:r>
      <w:r w:rsidRPr="00D9232D">
        <w:rPr>
          <w:rFonts w:cs="Arabic Transparent" w:hint="cs"/>
          <w:u w:val="single"/>
          <w:rtl/>
        </w:rPr>
        <w:t>:</w:t>
      </w:r>
      <w:r w:rsidRPr="00D9232D">
        <w:rPr>
          <w:rFonts w:cs="Arabic Transparent" w:hint="cs"/>
          <w:rtl/>
        </w:rPr>
        <w:t xml:space="preserve"> هي المقدمات النظرية المستفادة في عملية التفسير.</w:t>
      </w:r>
    </w:p>
    <w:p w14:paraId="22D86F55" w14:textId="00721CA0" w:rsidR="00997D73" w:rsidRPr="00D9232D" w:rsidRDefault="004423AB" w:rsidP="004870DF">
      <w:pPr>
        <w:bidi/>
        <w:spacing w:line="360" w:lineRule="auto"/>
        <w:jc w:val="both"/>
        <w:rPr>
          <w:rtl/>
        </w:rPr>
      </w:pPr>
      <w:r w:rsidRPr="00D9232D">
        <w:rPr>
          <w:rFonts w:cs="Arabic Transparent" w:hint="cs"/>
          <w:b/>
          <w:bCs/>
          <w:u w:val="single"/>
          <w:rtl/>
        </w:rPr>
        <w:t>قواعد التفسير</w:t>
      </w:r>
      <w:r w:rsidRPr="00D9232D">
        <w:rPr>
          <w:rFonts w:cs="Arabic Transparent" w:hint="cs"/>
          <w:u w:val="single"/>
          <w:rtl/>
        </w:rPr>
        <w:t>:</w:t>
      </w:r>
      <w:r w:rsidRPr="00D9232D">
        <w:rPr>
          <w:rFonts w:cs="Arabic Transparent" w:hint="cs"/>
          <w:rtl/>
        </w:rPr>
        <w:t xml:space="preserve"> هي الأحكام الكلية المستفادة في فهم النص وتوجيهه.</w:t>
      </w:r>
      <w:r w:rsidR="00894BB0" w:rsidRPr="00D9232D">
        <w:rPr>
          <w:b/>
          <w:bCs/>
          <w:u w:val="double"/>
          <w:rtl/>
        </w:rPr>
        <w:br w:type="page"/>
      </w:r>
      <w:bookmarkStart w:id="90" w:name="_Toc496665517"/>
      <w:bookmarkStart w:id="91" w:name="_Toc496881921"/>
      <w:bookmarkStart w:id="92" w:name="_Toc496883439"/>
    </w:p>
    <w:p w14:paraId="34C0CA9E" w14:textId="77777777" w:rsidR="0088229A" w:rsidRPr="00D9232D" w:rsidRDefault="0088229A" w:rsidP="004870DF">
      <w:pPr>
        <w:pStyle w:val="Heading1"/>
        <w:bidi/>
        <w:spacing w:line="360" w:lineRule="auto"/>
        <w:jc w:val="center"/>
        <w:rPr>
          <w:rFonts w:ascii="Arial" w:hAnsi="Arial" w:cs="Arial"/>
          <w:b/>
          <w:bCs/>
          <w:color w:val="auto"/>
          <w:sz w:val="40"/>
          <w:szCs w:val="40"/>
          <w:u w:val="double"/>
          <w:rtl/>
        </w:rPr>
      </w:pPr>
    </w:p>
    <w:p w14:paraId="07FA5F3F" w14:textId="77777777" w:rsidR="0088229A" w:rsidRPr="00D9232D" w:rsidRDefault="0088229A" w:rsidP="004870DF">
      <w:pPr>
        <w:pStyle w:val="Heading1"/>
        <w:bidi/>
        <w:spacing w:line="360" w:lineRule="auto"/>
        <w:jc w:val="center"/>
        <w:rPr>
          <w:rFonts w:ascii="Arial" w:hAnsi="Arial" w:cs="Arabic Transparent"/>
          <w:b/>
          <w:bCs/>
          <w:color w:val="auto"/>
          <w:sz w:val="40"/>
          <w:szCs w:val="40"/>
          <w:u w:val="double"/>
          <w:rtl/>
        </w:rPr>
      </w:pPr>
    </w:p>
    <w:p w14:paraId="2B2497C7" w14:textId="77777777" w:rsidR="0088229A" w:rsidRPr="00D9232D" w:rsidRDefault="0088229A" w:rsidP="004870DF">
      <w:pPr>
        <w:pStyle w:val="Heading1"/>
        <w:bidi/>
        <w:spacing w:line="360" w:lineRule="auto"/>
        <w:jc w:val="center"/>
        <w:rPr>
          <w:rFonts w:ascii="Arial" w:hAnsi="Arial" w:cs="Arabic Transparent"/>
          <w:b/>
          <w:bCs/>
          <w:color w:val="auto"/>
          <w:sz w:val="40"/>
          <w:szCs w:val="40"/>
          <w:u w:val="double"/>
          <w:rtl/>
        </w:rPr>
      </w:pPr>
    </w:p>
    <w:p w14:paraId="35DF875C" w14:textId="77777777" w:rsidR="0088229A" w:rsidRPr="00D9232D" w:rsidRDefault="0088229A" w:rsidP="004870DF">
      <w:pPr>
        <w:pStyle w:val="Heading1"/>
        <w:bidi/>
        <w:spacing w:line="360" w:lineRule="auto"/>
        <w:jc w:val="center"/>
        <w:rPr>
          <w:rFonts w:ascii="Arial" w:hAnsi="Arial" w:cs="Arabic Transparent"/>
          <w:b/>
          <w:bCs/>
          <w:color w:val="auto"/>
          <w:sz w:val="40"/>
          <w:szCs w:val="40"/>
          <w:u w:val="double"/>
          <w:rtl/>
        </w:rPr>
      </w:pPr>
    </w:p>
    <w:p w14:paraId="01798BF7" w14:textId="4674FCE0" w:rsidR="00545450" w:rsidRPr="00D9232D" w:rsidRDefault="00894BB0" w:rsidP="004870DF">
      <w:pPr>
        <w:pStyle w:val="Heading1"/>
        <w:bidi/>
        <w:spacing w:line="360" w:lineRule="auto"/>
        <w:jc w:val="center"/>
        <w:rPr>
          <w:rFonts w:ascii="Arial" w:hAnsi="Arial" w:cs="Arabic Transparent"/>
          <w:color w:val="auto"/>
          <w:sz w:val="40"/>
          <w:szCs w:val="40"/>
          <w:rtl/>
        </w:rPr>
      </w:pPr>
      <w:bookmarkStart w:id="93" w:name="_Toc499562832"/>
      <w:r w:rsidRPr="00D9232D">
        <w:rPr>
          <w:rFonts w:ascii="Arial" w:hAnsi="Arial" w:cs="Arabic Transparent"/>
          <w:b/>
          <w:bCs/>
          <w:color w:val="auto"/>
          <w:sz w:val="40"/>
          <w:szCs w:val="40"/>
          <w:u w:val="double"/>
          <w:rtl/>
        </w:rPr>
        <w:t>الفصل الثاني: قواعد التفسير من حيث التركيب</w:t>
      </w:r>
      <w:bookmarkEnd w:id="90"/>
      <w:bookmarkEnd w:id="91"/>
      <w:bookmarkEnd w:id="92"/>
      <w:r w:rsidR="00545450" w:rsidRPr="00D9232D">
        <w:rPr>
          <w:rFonts w:ascii="Arial" w:hAnsi="Arial" w:cs="Arabic Transparent" w:hint="cs"/>
          <w:b/>
          <w:bCs/>
          <w:color w:val="auto"/>
          <w:sz w:val="40"/>
          <w:szCs w:val="40"/>
          <w:u w:val="double"/>
          <w:rtl/>
        </w:rPr>
        <w:t>.</w:t>
      </w:r>
      <w:bookmarkEnd w:id="93"/>
    </w:p>
    <w:p w14:paraId="559E4750" w14:textId="30E8FE3C" w:rsidR="00545450" w:rsidRPr="00D9232D" w:rsidRDefault="00545450" w:rsidP="004870DF">
      <w:pPr>
        <w:bidi/>
        <w:spacing w:before="240" w:line="360" w:lineRule="auto"/>
        <w:ind w:firstLine="851"/>
        <w:jc w:val="both"/>
        <w:rPr>
          <w:rFonts w:ascii="Arial" w:hAnsi="Arial" w:cs="Arabic Transparent"/>
          <w:b/>
          <w:bCs/>
          <w:noProof/>
          <w:rtl/>
          <w:lang w:bidi="ar-JO"/>
        </w:rPr>
      </w:pPr>
      <w:r w:rsidRPr="00D9232D">
        <w:rPr>
          <w:rFonts w:ascii="Arial" w:hAnsi="Arial" w:cs="Arabic Transparent" w:hint="cs"/>
          <w:b/>
          <w:bCs/>
          <w:noProof/>
          <w:rtl/>
          <w:lang w:bidi="ar-JO"/>
        </w:rPr>
        <w:t>ويشتمل على جملة من المباحث المتعلقة بتركيب القواعد التفسيرية، وبيانها على النحو التالي:</w:t>
      </w:r>
    </w:p>
    <w:p w14:paraId="7FE17952" w14:textId="3EDBDDF2" w:rsidR="00545450" w:rsidRPr="00D9232D" w:rsidRDefault="00545450" w:rsidP="004870DF">
      <w:pPr>
        <w:bidi/>
        <w:spacing w:before="240" w:line="360" w:lineRule="auto"/>
        <w:ind w:firstLine="851"/>
        <w:jc w:val="both"/>
        <w:rPr>
          <w:rFonts w:ascii="Arial" w:hAnsi="Arial" w:cs="Arabic Transparent"/>
          <w:b/>
          <w:bCs/>
          <w:noProof/>
          <w:u w:val="single"/>
          <w:rtl/>
          <w:lang w:bidi="ar-JO"/>
        </w:rPr>
      </w:pPr>
      <w:r w:rsidRPr="00D9232D">
        <w:rPr>
          <w:rFonts w:ascii="Arial" w:hAnsi="Arial" w:cs="Arabic Transparent" w:hint="cs"/>
          <w:b/>
          <w:bCs/>
          <w:noProof/>
          <w:u w:val="single"/>
          <w:rtl/>
          <w:lang w:bidi="ar-JO"/>
        </w:rPr>
        <w:t>المبحث الأول:</w:t>
      </w:r>
      <w:r w:rsidRPr="00D9232D">
        <w:rPr>
          <w:rFonts w:ascii="Arial" w:hAnsi="Arial" w:cs="Arabic Transparent" w:hint="cs"/>
          <w:b/>
          <w:bCs/>
          <w:noProof/>
          <w:rtl/>
          <w:lang w:bidi="ar-JO"/>
        </w:rPr>
        <w:t xml:space="preserve"> </w:t>
      </w:r>
      <w:r w:rsidR="000E34BE">
        <w:rPr>
          <w:rFonts w:ascii="Arial" w:hAnsi="Arial" w:cs="Arabic Transparent" w:hint="cs"/>
          <w:b/>
          <w:bCs/>
          <w:noProof/>
          <w:rtl/>
          <w:lang w:bidi="ar-JO"/>
        </w:rPr>
        <w:t>أساسيات</w:t>
      </w:r>
      <w:r w:rsidRPr="00D9232D">
        <w:rPr>
          <w:rFonts w:ascii="Arial" w:hAnsi="Arial" w:cs="Arabic Transparent" w:hint="cs"/>
          <w:b/>
          <w:bCs/>
          <w:noProof/>
          <w:rtl/>
          <w:lang w:bidi="ar-JO"/>
        </w:rPr>
        <w:t xml:space="preserve"> القاعدة</w:t>
      </w:r>
      <w:r w:rsidRPr="00D9232D">
        <w:rPr>
          <w:rFonts w:ascii="Arial" w:hAnsi="Arial" w:cs="Arabic Transparent"/>
          <w:b/>
          <w:bCs/>
          <w:noProof/>
          <w:rtl/>
          <w:lang w:bidi="ar-JO"/>
        </w:rPr>
        <w:t>.</w:t>
      </w:r>
    </w:p>
    <w:p w14:paraId="3D01ED80" w14:textId="77777777" w:rsidR="00545450" w:rsidRPr="00D9232D" w:rsidRDefault="0054545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المبحث الثاني</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صياغة القاعدة.</w:t>
      </w:r>
    </w:p>
    <w:p w14:paraId="7084DBFD" w14:textId="11B7C935" w:rsidR="00545450" w:rsidRPr="00D9232D" w:rsidRDefault="0054545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المبحث الثا</w:t>
      </w:r>
      <w:r w:rsidRPr="00D9232D">
        <w:rPr>
          <w:rFonts w:ascii="Arial" w:hAnsi="Arial" w:cs="Arabic Transparent" w:hint="cs"/>
          <w:b/>
          <w:bCs/>
          <w:noProof/>
          <w:u w:val="single"/>
          <w:rtl/>
          <w:lang w:bidi="ar-JO"/>
        </w:rPr>
        <w:t>لث</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 xml:space="preserve">القاعدة بين الشمول </w:t>
      </w:r>
      <w:r w:rsidR="0080720E">
        <w:rPr>
          <w:rFonts w:ascii="Arial" w:hAnsi="Arial" w:cs="Arabic Transparent" w:hint="cs"/>
          <w:b/>
          <w:bCs/>
          <w:noProof/>
          <w:rtl/>
          <w:lang w:bidi="ar-JO"/>
        </w:rPr>
        <w:t>والجزئية</w:t>
      </w:r>
      <w:r w:rsidRPr="00D9232D">
        <w:rPr>
          <w:rFonts w:ascii="Arial" w:hAnsi="Arial" w:cs="Arabic Transparent" w:hint="cs"/>
          <w:b/>
          <w:bCs/>
          <w:noProof/>
          <w:rtl/>
          <w:lang w:bidi="ar-JO"/>
        </w:rPr>
        <w:t>.</w:t>
      </w:r>
    </w:p>
    <w:p w14:paraId="5A180FA6" w14:textId="77777777" w:rsidR="00545450" w:rsidRPr="00D9232D" w:rsidRDefault="0054545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الرابع</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القاعدة بين الوضوح والغموض</w:t>
      </w:r>
      <w:r w:rsidRPr="00D9232D">
        <w:rPr>
          <w:rFonts w:ascii="Arial" w:hAnsi="Arial" w:cs="Arabic Transparent"/>
          <w:b/>
          <w:bCs/>
          <w:noProof/>
          <w:rtl/>
          <w:lang w:bidi="ar-JO"/>
        </w:rPr>
        <w:t>.</w:t>
      </w:r>
      <w:r w:rsidRPr="00D9232D">
        <w:rPr>
          <w:rFonts w:cs="Arabic Transparent" w:hint="cs"/>
          <w:b/>
          <w:bCs/>
          <w:rtl/>
        </w:rPr>
        <w:t xml:space="preserve"> </w:t>
      </w:r>
    </w:p>
    <w:p w14:paraId="455B8692" w14:textId="77777777" w:rsidR="00545450" w:rsidRPr="00D9232D" w:rsidRDefault="00545450" w:rsidP="004870DF">
      <w:pPr>
        <w:bidi/>
        <w:spacing w:line="360" w:lineRule="auto"/>
        <w:ind w:firstLine="851"/>
        <w:jc w:val="both"/>
        <w:rPr>
          <w:rFonts w:ascii="Arial" w:hAnsi="Arial" w:cs="Arabic Transparent"/>
          <w:b/>
          <w:bCs/>
          <w:noProof/>
          <w:rtl/>
          <w:lang w:bidi="ar-JO"/>
        </w:rPr>
      </w:pPr>
      <w:r w:rsidRPr="00D9232D">
        <w:rPr>
          <w:rFonts w:cs="Arabic Transparent" w:hint="cs"/>
          <w:b/>
          <w:bCs/>
          <w:u w:val="single"/>
          <w:rtl/>
        </w:rPr>
        <w:t>المبحث الخامس</w:t>
      </w:r>
      <w:r w:rsidRPr="00D9232D">
        <w:rPr>
          <w:rFonts w:cs="Arabic Transparent"/>
          <w:b/>
          <w:bCs/>
          <w:rtl/>
        </w:rPr>
        <w:t>: القاعدة بين ا</w:t>
      </w:r>
      <w:r w:rsidRPr="00D9232D">
        <w:rPr>
          <w:rFonts w:cs="Arabic Transparent" w:hint="cs"/>
          <w:b/>
          <w:bCs/>
          <w:rtl/>
        </w:rPr>
        <w:t>لكلية والجزئية.</w:t>
      </w:r>
    </w:p>
    <w:p w14:paraId="50602EB3" w14:textId="77777777" w:rsidR="00545450" w:rsidRPr="00D9232D" w:rsidRDefault="0054545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السادس</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القاعدة المخالفة  في تركيبها لغيرها من الأحكام والقواعد والأصول</w:t>
      </w:r>
      <w:r w:rsidRPr="00D9232D">
        <w:rPr>
          <w:rFonts w:ascii="Arial" w:hAnsi="Arial" w:cs="Arabic Transparent"/>
          <w:b/>
          <w:bCs/>
          <w:noProof/>
          <w:rtl/>
          <w:lang w:bidi="ar-JO"/>
        </w:rPr>
        <w:t>.</w:t>
      </w:r>
    </w:p>
    <w:p w14:paraId="14EC5C33" w14:textId="3A2541DB" w:rsidR="00545450" w:rsidRPr="00D9232D" w:rsidRDefault="00545450" w:rsidP="004870DF">
      <w:pPr>
        <w:bidi/>
        <w:spacing w:line="360" w:lineRule="auto"/>
        <w:ind w:firstLine="851"/>
        <w:jc w:val="both"/>
        <w:rPr>
          <w:rFonts w:ascii="Arial" w:hAnsi="Arial" w:cs="Arabic Transparent"/>
          <w:b/>
          <w:bCs/>
          <w:noProof/>
          <w:rtl/>
          <w:lang w:bidi="ar-JO"/>
        </w:rPr>
      </w:pPr>
      <w:r w:rsidRPr="00D9232D">
        <w:rPr>
          <w:rFonts w:cs="Arabic Transparent" w:hint="cs"/>
          <w:b/>
          <w:bCs/>
          <w:u w:val="single"/>
          <w:rtl/>
        </w:rPr>
        <w:t>المبحث السابع</w:t>
      </w:r>
      <w:r w:rsidRPr="00D9232D">
        <w:rPr>
          <w:rFonts w:cs="Arabic Transparent"/>
          <w:b/>
          <w:bCs/>
          <w:rtl/>
        </w:rPr>
        <w:t>: ال</w:t>
      </w:r>
      <w:r w:rsidRPr="00D9232D">
        <w:rPr>
          <w:rFonts w:cs="Arabic Transparent" w:hint="cs"/>
          <w:b/>
          <w:bCs/>
          <w:rtl/>
        </w:rPr>
        <w:t>قواعد بين السرد والترتيب.</w:t>
      </w:r>
    </w:p>
    <w:p w14:paraId="425C422E" w14:textId="77777777" w:rsidR="00545450" w:rsidRPr="00D9232D" w:rsidRDefault="00545450" w:rsidP="004870DF">
      <w:pPr>
        <w:bidi/>
        <w:spacing w:line="360" w:lineRule="auto"/>
        <w:rPr>
          <w:rFonts w:ascii="Arial" w:hAnsi="Arial" w:cs="Arabic Transparent"/>
          <w:noProof/>
          <w:sz w:val="26"/>
          <w:szCs w:val="26"/>
          <w:lang w:bidi="ar-JO"/>
        </w:rPr>
      </w:pPr>
      <w:r w:rsidRPr="00D9232D">
        <w:rPr>
          <w:rFonts w:ascii="Arial" w:hAnsi="Arial" w:cs="Arabic Transparent"/>
          <w:noProof/>
          <w:sz w:val="26"/>
          <w:szCs w:val="26"/>
          <w:rtl/>
          <w:lang w:bidi="ar-JO"/>
        </w:rPr>
        <w:br w:type="page"/>
      </w:r>
    </w:p>
    <w:p w14:paraId="422F288A" w14:textId="57DC409C" w:rsidR="00894BB0" w:rsidRPr="00D9232D" w:rsidRDefault="00894BB0" w:rsidP="004870DF">
      <w:pPr>
        <w:pStyle w:val="Heading2"/>
        <w:bidi/>
        <w:spacing w:after="240" w:line="360" w:lineRule="auto"/>
        <w:jc w:val="center"/>
        <w:rPr>
          <w:rFonts w:ascii="Arial" w:hAnsi="Arial" w:cs="Arabic Transparent"/>
          <w:b/>
          <w:bCs/>
          <w:color w:val="auto"/>
          <w:sz w:val="32"/>
          <w:szCs w:val="32"/>
          <w:rtl/>
        </w:rPr>
      </w:pPr>
      <w:bookmarkStart w:id="94" w:name="_Toc496665518"/>
      <w:bookmarkStart w:id="95" w:name="_Toc496881922"/>
      <w:bookmarkStart w:id="96" w:name="_Toc496883440"/>
      <w:bookmarkStart w:id="97" w:name="_Toc499562833"/>
      <w:r w:rsidRPr="00D9232D">
        <w:rPr>
          <w:rFonts w:ascii="Arial" w:hAnsi="Arial" w:cs="Arabic Transparent"/>
          <w:b/>
          <w:bCs/>
          <w:color w:val="auto"/>
          <w:sz w:val="32"/>
          <w:szCs w:val="32"/>
          <w:rtl/>
        </w:rPr>
        <w:lastRenderedPageBreak/>
        <w:t xml:space="preserve">المبحث الأول: </w:t>
      </w:r>
      <w:r w:rsidR="007F0F81">
        <w:rPr>
          <w:rFonts w:ascii="Arial" w:hAnsi="Arial" w:cs="Arabic Transparent" w:hint="cs"/>
          <w:b/>
          <w:bCs/>
          <w:color w:val="auto"/>
          <w:sz w:val="32"/>
          <w:szCs w:val="32"/>
          <w:rtl/>
        </w:rPr>
        <w:t>أساسيات</w:t>
      </w:r>
      <w:r w:rsidRPr="00D9232D">
        <w:rPr>
          <w:rFonts w:ascii="Arial" w:hAnsi="Arial" w:cs="Arabic Transparent"/>
          <w:b/>
          <w:bCs/>
          <w:color w:val="auto"/>
          <w:sz w:val="32"/>
          <w:szCs w:val="32"/>
          <w:rtl/>
        </w:rPr>
        <w:t xml:space="preserve"> القاعدة.</w:t>
      </w:r>
      <w:bookmarkEnd w:id="94"/>
      <w:bookmarkEnd w:id="95"/>
      <w:bookmarkEnd w:id="96"/>
      <w:bookmarkEnd w:id="97"/>
    </w:p>
    <w:p w14:paraId="07532F02" w14:textId="5B241E08" w:rsidR="00894BB0" w:rsidRPr="00D9232D" w:rsidRDefault="00894BB0" w:rsidP="004870DF">
      <w:pPr>
        <w:pStyle w:val="Heading3"/>
        <w:bidi/>
        <w:spacing w:after="240" w:line="360" w:lineRule="auto"/>
        <w:rPr>
          <w:rFonts w:ascii="Arial" w:hAnsi="Arial" w:cs="Arabic Transparent"/>
          <w:color w:val="auto"/>
          <w:sz w:val="28"/>
          <w:szCs w:val="28"/>
          <w:rtl/>
        </w:rPr>
      </w:pPr>
      <w:bookmarkStart w:id="98" w:name="_Toc496665519"/>
      <w:bookmarkStart w:id="99" w:name="_Toc496881923"/>
      <w:bookmarkStart w:id="100" w:name="_Toc496883441"/>
      <w:bookmarkStart w:id="101" w:name="_Toc499562834"/>
      <w:r w:rsidRPr="00D9232D">
        <w:rPr>
          <w:rFonts w:ascii="Arial" w:hAnsi="Arial" w:cs="Arabic Transparent"/>
          <w:b/>
          <w:bCs/>
          <w:color w:val="auto"/>
          <w:sz w:val="28"/>
          <w:szCs w:val="28"/>
          <w:rtl/>
        </w:rPr>
        <w:t xml:space="preserve">المطلب </w:t>
      </w:r>
      <w:r w:rsidR="001D234F" w:rsidRPr="00D9232D">
        <w:rPr>
          <w:rFonts w:ascii="Arial" w:hAnsi="Arial" w:cs="Arabic Transparent"/>
          <w:b/>
          <w:bCs/>
          <w:color w:val="auto"/>
          <w:sz w:val="28"/>
          <w:szCs w:val="28"/>
          <w:rtl/>
        </w:rPr>
        <w:t>الأول</w:t>
      </w:r>
      <w:r w:rsidRPr="00D9232D">
        <w:rPr>
          <w:rFonts w:ascii="Arial" w:hAnsi="Arial" w:cs="Arabic Transparent"/>
          <w:b/>
          <w:bCs/>
          <w:color w:val="auto"/>
          <w:sz w:val="28"/>
          <w:szCs w:val="28"/>
          <w:rtl/>
        </w:rPr>
        <w:t>: أسباب</w:t>
      </w:r>
      <w:r w:rsidR="006512C8">
        <w:rPr>
          <w:rFonts w:ascii="Arial" w:hAnsi="Arial" w:cs="Arabic Transparent" w:hint="cs"/>
          <w:b/>
          <w:bCs/>
          <w:color w:val="auto"/>
          <w:sz w:val="28"/>
          <w:szCs w:val="28"/>
          <w:rtl/>
        </w:rPr>
        <w:t xml:space="preserve"> وجود</w:t>
      </w:r>
      <w:r w:rsidRPr="00D9232D">
        <w:rPr>
          <w:rFonts w:ascii="Arial" w:hAnsi="Arial" w:cs="Arabic Transparent"/>
          <w:b/>
          <w:bCs/>
          <w:color w:val="auto"/>
          <w:sz w:val="28"/>
          <w:szCs w:val="28"/>
          <w:rtl/>
        </w:rPr>
        <w:t xml:space="preserve"> القواعد وفوائدها</w:t>
      </w:r>
      <w:bookmarkEnd w:id="98"/>
      <w:bookmarkEnd w:id="99"/>
      <w:bookmarkEnd w:id="100"/>
      <w:r w:rsidR="00F80262" w:rsidRPr="00D9232D">
        <w:rPr>
          <w:rFonts w:ascii="Arial" w:hAnsi="Arial" w:cs="Arabic Transparent" w:hint="cs"/>
          <w:b/>
          <w:bCs/>
          <w:color w:val="auto"/>
          <w:sz w:val="28"/>
          <w:szCs w:val="28"/>
          <w:rtl/>
        </w:rPr>
        <w:t>.</w:t>
      </w:r>
      <w:bookmarkEnd w:id="101"/>
    </w:p>
    <w:p w14:paraId="1D3F05DE" w14:textId="1AAEAC71" w:rsidR="00894BB0" w:rsidRPr="00D9232D" w:rsidRDefault="00894BB0" w:rsidP="004870DF">
      <w:pPr>
        <w:bidi/>
        <w:spacing w:after="0" w:line="360" w:lineRule="auto"/>
        <w:ind w:firstLine="567"/>
        <w:jc w:val="both"/>
        <w:rPr>
          <w:rFonts w:ascii="Arial" w:hAnsi="Arial" w:cs="Arabic Transparent"/>
          <w:rtl/>
        </w:rPr>
      </w:pPr>
      <w:r w:rsidRPr="00D9232D">
        <w:rPr>
          <w:rFonts w:ascii="Arial" w:hAnsi="Arial" w:cs="Arabic Transparent"/>
          <w:rtl/>
        </w:rPr>
        <w:t>للقواعد أهمية عظيمة في خدمة العلم وضبطه، ولم يغفل عنها العلماء منذ قديم الزمان، فهذا الإمام القرافي يقول:(هذه القواعد مهمةٌ عظيمةُ النفع في الفقه، بقدر الإحاطة بها يعظم قدر الفقيه، ويظهر رونق الفقه بلا تمويه، وتتضح مناهج الفتاوى وتنكشف، ويحوز قصب السبق من بالبراعة فيها يتصف</w:t>
      </w:r>
      <w:r w:rsidRPr="00D9232D">
        <w:rPr>
          <w:rStyle w:val="FootnoteReference"/>
          <w:rFonts w:cs="Arabic Transparent"/>
          <w:rtl/>
        </w:rPr>
        <w:t>)(</w:t>
      </w:r>
      <w:r w:rsidRPr="00D9232D">
        <w:rPr>
          <w:rStyle w:val="FootnoteReference"/>
          <w:rFonts w:cs="Arabic Transparent"/>
          <w:rtl/>
        </w:rPr>
        <w:footnoteReference w:id="196"/>
      </w:r>
      <w:r w:rsidRPr="00D9232D">
        <w:rPr>
          <w:rStyle w:val="FootnoteReference"/>
          <w:rFonts w:ascii="Arial" w:hAnsi="Arial" w:cs="Arabic Transparent"/>
          <w:rtl/>
        </w:rPr>
        <w:t>)</w:t>
      </w:r>
      <w:r w:rsidRPr="00D9232D">
        <w:rPr>
          <w:rFonts w:ascii="Arial" w:hAnsi="Arial" w:cs="Arabic Transparent"/>
          <w:rtl/>
        </w:rPr>
        <w:t xml:space="preserve"> مع أن حديثه عن قواعد الفقه إلا أن مقصد كلامه -من السياق- يُفهم منه أنه يتحدث عن القواعد عموما</w:t>
      </w:r>
      <w:r w:rsidR="001D234F" w:rsidRPr="00D9232D">
        <w:rPr>
          <w:rFonts w:ascii="Arial" w:hAnsi="Arial" w:cs="Arabic Transparent"/>
          <w:rtl/>
        </w:rPr>
        <w:t>ً</w:t>
      </w:r>
      <w:r w:rsidRPr="00D9232D">
        <w:rPr>
          <w:rFonts w:ascii="Arial" w:hAnsi="Arial" w:cs="Arabic Transparent"/>
          <w:rtl/>
        </w:rPr>
        <w:t>، والحديث في القواعد الفقهية ينصب على القواعد التفسيرية في غالبه؛ لأنها أخذت الحيز الأكبر فيها، ولهذه القواعد أسباب وفوائد تُ</w:t>
      </w:r>
      <w:r w:rsidR="001D234F" w:rsidRPr="00D9232D">
        <w:rPr>
          <w:rFonts w:ascii="Arial" w:hAnsi="Arial" w:cs="Arabic Transparent"/>
          <w:rtl/>
        </w:rPr>
        <w:t>ظهر أهميتها وبراعة صنعها، ومدى أثرها على القواعد التفسيرية</w:t>
      </w:r>
      <w:r w:rsidRPr="00D9232D">
        <w:rPr>
          <w:rFonts w:ascii="Arial" w:hAnsi="Arial" w:cs="Arabic Transparent"/>
          <w:rtl/>
        </w:rPr>
        <w:t>، وهي على النحو الآتي:</w:t>
      </w:r>
    </w:p>
    <w:p w14:paraId="15D0DA96" w14:textId="66BDF626"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t>ضبط الأمور المنتشرة والمتعددة، ونظمها وربطها في سلك واحد</w:t>
      </w:r>
      <w:r w:rsidRPr="00D9232D">
        <w:rPr>
          <w:rStyle w:val="FootnoteReference"/>
          <w:rFonts w:cs="Arabic Transparent"/>
          <w:rtl/>
        </w:rPr>
        <w:t>(</w:t>
      </w:r>
      <w:r w:rsidRPr="00D9232D">
        <w:rPr>
          <w:rStyle w:val="FootnoteReference"/>
          <w:rFonts w:cs="Arabic Transparent"/>
          <w:rtl/>
        </w:rPr>
        <w:footnoteReference w:id="197"/>
      </w:r>
      <w:r w:rsidRPr="00D9232D">
        <w:rPr>
          <w:rStyle w:val="FootnoteReference"/>
          <w:rFonts w:ascii="Arial" w:hAnsi="Arial" w:cs="Arabic Transparent"/>
          <w:rtl/>
        </w:rPr>
        <w:t>)</w:t>
      </w:r>
      <w:r w:rsidRPr="00D9232D">
        <w:rPr>
          <w:rFonts w:ascii="Arial" w:hAnsi="Arial" w:cs="Arabic Transparent"/>
          <w:rtl/>
        </w:rPr>
        <w:t>، كما قال ابن رجب</w:t>
      </w:r>
      <w:r w:rsidR="005548EF" w:rsidRPr="00D9232D">
        <w:rPr>
          <w:rFonts w:ascii="Arial" w:hAnsi="Arial" w:cs="Arabic Transparent"/>
          <w:rtl/>
        </w:rPr>
        <w:t xml:space="preserve"> –رحمه الله-</w:t>
      </w:r>
      <w:r w:rsidRPr="00D9232D">
        <w:rPr>
          <w:rFonts w:ascii="Arial" w:hAnsi="Arial" w:cs="Arabic Transparent"/>
          <w:rtl/>
        </w:rPr>
        <w:t>:(</w:t>
      </w:r>
      <w:r w:rsidRPr="00D9232D">
        <w:rPr>
          <w:rStyle w:val="style11"/>
          <w:rFonts w:ascii="Arial" w:hAnsi="Arial" w:cs="Arabic Transparent"/>
          <w:color w:val="auto"/>
          <w:sz w:val="28"/>
          <w:szCs w:val="28"/>
          <w:rtl/>
        </w:rPr>
        <w:t xml:space="preserve"> </w:t>
      </w:r>
      <w:r w:rsidRPr="00D9232D">
        <w:rPr>
          <w:rFonts w:ascii="Arial" w:hAnsi="Arial" w:cs="Arabic Transparent"/>
          <w:rtl/>
        </w:rPr>
        <w:t>تنظم له منثور المسائل في سلك واحد، وتقيد له الشوارد، وتقرب عليه كل متباعد</w:t>
      </w:r>
      <w:r w:rsidRPr="00D9232D">
        <w:rPr>
          <w:rStyle w:val="FootnoteReference"/>
          <w:rFonts w:cs="Arabic Transparent"/>
          <w:rtl/>
        </w:rPr>
        <w:t>)(</w:t>
      </w:r>
      <w:r w:rsidRPr="00D9232D">
        <w:rPr>
          <w:rStyle w:val="FootnoteReference"/>
          <w:rFonts w:cs="Arabic Transparent"/>
          <w:rtl/>
        </w:rPr>
        <w:footnoteReference w:id="198"/>
      </w:r>
      <w:r w:rsidRPr="00D9232D">
        <w:rPr>
          <w:rStyle w:val="FootnoteReference"/>
          <w:rFonts w:ascii="Arial" w:hAnsi="Arial" w:cs="Arabic Transparent"/>
          <w:rtl/>
        </w:rPr>
        <w:t>)</w:t>
      </w:r>
      <w:r w:rsidRPr="00D9232D">
        <w:rPr>
          <w:rFonts w:ascii="Arial" w:hAnsi="Arial" w:cs="Arabic Transparent"/>
          <w:rtl/>
        </w:rPr>
        <w:t>، ومثال ذلك من القواعد التفسيرية قاعدة (الأصل في الأمر يقتضي الوجوب)، وهذه القاعدة تَجمع أموراً شتى، ومن هذه الأمور: صيغ الأمر، ودلالة الأمر بعد التحريم، والقرائن، وغير ذلك.</w:t>
      </w:r>
    </w:p>
    <w:p w14:paraId="085E642B" w14:textId="44B40DFE"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t>ضبط القواعد يسهل حفظ الفروع، ويجمعها في مكان و</w:t>
      </w:r>
      <w:r w:rsidR="001D234F" w:rsidRPr="00D9232D">
        <w:rPr>
          <w:rFonts w:ascii="Arial" w:hAnsi="Arial" w:cs="Arabic Transparent"/>
          <w:rtl/>
        </w:rPr>
        <w:t>احد، ويغني عن حفظ أكثر الجزئيات، كالقاعدة التفسيرية:(تفسير النبي –صلى الله عليه وسلم- مقدم على غيره)، فكم جمعت هذه القاعدة تحتها من مسائل شتى، كالسنن القولية والفعلية، والصحيح وأقسامه، وما له حكم المرفوع، وغير ذلك.</w:t>
      </w:r>
    </w:p>
    <w:p w14:paraId="28357786" w14:textId="12ACB67B"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t>فهم هذه القواعد وحفظها يساعد على ف</w:t>
      </w:r>
      <w:r w:rsidR="001D234F" w:rsidRPr="00D9232D">
        <w:rPr>
          <w:rFonts w:ascii="Arial" w:hAnsi="Arial" w:cs="Arabic Transparent"/>
          <w:rtl/>
        </w:rPr>
        <w:t>هم التفسير، والاطلاع على حقائقه، فمثلاً: استحضار قواعد السياق القرآني يُعين على فهم الآيات وربطها مع بعضها البعض.</w:t>
      </w:r>
    </w:p>
    <w:p w14:paraId="26372879" w14:textId="3654AD8D"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t>القواعد تساعد على إدراك مقاصد العلوم</w:t>
      </w:r>
      <w:r w:rsidR="003B2D93" w:rsidRPr="00D9232D">
        <w:rPr>
          <w:rFonts w:ascii="Arial" w:hAnsi="Arial" w:cs="Arabic Transparent"/>
          <w:rtl/>
        </w:rPr>
        <w:t xml:space="preserve"> ودقائقه، ومن ذلك: إمعان النظر في أسباب وضع كثير من القواعد في الفقه وغيرها، فإنها تبين للناظر فيها أن فهم القرآن من أعظم مقاصد تلك القواعد.</w:t>
      </w:r>
    </w:p>
    <w:p w14:paraId="2D1866CD" w14:textId="5228AF70"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lastRenderedPageBreak/>
        <w:t>تُمَكِّن غيرَ المتخصصين في علم من العلوم من الاطلاع على العلم المقصود بروحه ومضمونه بأيسر طريق</w:t>
      </w:r>
      <w:r w:rsidRPr="00D9232D">
        <w:rPr>
          <w:rStyle w:val="FootnoteReference"/>
          <w:rFonts w:cs="Arabic Transparent"/>
          <w:rtl/>
        </w:rPr>
        <w:t>(</w:t>
      </w:r>
      <w:r w:rsidRPr="00D9232D">
        <w:rPr>
          <w:rStyle w:val="FootnoteReference"/>
          <w:rFonts w:cs="Arabic Transparent"/>
          <w:rtl/>
        </w:rPr>
        <w:footnoteReference w:id="199"/>
      </w:r>
      <w:r w:rsidRPr="00D9232D">
        <w:rPr>
          <w:rStyle w:val="FootnoteReference"/>
          <w:rFonts w:ascii="Arial" w:hAnsi="Arial" w:cs="Arabic Transparent"/>
          <w:rtl/>
        </w:rPr>
        <w:t>)</w:t>
      </w:r>
      <w:r w:rsidR="00397871" w:rsidRPr="00D9232D">
        <w:rPr>
          <w:rFonts w:ascii="Arial" w:hAnsi="Arial" w:cs="Arabic Transparent"/>
          <w:rtl/>
        </w:rPr>
        <w:t>، من خلال النظر في نشأة هذه القواعد، ومدى تطورها، وحسن سبكها وصياغتها، من إيجاز وشمول للتعبير عن المسائل المشتملة عليها بأوجز أسلوب.</w:t>
      </w:r>
    </w:p>
    <w:p w14:paraId="1C2C8CD5" w14:textId="5CEEBD4F"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t>أن العقل والفهم إذا لم يكن له ضابط يضبطه فإنه قد يشذ، فالعقل بطبعه يُحب أن يُجدد، ويحب أن يتطور ويصل إلى أشياء قد تبعده تماماً عن الشريعة والدين الإسلامي الذي ارتضاه الله –جل وعلا</w:t>
      </w:r>
      <w:r w:rsidR="00054B7C">
        <w:rPr>
          <w:rFonts w:ascii="Arial" w:hAnsi="Arial" w:cs="Arabic Transparent"/>
          <w:rtl/>
        </w:rPr>
        <w:t>-</w:t>
      </w:r>
      <w:r w:rsidRPr="00D9232D">
        <w:rPr>
          <w:rFonts w:ascii="Arial" w:hAnsi="Arial" w:cs="Arabic Transparent"/>
          <w:rtl/>
        </w:rPr>
        <w:t xml:space="preserve"> فإذا لم ينضبط هذا بتقعيد فإنه لا حد للعقل؛ لأن الآراء متعددة ومختلفة، وبعضها متناقضة، ولهذا نجد أن اختلاف السلف من التابعين خاصة -في الغالب- لا يرجع إلى اختلاف في القواعد</w:t>
      </w:r>
      <w:r w:rsidRPr="00D9232D">
        <w:rPr>
          <w:rStyle w:val="FootnoteReference"/>
          <w:rFonts w:cs="Arabic Transparent"/>
          <w:rtl/>
        </w:rPr>
        <w:t>(</w:t>
      </w:r>
      <w:r w:rsidRPr="00D9232D">
        <w:rPr>
          <w:rStyle w:val="FootnoteReference"/>
          <w:rFonts w:cs="Arabic Transparent"/>
          <w:rtl/>
        </w:rPr>
        <w:footnoteReference w:id="200"/>
      </w:r>
      <w:r w:rsidRPr="00D9232D">
        <w:rPr>
          <w:rStyle w:val="FootnoteReference"/>
          <w:rFonts w:ascii="Arial" w:hAnsi="Arial" w:cs="Arabic Transparent"/>
          <w:rtl/>
        </w:rPr>
        <w:t>)</w:t>
      </w:r>
      <w:r w:rsidRPr="00D9232D">
        <w:rPr>
          <w:rFonts w:ascii="Arial" w:hAnsi="Arial" w:cs="Arabic Transparent"/>
          <w:rtl/>
        </w:rPr>
        <w:t>، بخلاف من بعدهم، فإنهم قد يختلفون في القواعد كالاختلاف بين أهل الفرق وأصحاب المذاهب المختلفة</w:t>
      </w:r>
      <w:r w:rsidRPr="00D9232D">
        <w:rPr>
          <w:rStyle w:val="FootnoteReference"/>
          <w:rFonts w:cs="Arabic Transparent"/>
          <w:rtl/>
        </w:rPr>
        <w:t>(</w:t>
      </w:r>
      <w:r w:rsidRPr="00D9232D">
        <w:rPr>
          <w:rStyle w:val="FootnoteReference"/>
          <w:rFonts w:cs="Arabic Transparent"/>
          <w:rtl/>
        </w:rPr>
        <w:footnoteReference w:id="201"/>
      </w:r>
      <w:r w:rsidRPr="00D9232D">
        <w:rPr>
          <w:rStyle w:val="FootnoteReference"/>
          <w:rFonts w:ascii="Arial" w:hAnsi="Arial" w:cs="Arabic Transparent"/>
          <w:rtl/>
        </w:rPr>
        <w:t>)</w:t>
      </w:r>
      <w:r w:rsidRPr="00D9232D">
        <w:rPr>
          <w:rFonts w:ascii="Arial" w:hAnsi="Arial" w:cs="Arabic Transparent"/>
          <w:rtl/>
        </w:rPr>
        <w:t>؛ لأن السلف نظروا في القواعد وضبطوا المسائل بالتقعيد</w:t>
      </w:r>
      <w:r w:rsidR="00DF361A" w:rsidRPr="00D9232D">
        <w:rPr>
          <w:rFonts w:ascii="Arial" w:hAnsi="Arial" w:cs="Arabic Transparent"/>
          <w:rtl/>
        </w:rPr>
        <w:t xml:space="preserve"> المعرفي والعملي المكتسب</w:t>
      </w:r>
      <w:r w:rsidRPr="00D9232D">
        <w:rPr>
          <w:rFonts w:ascii="Arial" w:hAnsi="Arial" w:cs="Arabic Transparent"/>
          <w:rtl/>
        </w:rPr>
        <w:t>، بخلاف من بعدهم فإنه لم تتأصل عندهم المسائل كما هي عند السلف، فنجد من بعدهم يحاولون تقليدهم في هذا الباب أو تلك المسألة ولا ينظرون إلى مأخذ السلف العلمي من جهة التقعيد العام</w:t>
      </w:r>
      <w:r w:rsidRPr="00D9232D">
        <w:rPr>
          <w:rStyle w:val="FootnoteReference"/>
          <w:rFonts w:cs="Arabic Transparent"/>
          <w:rtl/>
        </w:rPr>
        <w:t>(</w:t>
      </w:r>
      <w:r w:rsidRPr="00D9232D">
        <w:rPr>
          <w:rStyle w:val="FootnoteReference"/>
          <w:rFonts w:cs="Arabic Transparent"/>
          <w:rtl/>
        </w:rPr>
        <w:footnoteReference w:id="202"/>
      </w:r>
      <w:r w:rsidRPr="00D9232D">
        <w:rPr>
          <w:rStyle w:val="FootnoteReference"/>
          <w:rFonts w:ascii="Arial" w:hAnsi="Arial" w:cs="Arabic Transparent"/>
          <w:rtl/>
        </w:rPr>
        <w:t>)</w:t>
      </w:r>
      <w:r w:rsidR="00A11A66" w:rsidRPr="00D9232D">
        <w:rPr>
          <w:rFonts w:ascii="Arial" w:hAnsi="Arial" w:cs="Arabic Transparent"/>
          <w:rtl/>
        </w:rPr>
        <w:t>، فلهذا كانت الحاجة عند المتأخرين إلى مثل هذا التقعيد النظري لازمة؛ لضبط المسائل والفروع في سلسلة واحدة؛ للحد مما يُوسع دائرتها.</w:t>
      </w:r>
    </w:p>
    <w:p w14:paraId="7423905B" w14:textId="69CA33C4" w:rsidR="00894BB0" w:rsidRPr="00D9232D" w:rsidRDefault="00894BB0" w:rsidP="004870DF">
      <w:pPr>
        <w:pStyle w:val="ListParagraph"/>
        <w:numPr>
          <w:ilvl w:val="0"/>
          <w:numId w:val="83"/>
        </w:numPr>
        <w:bidi/>
        <w:spacing w:line="360" w:lineRule="auto"/>
        <w:jc w:val="both"/>
        <w:rPr>
          <w:rFonts w:ascii="Arial" w:hAnsi="Arial" w:cs="Arabic Transparent"/>
        </w:rPr>
      </w:pPr>
      <w:r w:rsidRPr="00D9232D">
        <w:rPr>
          <w:rFonts w:ascii="Arial" w:hAnsi="Arial" w:cs="Arabic Transparent"/>
          <w:rtl/>
        </w:rPr>
        <w:t>الاحتراز من التأثر بالمتشابهات؛ لأن التقعيد يضبط ما يتشتت،</w:t>
      </w:r>
      <w:r w:rsidR="00A11A66" w:rsidRPr="00D9232D">
        <w:rPr>
          <w:rFonts w:ascii="Arial" w:hAnsi="Arial" w:cs="Arabic Transparent"/>
          <w:rtl/>
        </w:rPr>
        <w:t xml:space="preserve"> </w:t>
      </w:r>
      <w:r w:rsidRPr="00D9232D">
        <w:rPr>
          <w:rFonts w:ascii="Arial" w:hAnsi="Arial" w:cs="Arabic Transparent"/>
          <w:rtl/>
        </w:rPr>
        <w:t>ومن خلاله إذا وجد طالب العلم من المتشابه ما يخدش القاعدة يَعرف أن للعلماء فيها نظراً أو توجيهاً، وهو من باب رد المتشابه إلى المحكم</w:t>
      </w:r>
      <w:r w:rsidRPr="00D9232D">
        <w:rPr>
          <w:rStyle w:val="FootnoteReference"/>
          <w:rFonts w:cs="Arabic Transparent"/>
          <w:rtl/>
        </w:rPr>
        <w:t>(</w:t>
      </w:r>
      <w:r w:rsidRPr="00D9232D">
        <w:rPr>
          <w:rStyle w:val="FootnoteReference"/>
          <w:rFonts w:cs="Arabic Transparent"/>
          <w:rtl/>
        </w:rPr>
        <w:footnoteReference w:id="203"/>
      </w:r>
      <w:r w:rsidRPr="00D9232D">
        <w:rPr>
          <w:rStyle w:val="FootnoteReference"/>
          <w:rFonts w:ascii="Arial" w:hAnsi="Arial" w:cs="Arabic Transparent"/>
          <w:rtl/>
        </w:rPr>
        <w:t>)</w:t>
      </w:r>
      <w:r w:rsidR="00A11A66" w:rsidRPr="00D9232D">
        <w:rPr>
          <w:rFonts w:ascii="Arial" w:hAnsi="Arial" w:cs="Arabic Transparent"/>
          <w:rtl/>
        </w:rPr>
        <w:t>، كالحديث حول التنازع بين القواعد، فإنه قد يُشكل على غير العالم في قواعد التفسير، فكان التقعيد فيه من الضرورة الاحترازية؛ لصد مثل هذه الأمور.</w:t>
      </w:r>
    </w:p>
    <w:p w14:paraId="4CCEFA82" w14:textId="65A3074B" w:rsidR="0072294E"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t>كتابة القواعد معينةٌ على استحضار المسائل المتفرقة في الباب الواحد، ومعرفة إيراداتها</w:t>
      </w:r>
      <w:r w:rsidRPr="00D9232D">
        <w:rPr>
          <w:rStyle w:val="FootnoteReference"/>
          <w:rFonts w:cs="Arabic Transparent"/>
          <w:rtl/>
        </w:rPr>
        <w:t>(</w:t>
      </w:r>
      <w:r w:rsidRPr="00D9232D">
        <w:rPr>
          <w:rStyle w:val="FootnoteReference"/>
          <w:rFonts w:cs="Arabic Transparent"/>
          <w:rtl/>
        </w:rPr>
        <w:footnoteReference w:id="204"/>
      </w:r>
      <w:r w:rsidRPr="00D9232D">
        <w:rPr>
          <w:rStyle w:val="FootnoteReference"/>
          <w:rFonts w:ascii="Arial" w:hAnsi="Arial" w:cs="Arabic Transparent"/>
          <w:rtl/>
        </w:rPr>
        <w:t>)</w:t>
      </w:r>
      <w:r w:rsidR="00A11A66" w:rsidRPr="00D9232D">
        <w:rPr>
          <w:rFonts w:ascii="Arial" w:hAnsi="Arial" w:cs="Arabic Transparent"/>
          <w:rtl/>
        </w:rPr>
        <w:t xml:space="preserve">، كقواعد العموم، فالناظر فيها عندما </w:t>
      </w:r>
      <w:r w:rsidR="006C676D" w:rsidRPr="00D9232D">
        <w:rPr>
          <w:rFonts w:ascii="Arial" w:hAnsi="Arial" w:cs="Arabic Transparent"/>
          <w:rtl/>
        </w:rPr>
        <w:t>يقرؤها</w:t>
      </w:r>
      <w:r w:rsidR="00A11A66" w:rsidRPr="00D9232D">
        <w:rPr>
          <w:rFonts w:ascii="Arial" w:hAnsi="Arial" w:cs="Arabic Transparent"/>
          <w:rtl/>
        </w:rPr>
        <w:t xml:space="preserve"> أو يستمع إليها يستحضر ما فيها من دلالات كمعرفة ألفاظ العموم والخصوص، ونحو ذلك.</w:t>
      </w:r>
    </w:p>
    <w:p w14:paraId="48B96885" w14:textId="1BB6BAA7" w:rsidR="00894BB0" w:rsidRPr="00D9232D" w:rsidRDefault="00894BB0" w:rsidP="004870DF">
      <w:pPr>
        <w:pStyle w:val="ListParagraph"/>
        <w:numPr>
          <w:ilvl w:val="0"/>
          <w:numId w:val="83"/>
        </w:numPr>
        <w:bidi/>
        <w:spacing w:line="360" w:lineRule="auto"/>
        <w:jc w:val="both"/>
        <w:rPr>
          <w:rFonts w:ascii="Arial" w:hAnsi="Arial" w:cs="Arabic Transparent"/>
          <w:rtl/>
        </w:rPr>
      </w:pPr>
      <w:r w:rsidRPr="00D9232D">
        <w:rPr>
          <w:rFonts w:ascii="Arial" w:hAnsi="Arial" w:cs="Arabic Transparent"/>
          <w:rtl/>
        </w:rPr>
        <w:lastRenderedPageBreak/>
        <w:t xml:space="preserve">القواعد </w:t>
      </w:r>
      <w:r w:rsidR="005723F6">
        <w:rPr>
          <w:rFonts w:ascii="Arial" w:hAnsi="Arial" w:cs="Arabic Transparent" w:hint="cs"/>
          <w:rtl/>
        </w:rPr>
        <w:t>تسهم</w:t>
      </w:r>
      <w:r w:rsidRPr="00D9232D">
        <w:rPr>
          <w:rFonts w:ascii="Arial" w:hAnsi="Arial" w:cs="Arabic Transparent"/>
          <w:rtl/>
        </w:rPr>
        <w:t xml:space="preserve"> في التيسير على العلماء والمتخصصين والباحثين، </w:t>
      </w:r>
      <w:r w:rsidR="005723F6">
        <w:rPr>
          <w:rFonts w:ascii="Arial" w:hAnsi="Arial" w:cs="Arabic Transparent" w:hint="cs"/>
          <w:rtl/>
        </w:rPr>
        <w:t>وتسهم</w:t>
      </w:r>
      <w:r w:rsidRPr="00D9232D">
        <w:rPr>
          <w:rFonts w:ascii="Arial" w:hAnsi="Arial" w:cs="Arabic Transparent"/>
          <w:rtl/>
        </w:rPr>
        <w:t xml:space="preserve"> في تلخيص الباب من خلال إيجاز العبارة </w:t>
      </w:r>
      <w:r w:rsidR="00A11A66" w:rsidRPr="00D9232D">
        <w:rPr>
          <w:rFonts w:ascii="Arial" w:hAnsi="Arial" w:cs="Arabic Transparent"/>
          <w:rtl/>
        </w:rPr>
        <w:t>بقدر ما ي</w:t>
      </w:r>
      <w:r w:rsidRPr="00D9232D">
        <w:rPr>
          <w:rFonts w:ascii="Arial" w:hAnsi="Arial" w:cs="Arabic Transparent"/>
          <w:rtl/>
        </w:rPr>
        <w:t>مكن.</w:t>
      </w:r>
    </w:p>
    <w:p w14:paraId="0BEB83F2" w14:textId="13CA97BC" w:rsidR="00894BB0" w:rsidRPr="00D9232D" w:rsidRDefault="00894BB0" w:rsidP="004870DF">
      <w:pPr>
        <w:pStyle w:val="Heading3"/>
        <w:bidi/>
        <w:spacing w:after="240" w:line="360" w:lineRule="auto"/>
        <w:rPr>
          <w:rFonts w:ascii="Arial" w:hAnsi="Arial" w:cs="Arabic Transparent"/>
          <w:b/>
          <w:bCs/>
          <w:color w:val="auto"/>
          <w:sz w:val="28"/>
          <w:szCs w:val="28"/>
          <w:rtl/>
        </w:rPr>
      </w:pPr>
      <w:bookmarkStart w:id="102" w:name="_Toc496665520"/>
      <w:bookmarkStart w:id="103" w:name="_Toc496881924"/>
      <w:bookmarkStart w:id="104" w:name="_Toc496883442"/>
      <w:bookmarkStart w:id="105" w:name="_Toc499562835"/>
      <w:r w:rsidRPr="00D9232D">
        <w:rPr>
          <w:rFonts w:ascii="Arial" w:hAnsi="Arial" w:cs="Arabic Transparent"/>
          <w:b/>
          <w:bCs/>
          <w:color w:val="auto"/>
          <w:sz w:val="28"/>
          <w:szCs w:val="28"/>
          <w:rtl/>
        </w:rPr>
        <w:t xml:space="preserve">المطلب </w:t>
      </w:r>
      <w:r w:rsidR="001D234F" w:rsidRPr="00D9232D">
        <w:rPr>
          <w:rFonts w:ascii="Arial" w:hAnsi="Arial" w:cs="Arabic Transparent"/>
          <w:b/>
          <w:bCs/>
          <w:color w:val="auto"/>
          <w:sz w:val="28"/>
          <w:szCs w:val="28"/>
          <w:rtl/>
        </w:rPr>
        <w:t>الثاني</w:t>
      </w:r>
      <w:r w:rsidRPr="00D9232D">
        <w:rPr>
          <w:rFonts w:ascii="Arial" w:hAnsi="Arial" w:cs="Arabic Transparent"/>
          <w:b/>
          <w:bCs/>
          <w:color w:val="auto"/>
          <w:sz w:val="28"/>
          <w:szCs w:val="28"/>
          <w:rtl/>
        </w:rPr>
        <w:t>: أركان القاعدة</w:t>
      </w:r>
      <w:bookmarkEnd w:id="102"/>
      <w:bookmarkEnd w:id="103"/>
      <w:bookmarkEnd w:id="104"/>
      <w:r w:rsidR="003101B7" w:rsidRPr="00D9232D">
        <w:rPr>
          <w:rFonts w:ascii="Arial" w:hAnsi="Arial" w:cs="Arabic Transparent" w:hint="cs"/>
          <w:b/>
          <w:bCs/>
          <w:color w:val="auto"/>
          <w:sz w:val="28"/>
          <w:szCs w:val="28"/>
          <w:rtl/>
        </w:rPr>
        <w:t>.</w:t>
      </w:r>
      <w:bookmarkEnd w:id="105"/>
    </w:p>
    <w:p w14:paraId="65319548" w14:textId="5413643D" w:rsidR="00894BB0" w:rsidRPr="00D9232D" w:rsidRDefault="00220062" w:rsidP="004870DF">
      <w:pPr>
        <w:bidi/>
        <w:spacing w:after="0" w:line="360" w:lineRule="auto"/>
        <w:ind w:firstLine="567"/>
        <w:jc w:val="both"/>
        <w:rPr>
          <w:rFonts w:ascii="Arial" w:hAnsi="Arial" w:cs="Arabic Transparent"/>
          <w:rtl/>
        </w:rPr>
      </w:pPr>
      <w:r w:rsidRPr="00D9232D">
        <w:rPr>
          <w:rFonts w:ascii="Arial" w:hAnsi="Arial" w:cs="Arabic Transparent"/>
          <w:rtl/>
        </w:rPr>
        <w:t xml:space="preserve">اعتنى </w:t>
      </w:r>
      <w:r w:rsidR="00024FFD" w:rsidRPr="00D9232D">
        <w:rPr>
          <w:rFonts w:cs="Arabic Transparent"/>
          <w:rtl/>
        </w:rPr>
        <w:t>المُقَعِ</w:t>
      </w:r>
      <w:r w:rsidR="00024FFD" w:rsidRPr="00D9232D">
        <w:rPr>
          <w:rFonts w:cs="Arabic Transparent" w:hint="cs"/>
          <w:rtl/>
        </w:rPr>
        <w:t>ّ</w:t>
      </w:r>
      <w:r w:rsidR="00024FFD" w:rsidRPr="00D9232D">
        <w:rPr>
          <w:rFonts w:cs="Arabic Transparent"/>
          <w:rtl/>
        </w:rPr>
        <w:t>دُون</w:t>
      </w:r>
      <w:r w:rsidR="00894BB0" w:rsidRPr="00D9232D">
        <w:rPr>
          <w:rFonts w:ascii="Arial" w:hAnsi="Arial" w:cs="Arabic Transparent"/>
          <w:rtl/>
        </w:rPr>
        <w:t xml:space="preserve"> والمناطقة في تأصيل القواعد، وقد عدوا للقاعدة أركاناً ثلاثة:</w:t>
      </w:r>
    </w:p>
    <w:p w14:paraId="3A38D81A" w14:textId="59FC1FDE" w:rsidR="00894BB0" w:rsidRPr="00D9232D" w:rsidRDefault="00894BB0" w:rsidP="004870DF">
      <w:pPr>
        <w:pStyle w:val="ListParagraph"/>
        <w:numPr>
          <w:ilvl w:val="0"/>
          <w:numId w:val="111"/>
        </w:numPr>
        <w:bidi/>
        <w:spacing w:line="360" w:lineRule="auto"/>
        <w:jc w:val="both"/>
        <w:rPr>
          <w:rFonts w:ascii="Arial" w:hAnsi="Arial" w:cs="Arabic Transparent"/>
          <w:rtl/>
        </w:rPr>
      </w:pPr>
      <w:r w:rsidRPr="00D9232D">
        <w:rPr>
          <w:rFonts w:ascii="Arial" w:hAnsi="Arial" w:cs="Arabic Transparent"/>
          <w:b/>
          <w:bCs/>
          <w:rtl/>
        </w:rPr>
        <w:t>الموضوع، أو المحكوم عليه</w:t>
      </w:r>
      <w:r w:rsidRPr="00D9232D">
        <w:rPr>
          <w:rFonts w:ascii="Arial" w:hAnsi="Arial" w:cs="Arabic Transparent"/>
          <w:rtl/>
        </w:rPr>
        <w:t>، وهو الذي يُحمل عليه الحُكم، ومثالها في قواعد التفسير: قاعدة (النكرة في سياق النفي والنهي والشرط والاستفهام تفيد العموم)، وموضوع هذه القاعدة هو (النكرة).</w:t>
      </w:r>
    </w:p>
    <w:p w14:paraId="31C73B55" w14:textId="04D19CEC" w:rsidR="00894BB0" w:rsidRPr="00D9232D" w:rsidRDefault="00894BB0" w:rsidP="004870DF">
      <w:pPr>
        <w:pStyle w:val="ListParagraph"/>
        <w:numPr>
          <w:ilvl w:val="0"/>
          <w:numId w:val="111"/>
        </w:numPr>
        <w:bidi/>
        <w:spacing w:line="360" w:lineRule="auto"/>
        <w:jc w:val="both"/>
        <w:rPr>
          <w:rFonts w:ascii="Arial" w:hAnsi="Arial" w:cs="Arabic Transparent"/>
          <w:rtl/>
        </w:rPr>
      </w:pPr>
      <w:r w:rsidRPr="00D9232D">
        <w:rPr>
          <w:rFonts w:ascii="Arial" w:hAnsi="Arial" w:cs="Arabic Transparent"/>
          <w:rtl/>
        </w:rPr>
        <w:t>ا</w:t>
      </w:r>
      <w:r w:rsidRPr="00D9232D">
        <w:rPr>
          <w:rFonts w:ascii="Arial" w:hAnsi="Arial" w:cs="Arabic Transparent"/>
          <w:b/>
          <w:bCs/>
          <w:rtl/>
        </w:rPr>
        <w:t>لحُكم (المحمول)</w:t>
      </w:r>
      <w:r w:rsidRPr="00D9232D">
        <w:rPr>
          <w:rFonts w:ascii="Arial" w:hAnsi="Arial" w:cs="Arabic Transparent"/>
          <w:rtl/>
        </w:rPr>
        <w:t>، أو المحكوم به على الموضوع، وهو ما حُمل على الموضوع</w:t>
      </w:r>
      <w:r w:rsidRPr="00D9232D">
        <w:rPr>
          <w:rStyle w:val="FootnoteReference"/>
          <w:rFonts w:cs="Arabic Transparent"/>
          <w:rtl/>
        </w:rPr>
        <w:t>(</w:t>
      </w:r>
      <w:r w:rsidRPr="00D9232D">
        <w:rPr>
          <w:rStyle w:val="FootnoteReference"/>
          <w:rFonts w:cs="Arabic Transparent"/>
          <w:rtl/>
        </w:rPr>
        <w:footnoteReference w:id="205"/>
      </w:r>
      <w:r w:rsidRPr="00D9232D">
        <w:rPr>
          <w:rStyle w:val="FootnoteReference"/>
          <w:rFonts w:ascii="Arial" w:hAnsi="Arial" w:cs="Arabic Transparent"/>
          <w:rtl/>
        </w:rPr>
        <w:t>)</w:t>
      </w:r>
      <w:r w:rsidRPr="00D9232D">
        <w:rPr>
          <w:rFonts w:ascii="Arial" w:hAnsi="Arial" w:cs="Arabic Transparent"/>
          <w:rtl/>
        </w:rPr>
        <w:t xml:space="preserve">، ومثال ذلك من القواعد التفسيرية: (الأمر يقتضي الوجوب)، وهذه القاعدة موضوعها الأمر، وحكمها المحمول هو اقتضاء الوجوب، ولا مانع من إيرادها مفهوماً دون التصريح، كقاعدة (الخبر على عمومه حتى يأتي ما يخصصه)، أي: </w:t>
      </w:r>
      <w:r w:rsidRPr="00D9232D">
        <w:rPr>
          <w:rFonts w:ascii="Arial" w:hAnsi="Arial" w:cs="Arabic Transparent"/>
          <w:u w:val="single"/>
          <w:rtl/>
        </w:rPr>
        <w:t>يجب</w:t>
      </w:r>
      <w:r w:rsidRPr="00D9232D">
        <w:rPr>
          <w:rFonts w:ascii="Arial" w:hAnsi="Arial" w:cs="Arabic Transparent"/>
          <w:rtl/>
        </w:rPr>
        <w:t xml:space="preserve"> حمل الخبر على عمومه حتى يأتي ما يخصصه، وهناك من العلماء من استثنى هذا الركن في مواضع، مثل: "استخدام صيغ الاستفهام في صياغة القاعدة إشارةً إلى وجود خلاف فيها</w:t>
      </w:r>
      <w:r w:rsidRPr="00D9232D">
        <w:rPr>
          <w:rStyle w:val="FootnoteReference"/>
          <w:rFonts w:cs="Arabic Transparent"/>
          <w:rtl/>
        </w:rPr>
        <w:t>"(</w:t>
      </w:r>
      <w:r w:rsidRPr="00D9232D">
        <w:rPr>
          <w:rStyle w:val="FootnoteReference"/>
          <w:rFonts w:cs="Arabic Transparent"/>
          <w:rtl/>
        </w:rPr>
        <w:footnoteReference w:id="206"/>
      </w:r>
      <w:r w:rsidRPr="00D9232D">
        <w:rPr>
          <w:rStyle w:val="FootnoteReference"/>
          <w:rFonts w:ascii="Arial" w:hAnsi="Arial" w:cs="Arabic Transparent"/>
          <w:rtl/>
        </w:rPr>
        <w:t>)</w:t>
      </w:r>
      <w:r w:rsidRPr="00D9232D">
        <w:rPr>
          <w:rFonts w:ascii="Arial" w:hAnsi="Arial" w:cs="Arabic Transparent"/>
          <w:rtl/>
        </w:rPr>
        <w:t>،</w:t>
      </w:r>
      <w:r w:rsidR="009830F8" w:rsidRPr="00D9232D">
        <w:rPr>
          <w:rFonts w:ascii="Arial" w:hAnsi="Arial" w:cs="Arabic Transparent"/>
          <w:rtl/>
        </w:rPr>
        <w:t xml:space="preserve"> كالقاعدة التفسيرية عند السبت:(الأمر المعلق على اسم، هل يقتضي الاقتصار على أوله</w:t>
      </w:r>
      <w:r w:rsidR="00024FFD" w:rsidRPr="00D9232D">
        <w:rPr>
          <w:rFonts w:ascii="Arial" w:hAnsi="Arial" w:cs="Arabic Transparent" w:hint="cs"/>
          <w:rtl/>
        </w:rPr>
        <w:t>؟</w:t>
      </w:r>
      <w:r w:rsidR="00024FFD" w:rsidRPr="00D9232D">
        <w:rPr>
          <w:rFonts w:cs="Arabic Transparent" w:hint="cs"/>
          <w:rtl/>
        </w:rPr>
        <w:t>)</w:t>
      </w:r>
      <w:r w:rsidR="009830F8" w:rsidRPr="00D9232D">
        <w:rPr>
          <w:rStyle w:val="FootnoteReference"/>
          <w:rFonts w:cs="Arabic Transparent"/>
          <w:rtl/>
        </w:rPr>
        <w:t>(</w:t>
      </w:r>
      <w:r w:rsidR="009830F8" w:rsidRPr="00D9232D">
        <w:rPr>
          <w:rStyle w:val="FootnoteReference"/>
          <w:rFonts w:cs="Arabic Transparent"/>
          <w:rtl/>
        </w:rPr>
        <w:footnoteReference w:id="207"/>
      </w:r>
      <w:r w:rsidR="009830F8" w:rsidRPr="00D9232D">
        <w:rPr>
          <w:rStyle w:val="FootnoteReference"/>
          <w:rFonts w:ascii="Arial" w:hAnsi="Arial" w:cs="Arabic Transparent"/>
          <w:rtl/>
        </w:rPr>
        <w:t>)</w:t>
      </w:r>
      <w:r w:rsidR="009830F8" w:rsidRPr="00D9232D">
        <w:rPr>
          <w:rFonts w:ascii="Arial" w:hAnsi="Arial" w:cs="Arabic Transparent"/>
          <w:rtl/>
        </w:rPr>
        <w:t>،</w:t>
      </w:r>
      <w:r w:rsidRPr="00D9232D">
        <w:rPr>
          <w:rFonts w:ascii="Arial" w:hAnsi="Arial" w:cs="Arabic Transparent"/>
          <w:rtl/>
        </w:rPr>
        <w:t xml:space="preserve"> والقواعد الإنشائية بما أنها تفتقد صورة الحكم في صياغتها إلا أن مقصدها الإشارة إلى الخلاف، وهذا المنهج قد يكون إيجابياً من جهة أن هناك من لا يرى بحكم معين في هذه القاعدة، والإشارة إلى الخلاف يُمَكِّن كلا الطرفين من الاستدلال بالقاعدة بخلاف </w:t>
      </w:r>
      <w:r w:rsidR="005723F6">
        <w:rPr>
          <w:rFonts w:ascii="Arial" w:hAnsi="Arial" w:cs="Arabic Transparent" w:hint="cs"/>
          <w:rtl/>
        </w:rPr>
        <w:t xml:space="preserve">ما إذا </w:t>
      </w:r>
      <w:r w:rsidRPr="00D9232D">
        <w:rPr>
          <w:rFonts w:ascii="Arial" w:hAnsi="Arial" w:cs="Arabic Transparent"/>
          <w:rtl/>
        </w:rPr>
        <w:t>كانت مشتملة على حكم واحد.</w:t>
      </w:r>
    </w:p>
    <w:p w14:paraId="433BF635" w14:textId="40517013" w:rsidR="00894BB0" w:rsidRPr="00D9232D" w:rsidRDefault="00894BB0" w:rsidP="004870DF">
      <w:pPr>
        <w:pStyle w:val="ListParagraph"/>
        <w:numPr>
          <w:ilvl w:val="0"/>
          <w:numId w:val="111"/>
        </w:numPr>
        <w:bidi/>
        <w:spacing w:line="360" w:lineRule="auto"/>
        <w:jc w:val="both"/>
        <w:rPr>
          <w:rFonts w:ascii="Arial" w:hAnsi="Arial" w:cs="Arabic Transparent"/>
          <w:rtl/>
        </w:rPr>
      </w:pPr>
      <w:r w:rsidRPr="00D9232D">
        <w:rPr>
          <w:rFonts w:ascii="Arial" w:hAnsi="Arial" w:cs="Arabic Transparent"/>
          <w:b/>
          <w:bCs/>
          <w:rtl/>
        </w:rPr>
        <w:t>الرابطة بين الموضوع</w:t>
      </w:r>
      <w:r w:rsidRPr="00D9232D">
        <w:rPr>
          <w:rStyle w:val="FootnoteReference"/>
          <w:rFonts w:cs="Arabic Transparent"/>
          <w:rtl/>
        </w:rPr>
        <w:t>(</w:t>
      </w:r>
      <w:r w:rsidRPr="00D9232D">
        <w:rPr>
          <w:rStyle w:val="FootnoteReference"/>
          <w:rFonts w:cs="Arabic Transparent"/>
          <w:rtl/>
        </w:rPr>
        <w:footnoteReference w:id="208"/>
      </w:r>
      <w:r w:rsidRPr="00D9232D">
        <w:rPr>
          <w:rStyle w:val="FootnoteReference"/>
          <w:rFonts w:ascii="Arial" w:hAnsi="Arial" w:cs="Arabic Transparent"/>
          <w:rtl/>
        </w:rPr>
        <w:t>)</w:t>
      </w:r>
      <w:r w:rsidRPr="00D9232D">
        <w:rPr>
          <w:rFonts w:ascii="Arial" w:hAnsi="Arial" w:cs="Arabic Transparent"/>
          <w:rtl/>
        </w:rPr>
        <w:t>، أي: العلاقة، والحُكم - سواء كانت ظاهرةً أو معنويةً</w:t>
      </w:r>
      <w:r w:rsidRPr="00D9232D">
        <w:rPr>
          <w:rStyle w:val="FootnoteReference"/>
          <w:rFonts w:cs="Arabic Transparent"/>
          <w:rtl/>
        </w:rPr>
        <w:t>(</w:t>
      </w:r>
      <w:r w:rsidRPr="00D9232D">
        <w:rPr>
          <w:rStyle w:val="FootnoteReference"/>
          <w:rFonts w:cs="Arabic Transparent"/>
          <w:rtl/>
        </w:rPr>
        <w:footnoteReference w:id="209"/>
      </w:r>
      <w:r w:rsidRPr="00D9232D">
        <w:rPr>
          <w:rStyle w:val="FootnoteReference"/>
          <w:rFonts w:ascii="Arial" w:hAnsi="Arial" w:cs="Arabic Transparent"/>
          <w:rtl/>
        </w:rPr>
        <w:t>)</w:t>
      </w:r>
      <w:r w:rsidRPr="00D9232D">
        <w:rPr>
          <w:rFonts w:ascii="Arial" w:hAnsi="Arial" w:cs="Arabic Transparent"/>
          <w:rtl/>
        </w:rPr>
        <w:t>، ولا يستلزم وجود الرابط بلفظه، بل هو مفهوم من حيث المعنى والسياق، مثال ذلك قول القائل: خال</w:t>
      </w:r>
      <w:r w:rsidR="009830F8" w:rsidRPr="00D9232D">
        <w:rPr>
          <w:rFonts w:ascii="Arial" w:hAnsi="Arial" w:cs="Arabic Transparent"/>
          <w:rtl/>
        </w:rPr>
        <w:t xml:space="preserve">دٌ طويلٌ، أي: خالدٌ </w:t>
      </w:r>
      <w:r w:rsidR="009830F8" w:rsidRPr="00D9232D">
        <w:rPr>
          <w:rFonts w:ascii="Arial" w:hAnsi="Arial" w:cs="Arabic Transparent"/>
          <w:u w:val="single"/>
          <w:rtl/>
        </w:rPr>
        <w:t>يكون</w:t>
      </w:r>
      <w:r w:rsidR="009830F8" w:rsidRPr="00D9232D">
        <w:rPr>
          <w:rFonts w:ascii="Arial" w:hAnsi="Arial" w:cs="Arabic Transparent"/>
          <w:rtl/>
        </w:rPr>
        <w:t xml:space="preserve"> طويلاً، كقاعدة:(تفسير القرآن بالقرآن)، أي: تفسير القرآن </w:t>
      </w:r>
      <w:r w:rsidR="009830F8" w:rsidRPr="00D9232D">
        <w:rPr>
          <w:rFonts w:ascii="Arial" w:hAnsi="Arial" w:cs="Arabic Transparent"/>
          <w:u w:val="single"/>
          <w:rtl/>
        </w:rPr>
        <w:t>يكون</w:t>
      </w:r>
      <w:r w:rsidR="009830F8" w:rsidRPr="00D9232D">
        <w:rPr>
          <w:rFonts w:ascii="Arial" w:hAnsi="Arial" w:cs="Arabic Transparent"/>
          <w:rtl/>
        </w:rPr>
        <w:t xml:space="preserve"> بالقرآن، أو قاعدة:(</w:t>
      </w:r>
      <w:r w:rsidR="00B53E4D" w:rsidRPr="00D9232D">
        <w:rPr>
          <w:rFonts w:ascii="Arial" w:hAnsi="Arial" w:cs="Arabic Transparent"/>
          <w:rtl/>
        </w:rPr>
        <w:t>الأصل في النهي الت</w:t>
      </w:r>
      <w:r w:rsidR="009830F8" w:rsidRPr="00D9232D">
        <w:rPr>
          <w:rFonts w:ascii="Arial" w:hAnsi="Arial" w:cs="Arabic Transparent"/>
          <w:rtl/>
        </w:rPr>
        <w:t xml:space="preserve">حريم)، أي: </w:t>
      </w:r>
      <w:r w:rsidR="009830F8" w:rsidRPr="00D9232D">
        <w:rPr>
          <w:rFonts w:ascii="Arial" w:hAnsi="Arial" w:cs="Arabic Transparent"/>
          <w:u w:val="single"/>
          <w:rtl/>
        </w:rPr>
        <w:t>يكو</w:t>
      </w:r>
      <w:r w:rsidR="00181713" w:rsidRPr="00D9232D">
        <w:rPr>
          <w:rFonts w:ascii="Arial" w:hAnsi="Arial" w:cs="Arabic Transparent"/>
          <w:rtl/>
        </w:rPr>
        <w:t>ن</w:t>
      </w:r>
      <w:r w:rsidR="009830F8" w:rsidRPr="00D9232D">
        <w:rPr>
          <w:rFonts w:ascii="Arial" w:hAnsi="Arial" w:cs="Arabic Transparent"/>
          <w:rtl/>
        </w:rPr>
        <w:t xml:space="preserve"> محرماً، ونحو ذلك.</w:t>
      </w:r>
    </w:p>
    <w:p w14:paraId="6E613049" w14:textId="5E2BCCC1" w:rsidR="00894BB0" w:rsidRPr="00D9232D" w:rsidRDefault="00894BB0" w:rsidP="004870DF">
      <w:pPr>
        <w:pStyle w:val="Heading3"/>
        <w:bidi/>
        <w:spacing w:after="240" w:line="360" w:lineRule="auto"/>
        <w:rPr>
          <w:rFonts w:ascii="Arial" w:hAnsi="Arial" w:cs="Arabic Transparent"/>
          <w:b/>
          <w:bCs/>
          <w:color w:val="auto"/>
          <w:sz w:val="28"/>
          <w:szCs w:val="28"/>
          <w:rtl/>
        </w:rPr>
      </w:pPr>
      <w:bookmarkStart w:id="106" w:name="_Toc496665521"/>
      <w:bookmarkStart w:id="107" w:name="_Toc496881925"/>
      <w:bookmarkStart w:id="108" w:name="_Toc496883443"/>
      <w:bookmarkStart w:id="109" w:name="_Toc499562836"/>
      <w:r w:rsidRPr="00D9232D">
        <w:rPr>
          <w:rFonts w:ascii="Arial" w:hAnsi="Arial" w:cs="Arabic Transparent"/>
          <w:b/>
          <w:bCs/>
          <w:color w:val="auto"/>
          <w:sz w:val="28"/>
          <w:szCs w:val="28"/>
          <w:rtl/>
        </w:rPr>
        <w:lastRenderedPageBreak/>
        <w:t xml:space="preserve">المطلب </w:t>
      </w:r>
      <w:r w:rsidR="001D234F" w:rsidRPr="00D9232D">
        <w:rPr>
          <w:rFonts w:ascii="Arial" w:hAnsi="Arial" w:cs="Arabic Transparent"/>
          <w:b/>
          <w:bCs/>
          <w:color w:val="auto"/>
          <w:sz w:val="28"/>
          <w:szCs w:val="28"/>
          <w:rtl/>
        </w:rPr>
        <w:t>الثالث</w:t>
      </w:r>
      <w:r w:rsidRPr="00D9232D">
        <w:rPr>
          <w:rFonts w:ascii="Arial" w:hAnsi="Arial" w:cs="Arabic Transparent"/>
          <w:b/>
          <w:bCs/>
          <w:color w:val="auto"/>
          <w:sz w:val="28"/>
          <w:szCs w:val="28"/>
          <w:rtl/>
        </w:rPr>
        <w:t>: شروط القاعدة</w:t>
      </w:r>
      <w:bookmarkEnd w:id="106"/>
      <w:bookmarkEnd w:id="107"/>
      <w:bookmarkEnd w:id="108"/>
      <w:r w:rsidR="003101B7" w:rsidRPr="00D9232D">
        <w:rPr>
          <w:rFonts w:ascii="Arial" w:hAnsi="Arial" w:cs="Arabic Transparent" w:hint="cs"/>
          <w:b/>
          <w:bCs/>
          <w:color w:val="auto"/>
          <w:sz w:val="28"/>
          <w:szCs w:val="28"/>
          <w:rtl/>
        </w:rPr>
        <w:t>.</w:t>
      </w:r>
      <w:bookmarkEnd w:id="109"/>
    </w:p>
    <w:p w14:paraId="218642FA" w14:textId="77777777" w:rsidR="00894BB0" w:rsidRPr="00D9232D" w:rsidRDefault="00894BB0" w:rsidP="004870DF">
      <w:pPr>
        <w:bidi/>
        <w:spacing w:line="360" w:lineRule="auto"/>
        <w:ind w:firstLine="567"/>
        <w:jc w:val="both"/>
        <w:rPr>
          <w:rFonts w:ascii="Arial" w:hAnsi="Arial" w:cs="Arabic Transparent"/>
          <w:rtl/>
        </w:rPr>
      </w:pPr>
      <w:r w:rsidRPr="00D9232D">
        <w:rPr>
          <w:rFonts w:ascii="Arial" w:hAnsi="Arial" w:cs="Arabic Transparent"/>
          <w:rtl/>
        </w:rPr>
        <w:t>لكل فن من الفنون شروط يستلزم توفرها، والقواعد كحال باقي العلوم لها شروط لابد من تحقيقها، وهذه الشروط تعطي القاعدة صورة متكاملة للذهن، وهذه الشروط منها الفنية، ومنها من حيث الموضوع، ومنها من حيث الحُكم.</w:t>
      </w:r>
    </w:p>
    <w:p w14:paraId="36C43E5F" w14:textId="77777777" w:rsidR="00894BB0" w:rsidRPr="00D9232D" w:rsidRDefault="00894BB0" w:rsidP="004870DF">
      <w:pPr>
        <w:bidi/>
        <w:spacing w:line="360" w:lineRule="auto"/>
        <w:jc w:val="both"/>
        <w:rPr>
          <w:rFonts w:ascii="Arial" w:hAnsi="Arial" w:cs="Arabic Transparent"/>
          <w:b/>
          <w:bCs/>
          <w:rtl/>
        </w:rPr>
      </w:pPr>
      <w:r w:rsidRPr="00D9232D">
        <w:rPr>
          <w:rFonts w:ascii="Arial" w:hAnsi="Arial" w:cs="Arabic Transparent"/>
          <w:b/>
          <w:bCs/>
          <w:u w:val="double"/>
          <w:rtl/>
        </w:rPr>
        <w:t>أولا</w:t>
      </w:r>
      <w:r w:rsidRPr="00D9232D">
        <w:rPr>
          <w:rFonts w:ascii="Arial" w:hAnsi="Arial" w:cs="Arabic Transparent"/>
          <w:b/>
          <w:bCs/>
          <w:rtl/>
        </w:rPr>
        <w:t>: الشروط الفنية في صياغة القاعدة:</w:t>
      </w:r>
    </w:p>
    <w:p w14:paraId="1039194E" w14:textId="69DEB894" w:rsidR="005412B4" w:rsidRPr="00D9232D" w:rsidRDefault="00894BB0" w:rsidP="004870DF">
      <w:pPr>
        <w:pStyle w:val="ListParagraph"/>
        <w:numPr>
          <w:ilvl w:val="0"/>
          <w:numId w:val="92"/>
        </w:numPr>
        <w:bidi/>
        <w:spacing w:line="360" w:lineRule="auto"/>
        <w:jc w:val="both"/>
        <w:rPr>
          <w:rFonts w:ascii="Arial" w:hAnsi="Arial" w:cs="Arabic Transparent"/>
        </w:rPr>
      </w:pPr>
      <w:r w:rsidRPr="00D9232D">
        <w:rPr>
          <w:rFonts w:ascii="Arial" w:hAnsi="Arial" w:cs="Arabic Transparent"/>
          <w:b/>
          <w:bCs/>
          <w:u w:val="single"/>
          <w:rtl/>
        </w:rPr>
        <w:t>أن تكون القاعدة مص</w:t>
      </w:r>
      <w:r w:rsidR="00024FFD" w:rsidRPr="00D9232D">
        <w:rPr>
          <w:rFonts w:ascii="Arial" w:hAnsi="Arial" w:cs="Arabic Transparent" w:hint="cs"/>
          <w:b/>
          <w:bCs/>
          <w:u w:val="single"/>
          <w:rtl/>
        </w:rPr>
        <w:t>و</w:t>
      </w:r>
      <w:r w:rsidRPr="00D9232D">
        <w:rPr>
          <w:rFonts w:ascii="Arial" w:hAnsi="Arial" w:cs="Arabic Transparent"/>
          <w:b/>
          <w:bCs/>
          <w:u w:val="single"/>
          <w:rtl/>
        </w:rPr>
        <w:t>غة بعبارة موجزة</w:t>
      </w:r>
      <w:r w:rsidRPr="00D9232D">
        <w:rPr>
          <w:rFonts w:ascii="Arial" w:hAnsi="Arial" w:cs="Arabic Transparent"/>
          <w:rtl/>
        </w:rPr>
        <w:t>، فلابد أن تكون صياغة العبارة جامعة مانعة، قليلة الألفاظ والمباني، عظيمة الدلالات والمعاني، بعيدة عن منطق التفريع والتفصيل، فمن مقتضيات إحكام القاعدة وإتقانها: تجنب الأوصاف الزائدة فيها</w:t>
      </w:r>
      <w:r w:rsidRPr="00D9232D">
        <w:rPr>
          <w:rStyle w:val="FootnoteReference"/>
          <w:rFonts w:cs="Arabic Transparent"/>
          <w:rtl/>
        </w:rPr>
        <w:t>(</w:t>
      </w:r>
      <w:r w:rsidRPr="00D9232D">
        <w:rPr>
          <w:rStyle w:val="FootnoteReference"/>
          <w:rFonts w:cs="Arabic Transparent"/>
          <w:rtl/>
        </w:rPr>
        <w:footnoteReference w:id="210"/>
      </w:r>
      <w:r w:rsidRPr="00D9232D">
        <w:rPr>
          <w:rStyle w:val="FootnoteReference"/>
          <w:rFonts w:ascii="Arial" w:hAnsi="Arial" w:cs="Arabic Transparent"/>
          <w:rtl/>
        </w:rPr>
        <w:t>)</w:t>
      </w:r>
      <w:r w:rsidRPr="00D9232D">
        <w:rPr>
          <w:rFonts w:ascii="Arial" w:hAnsi="Arial" w:cs="Arabic Transparent"/>
          <w:rtl/>
        </w:rPr>
        <w:t>، ومثال تحقق هذا الشرط في القواعد التفسيرية قاعدة (اختلاف القراءات في الآية يعدد معانيها).</w:t>
      </w:r>
    </w:p>
    <w:p w14:paraId="1D0D1A80" w14:textId="44F1D8FE" w:rsidR="00894BB0" w:rsidRPr="00D9232D" w:rsidRDefault="00894BB0" w:rsidP="004870DF">
      <w:pPr>
        <w:pStyle w:val="ListParagraph"/>
        <w:numPr>
          <w:ilvl w:val="0"/>
          <w:numId w:val="92"/>
        </w:numPr>
        <w:bidi/>
        <w:spacing w:line="360" w:lineRule="auto"/>
        <w:jc w:val="both"/>
        <w:rPr>
          <w:rFonts w:ascii="Arial" w:hAnsi="Arial" w:cs="Arabic Transparent"/>
          <w:rtl/>
        </w:rPr>
      </w:pPr>
      <w:r w:rsidRPr="00D9232D">
        <w:rPr>
          <w:rFonts w:ascii="Arial" w:hAnsi="Arial" w:cs="Arabic Transparent"/>
          <w:b/>
          <w:bCs/>
          <w:u w:val="single"/>
          <w:rtl/>
        </w:rPr>
        <w:t xml:space="preserve">أن لا يشوب القاعدةَ غموضٌ، أو اختصارٌ </w:t>
      </w:r>
      <w:r w:rsidR="00024FFD" w:rsidRPr="00D9232D">
        <w:rPr>
          <w:rFonts w:cs="Arabic Transparent"/>
          <w:b/>
          <w:bCs/>
          <w:u w:val="single"/>
          <w:rtl/>
        </w:rPr>
        <w:t>مخل</w:t>
      </w:r>
      <w:r w:rsidR="00024FFD" w:rsidRPr="00D9232D">
        <w:rPr>
          <w:rFonts w:cs="Arabic Transparent" w:hint="cs"/>
          <w:b/>
          <w:bCs/>
          <w:u w:val="single"/>
          <w:rtl/>
        </w:rPr>
        <w:t>ٌّ</w:t>
      </w:r>
      <w:r w:rsidRPr="00D9232D">
        <w:rPr>
          <w:rFonts w:ascii="Arial" w:hAnsi="Arial" w:cs="Arabic Transparent"/>
          <w:rtl/>
        </w:rPr>
        <w:t>، أو اشتمالها على عبارات لا محل لها في الدلالة على عنصر من عناصر القاعدة، أو وضع قيد لا معنى له ولا أثر في القاعدة وصحة معناها في مقام تنزيلها على النص القرآني</w:t>
      </w:r>
      <w:r w:rsidRPr="00D9232D">
        <w:rPr>
          <w:rStyle w:val="FootnoteReference"/>
          <w:rFonts w:cs="Arabic Transparent"/>
          <w:rtl/>
        </w:rPr>
        <w:t>(</w:t>
      </w:r>
      <w:r w:rsidRPr="00D9232D">
        <w:rPr>
          <w:rStyle w:val="FootnoteReference"/>
          <w:rFonts w:cs="Arabic Transparent"/>
          <w:rtl/>
        </w:rPr>
        <w:footnoteReference w:id="211"/>
      </w:r>
      <w:r w:rsidRPr="00D9232D">
        <w:rPr>
          <w:rStyle w:val="FootnoteReference"/>
          <w:rFonts w:ascii="Arial" w:hAnsi="Arial" w:cs="Arabic Transparent"/>
          <w:rtl/>
        </w:rPr>
        <w:t>)</w:t>
      </w:r>
      <w:r w:rsidRPr="00D9232D">
        <w:rPr>
          <w:rFonts w:ascii="Arial" w:hAnsi="Arial" w:cs="Arabic Transparent"/>
          <w:rtl/>
        </w:rPr>
        <w:t>، ومثال تحقق هذا الشرط في القواعد التفسيرية قاعدة (المعنى</w:t>
      </w:r>
      <w:r w:rsidR="00181713" w:rsidRPr="00D9232D">
        <w:rPr>
          <w:rFonts w:ascii="Arial" w:hAnsi="Arial" w:cs="Arabic Transparent"/>
          <w:rtl/>
        </w:rPr>
        <w:t xml:space="preserve"> الشرعي مقدم على المعنى اللغوي)، هذه القاعدة واضحة المعنى، ولا تحمل ألفاظ</w:t>
      </w:r>
      <w:r w:rsidR="00024FFD" w:rsidRPr="00D9232D">
        <w:rPr>
          <w:rFonts w:ascii="Arial" w:hAnsi="Arial" w:cs="Arabic Transparent" w:hint="cs"/>
          <w:rtl/>
        </w:rPr>
        <w:t>اً</w:t>
      </w:r>
      <w:r w:rsidR="00181713" w:rsidRPr="00D9232D">
        <w:rPr>
          <w:rFonts w:ascii="Arial" w:hAnsi="Arial" w:cs="Arabic Transparent"/>
          <w:rtl/>
        </w:rPr>
        <w:t xml:space="preserve"> غامضة، أو قصور</w:t>
      </w:r>
      <w:r w:rsidR="00024FFD" w:rsidRPr="00D9232D">
        <w:rPr>
          <w:rFonts w:ascii="Arial" w:hAnsi="Arial" w:cs="Arabic Transparent" w:hint="cs"/>
          <w:rtl/>
        </w:rPr>
        <w:t>اً</w:t>
      </w:r>
      <w:r w:rsidR="00181713" w:rsidRPr="00D9232D">
        <w:rPr>
          <w:rFonts w:ascii="Arial" w:hAnsi="Arial" w:cs="Arabic Transparent"/>
          <w:rtl/>
        </w:rPr>
        <w:t xml:space="preserve"> في الدلالة.</w:t>
      </w:r>
    </w:p>
    <w:p w14:paraId="1ABE57A6" w14:textId="5ED82489" w:rsidR="00894BB0" w:rsidRPr="00D9232D" w:rsidRDefault="00894BB0" w:rsidP="004870DF">
      <w:pPr>
        <w:bidi/>
        <w:spacing w:line="360" w:lineRule="auto"/>
        <w:jc w:val="both"/>
        <w:rPr>
          <w:rFonts w:ascii="Arial" w:hAnsi="Arial" w:cs="Arabic Transparent"/>
          <w:b/>
          <w:bCs/>
          <w:u w:val="single"/>
          <w:rtl/>
        </w:rPr>
      </w:pPr>
      <w:r w:rsidRPr="00D9232D">
        <w:rPr>
          <w:rFonts w:ascii="Arial" w:hAnsi="Arial" w:cs="Arabic Transparent"/>
          <w:b/>
          <w:bCs/>
          <w:u w:val="single"/>
          <w:rtl/>
        </w:rPr>
        <w:t>ثانياً: شروط القاعدة من حي</w:t>
      </w:r>
      <w:r w:rsidR="00024FFD" w:rsidRPr="00D9232D">
        <w:rPr>
          <w:rFonts w:ascii="Arial" w:hAnsi="Arial" w:cs="Arabic Transparent"/>
          <w:b/>
          <w:bCs/>
          <w:u w:val="single"/>
          <w:rtl/>
        </w:rPr>
        <w:t xml:space="preserve">ث الموضوع </w:t>
      </w:r>
      <w:r w:rsidRPr="00D9232D">
        <w:rPr>
          <w:rFonts w:ascii="Arial" w:hAnsi="Arial" w:cs="Arabic Transparent"/>
          <w:b/>
          <w:bCs/>
          <w:u w:val="single"/>
          <w:rtl/>
        </w:rPr>
        <w:t>هي:</w:t>
      </w:r>
    </w:p>
    <w:p w14:paraId="1AE5A207" w14:textId="77777777" w:rsidR="005412B4" w:rsidRPr="00D9232D" w:rsidRDefault="00894BB0" w:rsidP="004870DF">
      <w:pPr>
        <w:pStyle w:val="ListParagraph"/>
        <w:numPr>
          <w:ilvl w:val="0"/>
          <w:numId w:val="93"/>
        </w:numPr>
        <w:bidi/>
        <w:spacing w:line="360" w:lineRule="auto"/>
        <w:jc w:val="both"/>
        <w:rPr>
          <w:rFonts w:ascii="Arial" w:hAnsi="Arial" w:cs="Arabic Transparent"/>
        </w:rPr>
      </w:pPr>
      <w:r w:rsidRPr="00D9232D">
        <w:rPr>
          <w:rFonts w:ascii="Arial" w:hAnsi="Arial" w:cs="Arabic Transparent"/>
          <w:b/>
          <w:bCs/>
          <w:u w:val="single"/>
          <w:rtl/>
        </w:rPr>
        <w:t>التجريد</w:t>
      </w:r>
      <w:r w:rsidRPr="00D9232D">
        <w:rPr>
          <w:rFonts w:ascii="Arial" w:hAnsi="Arial" w:cs="Arabic Transparent"/>
          <w:rtl/>
        </w:rPr>
        <w:t>، أي: أن القاعدة تكون مبنية على أفعال الأشخاص لا أعيانهم</w:t>
      </w:r>
      <w:r w:rsidRPr="00D9232D">
        <w:rPr>
          <w:rStyle w:val="FootnoteReference"/>
          <w:rFonts w:cs="Arabic Transparent"/>
          <w:rtl/>
        </w:rPr>
        <w:t>(</w:t>
      </w:r>
      <w:r w:rsidRPr="00D9232D">
        <w:rPr>
          <w:rStyle w:val="FootnoteReference"/>
          <w:rFonts w:cs="Arabic Transparent"/>
          <w:rtl/>
        </w:rPr>
        <w:footnoteReference w:id="212"/>
      </w:r>
      <w:r w:rsidRPr="00D9232D">
        <w:rPr>
          <w:rStyle w:val="FootnoteReference"/>
          <w:rFonts w:ascii="Arial" w:hAnsi="Arial" w:cs="Arabic Transparent"/>
          <w:rtl/>
        </w:rPr>
        <w:t>)</w:t>
      </w:r>
      <w:r w:rsidRPr="00D9232D">
        <w:rPr>
          <w:rFonts w:ascii="Arial" w:hAnsi="Arial" w:cs="Arabic Transparent"/>
          <w:rtl/>
        </w:rPr>
        <w:t xml:space="preserve">، ومجردة عن الارتباط بجزئية واحدة بعينها، بل لابد أن تكون مطردة على جميع الجزئيات أو </w:t>
      </w:r>
      <w:r w:rsidRPr="00D9232D">
        <w:rPr>
          <w:rFonts w:ascii="Arial" w:hAnsi="Arial" w:cs="Arabic Transparent"/>
          <w:rtl/>
        </w:rPr>
        <w:lastRenderedPageBreak/>
        <w:t>أغلبها</w:t>
      </w:r>
      <w:r w:rsidRPr="00D9232D">
        <w:rPr>
          <w:rStyle w:val="FootnoteReference"/>
          <w:rFonts w:cs="Arabic Transparent"/>
          <w:rtl/>
        </w:rPr>
        <w:t>(</w:t>
      </w:r>
      <w:r w:rsidRPr="00D9232D">
        <w:rPr>
          <w:rStyle w:val="FootnoteReference"/>
          <w:rFonts w:cs="Arabic Transparent"/>
          <w:rtl/>
        </w:rPr>
        <w:footnoteReference w:id="213"/>
      </w:r>
      <w:r w:rsidRPr="00D9232D">
        <w:rPr>
          <w:rStyle w:val="FootnoteReference"/>
          <w:rFonts w:ascii="Arial" w:hAnsi="Arial" w:cs="Arabic Transparent"/>
          <w:rtl/>
        </w:rPr>
        <w:t>)</w:t>
      </w:r>
      <w:r w:rsidRPr="00D9232D">
        <w:rPr>
          <w:rFonts w:ascii="Arial" w:hAnsi="Arial" w:cs="Arabic Transparent"/>
          <w:rtl/>
        </w:rPr>
        <w:t>،</w:t>
      </w:r>
      <w:r w:rsidR="00B47521" w:rsidRPr="00D9232D">
        <w:rPr>
          <w:rFonts w:ascii="Arial" w:hAnsi="Arial" w:cs="Arabic Transparent"/>
          <w:rtl/>
        </w:rPr>
        <w:t xml:space="preserve"> ولا يكفي كونها مقتصرة على آية واحدة، بل لابد من تعدد الآيات القرآنية،</w:t>
      </w:r>
      <w:r w:rsidRPr="00D9232D">
        <w:rPr>
          <w:rFonts w:ascii="Arial" w:hAnsi="Arial" w:cs="Arabic Transparent"/>
          <w:rtl/>
        </w:rPr>
        <w:t xml:space="preserve"> ومثال ذلك من القواعد التفسيرية: قاعدة (العبرة بعموم اللفظ لا بخصوص السبب</w:t>
      </w:r>
      <w:r w:rsidRPr="00D9232D">
        <w:rPr>
          <w:rStyle w:val="FootnoteReference"/>
          <w:rFonts w:cs="Arabic Transparent"/>
          <w:rtl/>
        </w:rPr>
        <w:t>)(</w:t>
      </w:r>
      <w:r w:rsidRPr="00D9232D">
        <w:rPr>
          <w:rStyle w:val="FootnoteReference"/>
          <w:rFonts w:cs="Arabic Transparent"/>
          <w:rtl/>
        </w:rPr>
        <w:footnoteReference w:id="214"/>
      </w:r>
      <w:r w:rsidRPr="00D9232D">
        <w:rPr>
          <w:rStyle w:val="FootnoteReference"/>
          <w:rFonts w:ascii="Arial" w:hAnsi="Arial" w:cs="Arabic Transparent"/>
          <w:rtl/>
        </w:rPr>
        <w:t>)</w:t>
      </w:r>
      <w:r w:rsidRPr="00D9232D">
        <w:rPr>
          <w:rFonts w:ascii="Arial" w:hAnsi="Arial" w:cs="Arabic Transparent"/>
          <w:rtl/>
        </w:rPr>
        <w:t xml:space="preserve">، وهذه القاعدة تجمع تحتها مسائل شتى: </w:t>
      </w:r>
      <w:r w:rsidRPr="00D9232D">
        <w:rPr>
          <w:rFonts w:ascii="Arial" w:eastAsia="Times New Roman" w:hAnsi="Arial" w:cs="Arabic Transparent"/>
          <w:rtl/>
        </w:rPr>
        <w:t>مثل "العام الباقي على عمومه، والعام المخصوص، والعام الذي أريد به الخصوص، وما خص فيه الكتابُ السنةَ، وما خصت فيه السنةُ الكتابَ</w:t>
      </w:r>
      <w:r w:rsidRPr="00D9232D">
        <w:rPr>
          <w:rStyle w:val="FootnoteReference"/>
          <w:rFonts w:cs="Arabic Transparent"/>
          <w:rtl/>
        </w:rPr>
        <w:t>"(</w:t>
      </w:r>
      <w:r w:rsidRPr="00D9232D">
        <w:rPr>
          <w:rStyle w:val="FootnoteReference"/>
          <w:rFonts w:cs="Arabic Transparent"/>
          <w:rtl/>
        </w:rPr>
        <w:footnoteReference w:id="215"/>
      </w:r>
      <w:r w:rsidRPr="00D9232D">
        <w:rPr>
          <w:rStyle w:val="FootnoteReference"/>
          <w:rFonts w:ascii="Arial" w:hAnsi="Arial" w:cs="Arabic Transparent"/>
          <w:rtl/>
        </w:rPr>
        <w:t>)</w:t>
      </w:r>
      <w:r w:rsidRPr="00D9232D">
        <w:rPr>
          <w:rFonts w:ascii="Arial" w:hAnsi="Arial" w:cs="Arabic Transparent"/>
          <w:rtl/>
        </w:rPr>
        <w:t xml:space="preserve"> </w:t>
      </w:r>
      <w:r w:rsidRPr="00D9232D">
        <w:rPr>
          <w:rFonts w:ascii="Arial" w:eastAsia="Times New Roman" w:hAnsi="Arial" w:cs="Arabic Transparent"/>
          <w:rtl/>
        </w:rPr>
        <w:t>ومعنى العام، وصيغ ألفاظ العموم</w:t>
      </w:r>
      <w:r w:rsidRPr="00D9232D">
        <w:rPr>
          <w:rFonts w:ascii="Arial" w:hAnsi="Arial" w:cs="Arabic Transparent"/>
          <w:rtl/>
        </w:rPr>
        <w:t xml:space="preserve">، وأيضاً مسائل أسباب النزول التي تعد </w:t>
      </w:r>
      <w:r w:rsidR="00B47521" w:rsidRPr="00D9232D">
        <w:rPr>
          <w:rFonts w:ascii="Arial" w:hAnsi="Arial" w:cs="Arabic Transparent"/>
          <w:rtl/>
        </w:rPr>
        <w:t xml:space="preserve">من </w:t>
      </w:r>
      <w:r w:rsidRPr="00D9232D">
        <w:rPr>
          <w:rFonts w:ascii="Arial" w:hAnsi="Arial" w:cs="Arabic Transparent"/>
          <w:rtl/>
        </w:rPr>
        <w:t>أبرز مواضيع هذه القاعدة.</w:t>
      </w:r>
    </w:p>
    <w:p w14:paraId="629DBDAE" w14:textId="77777777" w:rsidR="005412B4" w:rsidRPr="00D9232D" w:rsidRDefault="00894BB0" w:rsidP="004870DF">
      <w:pPr>
        <w:pStyle w:val="ListParagraph"/>
        <w:numPr>
          <w:ilvl w:val="0"/>
          <w:numId w:val="93"/>
        </w:numPr>
        <w:bidi/>
        <w:spacing w:line="360" w:lineRule="auto"/>
        <w:jc w:val="both"/>
        <w:rPr>
          <w:rFonts w:ascii="Arial" w:hAnsi="Arial" w:cs="Arabic Transparent"/>
        </w:rPr>
      </w:pPr>
      <w:r w:rsidRPr="00D9232D">
        <w:rPr>
          <w:rFonts w:ascii="Arial" w:hAnsi="Arial" w:cs="Arabic Transparent"/>
          <w:b/>
          <w:bCs/>
          <w:u w:val="single"/>
          <w:rtl/>
        </w:rPr>
        <w:t>العموم</w:t>
      </w:r>
      <w:r w:rsidRPr="00D9232D">
        <w:rPr>
          <w:rFonts w:ascii="Arial" w:hAnsi="Arial" w:cs="Arabic Transparent"/>
          <w:rtl/>
        </w:rPr>
        <w:t>، وهو الشمول، فلابد أن تتناول القاعدة أغلب أفرادها، وهذا ما يسمى باتساع المعنى، وسعة الاستيعاب للفروع الجزئية</w:t>
      </w:r>
      <w:r w:rsidRPr="00D9232D">
        <w:rPr>
          <w:rStyle w:val="FootnoteReference"/>
          <w:rFonts w:cs="Arabic Transparent"/>
          <w:rtl/>
        </w:rPr>
        <w:t>(</w:t>
      </w:r>
      <w:r w:rsidRPr="00D9232D">
        <w:rPr>
          <w:rStyle w:val="FootnoteReference"/>
          <w:rFonts w:cs="Arabic Transparent"/>
          <w:rtl/>
        </w:rPr>
        <w:footnoteReference w:id="216"/>
      </w:r>
      <w:r w:rsidRPr="00D9232D">
        <w:rPr>
          <w:rStyle w:val="FootnoteReference"/>
          <w:rFonts w:ascii="Arial" w:hAnsi="Arial" w:cs="Arabic Transparent"/>
          <w:rtl/>
        </w:rPr>
        <w:t>)</w:t>
      </w:r>
      <w:r w:rsidRPr="00D9232D">
        <w:rPr>
          <w:rFonts w:ascii="Arial" w:hAnsi="Arial" w:cs="Arabic Transparent"/>
          <w:rtl/>
        </w:rPr>
        <w:t>، وهذا ما قرره السيوطي إذ وصف القواعد باستيعابها العام بقوله:(قواعد كلية يتخرج عليها ما لا ينحصر من الصور الجزئية</w:t>
      </w:r>
      <w:r w:rsidRPr="00D9232D">
        <w:rPr>
          <w:rStyle w:val="FootnoteReference"/>
          <w:rFonts w:cs="Arabic Transparent"/>
          <w:rtl/>
        </w:rPr>
        <w:t>).(</w:t>
      </w:r>
      <w:r w:rsidRPr="00D9232D">
        <w:rPr>
          <w:rStyle w:val="FootnoteReference"/>
          <w:rFonts w:cs="Arabic Transparent"/>
          <w:rtl/>
        </w:rPr>
        <w:footnoteReference w:id="217"/>
      </w:r>
      <w:r w:rsidRPr="00D9232D">
        <w:rPr>
          <w:rStyle w:val="FootnoteReference"/>
          <w:rFonts w:ascii="Arial" w:hAnsi="Arial" w:cs="Arabic Transparent"/>
          <w:rtl/>
        </w:rPr>
        <w:t>)</w:t>
      </w:r>
    </w:p>
    <w:p w14:paraId="1E29896C" w14:textId="55CC7B79" w:rsidR="00894BB0" w:rsidRPr="00D9232D" w:rsidRDefault="00894BB0" w:rsidP="004870DF">
      <w:pPr>
        <w:pStyle w:val="ListParagraph"/>
        <w:numPr>
          <w:ilvl w:val="0"/>
          <w:numId w:val="93"/>
        </w:numPr>
        <w:bidi/>
        <w:spacing w:line="360" w:lineRule="auto"/>
        <w:jc w:val="both"/>
        <w:rPr>
          <w:rFonts w:ascii="Arial" w:hAnsi="Arial" w:cs="Arabic Transparent"/>
          <w:rtl/>
        </w:rPr>
      </w:pPr>
      <w:r w:rsidRPr="00D9232D">
        <w:rPr>
          <w:rFonts w:ascii="Arial" w:hAnsi="Arial" w:cs="Arabic Transparent"/>
          <w:b/>
          <w:bCs/>
          <w:u w:val="single"/>
          <w:rtl/>
        </w:rPr>
        <w:t>حقيقة القاعدة</w:t>
      </w:r>
      <w:r w:rsidRPr="00D9232D">
        <w:rPr>
          <w:rFonts w:ascii="Arial" w:hAnsi="Arial" w:cs="Arabic Transparent"/>
          <w:rtl/>
        </w:rPr>
        <w:t>، لابد أن تكون القاعدة حقيقية ليست خالية من الوجود التطبيقي، فإذا كانت القاعدة خالية من التطبيقات فإنها لا تعتبر قاعدة،</w:t>
      </w:r>
      <w:r w:rsidR="00B47521" w:rsidRPr="00D9232D">
        <w:rPr>
          <w:rFonts w:ascii="Arial" w:hAnsi="Arial" w:cs="Arabic Transparent"/>
          <w:rtl/>
        </w:rPr>
        <w:t xml:space="preserve"> كالقاعدة التفسيرية الخالية من المثال كقاعدة:(القول في الأسباب موقوف على النقل والسماع</w:t>
      </w:r>
      <w:r w:rsidR="00B47521" w:rsidRPr="00D9232D">
        <w:rPr>
          <w:rStyle w:val="FootnoteReference"/>
          <w:rFonts w:cs="Arabic Transparent"/>
          <w:rtl/>
        </w:rPr>
        <w:t>)(</w:t>
      </w:r>
      <w:r w:rsidR="00B47521" w:rsidRPr="00D9232D">
        <w:rPr>
          <w:rStyle w:val="FootnoteReference"/>
          <w:rFonts w:cs="Arabic Transparent"/>
          <w:rtl/>
        </w:rPr>
        <w:footnoteReference w:id="218"/>
      </w:r>
      <w:r w:rsidR="00B47521" w:rsidRPr="00D9232D">
        <w:rPr>
          <w:rStyle w:val="FootnoteReference"/>
          <w:rFonts w:ascii="Arial" w:hAnsi="Arial" w:cs="Arabic Transparent"/>
          <w:rtl/>
        </w:rPr>
        <w:t>)</w:t>
      </w:r>
      <w:r w:rsidR="00B47521" w:rsidRPr="00D9232D">
        <w:rPr>
          <w:rFonts w:ascii="Arial" w:hAnsi="Arial" w:cs="Arabic Transparent"/>
          <w:rtl/>
        </w:rPr>
        <w:t>، أو قاعدة:(تفسير الألفاظ بسياقها وقرائنها</w:t>
      </w:r>
      <w:r w:rsidR="00B47521" w:rsidRPr="00D9232D">
        <w:rPr>
          <w:rStyle w:val="FootnoteReference"/>
          <w:rFonts w:cs="Arabic Transparent"/>
          <w:rtl/>
        </w:rPr>
        <w:t>)(</w:t>
      </w:r>
      <w:r w:rsidR="00B47521" w:rsidRPr="00D9232D">
        <w:rPr>
          <w:rStyle w:val="FootnoteReference"/>
          <w:rFonts w:cs="Arabic Transparent"/>
          <w:rtl/>
        </w:rPr>
        <w:footnoteReference w:id="219"/>
      </w:r>
      <w:r w:rsidR="00B47521" w:rsidRPr="00D9232D">
        <w:rPr>
          <w:rStyle w:val="FootnoteReference"/>
          <w:rFonts w:ascii="Arial" w:hAnsi="Arial" w:cs="Arabic Transparent"/>
          <w:rtl/>
        </w:rPr>
        <w:t>)</w:t>
      </w:r>
      <w:r w:rsidR="00B47521" w:rsidRPr="00D9232D">
        <w:rPr>
          <w:rFonts w:ascii="Arial" w:hAnsi="Arial" w:cs="Arabic Transparent"/>
          <w:rtl/>
        </w:rPr>
        <w:t xml:space="preserve"> ، </w:t>
      </w:r>
      <w:r w:rsidRPr="00D9232D">
        <w:rPr>
          <w:rFonts w:ascii="Arial" w:hAnsi="Arial" w:cs="Arabic Transparent"/>
          <w:rtl/>
        </w:rPr>
        <w:t>وكذا أيضاً إن كانت ذات مثال واحد فلا تستحق أن تكون قاعدة، بل تعتبر حكم</w:t>
      </w:r>
      <w:r w:rsidR="00024FFD" w:rsidRPr="00D9232D">
        <w:rPr>
          <w:rFonts w:ascii="Arial" w:hAnsi="Arial" w:cs="Arabic Transparent" w:hint="cs"/>
          <w:rtl/>
        </w:rPr>
        <w:t>اً</w:t>
      </w:r>
      <w:r w:rsidRPr="00D9232D">
        <w:rPr>
          <w:rFonts w:ascii="Arial" w:hAnsi="Arial" w:cs="Arabic Transparent"/>
          <w:rtl/>
        </w:rPr>
        <w:t xml:space="preserve"> جزئي</w:t>
      </w:r>
      <w:r w:rsidR="00024FFD" w:rsidRPr="00D9232D">
        <w:rPr>
          <w:rFonts w:ascii="Arial" w:hAnsi="Arial" w:cs="Arabic Transparent" w:hint="cs"/>
          <w:rtl/>
        </w:rPr>
        <w:t>اً</w:t>
      </w:r>
      <w:r w:rsidRPr="00D9232D">
        <w:rPr>
          <w:rFonts w:ascii="Arial" w:hAnsi="Arial" w:cs="Arabic Transparent"/>
          <w:rtl/>
        </w:rPr>
        <w:t xml:space="preserve"> لا تأثير له، وهذه الأمثلة تحفظ دون قياس على غيرها؛ لأنها خاصة وليس لها شبيهات، وهذا تحقيق لمعنى القاعد</w:t>
      </w:r>
      <w:r w:rsidR="00B47521" w:rsidRPr="00D9232D">
        <w:rPr>
          <w:rFonts w:ascii="Arial" w:hAnsi="Arial" w:cs="Arabic Transparent"/>
          <w:rtl/>
        </w:rPr>
        <w:t>ة بأنها كلية؛</w:t>
      </w:r>
      <w:r w:rsidRPr="00D9232D">
        <w:rPr>
          <w:rFonts w:ascii="Arial" w:hAnsi="Arial" w:cs="Arabic Transparent"/>
          <w:rtl/>
        </w:rPr>
        <w:t xml:space="preserve"> إذ لا تتحقق كليتها إلا بتعدد أمثلتها وجزئياتها.</w:t>
      </w:r>
    </w:p>
    <w:p w14:paraId="3A89ACF5" w14:textId="2B62BF3E" w:rsidR="00894BB0" w:rsidRPr="00D9232D" w:rsidRDefault="00894BB0" w:rsidP="004870DF">
      <w:pPr>
        <w:bidi/>
        <w:spacing w:line="360" w:lineRule="auto"/>
        <w:jc w:val="both"/>
        <w:rPr>
          <w:rFonts w:ascii="Arial" w:hAnsi="Arial" w:cs="Arabic Transparent"/>
          <w:b/>
          <w:bCs/>
          <w:u w:val="single"/>
          <w:rtl/>
        </w:rPr>
      </w:pPr>
      <w:r w:rsidRPr="00D9232D">
        <w:rPr>
          <w:rFonts w:ascii="Arial" w:hAnsi="Arial" w:cs="Arabic Transparent"/>
          <w:b/>
          <w:bCs/>
          <w:u w:val="single"/>
          <w:rtl/>
        </w:rPr>
        <w:t>ثالث</w:t>
      </w:r>
      <w:r w:rsidR="00024FFD" w:rsidRPr="00D9232D">
        <w:rPr>
          <w:rFonts w:ascii="Arial" w:hAnsi="Arial" w:cs="Arabic Transparent"/>
          <w:b/>
          <w:bCs/>
          <w:u w:val="single"/>
          <w:rtl/>
        </w:rPr>
        <w:t xml:space="preserve">اُ: شروط القاعدة من حيث الحُكم </w:t>
      </w:r>
      <w:r w:rsidRPr="00D9232D">
        <w:rPr>
          <w:rFonts w:ascii="Arial" w:hAnsi="Arial" w:cs="Arabic Transparent"/>
          <w:b/>
          <w:bCs/>
          <w:u w:val="single"/>
          <w:rtl/>
        </w:rPr>
        <w:t>هي:</w:t>
      </w:r>
    </w:p>
    <w:p w14:paraId="5DD484A1" w14:textId="33E64E03" w:rsidR="00B94035" w:rsidRPr="00D9232D" w:rsidRDefault="00894BB0" w:rsidP="004870DF">
      <w:pPr>
        <w:pStyle w:val="ListParagraph"/>
        <w:numPr>
          <w:ilvl w:val="0"/>
          <w:numId w:val="94"/>
        </w:numPr>
        <w:bidi/>
        <w:spacing w:line="360" w:lineRule="auto"/>
        <w:jc w:val="both"/>
        <w:rPr>
          <w:rFonts w:ascii="Arial" w:hAnsi="Arial" w:cs="Arabic Transparent"/>
          <w:rtl/>
        </w:rPr>
      </w:pPr>
      <w:r w:rsidRPr="00D9232D">
        <w:rPr>
          <w:rFonts w:ascii="Arial" w:hAnsi="Arial" w:cs="Arabic Transparent"/>
          <w:b/>
          <w:bCs/>
          <w:rtl/>
        </w:rPr>
        <w:lastRenderedPageBreak/>
        <w:t>أن تحمل القاعدة حكماً ثابتاً بنفسه</w:t>
      </w:r>
      <w:r w:rsidRPr="00D9232D">
        <w:rPr>
          <w:rFonts w:ascii="Arial" w:hAnsi="Arial" w:cs="Arabic Transparent"/>
          <w:rtl/>
        </w:rPr>
        <w:t>، أو مما تنبني عليه الأحكام الشرعية</w:t>
      </w:r>
      <w:r w:rsidRPr="00D9232D">
        <w:rPr>
          <w:rStyle w:val="FootnoteReference"/>
          <w:rFonts w:cs="Arabic Transparent"/>
          <w:rtl/>
        </w:rPr>
        <w:t>(</w:t>
      </w:r>
      <w:r w:rsidRPr="00D9232D">
        <w:rPr>
          <w:rStyle w:val="FootnoteReference"/>
          <w:rFonts w:cs="Arabic Transparent"/>
          <w:rtl/>
        </w:rPr>
        <w:footnoteReference w:id="220"/>
      </w:r>
      <w:r w:rsidRPr="00D9232D">
        <w:rPr>
          <w:rStyle w:val="FootnoteReference"/>
          <w:rFonts w:ascii="Arial" w:hAnsi="Arial" w:cs="Arabic Transparent"/>
          <w:rtl/>
        </w:rPr>
        <w:t>)</w:t>
      </w:r>
      <w:r w:rsidRPr="00D9232D">
        <w:rPr>
          <w:rFonts w:ascii="Arial" w:hAnsi="Arial" w:cs="Arabic Transparent"/>
          <w:rtl/>
        </w:rPr>
        <w:t xml:space="preserve"> وغير الشرعية من اللغة</w:t>
      </w:r>
      <w:r w:rsidR="00B94035" w:rsidRPr="00D9232D">
        <w:rPr>
          <w:rFonts w:ascii="Arial" w:hAnsi="Arial" w:cs="Arabic Transparent"/>
          <w:rtl/>
        </w:rPr>
        <w:t xml:space="preserve"> والبلاغة والسياق</w:t>
      </w:r>
      <w:r w:rsidRPr="00D9232D">
        <w:rPr>
          <w:rFonts w:ascii="Arial" w:hAnsi="Arial" w:cs="Arabic Transparent"/>
          <w:rtl/>
        </w:rPr>
        <w:t xml:space="preserve"> </w:t>
      </w:r>
      <w:r w:rsidR="00B94035" w:rsidRPr="00D9232D">
        <w:rPr>
          <w:rFonts w:ascii="Arial" w:hAnsi="Arial" w:cs="Arabic Transparent"/>
          <w:rtl/>
        </w:rPr>
        <w:t>وغير ذلك</w:t>
      </w:r>
      <w:r w:rsidRPr="00D9232D">
        <w:rPr>
          <w:rFonts w:ascii="Arial" w:hAnsi="Arial" w:cs="Arabic Transparent"/>
          <w:rtl/>
        </w:rPr>
        <w:t>، كالاستنباط القائم على الاستقراء الكلي أو الأغلبي؛ ذلكم أن غالب المواضيع اللغوية والبلاغية</w:t>
      </w:r>
      <w:r w:rsidR="00B94035" w:rsidRPr="00D9232D">
        <w:rPr>
          <w:rFonts w:ascii="Arial" w:hAnsi="Arial" w:cs="Arabic Transparent"/>
          <w:rtl/>
        </w:rPr>
        <w:t xml:space="preserve"> والسياقية</w:t>
      </w:r>
      <w:r w:rsidRPr="00D9232D">
        <w:rPr>
          <w:rFonts w:ascii="Arial" w:hAnsi="Arial" w:cs="Arabic Transparent"/>
          <w:rtl/>
        </w:rPr>
        <w:t xml:space="preserve"> جاءت عن طريق استقرائي من كلام العرب، واستنباطي من منهجية المفسرين، فلو اقتصرت على الحكم الشرعي فقط أصبحت قاعدة فقهية، وأما إذا أدخلنا فيها القواعد التفسيرية التي جاءت عن طريق الاستقراء والاستنباط فإنها تضم علوماً مهمة فيها كالنظر في السياق القرآني والدلالات اللغوية والبلاغية</w:t>
      </w:r>
      <w:r w:rsidR="00B94035" w:rsidRPr="00D9232D">
        <w:rPr>
          <w:rFonts w:ascii="Arial" w:hAnsi="Arial" w:cs="Arabic Transparent"/>
          <w:rtl/>
        </w:rPr>
        <w:t xml:space="preserve"> والمقاصدية</w:t>
      </w:r>
      <w:r w:rsidRPr="00D9232D">
        <w:rPr>
          <w:rFonts w:ascii="Arial" w:hAnsi="Arial" w:cs="Arabic Transparent"/>
          <w:rtl/>
        </w:rPr>
        <w:t xml:space="preserve"> وغيرها، فاشتمال القاعدة على حكم يُكسبها قوة عند الإعمال والتطبيق، فلا يصح أن تشتمل القاعدة على استفهام</w:t>
      </w:r>
      <w:r w:rsidRPr="00D9232D">
        <w:rPr>
          <w:rStyle w:val="FootnoteReference"/>
          <w:rFonts w:ascii="Arial" w:hAnsi="Arial" w:cs="Arabic Transparent"/>
          <w:rtl/>
        </w:rPr>
        <w:t xml:space="preserve"> </w:t>
      </w:r>
      <w:r w:rsidRPr="00D9232D">
        <w:rPr>
          <w:rFonts w:ascii="Arial" w:hAnsi="Arial" w:cs="Arabic Transparent"/>
          <w:rtl/>
        </w:rPr>
        <w:t>ونحو ذلك، وبعض</w:t>
      </w:r>
      <w:r w:rsidR="00B94035" w:rsidRPr="00D9232D">
        <w:rPr>
          <w:rFonts w:ascii="Arial" w:hAnsi="Arial" w:cs="Arabic Transparent"/>
          <w:rtl/>
        </w:rPr>
        <w:t xml:space="preserve">هم يقرر </w:t>
      </w:r>
      <w:r w:rsidRPr="00D9232D">
        <w:rPr>
          <w:rFonts w:ascii="Arial" w:hAnsi="Arial" w:cs="Arabic Transparent"/>
          <w:rtl/>
        </w:rPr>
        <w:t xml:space="preserve">أن اشتمال القاعدة على الاستفهام عادة جارية عند العلماء المقعدين في القواعد المشتملة على أحكام مختلف فيها، وهذه الضوابط العلمية قليلٌ من المقعدين في قواعد التفسير من يلتزم </w:t>
      </w:r>
      <w:r w:rsidR="00024FFD" w:rsidRPr="00D9232D">
        <w:rPr>
          <w:rFonts w:ascii="Arial" w:hAnsi="Arial" w:cs="Arabic Transparent" w:hint="cs"/>
          <w:rtl/>
        </w:rPr>
        <w:t>بها</w:t>
      </w:r>
      <w:r w:rsidRPr="00D9232D">
        <w:rPr>
          <w:rStyle w:val="FootnoteReference"/>
          <w:rFonts w:cs="Arabic Transparent"/>
          <w:rtl/>
        </w:rPr>
        <w:t>(</w:t>
      </w:r>
      <w:r w:rsidRPr="00D9232D">
        <w:rPr>
          <w:rStyle w:val="FootnoteReference"/>
          <w:rFonts w:cs="Arabic Transparent"/>
          <w:rtl/>
        </w:rPr>
        <w:footnoteReference w:id="221"/>
      </w:r>
      <w:r w:rsidRPr="00D9232D">
        <w:rPr>
          <w:rStyle w:val="FootnoteReference"/>
          <w:rFonts w:ascii="Arial" w:hAnsi="Arial" w:cs="Arabic Transparent"/>
          <w:rtl/>
        </w:rPr>
        <w:t>)</w:t>
      </w:r>
      <w:r w:rsidRPr="00D9232D">
        <w:rPr>
          <w:rFonts w:ascii="Arial" w:hAnsi="Arial" w:cs="Arabic Transparent"/>
          <w:rtl/>
        </w:rPr>
        <w:t>، ولو نظر القارئ الكريم في القواعد المختلف في تحريرها لوجد أنها ليست بالعدد القليل، وعليه</w:t>
      </w:r>
      <w:r w:rsidR="00B94035" w:rsidRPr="00D9232D">
        <w:rPr>
          <w:rFonts w:ascii="Arial" w:hAnsi="Arial" w:cs="Arabic Transparent"/>
          <w:rtl/>
        </w:rPr>
        <w:t xml:space="preserve"> نُورد سؤالاً هنا ونجيب عليه:</w:t>
      </w:r>
    </w:p>
    <w:p w14:paraId="6F597A28" w14:textId="5C86DFC2" w:rsidR="00B94035" w:rsidRPr="00D9232D" w:rsidRDefault="00894BB0" w:rsidP="004870DF">
      <w:pPr>
        <w:bidi/>
        <w:spacing w:line="360" w:lineRule="auto"/>
        <w:jc w:val="both"/>
        <w:rPr>
          <w:rFonts w:ascii="Arial" w:hAnsi="Arial" w:cs="Arabic Transparent"/>
          <w:b/>
          <w:bCs/>
          <w:rtl/>
        </w:rPr>
      </w:pPr>
      <w:r w:rsidRPr="00D9232D">
        <w:rPr>
          <w:rFonts w:ascii="Arial" w:hAnsi="Arial" w:cs="Arabic Transparent"/>
          <w:b/>
          <w:bCs/>
          <w:rtl/>
        </w:rPr>
        <w:t>هل من الممكن أن نجعل لهذا العدد الكبير من القواعد -ا</w:t>
      </w:r>
      <w:r w:rsidR="00B94035" w:rsidRPr="00D9232D">
        <w:rPr>
          <w:rFonts w:ascii="Arial" w:hAnsi="Arial" w:cs="Arabic Transparent"/>
          <w:b/>
          <w:bCs/>
          <w:rtl/>
        </w:rPr>
        <w:t>لمختلف فيها- صيغةً استفهاميةً؟!</w:t>
      </w:r>
    </w:p>
    <w:p w14:paraId="39C99E1A" w14:textId="0189C901" w:rsidR="005412B4" w:rsidRPr="00D9232D" w:rsidRDefault="00B94035" w:rsidP="004870DF">
      <w:pPr>
        <w:bidi/>
        <w:spacing w:line="360" w:lineRule="auto"/>
        <w:ind w:firstLine="567"/>
        <w:jc w:val="both"/>
        <w:rPr>
          <w:rFonts w:ascii="Arial" w:hAnsi="Arial" w:cs="Arabic Transparent"/>
          <w:b/>
          <w:bCs/>
          <w:rtl/>
        </w:rPr>
      </w:pPr>
      <w:r w:rsidRPr="00D9232D">
        <w:rPr>
          <w:rFonts w:ascii="Arial" w:hAnsi="Arial" w:cs="Arabic Transparent"/>
          <w:rtl/>
        </w:rPr>
        <w:t>هذه المنهجية ل</w:t>
      </w:r>
      <w:r w:rsidR="00024FFD" w:rsidRPr="00D9232D">
        <w:rPr>
          <w:rFonts w:ascii="Arial" w:hAnsi="Arial" w:cs="Arabic Transparent"/>
          <w:rtl/>
        </w:rPr>
        <w:t>ا تتفق مع أركان القاعدة وشروطها</w:t>
      </w:r>
      <w:r w:rsidR="00024FFD" w:rsidRPr="00D9232D">
        <w:rPr>
          <w:rFonts w:ascii="Arial" w:hAnsi="Arial" w:cs="Arabic Transparent" w:hint="cs"/>
          <w:rtl/>
        </w:rPr>
        <w:t>؛</w:t>
      </w:r>
      <w:r w:rsidRPr="00D9232D">
        <w:rPr>
          <w:rFonts w:ascii="Arial" w:hAnsi="Arial" w:cs="Arabic Transparent"/>
          <w:rtl/>
        </w:rPr>
        <w:t xml:space="preserve"> إذ إنها لا تشتمل على الحكم </w:t>
      </w:r>
      <w:r w:rsidR="006512C8">
        <w:rPr>
          <w:rFonts w:ascii="Arial" w:hAnsi="Arial" w:cs="Arabic Transparent" w:hint="cs"/>
          <w:rtl/>
        </w:rPr>
        <w:t>و</w:t>
      </w:r>
      <w:r w:rsidRPr="00D9232D">
        <w:rPr>
          <w:rFonts w:ascii="Arial" w:hAnsi="Arial" w:cs="Arabic Transparent"/>
          <w:rtl/>
        </w:rPr>
        <w:t>الإيجاز والوضوح، وتُشعر القارئ فيها بنوع من التردد، و</w:t>
      </w:r>
      <w:r w:rsidR="00894BB0" w:rsidRPr="00D9232D">
        <w:rPr>
          <w:rFonts w:ascii="Arial" w:hAnsi="Arial" w:cs="Arabic Transparent"/>
          <w:rtl/>
        </w:rPr>
        <w:t xml:space="preserve">من المعلوم أن تحقيق مسألة الإجماع والتوافق في كل مسألة من المسائل العلمية هو من الصعوبات البالغة، </w:t>
      </w:r>
      <w:r w:rsidR="00024FFD" w:rsidRPr="00D9232D">
        <w:rPr>
          <w:rFonts w:cs="Arabic Transparent" w:hint="cs"/>
          <w:rtl/>
        </w:rPr>
        <w:t xml:space="preserve">فلِمَ </w:t>
      </w:r>
      <w:r w:rsidR="00894BB0" w:rsidRPr="00D9232D">
        <w:rPr>
          <w:rFonts w:ascii="Arial" w:hAnsi="Arial" w:cs="Arabic Transparent"/>
          <w:rtl/>
        </w:rPr>
        <w:t>لا تكون هناك منهجية علمية يُمنع من خلالها استخدام الصيغ الاستفهامية في المسائل المتفق عليها عند جمهور العلماء أو عند أكثرهم</w:t>
      </w:r>
      <w:r w:rsidR="00024FFD" w:rsidRPr="00D9232D">
        <w:rPr>
          <w:rFonts w:ascii="Arial" w:hAnsi="Arial" w:cs="Arabic Transparent" w:hint="cs"/>
          <w:rtl/>
        </w:rPr>
        <w:t>؟</w:t>
      </w:r>
      <w:r w:rsidR="00894BB0" w:rsidRPr="00D9232D">
        <w:rPr>
          <w:rFonts w:ascii="Arial" w:hAnsi="Arial" w:cs="Arabic Transparent"/>
          <w:rtl/>
        </w:rPr>
        <w:t>؛ حفاظاً على صياغة القاعدة وحُكمها، و</w:t>
      </w:r>
      <w:r w:rsidRPr="00D9232D">
        <w:rPr>
          <w:rFonts w:ascii="Arial" w:hAnsi="Arial" w:cs="Arabic Transparent"/>
          <w:rtl/>
        </w:rPr>
        <w:t>أ</w:t>
      </w:r>
      <w:r w:rsidR="00894BB0" w:rsidRPr="00D9232D">
        <w:rPr>
          <w:rFonts w:ascii="Arial" w:hAnsi="Arial" w:cs="Arabic Transparent"/>
          <w:rtl/>
        </w:rPr>
        <w:t xml:space="preserve">ما خلاف ذلك </w:t>
      </w:r>
      <w:r w:rsidRPr="00D9232D">
        <w:rPr>
          <w:rFonts w:ascii="Arial" w:hAnsi="Arial" w:cs="Arabic Transparent"/>
          <w:rtl/>
        </w:rPr>
        <w:t xml:space="preserve">–من المسائل المتفقة- </w:t>
      </w:r>
      <w:r w:rsidR="00894BB0" w:rsidRPr="00D9232D">
        <w:rPr>
          <w:rFonts w:ascii="Arial" w:hAnsi="Arial" w:cs="Arabic Transparent"/>
          <w:rtl/>
        </w:rPr>
        <w:t xml:space="preserve">فلا مانع من </w:t>
      </w:r>
      <w:r w:rsidRPr="00D9232D">
        <w:rPr>
          <w:rFonts w:ascii="Arial" w:hAnsi="Arial" w:cs="Arabic Transparent"/>
          <w:rtl/>
        </w:rPr>
        <w:t xml:space="preserve">النظر في </w:t>
      </w:r>
      <w:r w:rsidR="00894BB0" w:rsidRPr="00D9232D">
        <w:rPr>
          <w:rFonts w:ascii="Arial" w:hAnsi="Arial" w:cs="Arabic Transparent"/>
          <w:rtl/>
        </w:rPr>
        <w:t>وضعه –إذا قبلنا وجودها ابتداءً</w:t>
      </w:r>
      <w:r w:rsidR="00054B7C">
        <w:rPr>
          <w:rFonts w:ascii="Arial" w:hAnsi="Arial" w:cs="Arabic Transparent"/>
          <w:rtl/>
        </w:rPr>
        <w:t>-</w:t>
      </w:r>
      <w:r w:rsidR="00894BB0" w:rsidRPr="00D9232D">
        <w:rPr>
          <w:rFonts w:ascii="Arial" w:hAnsi="Arial" w:cs="Arabic Transparent"/>
          <w:rtl/>
        </w:rPr>
        <w:t xml:space="preserve"> والتقعيد خاضع للاستنباط وطرقه المعلومة كالاستقراء التام وغيره، والقواعد التفسيرية جاءت بناءً على أسس علمية قررها العلماء المحققون في تفسير القرآن الكريم؛ لضبط عملية </w:t>
      </w:r>
      <w:r w:rsidR="005412B4" w:rsidRPr="00D9232D">
        <w:rPr>
          <w:rFonts w:ascii="Arial" w:hAnsi="Arial" w:cs="Arabic Transparent"/>
          <w:rtl/>
        </w:rPr>
        <w:t>الاستنباط والاجتهاد في التفسير.</w:t>
      </w:r>
    </w:p>
    <w:p w14:paraId="14AD01EB" w14:textId="7C498265" w:rsidR="005412B4" w:rsidRPr="00D9232D" w:rsidRDefault="00894BB0" w:rsidP="004870DF">
      <w:pPr>
        <w:pStyle w:val="ListParagraph"/>
        <w:numPr>
          <w:ilvl w:val="0"/>
          <w:numId w:val="94"/>
        </w:numPr>
        <w:bidi/>
        <w:spacing w:line="360" w:lineRule="auto"/>
        <w:jc w:val="both"/>
        <w:rPr>
          <w:rFonts w:ascii="Arial" w:hAnsi="Arial" w:cs="Arabic Transparent"/>
        </w:rPr>
      </w:pPr>
      <w:r w:rsidRPr="00D9232D">
        <w:rPr>
          <w:rFonts w:ascii="Arial" w:hAnsi="Arial" w:cs="Arabic Transparent"/>
          <w:b/>
          <w:bCs/>
          <w:rtl/>
        </w:rPr>
        <w:lastRenderedPageBreak/>
        <w:t>أن يكون حكماً باتاً غير متردد فيه</w:t>
      </w:r>
      <w:r w:rsidRPr="00D9232D">
        <w:rPr>
          <w:rFonts w:ascii="Arial" w:hAnsi="Arial" w:cs="Arabic Transparent"/>
          <w:rtl/>
        </w:rPr>
        <w:t>؛ لأن التردد يفقد القاعدة قيمتها</w:t>
      </w:r>
      <w:r w:rsidRPr="00D9232D">
        <w:rPr>
          <w:rStyle w:val="FootnoteReference"/>
          <w:rFonts w:cs="Arabic Transparent"/>
          <w:rtl/>
        </w:rPr>
        <w:t>(</w:t>
      </w:r>
      <w:r w:rsidRPr="00D9232D">
        <w:rPr>
          <w:rStyle w:val="FootnoteReference"/>
          <w:rFonts w:cs="Arabic Transparent"/>
          <w:rtl/>
        </w:rPr>
        <w:footnoteReference w:id="222"/>
      </w:r>
      <w:r w:rsidRPr="00D9232D">
        <w:rPr>
          <w:rStyle w:val="FootnoteReference"/>
          <w:rFonts w:ascii="Arial" w:hAnsi="Arial" w:cs="Arabic Transparent"/>
          <w:rtl/>
        </w:rPr>
        <w:t>)</w:t>
      </w:r>
      <w:r w:rsidR="00B94035" w:rsidRPr="00D9232D">
        <w:rPr>
          <w:rFonts w:ascii="Arial" w:hAnsi="Arial" w:cs="Arabic Transparent"/>
          <w:rtl/>
        </w:rPr>
        <w:t>، والأمثلة ذات الصياغة الاستفهامية قد تُشعر القارئ بنوع من التردد عند واضعها، ومن القواعد المشعرة بالتردد</w:t>
      </w:r>
      <w:r w:rsidR="0034538C" w:rsidRPr="00D9232D">
        <w:rPr>
          <w:rFonts w:ascii="Arial" w:hAnsi="Arial" w:cs="Arabic Transparent" w:hint="cs"/>
          <w:rtl/>
        </w:rPr>
        <w:t>:</w:t>
      </w:r>
      <w:r w:rsidR="00B94035" w:rsidRPr="00D9232D">
        <w:rPr>
          <w:rFonts w:ascii="Arial" w:hAnsi="Arial" w:cs="Arabic Transparent"/>
          <w:rtl/>
        </w:rPr>
        <w:t xml:space="preserve"> القواعد التي لا تحمل تطبيقات؛ ذلكم أن القارئ لها عندما لا يجد ما يستدل به على تقرير القاعدة، فإنه قد يقع في نفسه إما الشك في حقيقة القاعدة، وإما الحيرة والتردد في ال</w:t>
      </w:r>
      <w:r w:rsidR="008D379D" w:rsidRPr="00D9232D">
        <w:rPr>
          <w:rFonts w:ascii="Arial" w:hAnsi="Arial" w:cs="Arabic Transparent"/>
          <w:rtl/>
        </w:rPr>
        <w:t>بحث والنظر في مدى ما يوافقها، ومن الأحكام أو الألفاظ المشعرة بالتردد:(ينبغي، أولى)، فهذه الأحكام تختلف مع مفهوم القاعدة من الحكم والكلية، وهذه الألفاظ لا تصلح للقواعد التفسيرية، وإنما تصلح أن تكون للقرائن</w:t>
      </w:r>
      <w:r w:rsidR="00674857">
        <w:rPr>
          <w:rFonts w:ascii="Arial" w:hAnsi="Arial" w:cs="Arabic Transparent" w:hint="cs"/>
          <w:rtl/>
        </w:rPr>
        <w:t xml:space="preserve"> -كما سيأتي-</w:t>
      </w:r>
      <w:r w:rsidR="008D379D" w:rsidRPr="00D9232D">
        <w:rPr>
          <w:rFonts w:ascii="Arial" w:hAnsi="Arial" w:cs="Arabic Transparent"/>
          <w:rtl/>
        </w:rPr>
        <w:t>.</w:t>
      </w:r>
    </w:p>
    <w:p w14:paraId="51F2A61A" w14:textId="615EF9DC" w:rsidR="004155C4" w:rsidRPr="00D9232D" w:rsidRDefault="00894BB0" w:rsidP="004870DF">
      <w:pPr>
        <w:pStyle w:val="ListParagraph"/>
        <w:numPr>
          <w:ilvl w:val="0"/>
          <w:numId w:val="94"/>
        </w:numPr>
        <w:bidi/>
        <w:spacing w:line="360" w:lineRule="auto"/>
        <w:jc w:val="both"/>
        <w:rPr>
          <w:rFonts w:ascii="Arial" w:hAnsi="Arial" w:cs="Arabic Transparent"/>
          <w:rtl/>
        </w:rPr>
      </w:pPr>
      <w:r w:rsidRPr="00D9232D">
        <w:rPr>
          <w:rFonts w:ascii="Arial" w:hAnsi="Arial" w:cs="Arabic Transparent"/>
          <w:b/>
          <w:bCs/>
          <w:rtl/>
        </w:rPr>
        <w:t>أن لا تناقض القاعدة حكم</w:t>
      </w:r>
      <w:r w:rsidR="008E6C5E" w:rsidRPr="00D9232D">
        <w:rPr>
          <w:rFonts w:ascii="Arial" w:hAnsi="Arial" w:cs="Arabic Transparent" w:hint="cs"/>
          <w:b/>
          <w:bCs/>
          <w:rtl/>
        </w:rPr>
        <w:t>اً</w:t>
      </w:r>
      <w:r w:rsidRPr="00D9232D">
        <w:rPr>
          <w:rFonts w:ascii="Arial" w:hAnsi="Arial" w:cs="Arabic Transparent"/>
          <w:b/>
          <w:bCs/>
          <w:rtl/>
        </w:rPr>
        <w:t xml:space="preserve"> شرعي</w:t>
      </w:r>
      <w:r w:rsidR="008E6C5E" w:rsidRPr="00D9232D">
        <w:rPr>
          <w:rFonts w:ascii="Arial" w:hAnsi="Arial" w:cs="Arabic Transparent" w:hint="cs"/>
          <w:b/>
          <w:bCs/>
          <w:rtl/>
        </w:rPr>
        <w:t>اً</w:t>
      </w:r>
      <w:r w:rsidRPr="00D9232D">
        <w:rPr>
          <w:rFonts w:ascii="Arial" w:hAnsi="Arial" w:cs="Arabic Transparent"/>
          <w:b/>
          <w:bCs/>
          <w:rtl/>
        </w:rPr>
        <w:t xml:space="preserve"> أو قاعدة أخرى</w:t>
      </w:r>
      <w:r w:rsidRPr="00D9232D">
        <w:rPr>
          <w:rStyle w:val="FootnoteReference"/>
          <w:rFonts w:cs="Arabic Transparent"/>
          <w:rtl/>
        </w:rPr>
        <w:t>(</w:t>
      </w:r>
      <w:r w:rsidRPr="00D9232D">
        <w:rPr>
          <w:rStyle w:val="FootnoteReference"/>
          <w:rFonts w:cs="Arabic Transparent"/>
          <w:rtl/>
        </w:rPr>
        <w:footnoteReference w:id="223"/>
      </w:r>
      <w:r w:rsidRPr="00D9232D">
        <w:rPr>
          <w:rStyle w:val="FootnoteReference"/>
          <w:rFonts w:ascii="Arial" w:hAnsi="Arial" w:cs="Arabic Transparent"/>
          <w:rtl/>
        </w:rPr>
        <w:t>)</w:t>
      </w:r>
      <w:r w:rsidR="004155C4" w:rsidRPr="00D9232D">
        <w:rPr>
          <w:rFonts w:ascii="Arial" w:hAnsi="Arial" w:cs="Arabic Transparent"/>
          <w:rtl/>
        </w:rPr>
        <w:t>، ومن القواعد التفسيرية التي جاءت مخالفة لغيرها قاعدة:(اتحاد معنى القراءتين أولى من اختلافه</w:t>
      </w:r>
      <w:r w:rsidR="004155C4" w:rsidRPr="00D9232D">
        <w:rPr>
          <w:rStyle w:val="FootnoteReference"/>
          <w:rFonts w:cs="Arabic Transparent"/>
          <w:rtl/>
        </w:rPr>
        <w:t>)(</w:t>
      </w:r>
      <w:r w:rsidR="004155C4" w:rsidRPr="00D9232D">
        <w:rPr>
          <w:rStyle w:val="FootnoteReference"/>
          <w:rFonts w:cs="Arabic Transparent"/>
          <w:rtl/>
        </w:rPr>
        <w:footnoteReference w:id="224"/>
      </w:r>
      <w:r w:rsidR="004155C4" w:rsidRPr="00D9232D">
        <w:rPr>
          <w:rStyle w:val="FootnoteReference"/>
          <w:rFonts w:ascii="Arial" w:hAnsi="Arial" w:cs="Arabic Transparent"/>
          <w:rtl/>
        </w:rPr>
        <w:t>)</w:t>
      </w:r>
      <w:r w:rsidR="004155C4" w:rsidRPr="00D9232D">
        <w:rPr>
          <w:rFonts w:ascii="Arial" w:hAnsi="Arial" w:cs="Arabic Transparent"/>
          <w:rtl/>
        </w:rPr>
        <w:t>، فهذه القاعدة خالفت عدة قواعد تفسيرية فضلاً عن علم القراءات وعلوم القرآن، ومن القواعد التي خالفتها:</w:t>
      </w:r>
    </w:p>
    <w:p w14:paraId="242809A6" w14:textId="455916AF" w:rsidR="004155C4" w:rsidRPr="00D9232D" w:rsidRDefault="004155C4" w:rsidP="004870DF">
      <w:pPr>
        <w:bidi/>
        <w:spacing w:line="360" w:lineRule="auto"/>
        <w:jc w:val="both"/>
        <w:rPr>
          <w:rFonts w:ascii="Arial" w:hAnsi="Arial" w:cs="Arabic Transparent"/>
          <w:rtl/>
        </w:rPr>
      </w:pPr>
      <w:r w:rsidRPr="00D9232D">
        <w:rPr>
          <w:rFonts w:ascii="Arial" w:hAnsi="Arial" w:cs="Arabic Transparent"/>
          <w:b/>
          <w:bCs/>
          <w:rtl/>
        </w:rPr>
        <w:t>قاعدة</w:t>
      </w:r>
      <w:r w:rsidRPr="00D9232D">
        <w:rPr>
          <w:rFonts w:ascii="Arial" w:hAnsi="Arial" w:cs="Arabic Transparent"/>
          <w:rtl/>
        </w:rPr>
        <w:t>:(القراءات يُبين بعضها بعضاً</w:t>
      </w:r>
      <w:r w:rsidRPr="00D9232D">
        <w:rPr>
          <w:rStyle w:val="FootnoteReference"/>
          <w:rFonts w:cs="Arabic Transparent"/>
          <w:rtl/>
        </w:rPr>
        <w:t>)(</w:t>
      </w:r>
      <w:r w:rsidRPr="00D9232D">
        <w:rPr>
          <w:rStyle w:val="FootnoteReference"/>
          <w:rFonts w:cs="Arabic Transparent"/>
          <w:rtl/>
        </w:rPr>
        <w:footnoteReference w:id="225"/>
      </w:r>
      <w:r w:rsidRPr="00D9232D">
        <w:rPr>
          <w:rStyle w:val="FootnoteReference"/>
          <w:rFonts w:ascii="Arial" w:hAnsi="Arial" w:cs="Arabic Transparent"/>
          <w:rtl/>
        </w:rPr>
        <w:t>)</w:t>
      </w:r>
      <w:r w:rsidRPr="00D9232D">
        <w:rPr>
          <w:rFonts w:ascii="Arial" w:hAnsi="Arial" w:cs="Arabic Transparent"/>
          <w:rtl/>
        </w:rPr>
        <w:t>.</w:t>
      </w:r>
    </w:p>
    <w:p w14:paraId="05C8043B" w14:textId="77777777" w:rsidR="004155C4" w:rsidRPr="00D9232D" w:rsidRDefault="004155C4" w:rsidP="004870DF">
      <w:pPr>
        <w:bidi/>
        <w:spacing w:line="360" w:lineRule="auto"/>
        <w:jc w:val="both"/>
        <w:rPr>
          <w:rFonts w:ascii="Arial" w:hAnsi="Arial" w:cs="Arabic Transparent"/>
          <w:rtl/>
        </w:rPr>
      </w:pPr>
      <w:r w:rsidRPr="00D9232D">
        <w:rPr>
          <w:rFonts w:ascii="Arial" w:hAnsi="Arial" w:cs="Arabic Transparent"/>
          <w:b/>
          <w:bCs/>
          <w:rtl/>
        </w:rPr>
        <w:t>قاعدة</w:t>
      </w:r>
      <w:r w:rsidRPr="00D9232D">
        <w:rPr>
          <w:rFonts w:ascii="Arial" w:hAnsi="Arial" w:cs="Arabic Transparent"/>
          <w:rtl/>
        </w:rPr>
        <w:t>:(إذا دار الكلام بين التأسيس والتأكيد فحمله على التأسيس أولى</w:t>
      </w:r>
      <w:r w:rsidRPr="00D9232D">
        <w:rPr>
          <w:rStyle w:val="FootnoteReference"/>
          <w:rFonts w:cs="Arabic Transparent"/>
          <w:rtl/>
        </w:rPr>
        <w:t>)(</w:t>
      </w:r>
      <w:r w:rsidRPr="00D9232D">
        <w:rPr>
          <w:rStyle w:val="FootnoteReference"/>
          <w:rFonts w:cs="Arabic Transparent"/>
          <w:rtl/>
        </w:rPr>
        <w:footnoteReference w:id="226"/>
      </w:r>
      <w:r w:rsidRPr="00D9232D">
        <w:rPr>
          <w:rStyle w:val="FootnoteReference"/>
          <w:rFonts w:ascii="Arial" w:hAnsi="Arial" w:cs="Arabic Transparent"/>
          <w:rtl/>
        </w:rPr>
        <w:t>)</w:t>
      </w:r>
      <w:r w:rsidRPr="00D9232D">
        <w:rPr>
          <w:rFonts w:ascii="Arial" w:hAnsi="Arial" w:cs="Arabic Transparent"/>
          <w:rtl/>
        </w:rPr>
        <w:t>.</w:t>
      </w:r>
    </w:p>
    <w:p w14:paraId="2FC3A05A" w14:textId="1B0E8B7C" w:rsidR="00894BB0" w:rsidRPr="00D9232D" w:rsidRDefault="004155C4" w:rsidP="004870DF">
      <w:pPr>
        <w:bidi/>
        <w:spacing w:line="360" w:lineRule="auto"/>
        <w:ind w:firstLine="567"/>
        <w:jc w:val="both"/>
        <w:rPr>
          <w:rFonts w:ascii="Arial" w:hAnsi="Arial" w:cs="Arabic Transparent"/>
          <w:rtl/>
        </w:rPr>
      </w:pPr>
      <w:r w:rsidRPr="00D9232D">
        <w:rPr>
          <w:rFonts w:ascii="Arial" w:hAnsi="Arial" w:cs="Arabic Transparent"/>
          <w:rtl/>
        </w:rPr>
        <w:t>فهاتان القاعدتان واضح مخالفته</w:t>
      </w:r>
      <w:r w:rsidR="0034538C" w:rsidRPr="00D9232D">
        <w:rPr>
          <w:rFonts w:ascii="Arial" w:hAnsi="Arial" w:cs="Arabic Transparent" w:hint="cs"/>
          <w:rtl/>
        </w:rPr>
        <w:t>م</w:t>
      </w:r>
      <w:r w:rsidRPr="00D9232D">
        <w:rPr>
          <w:rFonts w:ascii="Arial" w:hAnsi="Arial" w:cs="Arabic Transparent"/>
          <w:rtl/>
        </w:rPr>
        <w:t>ا للقاعدة الأولى</w:t>
      </w:r>
      <w:r w:rsidR="0034538C" w:rsidRPr="00D9232D">
        <w:rPr>
          <w:rFonts w:ascii="Arial" w:hAnsi="Arial" w:cs="Arabic Transparent" w:hint="cs"/>
          <w:rtl/>
        </w:rPr>
        <w:t>؛</w:t>
      </w:r>
      <w:r w:rsidRPr="00D9232D">
        <w:rPr>
          <w:rFonts w:ascii="Arial" w:hAnsi="Arial" w:cs="Arabic Transparent"/>
          <w:rtl/>
        </w:rPr>
        <w:t xml:space="preserve"> </w:t>
      </w:r>
      <w:r w:rsidR="006C676D" w:rsidRPr="00D9232D">
        <w:rPr>
          <w:rFonts w:ascii="Arial" w:hAnsi="Arial" w:cs="Arabic Transparent"/>
          <w:rtl/>
        </w:rPr>
        <w:t xml:space="preserve">إذ </w:t>
      </w:r>
      <w:r w:rsidR="0034538C" w:rsidRPr="00D9232D">
        <w:rPr>
          <w:rFonts w:ascii="Arial" w:hAnsi="Arial" w:cs="Arabic Transparent" w:hint="cs"/>
          <w:rtl/>
        </w:rPr>
        <w:t>إن</w:t>
      </w:r>
      <w:r w:rsidRPr="00D9232D">
        <w:rPr>
          <w:rFonts w:ascii="Arial" w:hAnsi="Arial" w:cs="Arabic Transparent"/>
          <w:rtl/>
        </w:rPr>
        <w:t xml:space="preserve"> الأولى عند تعدد القراءات </w:t>
      </w:r>
      <w:r w:rsidR="0034538C" w:rsidRPr="00D9232D">
        <w:rPr>
          <w:rFonts w:ascii="Arial" w:hAnsi="Arial" w:cs="Arabic Transparent" w:hint="cs"/>
          <w:rtl/>
        </w:rPr>
        <w:t>أن</w:t>
      </w:r>
      <w:r w:rsidRPr="00D9232D">
        <w:rPr>
          <w:rFonts w:ascii="Arial" w:hAnsi="Arial" w:cs="Arabic Transparent"/>
          <w:rtl/>
        </w:rPr>
        <w:t xml:space="preserve"> يستفاد منها في دلالات أخرى، وليس أن تكون بذات المعنى، فهذا لا يعطيها مزية، فضلاً عن مخالفة ذلك لما هو متقرر عند أهل القراءات، و</w:t>
      </w:r>
      <w:r w:rsidR="0034538C" w:rsidRPr="00D9232D">
        <w:rPr>
          <w:rFonts w:ascii="Arial" w:hAnsi="Arial" w:cs="Arabic Transparent"/>
          <w:rtl/>
        </w:rPr>
        <w:t xml:space="preserve">أيضاً هي تخالف ما تقرر في موضع </w:t>
      </w:r>
      <w:r w:rsidR="0034538C" w:rsidRPr="00D9232D">
        <w:rPr>
          <w:rFonts w:ascii="Arial" w:hAnsi="Arial" w:cs="Arabic Transparent" w:hint="cs"/>
          <w:rtl/>
        </w:rPr>
        <w:t>آ</w:t>
      </w:r>
      <w:r w:rsidRPr="00D9232D">
        <w:rPr>
          <w:rFonts w:ascii="Arial" w:hAnsi="Arial" w:cs="Arabic Transparent"/>
          <w:rtl/>
        </w:rPr>
        <w:t>خر من تقديم التأسيس على التوكيد، إذ إن اتحاد المعنى يُعد من التوكيد لا التأسيس، وحينئذ تتحقق المخالفة بين القاعدتين.</w:t>
      </w:r>
      <w:r w:rsidR="00894BB0" w:rsidRPr="00D9232D">
        <w:rPr>
          <w:rFonts w:ascii="Arial" w:hAnsi="Arial" w:cs="Arabic Transparent"/>
          <w:rtl/>
        </w:rPr>
        <w:br w:type="page"/>
      </w:r>
    </w:p>
    <w:p w14:paraId="7EEB581C" w14:textId="1CD6C42A" w:rsidR="00894BB0" w:rsidRPr="00D9232D" w:rsidRDefault="00894BB0" w:rsidP="004870DF">
      <w:pPr>
        <w:pStyle w:val="Heading2"/>
        <w:bidi/>
        <w:spacing w:after="240" w:line="360" w:lineRule="auto"/>
        <w:jc w:val="center"/>
        <w:rPr>
          <w:rFonts w:asciiTheme="minorBidi" w:hAnsiTheme="minorBidi" w:cs="Arabic Transparent"/>
          <w:b/>
          <w:bCs/>
          <w:color w:val="auto"/>
          <w:sz w:val="32"/>
          <w:szCs w:val="32"/>
          <w:rtl/>
        </w:rPr>
      </w:pPr>
      <w:bookmarkStart w:id="110" w:name="_Toc496665522"/>
      <w:bookmarkStart w:id="111" w:name="_Toc496881926"/>
      <w:bookmarkStart w:id="112" w:name="_Toc496883444"/>
      <w:bookmarkStart w:id="113" w:name="_Toc499562837"/>
      <w:r w:rsidRPr="00D9232D">
        <w:rPr>
          <w:rFonts w:asciiTheme="minorBidi" w:hAnsiTheme="minorBidi" w:cs="Arabic Transparent"/>
          <w:b/>
          <w:bCs/>
          <w:color w:val="auto"/>
          <w:sz w:val="32"/>
          <w:szCs w:val="32"/>
          <w:rtl/>
        </w:rPr>
        <w:lastRenderedPageBreak/>
        <w:t>المبحث الثاني: صياغة القاعدة</w:t>
      </w:r>
      <w:r w:rsidR="008E6C5E" w:rsidRPr="00D9232D">
        <w:rPr>
          <w:rFonts w:asciiTheme="minorBidi" w:hAnsiTheme="minorBidi" w:cs="Arabic Transparent" w:hint="cs"/>
          <w:b/>
          <w:bCs/>
          <w:color w:val="auto"/>
          <w:sz w:val="32"/>
          <w:szCs w:val="32"/>
          <w:rtl/>
        </w:rPr>
        <w:t>.</w:t>
      </w:r>
      <w:bookmarkEnd w:id="110"/>
      <w:bookmarkEnd w:id="111"/>
      <w:bookmarkEnd w:id="112"/>
      <w:bookmarkEnd w:id="113"/>
    </w:p>
    <w:p w14:paraId="68F5212D" w14:textId="1A27D1B2" w:rsidR="00186CCE" w:rsidRPr="00D9232D" w:rsidRDefault="00186CCE" w:rsidP="004870DF">
      <w:pPr>
        <w:bidi/>
        <w:spacing w:line="360" w:lineRule="auto"/>
        <w:ind w:firstLine="567"/>
        <w:jc w:val="both"/>
        <w:rPr>
          <w:rFonts w:cs="Arabic Transparent"/>
          <w:rtl/>
        </w:rPr>
      </w:pPr>
      <w:r w:rsidRPr="00D9232D">
        <w:rPr>
          <w:rFonts w:cs="Arabic Transparent" w:hint="cs"/>
          <w:rtl/>
        </w:rPr>
        <w:t>يستعرض الباحث في هذا المبحث الإشكاليات الواردة على صياغة القاعدة، وتقويمها ما أمكن، مع ضرورة التنبيه إلى أن بعض القواعد قد ترد في أكثر من موضع</w:t>
      </w:r>
      <w:r w:rsidR="009E25F0" w:rsidRPr="00D9232D">
        <w:rPr>
          <w:rFonts w:cs="Arabic Transparent" w:hint="cs"/>
          <w:rtl/>
        </w:rPr>
        <w:t>؛</w:t>
      </w:r>
      <w:r w:rsidRPr="00D9232D">
        <w:rPr>
          <w:rFonts w:cs="Arabic Transparent" w:hint="cs"/>
          <w:rtl/>
        </w:rPr>
        <w:t xml:space="preserve"> لاشتراك الإشكالات فيها، فقد تكون الإشكالية</w:t>
      </w:r>
      <w:r w:rsidR="00674857">
        <w:rPr>
          <w:rFonts w:cs="Arabic Transparent" w:hint="cs"/>
          <w:rtl/>
        </w:rPr>
        <w:t xml:space="preserve"> مثلاً</w:t>
      </w:r>
      <w:r w:rsidRPr="00D9232D">
        <w:rPr>
          <w:rFonts w:cs="Arabic Transparent" w:hint="cs"/>
          <w:rtl/>
        </w:rPr>
        <w:t xml:space="preserve"> في الطول والغموض معاً، ونحو ذلك.</w:t>
      </w:r>
    </w:p>
    <w:p w14:paraId="25A02BF3" w14:textId="4BEC7BAB" w:rsidR="00894BB0" w:rsidRPr="00D9232D" w:rsidRDefault="00894BB0" w:rsidP="004870DF">
      <w:pPr>
        <w:pStyle w:val="Heading3"/>
        <w:bidi/>
        <w:spacing w:after="240" w:line="360" w:lineRule="auto"/>
        <w:rPr>
          <w:rFonts w:ascii="Arial" w:hAnsi="Arial" w:cs="Arabic Transparent"/>
          <w:b/>
          <w:bCs/>
          <w:color w:val="auto"/>
          <w:sz w:val="28"/>
          <w:szCs w:val="28"/>
          <w:rtl/>
        </w:rPr>
      </w:pPr>
      <w:bookmarkStart w:id="114" w:name="_Toc496665523"/>
      <w:bookmarkStart w:id="115" w:name="_Toc496881927"/>
      <w:bookmarkStart w:id="116" w:name="_Toc496883445"/>
      <w:bookmarkStart w:id="117" w:name="_Toc499562838"/>
      <w:r w:rsidRPr="00D9232D">
        <w:rPr>
          <w:rFonts w:ascii="Arial" w:hAnsi="Arial" w:cs="Arabic Transparent"/>
          <w:b/>
          <w:bCs/>
          <w:color w:val="auto"/>
          <w:sz w:val="28"/>
          <w:szCs w:val="28"/>
          <w:rtl/>
        </w:rPr>
        <w:t>المطلب الأول: الاختلاف في صياغة القاعدة</w:t>
      </w:r>
      <w:bookmarkEnd w:id="114"/>
      <w:r w:rsidR="008E6C5E" w:rsidRPr="00D9232D">
        <w:rPr>
          <w:rFonts w:ascii="Arial" w:hAnsi="Arial" w:cs="Arabic Transparent" w:hint="cs"/>
          <w:b/>
          <w:bCs/>
          <w:color w:val="auto"/>
          <w:sz w:val="28"/>
          <w:szCs w:val="28"/>
          <w:rtl/>
        </w:rPr>
        <w:t>.</w:t>
      </w:r>
      <w:bookmarkEnd w:id="115"/>
      <w:bookmarkEnd w:id="116"/>
      <w:bookmarkEnd w:id="117"/>
    </w:p>
    <w:p w14:paraId="60B50EAB" w14:textId="3ED5ADAD" w:rsidR="008E6C5E" w:rsidRPr="00D9232D" w:rsidRDefault="00894BB0" w:rsidP="004870DF">
      <w:pPr>
        <w:bidi/>
        <w:spacing w:line="360" w:lineRule="auto"/>
        <w:ind w:firstLine="567"/>
        <w:jc w:val="both"/>
        <w:rPr>
          <w:rFonts w:cs="Arabic Transparent"/>
          <w:rtl/>
        </w:rPr>
      </w:pPr>
      <w:r w:rsidRPr="00D9232D">
        <w:rPr>
          <w:rFonts w:cs="Arabic Transparent"/>
          <w:rtl/>
        </w:rPr>
        <w:t xml:space="preserve">إن </w:t>
      </w:r>
      <w:r w:rsidRPr="00D9232D">
        <w:rPr>
          <w:rFonts w:cs="Arabic Transparent" w:hint="cs"/>
          <w:rtl/>
        </w:rPr>
        <w:t xml:space="preserve">من سنة الله </w:t>
      </w:r>
      <w:r w:rsidRPr="00D9232D">
        <w:rPr>
          <w:rFonts w:cs="Arabic Transparent"/>
          <w:rtl/>
        </w:rPr>
        <w:t>–</w:t>
      </w:r>
      <w:r w:rsidR="00DE043C" w:rsidRPr="00D9232D">
        <w:rPr>
          <w:rFonts w:cs="Arabic Transparent" w:hint="cs"/>
          <w:rtl/>
        </w:rPr>
        <w:t>جل</w:t>
      </w:r>
      <w:r w:rsidRPr="00D9232D">
        <w:rPr>
          <w:rFonts w:cs="Arabic Transparent" w:hint="cs"/>
          <w:rtl/>
        </w:rPr>
        <w:t xml:space="preserve"> وعلا- في خلقه أن جعل فيهم اختلاف النظر</w:t>
      </w:r>
      <w:r w:rsidR="009E25F0" w:rsidRPr="00D9232D">
        <w:rPr>
          <w:rFonts w:cs="Arabic Transparent" w:hint="cs"/>
          <w:rtl/>
        </w:rPr>
        <w:t>؛</w:t>
      </w:r>
      <w:r w:rsidRPr="00D9232D">
        <w:rPr>
          <w:rFonts w:cs="Arabic Transparent" w:hint="cs"/>
          <w:rtl/>
        </w:rPr>
        <w:t xml:space="preserve"> لاختلاف العقول والأفهام، فما يراه أحدهم صحيحاً يراه الآخر دون ذلك، و</w:t>
      </w:r>
      <w:r w:rsidR="009E25F0" w:rsidRPr="00D9232D">
        <w:rPr>
          <w:rFonts w:cs="Arabic Transparent"/>
          <w:rtl/>
        </w:rPr>
        <w:t>الناظر في</w:t>
      </w:r>
      <w:r w:rsidRPr="00D9232D">
        <w:rPr>
          <w:rFonts w:cs="Arabic Transparent"/>
          <w:rtl/>
        </w:rPr>
        <w:t xml:space="preserve"> كتب قواعد التفسير يجد أنهم كثيراً ما يختلفون في صياغة القاعدة، وبغض النظر عن أسباب ذلك، فهذا يعطي للناظر تردد</w:t>
      </w:r>
      <w:r w:rsidRPr="00D9232D">
        <w:rPr>
          <w:rFonts w:cs="Arabic Transparent" w:hint="cs"/>
          <w:rtl/>
        </w:rPr>
        <w:t>اً</w:t>
      </w:r>
      <w:r w:rsidRPr="00D9232D">
        <w:rPr>
          <w:rFonts w:cs="Arabic Transparent"/>
          <w:rtl/>
        </w:rPr>
        <w:t xml:space="preserve"> في </w:t>
      </w:r>
      <w:r w:rsidR="0034538C" w:rsidRPr="00D9232D">
        <w:rPr>
          <w:rFonts w:cs="Arabic Transparent" w:hint="cs"/>
          <w:rtl/>
        </w:rPr>
        <w:t>الحكم</w:t>
      </w:r>
      <w:r w:rsidRPr="00D9232D">
        <w:rPr>
          <w:rFonts w:cs="Arabic Transparent" w:hint="cs"/>
          <w:rtl/>
        </w:rPr>
        <w:t xml:space="preserve"> على </w:t>
      </w:r>
      <w:r w:rsidRPr="00D9232D">
        <w:rPr>
          <w:rFonts w:cs="Arabic Transparent"/>
          <w:rtl/>
        </w:rPr>
        <w:t>مدى موافقة القاعدة للقاعدة الأخرى المص</w:t>
      </w:r>
      <w:r w:rsidR="0034538C" w:rsidRPr="00D9232D">
        <w:rPr>
          <w:rFonts w:cs="Arabic Transparent" w:hint="cs"/>
          <w:rtl/>
        </w:rPr>
        <w:t>و</w:t>
      </w:r>
      <w:r w:rsidRPr="00D9232D">
        <w:rPr>
          <w:rFonts w:cs="Arabic Transparent"/>
          <w:rtl/>
        </w:rPr>
        <w:t xml:space="preserve">غة بشكل آخر، فلو نظرنا إلى القواعد الفقهية نجد أنها ذات صياغة موحدة بين أهل الفقه، بينما في التفسير هذا غير </w:t>
      </w:r>
      <w:r w:rsidR="00CF1AD9" w:rsidRPr="00D9232D">
        <w:rPr>
          <w:rFonts w:cs="Arabic Transparent" w:hint="cs"/>
          <w:rtl/>
        </w:rPr>
        <w:t>متحقق</w:t>
      </w:r>
      <w:r w:rsidRPr="00D9232D">
        <w:rPr>
          <w:rFonts w:cs="Arabic Transparent"/>
          <w:rtl/>
        </w:rPr>
        <w:t>، وهذا يجعل كل</w:t>
      </w:r>
      <w:r w:rsidR="00BC5A58">
        <w:rPr>
          <w:rFonts w:cs="Arabic Transparent" w:hint="cs"/>
          <w:rtl/>
        </w:rPr>
        <w:t>َ</w:t>
      </w:r>
      <w:r w:rsidRPr="00D9232D">
        <w:rPr>
          <w:rFonts w:cs="Arabic Transparent"/>
          <w:rtl/>
        </w:rPr>
        <w:t xml:space="preserve"> من أراد الكتابة في قواعد التفسير </w:t>
      </w:r>
      <w:r w:rsidR="00402590">
        <w:rPr>
          <w:rFonts w:cs="Arabic Transparent" w:hint="cs"/>
          <w:rtl/>
        </w:rPr>
        <w:t xml:space="preserve">يلجأ إلى أن يأتي بصياغة جديدة </w:t>
      </w:r>
      <w:r w:rsidRPr="00D9232D">
        <w:rPr>
          <w:rFonts w:cs="Arabic Transparent"/>
          <w:rtl/>
        </w:rPr>
        <w:t xml:space="preserve">مختلفة عن الأخرى مما يزيد الإشكال في المسألة، </w:t>
      </w:r>
      <w:r w:rsidRPr="00D9232D">
        <w:rPr>
          <w:rFonts w:cs="Arabic Transparent" w:hint="cs"/>
          <w:rtl/>
        </w:rPr>
        <w:t xml:space="preserve">وهذا يُشدد على مسألة العناية بالقواعد التفسيرية، والاهتمام بالاشتغال بها من قبل المتخصصين، فالعناية بها ليست سمة ظاهرة عند الباحثين المتأخرين إذا ما قُورن بغيرهم كالأصوليين وغيرهم، </w:t>
      </w:r>
      <w:r w:rsidRPr="00D9232D">
        <w:rPr>
          <w:rFonts w:cs="Arabic Transparent"/>
          <w:rtl/>
        </w:rPr>
        <w:t>وقال الشاطبي:(فالتفاوت في إدراكه حاصل –أي:</w:t>
      </w:r>
      <w:r w:rsidRPr="00D9232D">
        <w:rPr>
          <w:rFonts w:cs="Arabic Transparent" w:hint="cs"/>
          <w:rtl/>
        </w:rPr>
        <w:t xml:space="preserve"> </w:t>
      </w:r>
      <w:r w:rsidR="00402590">
        <w:rPr>
          <w:rFonts w:cs="Arabic Transparent"/>
          <w:rtl/>
        </w:rPr>
        <w:t>مقاصد الشريعة وقواعدها</w:t>
      </w:r>
      <w:r w:rsidRPr="00D9232D">
        <w:rPr>
          <w:rFonts w:cs="Arabic Transparent"/>
          <w:rtl/>
        </w:rPr>
        <w:t xml:space="preserve">؛ إذ ليس الطارئ الإسلام من العرب في فهمه كالقديم العهد، ولا المشتغل بتفهمه وتحصيله كمن ليس في تلك الدرجة، ولا المبتدئ فيه كالمنتهي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ahoma" w:hAnsi="Tahoma" w:cs="QCF_P543" w:hint="cs"/>
          <w:szCs w:val="32"/>
          <w:rtl/>
        </w:rPr>
        <w:instrText>ﯶ</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ﯷ</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ﯸ</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ﯹ</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ﯺ</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ﯻ</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ﯼ</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ﯽ</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ﯾ</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ﯿ</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ﰀ</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ﰁ</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ﰂ</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ﰃ</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ﰄ</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ﰅ</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ﰆ</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ﰇ</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ﰈ</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ﰉ</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ﰊ</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ﰋ</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ﰌ</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ﰍ</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ﰎ</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ﰏ</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ﰐ</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ﰑ</w:instrText>
      </w:r>
      <w:r w:rsidR="00AF7813" w:rsidRPr="00D9232D">
        <w:rPr>
          <w:rFonts w:ascii="Tahoma" w:hAnsi="Tahoma" w:cs="QCF_P543"/>
          <w:szCs w:val="32"/>
          <w:rtl/>
        </w:rPr>
        <w:instrText xml:space="preserve"> </w:instrText>
      </w:r>
      <w:r w:rsidR="00AF7813" w:rsidRPr="00D9232D">
        <w:rPr>
          <w:rFonts w:ascii="Tahoma" w:hAnsi="Tahoma" w:cs="QCF_P543" w:hint="cs"/>
          <w:szCs w:val="32"/>
          <w:rtl/>
        </w:rPr>
        <w:instrText>ﰒ</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ﰓ</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ﰔ</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ﰕ</w:instrText>
      </w:r>
      <w:r w:rsidR="00AF7813" w:rsidRPr="00D9232D">
        <w:rPr>
          <w:rFonts w:ascii="Tahoma" w:hAnsi="Tahoma" w:cs="QCF_P543"/>
          <w:szCs w:val="32"/>
          <w:rtl/>
        </w:rPr>
        <w:instrText xml:space="preserve"> </w:instrText>
      </w:r>
      <w:r w:rsidR="00AF7813" w:rsidRPr="00D9232D">
        <w:rPr>
          <w:rFonts w:ascii="Tahoma" w:hAnsi="Tahoma" w:cs="QCF_P543" w:hint="eastAsia"/>
          <w:szCs w:val="32"/>
          <w:rtl/>
        </w:rPr>
        <w:instrText>ﰖ</w:instrText>
      </w:r>
      <w:r w:rsidR="00AF7813" w:rsidRPr="00D9232D">
        <w:rPr>
          <w:rFonts w:ascii="ATraditional Arabic" w:hAnsi="ATraditional Arabic" w:cs="ATraditional Arabic"/>
          <w:rtl/>
        </w:rPr>
        <w:instrText>} [سورة المجادلة 58/11]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ascii="Tahoma" w:hAnsi="Tahoma" w:cs="QCF_P543" w:hint="cs"/>
          <w:szCs w:val="32"/>
          <w:rtl/>
        </w:rPr>
        <w:t>ﯶ</w:t>
      </w:r>
      <w:r w:rsidRPr="00D9232D">
        <w:rPr>
          <w:rFonts w:cs="QCF_P543"/>
          <w:szCs w:val="32"/>
          <w:rtl/>
        </w:rPr>
        <w:t xml:space="preserve"> </w:t>
      </w:r>
      <w:r w:rsidRPr="00D9232D">
        <w:rPr>
          <w:rFonts w:ascii="Tahoma" w:hAnsi="Tahoma" w:cs="QCF_P543" w:hint="cs"/>
          <w:szCs w:val="32"/>
          <w:rtl/>
        </w:rPr>
        <w:t>ﯷ</w:t>
      </w:r>
      <w:r w:rsidRPr="00D9232D">
        <w:rPr>
          <w:rFonts w:cs="QCF_P543"/>
          <w:szCs w:val="32"/>
          <w:rtl/>
        </w:rPr>
        <w:t xml:space="preserve"> </w:t>
      </w:r>
      <w:r w:rsidRPr="00D9232D">
        <w:rPr>
          <w:rFonts w:ascii="Tahoma" w:hAnsi="Tahoma" w:cs="QCF_P543" w:hint="cs"/>
          <w:szCs w:val="32"/>
          <w:rtl/>
        </w:rPr>
        <w:t>ﯸ</w:t>
      </w:r>
      <w:r w:rsidRPr="00D9232D">
        <w:rPr>
          <w:rFonts w:cs="QCF_P543"/>
          <w:szCs w:val="32"/>
          <w:rtl/>
        </w:rPr>
        <w:t xml:space="preserve"> </w:t>
      </w:r>
      <w:r w:rsidRPr="00D9232D">
        <w:rPr>
          <w:rFonts w:ascii="Tahoma" w:hAnsi="Tahoma" w:cs="QCF_P543" w:hint="cs"/>
          <w:szCs w:val="32"/>
          <w:rtl/>
        </w:rPr>
        <w:t>ﯹ</w:t>
      </w:r>
      <w:r w:rsidRPr="00D9232D">
        <w:rPr>
          <w:rFonts w:cs="QCF_P543"/>
          <w:szCs w:val="32"/>
          <w:rtl/>
        </w:rPr>
        <w:t xml:space="preserve"> </w:t>
      </w:r>
      <w:r w:rsidRPr="00D9232D">
        <w:rPr>
          <w:rFonts w:ascii="Tahoma" w:hAnsi="Tahoma" w:cs="QCF_P543" w:hint="cs"/>
          <w:szCs w:val="32"/>
          <w:rtl/>
        </w:rPr>
        <w:t>ﯺ</w:t>
      </w:r>
      <w:r w:rsidRPr="00D9232D">
        <w:rPr>
          <w:rFonts w:cs="QCF_P543"/>
          <w:szCs w:val="32"/>
          <w:rtl/>
        </w:rPr>
        <w:t xml:space="preserve"> </w:t>
      </w:r>
      <w:r w:rsidRPr="00D9232D">
        <w:rPr>
          <w:rFonts w:ascii="Tahoma" w:hAnsi="Tahoma" w:cs="QCF_P543" w:hint="cs"/>
          <w:szCs w:val="32"/>
          <w:rtl/>
        </w:rPr>
        <w:t>ﯻ</w:t>
      </w:r>
      <w:r w:rsidRPr="00D9232D">
        <w:rPr>
          <w:rFonts w:cs="QCF_P543"/>
          <w:szCs w:val="32"/>
          <w:rtl/>
        </w:rPr>
        <w:t xml:space="preserve"> </w:t>
      </w:r>
      <w:r w:rsidRPr="00D9232D">
        <w:rPr>
          <w:rFonts w:cs="QCF_P543" w:hint="cs"/>
          <w:szCs w:val="32"/>
          <w:rtl/>
        </w:rPr>
        <w:t>ﯼ</w:t>
      </w:r>
      <w:r w:rsidRPr="00D9232D">
        <w:rPr>
          <w:rFonts w:cs="QCF_P543"/>
          <w:szCs w:val="32"/>
          <w:rtl/>
        </w:rPr>
        <w:t xml:space="preserve"> </w:t>
      </w:r>
      <w:r w:rsidRPr="00D9232D">
        <w:rPr>
          <w:rFonts w:cs="QCF_P543" w:hint="cs"/>
          <w:szCs w:val="32"/>
          <w:rtl/>
        </w:rPr>
        <w:t>ﯽ</w:t>
      </w:r>
      <w:r w:rsidRPr="00D9232D">
        <w:rPr>
          <w:rFonts w:cs="QCF_P543"/>
          <w:szCs w:val="32"/>
          <w:rtl/>
        </w:rPr>
        <w:t xml:space="preserve"> </w:t>
      </w:r>
      <w:r w:rsidRPr="00D9232D">
        <w:rPr>
          <w:rFonts w:cs="QCF_P543" w:hint="cs"/>
          <w:szCs w:val="32"/>
          <w:rtl/>
        </w:rPr>
        <w:t>ﯾ</w:t>
      </w:r>
      <w:r w:rsidRPr="00D9232D">
        <w:rPr>
          <w:rFonts w:cs="QCF_P543"/>
          <w:szCs w:val="32"/>
          <w:rtl/>
        </w:rPr>
        <w:t xml:space="preserve"> </w:t>
      </w:r>
      <w:r w:rsidRPr="00D9232D">
        <w:rPr>
          <w:rFonts w:cs="QCF_P543" w:hint="cs"/>
          <w:szCs w:val="32"/>
          <w:rtl/>
        </w:rPr>
        <w:t>ﯿ</w:t>
      </w:r>
      <w:r w:rsidRPr="00D9232D">
        <w:rPr>
          <w:rFonts w:cs="QCF_P543"/>
          <w:szCs w:val="32"/>
          <w:rtl/>
        </w:rPr>
        <w:t xml:space="preserve"> </w:t>
      </w:r>
      <w:r w:rsidRPr="00D9232D">
        <w:rPr>
          <w:rFonts w:ascii="Arial Unicode MS" w:eastAsia="Arial Unicode MS" w:hAnsi="Arial Unicode MS" w:cs="QCF_P543" w:hint="eastAsia"/>
          <w:szCs w:val="32"/>
          <w:rtl/>
        </w:rPr>
        <w:t>ﰀ</w:t>
      </w:r>
      <w:r w:rsidRPr="00D9232D">
        <w:rPr>
          <w:rFonts w:cs="QCF_P543"/>
          <w:szCs w:val="32"/>
          <w:rtl/>
        </w:rPr>
        <w:t xml:space="preserve"> </w:t>
      </w:r>
      <w:r w:rsidRPr="00D9232D">
        <w:rPr>
          <w:rFonts w:ascii="Arial Unicode MS" w:eastAsia="Arial Unicode MS" w:hAnsi="Arial Unicode MS" w:cs="QCF_P543" w:hint="eastAsia"/>
          <w:szCs w:val="32"/>
          <w:rtl/>
        </w:rPr>
        <w:t>ﰁ</w:t>
      </w:r>
      <w:r w:rsidRPr="00D9232D">
        <w:rPr>
          <w:rFonts w:cs="QCF_P543"/>
          <w:szCs w:val="32"/>
          <w:rtl/>
        </w:rPr>
        <w:t xml:space="preserve"> </w:t>
      </w:r>
      <w:r w:rsidRPr="00D9232D">
        <w:rPr>
          <w:rFonts w:ascii="Arial Unicode MS" w:eastAsia="Arial Unicode MS" w:hAnsi="Arial Unicode MS" w:cs="QCF_P543" w:hint="eastAsia"/>
          <w:szCs w:val="32"/>
          <w:rtl/>
        </w:rPr>
        <w:t>ﰂ</w:t>
      </w:r>
      <w:r w:rsidRPr="00D9232D">
        <w:rPr>
          <w:rFonts w:cs="QCF_P543"/>
          <w:szCs w:val="32"/>
          <w:rtl/>
        </w:rPr>
        <w:t xml:space="preserve"> </w:t>
      </w:r>
      <w:r w:rsidRPr="00D9232D">
        <w:rPr>
          <w:rFonts w:ascii="Arial Unicode MS" w:eastAsia="Arial Unicode MS" w:hAnsi="Arial Unicode MS" w:cs="QCF_P543" w:hint="eastAsia"/>
          <w:szCs w:val="32"/>
          <w:rtl/>
        </w:rPr>
        <w:t>ﰃ</w:t>
      </w:r>
      <w:r w:rsidRPr="00D9232D">
        <w:rPr>
          <w:rFonts w:cs="QCF_P543"/>
          <w:szCs w:val="32"/>
          <w:rtl/>
        </w:rPr>
        <w:t xml:space="preserve"> </w:t>
      </w:r>
      <w:r w:rsidRPr="00D9232D">
        <w:rPr>
          <w:rFonts w:ascii="Arial Unicode MS" w:eastAsia="Arial Unicode MS" w:hAnsi="Arial Unicode MS" w:cs="QCF_P543" w:hint="eastAsia"/>
          <w:szCs w:val="32"/>
          <w:rtl/>
        </w:rPr>
        <w:t>ﰄ</w:t>
      </w:r>
      <w:r w:rsidRPr="00D9232D">
        <w:rPr>
          <w:rFonts w:cs="QCF_P543"/>
          <w:szCs w:val="32"/>
          <w:rtl/>
        </w:rPr>
        <w:t xml:space="preserve"> </w:t>
      </w:r>
      <w:r w:rsidRPr="00D9232D">
        <w:rPr>
          <w:rFonts w:ascii="Arial Unicode MS" w:eastAsia="Arial Unicode MS" w:hAnsi="Arial Unicode MS" w:cs="QCF_P543" w:hint="eastAsia"/>
          <w:szCs w:val="32"/>
          <w:rtl/>
        </w:rPr>
        <w:t>ﰅ</w:t>
      </w:r>
      <w:r w:rsidRPr="00D9232D">
        <w:rPr>
          <w:rFonts w:cs="QCF_P543"/>
          <w:szCs w:val="32"/>
          <w:rtl/>
        </w:rPr>
        <w:t xml:space="preserve"> </w:t>
      </w:r>
      <w:r w:rsidRPr="00D9232D">
        <w:rPr>
          <w:rFonts w:ascii="Arial Unicode MS" w:eastAsia="Arial Unicode MS" w:hAnsi="Arial Unicode MS" w:cs="QCF_P543" w:hint="eastAsia"/>
          <w:szCs w:val="32"/>
          <w:rtl/>
        </w:rPr>
        <w:t>ﰆ</w:t>
      </w:r>
      <w:r w:rsidRPr="00D9232D">
        <w:rPr>
          <w:rFonts w:cs="QCF_P543"/>
          <w:szCs w:val="32"/>
          <w:rtl/>
        </w:rPr>
        <w:t xml:space="preserve"> </w:t>
      </w:r>
      <w:r w:rsidRPr="00D9232D">
        <w:rPr>
          <w:rFonts w:ascii="Arial Unicode MS" w:eastAsia="Arial Unicode MS" w:hAnsi="Arial Unicode MS" w:cs="QCF_P543" w:hint="eastAsia"/>
          <w:szCs w:val="32"/>
          <w:rtl/>
        </w:rPr>
        <w:t>ﰇ</w:t>
      </w:r>
      <w:r w:rsidRPr="00D9232D">
        <w:rPr>
          <w:rFonts w:cs="QCF_P543"/>
          <w:szCs w:val="32"/>
          <w:rtl/>
        </w:rPr>
        <w:t xml:space="preserve"> </w:t>
      </w:r>
      <w:r w:rsidRPr="00D9232D">
        <w:rPr>
          <w:rFonts w:ascii="Courier New" w:hAnsi="Courier New" w:cs="QCF_P543" w:hint="cs"/>
          <w:szCs w:val="32"/>
          <w:rtl/>
        </w:rPr>
        <w:t>ﰈ</w:t>
      </w:r>
      <w:r w:rsidRPr="00D9232D">
        <w:rPr>
          <w:rFonts w:cs="QCF_P543"/>
          <w:szCs w:val="32"/>
          <w:rtl/>
        </w:rPr>
        <w:t xml:space="preserve"> </w:t>
      </w:r>
      <w:r w:rsidRPr="00D9232D">
        <w:rPr>
          <w:rFonts w:ascii="Courier New" w:hAnsi="Courier New" w:cs="QCF_P543" w:hint="cs"/>
          <w:szCs w:val="32"/>
          <w:rtl/>
        </w:rPr>
        <w:t>ﰉ</w:t>
      </w:r>
      <w:r w:rsidRPr="00D9232D">
        <w:rPr>
          <w:rFonts w:cs="QCF_P543"/>
          <w:szCs w:val="32"/>
          <w:rtl/>
        </w:rPr>
        <w:t xml:space="preserve"> </w:t>
      </w:r>
      <w:r w:rsidRPr="00D9232D">
        <w:rPr>
          <w:rFonts w:ascii="Arial Unicode MS" w:eastAsia="Arial Unicode MS" w:hAnsi="Arial Unicode MS" w:cs="QCF_P543" w:hint="eastAsia"/>
          <w:szCs w:val="32"/>
          <w:rtl/>
        </w:rPr>
        <w:t>ﰊ</w:t>
      </w:r>
      <w:r w:rsidRPr="00D9232D">
        <w:rPr>
          <w:rFonts w:cs="QCF_P543"/>
          <w:szCs w:val="32"/>
          <w:rtl/>
        </w:rPr>
        <w:t xml:space="preserve"> </w:t>
      </w:r>
      <w:r w:rsidRPr="00D9232D">
        <w:rPr>
          <w:rFonts w:ascii="Arial Unicode MS" w:eastAsia="Arial Unicode MS" w:hAnsi="Arial Unicode MS" w:cs="QCF_P543" w:hint="eastAsia"/>
          <w:szCs w:val="32"/>
          <w:rtl/>
        </w:rPr>
        <w:t>ﰋ</w:t>
      </w:r>
      <w:r w:rsidRPr="00D9232D">
        <w:rPr>
          <w:rFonts w:cs="QCF_P543"/>
          <w:szCs w:val="32"/>
          <w:rtl/>
        </w:rPr>
        <w:t xml:space="preserve"> </w:t>
      </w:r>
      <w:r w:rsidRPr="00D9232D">
        <w:rPr>
          <w:rFonts w:ascii="Arial Unicode MS" w:eastAsia="Arial Unicode MS" w:hAnsi="Arial Unicode MS" w:cs="QCF_P543" w:hint="eastAsia"/>
          <w:szCs w:val="32"/>
          <w:rtl/>
        </w:rPr>
        <w:t>ﰌ</w:t>
      </w:r>
      <w:r w:rsidRPr="00D9232D">
        <w:rPr>
          <w:rFonts w:cs="QCF_P543"/>
          <w:szCs w:val="32"/>
          <w:rtl/>
        </w:rPr>
        <w:t xml:space="preserve"> </w:t>
      </w:r>
      <w:r w:rsidRPr="00D9232D">
        <w:rPr>
          <w:rFonts w:ascii="Arial Unicode MS" w:eastAsia="Arial Unicode MS" w:hAnsi="Arial Unicode MS" w:cs="QCF_P543" w:hint="eastAsia"/>
          <w:szCs w:val="32"/>
          <w:rtl/>
        </w:rPr>
        <w:t>ﰍ</w:t>
      </w:r>
      <w:r w:rsidRPr="00D9232D">
        <w:rPr>
          <w:rFonts w:cs="QCF_P543"/>
          <w:szCs w:val="32"/>
          <w:rtl/>
        </w:rPr>
        <w:t xml:space="preserve"> </w:t>
      </w:r>
      <w:r w:rsidRPr="00D9232D">
        <w:rPr>
          <w:rFonts w:ascii="Courier New" w:hAnsi="Courier New" w:cs="QCF_P543" w:hint="cs"/>
          <w:szCs w:val="32"/>
          <w:rtl/>
        </w:rPr>
        <w:t>ﰎ</w:t>
      </w:r>
      <w:r w:rsidRPr="00D9232D">
        <w:rPr>
          <w:rFonts w:cs="QCF_P543"/>
          <w:szCs w:val="32"/>
          <w:rtl/>
        </w:rPr>
        <w:t xml:space="preserve"> </w:t>
      </w:r>
      <w:r w:rsidRPr="00D9232D">
        <w:rPr>
          <w:rFonts w:ascii="Arial Unicode MS" w:eastAsia="Arial Unicode MS" w:hAnsi="Arial Unicode MS" w:cs="QCF_P543" w:hint="eastAsia"/>
          <w:szCs w:val="32"/>
          <w:rtl/>
        </w:rPr>
        <w:t>ﰏ</w:t>
      </w:r>
      <w:r w:rsidRPr="00D9232D">
        <w:rPr>
          <w:rFonts w:cs="QCF_P543"/>
          <w:szCs w:val="32"/>
          <w:rtl/>
        </w:rPr>
        <w:t xml:space="preserve"> </w:t>
      </w:r>
      <w:r w:rsidRPr="00D9232D">
        <w:rPr>
          <w:rFonts w:ascii="Arial Unicode MS" w:eastAsia="Arial Unicode MS" w:hAnsi="Arial Unicode MS" w:cs="QCF_P543" w:hint="eastAsia"/>
          <w:szCs w:val="32"/>
          <w:rtl/>
        </w:rPr>
        <w:t>ﰐ</w:t>
      </w:r>
      <w:r w:rsidRPr="00D9232D">
        <w:rPr>
          <w:rFonts w:cs="QCF_P543"/>
          <w:szCs w:val="32"/>
          <w:rtl/>
        </w:rPr>
        <w:t xml:space="preserve"> </w:t>
      </w:r>
      <w:r w:rsidRPr="00D9232D">
        <w:rPr>
          <w:rFonts w:ascii="Arial Unicode MS" w:eastAsia="Arial Unicode MS" w:hAnsi="Arial Unicode MS" w:cs="QCF_P543" w:hint="eastAsia"/>
          <w:szCs w:val="32"/>
          <w:rtl/>
        </w:rPr>
        <w:t>ﰑ</w:t>
      </w:r>
      <w:r w:rsidRPr="00D9232D">
        <w:rPr>
          <w:rFonts w:cs="QCF_P543"/>
          <w:szCs w:val="32"/>
          <w:rtl/>
        </w:rPr>
        <w:t xml:space="preserve"> </w:t>
      </w:r>
      <w:r w:rsidRPr="00D9232D">
        <w:rPr>
          <w:rFonts w:ascii="Courier New" w:hAnsi="Courier New" w:cs="QCF_P543" w:hint="cs"/>
          <w:szCs w:val="32"/>
          <w:rtl/>
        </w:rPr>
        <w:t>ﰒ</w:t>
      </w:r>
      <w:r w:rsidRPr="00D9232D">
        <w:rPr>
          <w:rFonts w:cs="QCF_P543"/>
          <w:szCs w:val="32"/>
          <w:rtl/>
        </w:rPr>
        <w:t xml:space="preserve"> </w:t>
      </w:r>
      <w:r w:rsidRPr="00D9232D">
        <w:rPr>
          <w:rFonts w:ascii="Arial Unicode MS" w:eastAsia="Arial Unicode MS" w:hAnsi="Arial Unicode MS" w:cs="QCF_P543" w:hint="eastAsia"/>
          <w:szCs w:val="32"/>
          <w:rtl/>
        </w:rPr>
        <w:t>ﰓ</w:t>
      </w:r>
      <w:r w:rsidRPr="00D9232D">
        <w:rPr>
          <w:rFonts w:cs="QCF_P543"/>
          <w:szCs w:val="32"/>
          <w:rtl/>
        </w:rPr>
        <w:t xml:space="preserve"> </w:t>
      </w:r>
      <w:r w:rsidRPr="00D9232D">
        <w:rPr>
          <w:rFonts w:ascii="Arial Unicode MS" w:eastAsia="Arial Unicode MS" w:hAnsi="Arial Unicode MS" w:cs="QCF_P543" w:hint="eastAsia"/>
          <w:szCs w:val="32"/>
          <w:rtl/>
        </w:rPr>
        <w:t>ﰔ</w:t>
      </w:r>
      <w:r w:rsidRPr="00D9232D">
        <w:rPr>
          <w:rFonts w:cs="QCF_P543"/>
          <w:szCs w:val="32"/>
          <w:rtl/>
        </w:rPr>
        <w:t xml:space="preserve"> </w:t>
      </w:r>
      <w:r w:rsidRPr="00D9232D">
        <w:rPr>
          <w:rFonts w:ascii="Arial Unicode MS" w:eastAsia="Arial Unicode MS" w:hAnsi="Arial Unicode MS" w:cs="QCF_P543" w:hint="eastAsia"/>
          <w:szCs w:val="32"/>
          <w:rtl/>
        </w:rPr>
        <w:t>ﰕ</w:t>
      </w:r>
      <w:r w:rsidRPr="00D9232D">
        <w:rPr>
          <w:rFonts w:cs="QCF_P543"/>
          <w:szCs w:val="32"/>
          <w:rtl/>
        </w:rPr>
        <w:t xml:space="preserve"> </w:t>
      </w:r>
      <w:r w:rsidRPr="00D9232D">
        <w:rPr>
          <w:rFonts w:ascii="Arial Unicode MS" w:eastAsia="Arial Unicode MS" w:hAnsi="Arial Unicode MS" w:cs="QCF_P543" w:hint="eastAsia"/>
          <w:szCs w:val="32"/>
          <w:rtl/>
        </w:rPr>
        <w:t>ﰖ</w:t>
      </w:r>
      <w:r w:rsidRPr="00D9232D">
        <w:rPr>
          <w:rFonts w:ascii="Arial Unicode MS" w:eastAsia="Arial Unicode MS" w:hAnsi="Arial Unicode MS" w:cs="Arabic Transparent"/>
          <w:rtl/>
        </w:rPr>
        <w:t>}</w:t>
      </w:r>
      <w:r w:rsidRPr="00D9232D">
        <w:rPr>
          <w:rFonts w:eastAsia="Arial Unicode MS" w:cs="Arabic Transparent"/>
          <w:rtl/>
        </w:rPr>
        <w:t xml:space="preserve"> [سورة المجادلة:11]؛ </w:t>
      </w:r>
      <w:r w:rsidRPr="00D9232D">
        <w:rPr>
          <w:rFonts w:cs="Arabic Transparent"/>
          <w:rtl/>
        </w:rPr>
        <w:t>فلا مانع من توقف بعض الصحابة في بعض ما يشكل أمره، ويغمض وجه القصد الشرعي فيه؛ حتى إذا تبحر في إدراك معاني الشريعة نظره، واتسع في ميدانها باعه؛ زال عنه ما وقف من الإشكال واتضح له القصد الشرعي على الكمال</w:t>
      </w:r>
      <w:r w:rsidRPr="00D9232D">
        <w:rPr>
          <w:rStyle w:val="FootnoteReference"/>
          <w:rFonts w:cs="Arabic Transparent"/>
          <w:rtl/>
        </w:rPr>
        <w:t>)(</w:t>
      </w:r>
      <w:r w:rsidRPr="00D9232D">
        <w:rPr>
          <w:rStyle w:val="FootnoteReference"/>
          <w:rFonts w:cs="Arabic Transparent"/>
          <w:rtl/>
        </w:rPr>
        <w:footnoteReference w:id="227"/>
      </w:r>
      <w:r w:rsidRPr="00D9232D">
        <w:rPr>
          <w:rStyle w:val="FootnoteReference"/>
          <w:rFonts w:cs="Arabic Transparent"/>
          <w:rtl/>
        </w:rPr>
        <w:t>)</w:t>
      </w:r>
      <w:r w:rsidRPr="00D9232D">
        <w:rPr>
          <w:rFonts w:cs="Arabic Transparent"/>
          <w:rtl/>
        </w:rPr>
        <w:t xml:space="preserve">، وقال ابن القيم –رحمه الله-:(قد يقصر فهم أكثر الناس عن فهم ما دلت عليه النصوص وعن وجه الدلالة وموقعها وتفاوت الأمة في مراتب الفهم عن الله ورسوله لا </w:t>
      </w:r>
      <w:r w:rsidRPr="00D9232D">
        <w:rPr>
          <w:rFonts w:cs="Arabic Transparent"/>
          <w:rtl/>
        </w:rPr>
        <w:lastRenderedPageBreak/>
        <w:t>يحصيه إلا الله</w:t>
      </w:r>
      <w:r w:rsidR="00CF1AD9" w:rsidRPr="00D9232D">
        <w:rPr>
          <w:rFonts w:cs="Arabic Transparent" w:hint="cs"/>
          <w:rtl/>
        </w:rPr>
        <w:t>،</w:t>
      </w:r>
      <w:r w:rsidRPr="00D9232D">
        <w:rPr>
          <w:rFonts w:cs="Arabic Transparent"/>
          <w:rtl/>
        </w:rPr>
        <w:t xml:space="preserve"> ولو كانت الأفهام متساوية لتساوت أقدام العلماء في العلم ولما خص سبحانه سليمان بفهم </w:t>
      </w:r>
      <w:r w:rsidRPr="00D9232D">
        <w:rPr>
          <w:rFonts w:cs="Arabic Transparent"/>
          <w:u w:val="single"/>
          <w:rtl/>
        </w:rPr>
        <w:t>الحكومة</w:t>
      </w:r>
      <w:r w:rsidRPr="00D9232D">
        <w:rPr>
          <w:rFonts w:cs="Arabic Transparent"/>
          <w:rtl/>
        </w:rPr>
        <w:t xml:space="preserve"> في الحرث وقد أثنى عليه وعلى داود بالعلم والحكم</w:t>
      </w:r>
      <w:r w:rsidRPr="00D9232D">
        <w:rPr>
          <w:rStyle w:val="FootnoteReference"/>
          <w:rFonts w:cs="Arabic Transparent"/>
          <w:rtl/>
        </w:rPr>
        <w:t>)(</w:t>
      </w:r>
      <w:r w:rsidRPr="00D9232D">
        <w:rPr>
          <w:rStyle w:val="FootnoteReference"/>
          <w:rFonts w:cs="Arabic Transparent"/>
          <w:rtl/>
        </w:rPr>
        <w:footnoteReference w:id="228"/>
      </w:r>
      <w:r w:rsidRPr="00D9232D">
        <w:rPr>
          <w:rStyle w:val="FootnoteReference"/>
          <w:rFonts w:cs="Arabic Transparent"/>
          <w:rtl/>
        </w:rPr>
        <w:t>)</w:t>
      </w:r>
      <w:r w:rsidR="008E6C5E" w:rsidRPr="00D9232D">
        <w:rPr>
          <w:rFonts w:cs="Arabic Transparent" w:hint="cs"/>
          <w:rtl/>
        </w:rPr>
        <w:t>.</w:t>
      </w:r>
    </w:p>
    <w:p w14:paraId="0CC2D3D6" w14:textId="6B489CD7"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فالنظرة في القواعد التفسيرية يجب أن تكون عن </w:t>
      </w:r>
      <w:r w:rsidR="00402590">
        <w:rPr>
          <w:rFonts w:cs="Arabic Transparent" w:hint="cs"/>
          <w:rtl/>
        </w:rPr>
        <w:t xml:space="preserve">نظر </w:t>
      </w:r>
      <w:r w:rsidRPr="00D9232D">
        <w:rPr>
          <w:rFonts w:cs="Arabic Transparent"/>
          <w:rtl/>
        </w:rPr>
        <w:t>ث</w:t>
      </w:r>
      <w:r w:rsidR="00402590">
        <w:rPr>
          <w:rFonts w:cs="Arabic Transparent" w:hint="cs"/>
          <w:rtl/>
        </w:rPr>
        <w:t>ا</w:t>
      </w:r>
      <w:r w:rsidRPr="00D9232D">
        <w:rPr>
          <w:rFonts w:cs="Arabic Transparent"/>
          <w:rtl/>
        </w:rPr>
        <w:t>قب وتضلع فيها، فهناك قواعد مختلف في صياغتها بحيث جعل بعضها غير متوافقة مع الأصول العلمية، فلابد للقاعدة أن تكون مص</w:t>
      </w:r>
      <w:r w:rsidR="0034538C" w:rsidRPr="00D9232D">
        <w:rPr>
          <w:rFonts w:cs="Arabic Transparent" w:hint="cs"/>
          <w:rtl/>
        </w:rPr>
        <w:t>و</w:t>
      </w:r>
      <w:r w:rsidRPr="00D9232D">
        <w:rPr>
          <w:rFonts w:cs="Arabic Transparent"/>
          <w:rtl/>
        </w:rPr>
        <w:t xml:space="preserve">غة بشكل موحد ومتوافقة مع شروط القاعدة السابق ذكرها؛ لأن القواعد جاءت متأثرة بنصوص الكتاب والسنة من </w:t>
      </w:r>
      <w:r w:rsidRPr="00D9232D">
        <w:rPr>
          <w:rFonts w:cs="Arabic Transparent"/>
          <w:rtl/>
          <w:lang w:bidi="ar-JO"/>
        </w:rPr>
        <w:t>حيث قوة الألفاظ وجزالتها، وغزارة المعاني والدلالات</w:t>
      </w:r>
      <w:r w:rsidRPr="00D9232D">
        <w:rPr>
          <w:rFonts w:cs="Arabic Transparent"/>
          <w:rtl/>
        </w:rPr>
        <w:t>، فهذا يعطي للقاعدة قوة ومرونة وثبات</w:t>
      </w:r>
      <w:r w:rsidR="0034538C" w:rsidRPr="00D9232D">
        <w:rPr>
          <w:rFonts w:cs="Arabic Transparent" w:hint="cs"/>
          <w:rtl/>
        </w:rPr>
        <w:t>اً</w:t>
      </w:r>
      <w:r w:rsidRPr="00D9232D">
        <w:rPr>
          <w:rFonts w:cs="Arabic Transparent"/>
          <w:rtl/>
        </w:rPr>
        <w:t xml:space="preserve"> في استدلالها وعملها، فمن أمثلة القواعد المختلف في صياغتها بين الباحثين:</w:t>
      </w:r>
    </w:p>
    <w:p w14:paraId="294561F4" w14:textId="77777777" w:rsidR="00894BB0" w:rsidRPr="00D9232D" w:rsidRDefault="00894BB0" w:rsidP="004870DF">
      <w:pPr>
        <w:bidi/>
        <w:spacing w:line="360" w:lineRule="auto"/>
        <w:jc w:val="both"/>
        <w:rPr>
          <w:rFonts w:cs="Arabic Transparent"/>
          <w:rtl/>
        </w:rPr>
      </w:pPr>
      <w:r w:rsidRPr="00D9232D">
        <w:rPr>
          <w:rFonts w:cs="Arabic Transparent" w:hint="cs"/>
          <w:b/>
          <w:bCs/>
          <w:rtl/>
        </w:rPr>
        <w:t>المثال الأول</w:t>
      </w:r>
      <w:r w:rsidRPr="00D9232D">
        <w:rPr>
          <w:rStyle w:val="FootnoteReference"/>
          <w:rFonts w:cs="Arabic Transparent"/>
          <w:rtl/>
        </w:rPr>
        <w:t>:(</w:t>
      </w:r>
      <w:r w:rsidRPr="00D9232D">
        <w:rPr>
          <w:rStyle w:val="FootnoteReference"/>
          <w:rFonts w:cs="Arabic Transparent"/>
          <w:rtl/>
        </w:rPr>
        <w:footnoteReference w:id="229"/>
      </w:r>
      <w:r w:rsidRPr="00D9232D">
        <w:rPr>
          <w:rStyle w:val="FootnoteReference"/>
          <w:rFonts w:cs="Arabic Transparent"/>
          <w:rtl/>
        </w:rPr>
        <w:t>)</w:t>
      </w:r>
    </w:p>
    <w:p w14:paraId="65CBA3BB"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إعراب القرآن ينبغي أن يكون على أفصح الوجوه</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30"/>
      </w:r>
      <w:r w:rsidRPr="00D9232D">
        <w:rPr>
          <w:rStyle w:val="FootnoteReference"/>
          <w:rFonts w:cs="Arabic Transparent"/>
          <w:rtl/>
        </w:rPr>
        <w:t>)</w:t>
      </w:r>
      <w:r w:rsidRPr="00D9232D">
        <w:rPr>
          <w:rFonts w:cs="Arabic Transparent"/>
          <w:rtl/>
        </w:rPr>
        <w:t xml:space="preserve"> </w:t>
      </w:r>
    </w:p>
    <w:p w14:paraId="505531D2"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مع قاعدة</w:t>
      </w:r>
      <w:r w:rsidRPr="00D9232D">
        <w:rPr>
          <w:rFonts w:cs="Arabic Transparent"/>
          <w:rtl/>
        </w:rPr>
        <w:t>: يجب حمل كتاب الله على الأوجه الإعرابية القوية والمشهورة دون الضعيفة والشاذة الغريبة</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31"/>
      </w:r>
      <w:r w:rsidRPr="00D9232D">
        <w:rPr>
          <w:rStyle w:val="FootnoteReference"/>
          <w:rFonts w:cs="Arabic Transparent"/>
          <w:rtl/>
        </w:rPr>
        <w:t>)</w:t>
      </w:r>
      <w:r w:rsidRPr="00D9232D">
        <w:rPr>
          <w:rFonts w:cs="Arabic Transparent"/>
          <w:rtl/>
        </w:rPr>
        <w:t xml:space="preserve"> </w:t>
      </w:r>
    </w:p>
    <w:p w14:paraId="6F652CEA" w14:textId="12AD6427" w:rsidR="00894BB0" w:rsidRPr="00D9232D" w:rsidRDefault="00894BB0" w:rsidP="004870DF">
      <w:pPr>
        <w:bidi/>
        <w:spacing w:line="360" w:lineRule="auto"/>
        <w:ind w:firstLine="567"/>
        <w:jc w:val="both"/>
        <w:rPr>
          <w:rFonts w:cs="Arabic Transparent"/>
          <w:rtl/>
        </w:rPr>
      </w:pPr>
      <w:r w:rsidRPr="00D9232D">
        <w:rPr>
          <w:rFonts w:cs="Arabic Transparent" w:hint="cs"/>
          <w:rtl/>
        </w:rPr>
        <w:t>يلاحظ في هذا المثال أن القاعدتين تحملان موضوعاً واحداً، إلا أنهما يختلفان من حيث الصياغة، والناظر في حديث العلماء حول الصياغة وشروطها، يلحظ أن القاعدة الأولى اجتمعت فيها الصياغة الفنية للقاعدة من حيث الإيجاز دون الأخرى، مع اجتماع الموضوع والحكم في كليهما، إلا أن الخلاف في نوع الحكم بين القاعدتين فالأُولى حوت على (ينبغي)، والثانية على (يجب)، وهنا تَكْمُن الإشكالية الأخرى،</w:t>
      </w:r>
      <w:r w:rsidRPr="00D9232D">
        <w:rPr>
          <w:rFonts w:cs="Arabic Transparent" w:hint="cs"/>
          <w:b/>
          <w:bCs/>
          <w:rtl/>
        </w:rPr>
        <w:t xml:space="preserve"> فقد يقول قائل:</w:t>
      </w:r>
      <w:r w:rsidRPr="00D9232D">
        <w:rPr>
          <w:rFonts w:cs="Arabic Transparent" w:hint="cs"/>
          <w:rtl/>
        </w:rPr>
        <w:t xml:space="preserve"> </w:t>
      </w:r>
      <w:r w:rsidR="00F86CC2">
        <w:rPr>
          <w:rFonts w:cs="Arabic Transparent" w:hint="cs"/>
          <w:rtl/>
        </w:rPr>
        <w:t>إ</w:t>
      </w:r>
      <w:r w:rsidRPr="00D9232D">
        <w:rPr>
          <w:rFonts w:cs="Arabic Transparent" w:hint="cs"/>
          <w:rtl/>
        </w:rPr>
        <w:t>ن هناك أمر</w:t>
      </w:r>
      <w:r w:rsidR="006C676D" w:rsidRPr="00D9232D">
        <w:rPr>
          <w:rFonts w:cs="Arabic Transparent" w:hint="cs"/>
          <w:rtl/>
        </w:rPr>
        <w:t>اً</w:t>
      </w:r>
      <w:r w:rsidRPr="00D9232D">
        <w:rPr>
          <w:rFonts w:cs="Arabic Transparent" w:hint="cs"/>
          <w:rtl/>
        </w:rPr>
        <w:t xml:space="preserve"> دقيق</w:t>
      </w:r>
      <w:r w:rsidR="006C676D" w:rsidRPr="00D9232D">
        <w:rPr>
          <w:rFonts w:cs="Arabic Transparent" w:hint="cs"/>
          <w:rtl/>
        </w:rPr>
        <w:t>اً</w:t>
      </w:r>
      <w:r w:rsidRPr="00D9232D">
        <w:rPr>
          <w:rFonts w:cs="Arabic Transparent" w:hint="cs"/>
          <w:rtl/>
        </w:rPr>
        <w:t xml:space="preserve"> متوفر</w:t>
      </w:r>
      <w:r w:rsidR="0034538C" w:rsidRPr="00D9232D">
        <w:rPr>
          <w:rFonts w:cs="Arabic Transparent" w:hint="cs"/>
          <w:rtl/>
        </w:rPr>
        <w:t>اً</w:t>
      </w:r>
      <w:r w:rsidRPr="00D9232D">
        <w:rPr>
          <w:rFonts w:cs="Arabic Transparent" w:hint="cs"/>
          <w:rtl/>
        </w:rPr>
        <w:t xml:space="preserve"> في قاعدة دون الأخرى، وهذا صحيح مثل القيد الاحترازي في القاعدة الثانية (دون الضعيفة والشاذة الغريبة) ولكن هذا الأمر ليس لازماً توفره في القاعدة، بل اللازم توفره في تفاصيل وتفريعات القاعدة؛ لأن الشاذ لا حكم له </w:t>
      </w:r>
      <w:r w:rsidRPr="00D9232D">
        <w:rPr>
          <w:rFonts w:cs="Arabic Transparent"/>
          <w:rtl/>
        </w:rPr>
        <w:t>–</w:t>
      </w:r>
      <w:r w:rsidRPr="00D9232D">
        <w:rPr>
          <w:rFonts w:cs="Arabic Transparent" w:hint="cs"/>
          <w:rtl/>
        </w:rPr>
        <w:t>كما تقرر سابقا-</w:t>
      </w:r>
      <w:r w:rsidR="00C55BB7" w:rsidRPr="00D9232D">
        <w:rPr>
          <w:rFonts w:cs="Arabic Transparent" w:hint="cs"/>
          <w:rtl/>
        </w:rPr>
        <w:t xml:space="preserve"> وهي تحمل الأصل العام</w:t>
      </w:r>
      <w:r w:rsidRPr="00D9232D">
        <w:rPr>
          <w:rFonts w:cs="Arabic Transparent" w:hint="cs"/>
          <w:rtl/>
        </w:rPr>
        <w:t xml:space="preserve">، وهذا أيضاً يُفقد القاعدة كونها (جامعة مانعة)، فالذي ينبغي تقريره هو أن القاعدة الأولى </w:t>
      </w:r>
      <w:r w:rsidR="00C55BB7" w:rsidRPr="00D9232D">
        <w:rPr>
          <w:rFonts w:cs="Arabic Transparent" w:hint="cs"/>
          <w:rtl/>
        </w:rPr>
        <w:t xml:space="preserve">بما اشتملت عليه من صياغة وشروط بخلاف </w:t>
      </w:r>
      <w:r w:rsidR="00C55BB7" w:rsidRPr="00D9232D">
        <w:rPr>
          <w:rFonts w:cs="Arabic Transparent" w:hint="cs"/>
          <w:rtl/>
        </w:rPr>
        <w:lastRenderedPageBreak/>
        <w:t>نوع الحكم هو الذي يحسن اختيار</w:t>
      </w:r>
      <w:r w:rsidR="0034538C" w:rsidRPr="00D9232D">
        <w:rPr>
          <w:rFonts w:cs="Arabic Transparent" w:hint="cs"/>
          <w:rtl/>
        </w:rPr>
        <w:t>ها</w:t>
      </w:r>
      <w:r w:rsidR="00C55BB7" w:rsidRPr="00D9232D">
        <w:rPr>
          <w:rFonts w:cs="Arabic Transparent" w:hint="cs"/>
          <w:rtl/>
        </w:rPr>
        <w:t>، وأما القاعدة الثانية فقد حملت حكم الوجوب المتناسق مع مفهوم القاعدة من كونها حكم</w:t>
      </w:r>
      <w:r w:rsidR="0034538C" w:rsidRPr="00D9232D">
        <w:rPr>
          <w:rFonts w:cs="Arabic Transparent" w:hint="cs"/>
          <w:rtl/>
        </w:rPr>
        <w:t>اً</w:t>
      </w:r>
      <w:r w:rsidR="00C55BB7" w:rsidRPr="00D9232D">
        <w:rPr>
          <w:rFonts w:cs="Arabic Transparent" w:hint="cs"/>
          <w:rtl/>
        </w:rPr>
        <w:t xml:space="preserve"> كلي</w:t>
      </w:r>
      <w:r w:rsidR="0034538C" w:rsidRPr="00D9232D">
        <w:rPr>
          <w:rFonts w:cs="Arabic Transparent" w:hint="cs"/>
          <w:rtl/>
        </w:rPr>
        <w:t>اً</w:t>
      </w:r>
      <w:r w:rsidR="00C55BB7" w:rsidRPr="00D9232D">
        <w:rPr>
          <w:rFonts w:cs="Arabic Transparent" w:hint="cs"/>
          <w:rtl/>
        </w:rPr>
        <w:t>.</w:t>
      </w:r>
    </w:p>
    <w:p w14:paraId="1778EEDE"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الثاني:</w:t>
      </w:r>
    </w:p>
    <w:p w14:paraId="157076D2"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الخبر على عمومه حتى يأتي ما يخصصه</w:t>
      </w:r>
      <w:r w:rsidRPr="00D9232D">
        <w:rPr>
          <w:rStyle w:val="FootnoteReference"/>
          <w:rFonts w:cs="Arabic Transparent"/>
          <w:rtl/>
        </w:rPr>
        <w:t>(</w:t>
      </w:r>
      <w:r w:rsidRPr="00D9232D">
        <w:rPr>
          <w:rStyle w:val="FootnoteReference"/>
          <w:rFonts w:cs="Arabic Transparent"/>
          <w:rtl/>
        </w:rPr>
        <w:footnoteReference w:id="232"/>
      </w:r>
      <w:r w:rsidRPr="00D9232D">
        <w:rPr>
          <w:rStyle w:val="FootnoteReference"/>
          <w:rFonts w:cs="Arabic Transparent"/>
          <w:rtl/>
        </w:rPr>
        <w:t>)</w:t>
      </w:r>
    </w:p>
    <w:p w14:paraId="168B044C"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مع قاعدة</w:t>
      </w:r>
      <w:r w:rsidRPr="00D9232D">
        <w:rPr>
          <w:rFonts w:cs="Arabic Transparent"/>
          <w:rtl/>
        </w:rPr>
        <w:t>: يجب حمل النصوص على العموم ما لم يرد نص بالتخصيص</w:t>
      </w:r>
      <w:r w:rsidRPr="00D9232D">
        <w:rPr>
          <w:rStyle w:val="FootnoteReference"/>
          <w:rFonts w:cs="Arabic Transparent"/>
          <w:rtl/>
        </w:rPr>
        <w:t>(</w:t>
      </w:r>
      <w:r w:rsidRPr="00D9232D">
        <w:rPr>
          <w:rStyle w:val="FootnoteReference"/>
          <w:rFonts w:cs="Arabic Transparent"/>
          <w:rtl/>
        </w:rPr>
        <w:footnoteReference w:id="233"/>
      </w:r>
      <w:r w:rsidRPr="00D9232D">
        <w:rPr>
          <w:rStyle w:val="FootnoteReference"/>
          <w:rFonts w:cs="Arabic Transparent"/>
          <w:rtl/>
        </w:rPr>
        <w:t>)</w:t>
      </w:r>
      <w:r w:rsidRPr="00D9232D">
        <w:rPr>
          <w:rFonts w:cs="Arabic Transparent"/>
          <w:rtl/>
        </w:rPr>
        <w:t xml:space="preserve"> </w:t>
      </w:r>
    </w:p>
    <w:p w14:paraId="6E309F50"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وقاعدة</w:t>
      </w:r>
      <w:r w:rsidRPr="00D9232D">
        <w:rPr>
          <w:rFonts w:cs="Arabic Transparent"/>
          <w:rtl/>
        </w:rPr>
        <w:t>: حمل عموم اللفظ على كل معانيه</w:t>
      </w:r>
      <w:r w:rsidRPr="00D9232D">
        <w:rPr>
          <w:rStyle w:val="FootnoteReference"/>
          <w:rFonts w:cs="Arabic Transparent"/>
          <w:rtl/>
        </w:rPr>
        <w:t>(</w:t>
      </w:r>
      <w:r w:rsidRPr="00D9232D">
        <w:rPr>
          <w:rStyle w:val="FootnoteReference"/>
          <w:rFonts w:cs="Arabic Transparent"/>
          <w:rtl/>
        </w:rPr>
        <w:footnoteReference w:id="234"/>
      </w:r>
      <w:r w:rsidRPr="00D9232D">
        <w:rPr>
          <w:rStyle w:val="FootnoteReference"/>
          <w:rFonts w:cs="Arabic Transparent"/>
          <w:rtl/>
        </w:rPr>
        <w:t>)</w:t>
      </w:r>
    </w:p>
    <w:p w14:paraId="5A5CB9BF" w14:textId="4B69BC1C" w:rsidR="00894BB0" w:rsidRPr="00D9232D" w:rsidRDefault="00894BB0" w:rsidP="004870DF">
      <w:pPr>
        <w:bidi/>
        <w:spacing w:line="360" w:lineRule="auto"/>
        <w:ind w:firstLine="567"/>
        <w:jc w:val="both"/>
        <w:rPr>
          <w:rFonts w:cs="Arabic Transparent"/>
          <w:rtl/>
        </w:rPr>
      </w:pPr>
      <w:r w:rsidRPr="00D9232D">
        <w:rPr>
          <w:rFonts w:cs="Arabic Transparent" w:hint="cs"/>
          <w:rtl/>
        </w:rPr>
        <w:t xml:space="preserve">هذه القواعد الثلاث في هذا المثال اختلفت صياغتها عن بعضها </w:t>
      </w:r>
      <w:r w:rsidR="000E34BE">
        <w:rPr>
          <w:rFonts w:cs="Arabic Transparent" w:hint="cs"/>
          <w:rtl/>
        </w:rPr>
        <w:t>بعضاً</w:t>
      </w:r>
      <w:r w:rsidRPr="00D9232D">
        <w:rPr>
          <w:rFonts w:cs="Arabic Transparent" w:hint="cs"/>
          <w:rtl/>
        </w:rPr>
        <w:t xml:space="preserve">، وأما شروطها الأخرى من حيث الإيجاز والموضوع والحكم وغيرها، فهي متحققة فيها، إلا أن الإشكالية تكمن في </w:t>
      </w:r>
      <w:r w:rsidR="00F43A43" w:rsidRPr="00D9232D">
        <w:rPr>
          <w:rFonts w:cs="Arabic Transparent" w:hint="cs"/>
          <w:rtl/>
        </w:rPr>
        <w:t>تعبير</w:t>
      </w:r>
      <w:r w:rsidRPr="00D9232D">
        <w:rPr>
          <w:rFonts w:cs="Arabic Transparent" w:hint="cs"/>
          <w:rtl/>
        </w:rPr>
        <w:t xml:space="preserve"> كل مُقَعِّد عن الآخر في صياغة القاعدة، وهذا</w:t>
      </w:r>
      <w:r w:rsidR="00F43A43" w:rsidRPr="00D9232D">
        <w:rPr>
          <w:rFonts w:cs="Arabic Transparent" w:hint="cs"/>
          <w:rtl/>
        </w:rPr>
        <w:t xml:space="preserve"> أمر يُورد إشكالاً في فهم القاعدة، فربما اختلفت صياغة قاعدة بين باحث وآخر، وقصد أحدهما قيداً أو لفظاً أو لازماً، مما يجعل الناظر فيها يُعيد في المقارنة بينهما، والوقوف على معاني الألفاظ ودلالتها مع ما تحويه من مسائل؛ للتأكد من مدى موافقتها للأخرى، فوجود مثل هذا الاختلاف يُورد علينا مثل هذه الإشكاليات</w:t>
      </w:r>
      <w:r w:rsidRPr="00D9232D">
        <w:rPr>
          <w:rFonts w:cs="Arabic Transparent" w:hint="cs"/>
          <w:rtl/>
        </w:rPr>
        <w:t xml:space="preserve"> في الفهم من حيث كون القاعدة هي نفسه</w:t>
      </w:r>
      <w:r w:rsidR="00F43A43" w:rsidRPr="00D9232D">
        <w:rPr>
          <w:rFonts w:cs="Arabic Transparent" w:hint="cs"/>
          <w:rtl/>
        </w:rPr>
        <w:t>ا، أ</w:t>
      </w:r>
      <w:r w:rsidR="00F86CC2">
        <w:rPr>
          <w:rFonts w:cs="Arabic Transparent" w:hint="cs"/>
          <w:rtl/>
        </w:rPr>
        <w:t>و</w:t>
      </w:r>
      <w:r w:rsidRPr="00D9232D">
        <w:rPr>
          <w:rFonts w:cs="Arabic Transparent" w:hint="cs"/>
          <w:rtl/>
        </w:rPr>
        <w:t xml:space="preserve"> </w:t>
      </w:r>
      <w:r w:rsidR="00F43A43" w:rsidRPr="00D9232D">
        <w:rPr>
          <w:rFonts w:cs="Arabic Transparent" w:hint="cs"/>
          <w:rtl/>
        </w:rPr>
        <w:t>ثمة</w:t>
      </w:r>
      <w:r w:rsidRPr="00D9232D">
        <w:rPr>
          <w:rFonts w:cs="Arabic Transparent" w:hint="cs"/>
          <w:rtl/>
        </w:rPr>
        <w:t xml:space="preserve"> فرق</w:t>
      </w:r>
      <w:r w:rsidR="00F43A43" w:rsidRPr="00D9232D">
        <w:rPr>
          <w:rFonts w:cs="Arabic Transparent" w:hint="cs"/>
          <w:rtl/>
        </w:rPr>
        <w:t xml:space="preserve"> دقيق</w:t>
      </w:r>
      <w:r w:rsidRPr="00D9232D">
        <w:rPr>
          <w:rFonts w:cs="Arabic Transparent" w:hint="cs"/>
          <w:rtl/>
        </w:rPr>
        <w:t xml:space="preserve"> بينهما</w:t>
      </w:r>
      <w:r w:rsidR="0034538C" w:rsidRPr="00D9232D">
        <w:rPr>
          <w:rFonts w:cs="Arabic Transparent" w:hint="cs"/>
          <w:rtl/>
        </w:rPr>
        <w:t>؟،</w:t>
      </w:r>
      <w:r w:rsidRPr="00D9232D">
        <w:rPr>
          <w:rFonts w:cs="Arabic Transparent" w:hint="cs"/>
          <w:rtl/>
        </w:rPr>
        <w:t xml:space="preserve"> وجديرٌ بالمتخصصين من أهل التفسير مراعاة أمر قبول صياغة القاعدة الشائعة عند أغلب </w:t>
      </w:r>
      <w:r w:rsidRPr="00D9232D">
        <w:rPr>
          <w:rFonts w:cs="Arabic Transparent"/>
          <w:rtl/>
        </w:rPr>
        <w:t>أهل التفسير، كقاعدة: (العبرة بعموم اللفظ)، وكم هو جديرٌ بنا أن ن</w:t>
      </w:r>
      <w:r w:rsidRPr="00D9232D">
        <w:rPr>
          <w:rFonts w:cs="Arabic Transparent" w:hint="cs"/>
          <w:rtl/>
        </w:rPr>
        <w:t>ُ</w:t>
      </w:r>
      <w:r w:rsidRPr="00D9232D">
        <w:rPr>
          <w:rFonts w:cs="Arabic Transparent"/>
          <w:rtl/>
        </w:rPr>
        <w:t>ظهر هذه القواعد التفسيرية كما هي عند أهل الفقه، من حيث إحكامه</w:t>
      </w:r>
      <w:r w:rsidRPr="00D9232D">
        <w:rPr>
          <w:rFonts w:cs="Arabic Transparent" w:hint="cs"/>
          <w:rtl/>
        </w:rPr>
        <w:t>م</w:t>
      </w:r>
      <w:r w:rsidRPr="00D9232D">
        <w:rPr>
          <w:rFonts w:cs="Arabic Transparent"/>
          <w:rtl/>
        </w:rPr>
        <w:t xml:space="preserve"> للقاعدة من صياغة </w:t>
      </w:r>
      <w:r w:rsidRPr="00D9232D">
        <w:rPr>
          <w:rFonts w:cs="Arabic Transparent" w:hint="cs"/>
          <w:rtl/>
        </w:rPr>
        <w:t xml:space="preserve">ومرونة وقبول </w:t>
      </w:r>
      <w:r w:rsidRPr="00D9232D">
        <w:rPr>
          <w:rFonts w:cs="Arabic Transparent"/>
          <w:rtl/>
        </w:rPr>
        <w:t>وغيرها دون ثمة خلاف شائع بينهم، لاسيما مع بداية ازدهار هذا العلم (قواعد التفسير) الذي يُشك</w:t>
      </w:r>
      <w:r w:rsidR="00F43A43" w:rsidRPr="00D9232D">
        <w:rPr>
          <w:rFonts w:cs="Arabic Transparent"/>
          <w:rtl/>
        </w:rPr>
        <w:t>ل الأهمية الكبرى في سائر العلوم</w:t>
      </w:r>
      <w:r w:rsidR="00F43A43" w:rsidRPr="00D9232D">
        <w:rPr>
          <w:rFonts w:cs="Arabic Transparent" w:hint="cs"/>
          <w:rtl/>
        </w:rPr>
        <w:t xml:space="preserve">، ويرى الباحث أن الأولى ترجيح القاعدة غير المشتملة على الاستثناء كقاعدة:(حمل عموم اللفظ على كل معانيه)؛ لأنها </w:t>
      </w:r>
      <w:r w:rsidR="0034538C" w:rsidRPr="00D9232D">
        <w:rPr>
          <w:rFonts w:cs="Arabic Transparent" w:hint="cs"/>
          <w:rtl/>
        </w:rPr>
        <w:t>أكبر</w:t>
      </w:r>
      <w:r w:rsidR="00F43A43" w:rsidRPr="00D9232D">
        <w:rPr>
          <w:rFonts w:cs="Arabic Transparent" w:hint="cs"/>
          <w:rtl/>
        </w:rPr>
        <w:t xml:space="preserve"> قوة وتوافق</w:t>
      </w:r>
      <w:r w:rsidR="0034538C" w:rsidRPr="00D9232D">
        <w:rPr>
          <w:rFonts w:cs="Arabic Transparent" w:hint="cs"/>
          <w:rtl/>
        </w:rPr>
        <w:t>اً</w:t>
      </w:r>
      <w:r w:rsidR="00F43A43" w:rsidRPr="00D9232D">
        <w:rPr>
          <w:rFonts w:cs="Arabic Transparent" w:hint="cs"/>
          <w:rtl/>
        </w:rPr>
        <w:t xml:space="preserve"> مع لب القواعد ومفهومها.</w:t>
      </w:r>
    </w:p>
    <w:p w14:paraId="324EADA1" w14:textId="27AFC222" w:rsidR="00894BB0" w:rsidRPr="00D9232D" w:rsidRDefault="00894BB0" w:rsidP="004870DF">
      <w:pPr>
        <w:pStyle w:val="Heading3"/>
        <w:bidi/>
        <w:spacing w:after="240" w:line="360" w:lineRule="auto"/>
        <w:rPr>
          <w:rFonts w:asciiTheme="minorBidi" w:hAnsiTheme="minorBidi" w:cs="Arabic Transparent"/>
          <w:b/>
          <w:bCs/>
          <w:color w:val="auto"/>
          <w:sz w:val="28"/>
          <w:szCs w:val="28"/>
          <w:rtl/>
        </w:rPr>
      </w:pPr>
      <w:bookmarkStart w:id="118" w:name="_Toc496665524"/>
      <w:bookmarkStart w:id="119" w:name="_Toc496881928"/>
      <w:bookmarkStart w:id="120" w:name="_Toc496883446"/>
      <w:bookmarkStart w:id="121" w:name="_Toc499562839"/>
      <w:r w:rsidRPr="00D9232D">
        <w:rPr>
          <w:rFonts w:asciiTheme="minorBidi" w:hAnsiTheme="minorBidi" w:cs="Arabic Transparent"/>
          <w:b/>
          <w:bCs/>
          <w:color w:val="auto"/>
          <w:sz w:val="28"/>
          <w:szCs w:val="28"/>
          <w:rtl/>
        </w:rPr>
        <w:t>المطلب الثاني: صياغة القاعدة بين المتانة والركاكة</w:t>
      </w:r>
      <w:bookmarkEnd w:id="118"/>
      <w:bookmarkEnd w:id="119"/>
      <w:bookmarkEnd w:id="120"/>
      <w:r w:rsidR="003101B7" w:rsidRPr="00D9232D">
        <w:rPr>
          <w:rFonts w:asciiTheme="minorBidi" w:hAnsiTheme="minorBidi" w:cs="Arabic Transparent" w:hint="cs"/>
          <w:b/>
          <w:bCs/>
          <w:color w:val="auto"/>
          <w:sz w:val="28"/>
          <w:szCs w:val="28"/>
          <w:rtl/>
        </w:rPr>
        <w:t>.</w:t>
      </w:r>
      <w:bookmarkEnd w:id="121"/>
    </w:p>
    <w:p w14:paraId="0F67B9C8" w14:textId="665C8186" w:rsidR="00894BB0" w:rsidRPr="00D9232D" w:rsidRDefault="00894BB0" w:rsidP="004870DF">
      <w:pPr>
        <w:bidi/>
        <w:spacing w:line="360" w:lineRule="auto"/>
        <w:ind w:firstLine="567"/>
        <w:jc w:val="both"/>
        <w:rPr>
          <w:rFonts w:cs="Arabic Transparent"/>
          <w:rtl/>
        </w:rPr>
      </w:pPr>
      <w:r w:rsidRPr="00D9232D">
        <w:rPr>
          <w:rFonts w:cs="Arabic Transparent"/>
          <w:rtl/>
        </w:rPr>
        <w:t>القاعدة لا يمكن لها أن تكون قاعدة إلا بصياغة</w:t>
      </w:r>
      <w:r w:rsidR="00965FB7" w:rsidRPr="00D9232D">
        <w:rPr>
          <w:rFonts w:cs="Arabic Transparent" w:hint="cs"/>
          <w:rtl/>
        </w:rPr>
        <w:t xml:space="preserve"> مسبوكة</w:t>
      </w:r>
      <w:r w:rsidRPr="00D9232D">
        <w:rPr>
          <w:rFonts w:cs="Arabic Transparent"/>
          <w:rtl/>
        </w:rPr>
        <w:t>، فلو كانت ارتجالية أو جاءت بأسلوب إنشائي لا نحكم بكونها قاعدة؛ لأنها أفقدت القاعدة متانتها</w:t>
      </w:r>
      <w:r w:rsidR="00965FB7" w:rsidRPr="00D9232D">
        <w:rPr>
          <w:rFonts w:cs="Arabic Transparent" w:hint="cs"/>
          <w:rtl/>
        </w:rPr>
        <w:t>،</w:t>
      </w:r>
      <w:r w:rsidRPr="00D9232D">
        <w:rPr>
          <w:rFonts w:cs="Arabic Transparent"/>
          <w:rtl/>
        </w:rPr>
        <w:t xml:space="preserve"> وأصبحت ركيكة، وكتابة </w:t>
      </w:r>
      <w:r w:rsidRPr="00D9232D">
        <w:rPr>
          <w:rFonts w:cs="Arabic Transparent"/>
          <w:rtl/>
        </w:rPr>
        <w:lastRenderedPageBreak/>
        <w:t xml:space="preserve">القاعدة </w:t>
      </w:r>
      <w:r w:rsidR="0034538C" w:rsidRPr="00D9232D">
        <w:rPr>
          <w:rFonts w:cs="Arabic Transparent" w:hint="cs"/>
          <w:rtl/>
        </w:rPr>
        <w:t>مصوغة</w:t>
      </w:r>
      <w:r w:rsidRPr="00D9232D">
        <w:rPr>
          <w:rFonts w:cs="Arabic Transparent"/>
          <w:rtl/>
        </w:rPr>
        <w:t xml:space="preserve"> أمر دارج في مختلف العلوم، والواقع في بعض الكتب التي تناولت قواعد التفسير أنها جاءت بخلاف ذلك، فهناك كتب جاءت بقواعد ذات أسلوب إنشائي</w:t>
      </w:r>
      <w:r w:rsidR="00965FB7" w:rsidRPr="00D9232D">
        <w:rPr>
          <w:rFonts w:cs="Arabic Transparent" w:hint="cs"/>
          <w:rtl/>
        </w:rPr>
        <w:t>،</w:t>
      </w:r>
      <w:r w:rsidRPr="00D9232D">
        <w:rPr>
          <w:rFonts w:cs="Arabic Transparent"/>
          <w:rtl/>
        </w:rPr>
        <w:t xml:space="preserve"> </w:t>
      </w:r>
      <w:r w:rsidR="00965FB7" w:rsidRPr="00D9232D">
        <w:rPr>
          <w:rFonts w:cs="Arabic Transparent" w:hint="cs"/>
          <w:rtl/>
        </w:rPr>
        <w:t>مما ترتب عليه فقد المتانة والإيجاز</w:t>
      </w:r>
      <w:r w:rsidRPr="00D9232D">
        <w:rPr>
          <w:rFonts w:cs="Arabic Transparent"/>
          <w:rtl/>
        </w:rPr>
        <w:t xml:space="preserve"> دون مراعاة الغاية وال</w:t>
      </w:r>
      <w:r w:rsidR="0034538C" w:rsidRPr="00D9232D">
        <w:rPr>
          <w:rFonts w:cs="Arabic Transparent"/>
          <w:rtl/>
        </w:rPr>
        <w:t xml:space="preserve">مقصد من وضع القواعد- والتي على </w:t>
      </w:r>
      <w:r w:rsidR="0034538C" w:rsidRPr="00D9232D">
        <w:rPr>
          <w:rFonts w:cs="Arabic Transparent" w:hint="cs"/>
          <w:rtl/>
        </w:rPr>
        <w:t>إ</w:t>
      </w:r>
      <w:r w:rsidRPr="00D9232D">
        <w:rPr>
          <w:rFonts w:cs="Arabic Transparent"/>
          <w:rtl/>
        </w:rPr>
        <w:t>ثرها أصاب القواعد نوع من الغموض، فربما ينظر القارئ إلى النص الإنشائي محاولاً الوصول للقاعدة ولكن دون جدوى وت</w:t>
      </w:r>
      <w:r w:rsidR="00965FB7" w:rsidRPr="00D9232D">
        <w:rPr>
          <w:rFonts w:cs="Arabic Transparent" w:hint="cs"/>
          <w:rtl/>
        </w:rPr>
        <w:t>َ</w:t>
      </w:r>
      <w:r w:rsidRPr="00D9232D">
        <w:rPr>
          <w:rFonts w:cs="Arabic Transparent"/>
          <w:rtl/>
        </w:rPr>
        <w:t>م</w:t>
      </w:r>
      <w:r w:rsidR="00965FB7" w:rsidRPr="00D9232D">
        <w:rPr>
          <w:rFonts w:cs="Arabic Transparent" w:hint="cs"/>
          <w:rtl/>
        </w:rPr>
        <w:t>َكُّ</w:t>
      </w:r>
      <w:r w:rsidR="00965FB7" w:rsidRPr="00D9232D">
        <w:rPr>
          <w:rFonts w:cs="Arabic Transparent"/>
          <w:rtl/>
        </w:rPr>
        <w:t xml:space="preserve">ن </w:t>
      </w:r>
      <w:r w:rsidR="00965FB7" w:rsidRPr="00D9232D">
        <w:rPr>
          <w:rFonts w:cs="Arabic Transparent" w:hint="cs"/>
          <w:rtl/>
        </w:rPr>
        <w:t>في</w:t>
      </w:r>
      <w:r w:rsidR="00965FB7" w:rsidRPr="00D9232D">
        <w:rPr>
          <w:rFonts w:cs="Arabic Transparent"/>
          <w:rtl/>
        </w:rPr>
        <w:t xml:space="preserve"> الوقوف عليها</w:t>
      </w:r>
      <w:r w:rsidR="00965FB7" w:rsidRPr="00D9232D">
        <w:rPr>
          <w:rFonts w:cs="Arabic Transparent" w:hint="cs"/>
          <w:rtl/>
        </w:rPr>
        <w:t>؛ لاختلاف التركيب بينهما،</w:t>
      </w:r>
      <w:r w:rsidRPr="00D9232D">
        <w:rPr>
          <w:rFonts w:cs="Arabic Transparent"/>
          <w:rtl/>
        </w:rPr>
        <w:t xml:space="preserve"> وهذا يجعلنا نُؤكد على لزوم الاطلاع على المنهج التقعيدي للعلوم، ومعرفة تأصيلات القاعدة وشروطها وأركانها، وهذا الملحظ دارج عند عدة باحثين فهذا خالد العك –رحمه الله- في كتابه (أصول التفسير وقواعده)</w:t>
      </w:r>
      <w:r w:rsidR="00965FB7" w:rsidRPr="00D9232D">
        <w:rPr>
          <w:rFonts w:cs="Arabic Transparent" w:hint="cs"/>
          <w:rtl/>
        </w:rPr>
        <w:t>،</w:t>
      </w:r>
      <w:r w:rsidRPr="00D9232D">
        <w:rPr>
          <w:rFonts w:cs="Arabic Transparent"/>
          <w:rtl/>
        </w:rPr>
        <w:t xml:space="preserve"> فقد عرض غالب قواعده بأسلوب إنشائي مما أفقدها جوهرها الشكلي، ومرونة حفظها واستحضارها، ويستعرض الباحث الآن نماذج في هذا الباب:</w:t>
      </w:r>
    </w:p>
    <w:p w14:paraId="194EDB4A"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w:t>
      </w:r>
      <w:r w:rsidRPr="00D9232D">
        <w:rPr>
          <w:rFonts w:cs="Arabic Transparent"/>
          <w:b/>
          <w:bCs/>
          <w:rtl/>
        </w:rPr>
        <w:t>-القاعدة الثانية-: ما يتعلق بالسياق القرآني</w:t>
      </w:r>
      <w:r w:rsidRPr="00D9232D">
        <w:rPr>
          <w:rFonts w:cs="Arabic Transparent"/>
          <w:rtl/>
        </w:rPr>
        <w:t>: إن النظر في سياق الآية من حيث سباقها ولحاقها يُعين على تعيين القول الراجح، وقد اهتم كثير من المفسرين بالسياق في ترجيح أحد الأقوال أو ردها لمخالفتها السياق</w:t>
      </w:r>
      <w:r w:rsidRPr="00D9232D">
        <w:rPr>
          <w:rStyle w:val="FootnoteReference"/>
          <w:rFonts w:cs="Arabic Transparent"/>
          <w:rtl/>
        </w:rPr>
        <w:t>...)</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35"/>
      </w:r>
      <w:r w:rsidRPr="00D9232D">
        <w:rPr>
          <w:rStyle w:val="FootnoteReference"/>
          <w:rFonts w:cs="Arabic Transparent"/>
          <w:rtl/>
        </w:rPr>
        <w:t>)</w:t>
      </w:r>
    </w:p>
    <w:p w14:paraId="013F711D"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تحري المنقول عن الصحابة في التفسير</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36"/>
      </w:r>
      <w:r w:rsidRPr="00D9232D">
        <w:rPr>
          <w:rStyle w:val="FootnoteReference"/>
          <w:rFonts w:cs="Arabic Transparent"/>
          <w:rtl/>
        </w:rPr>
        <w:t>)</w:t>
      </w:r>
    </w:p>
    <w:p w14:paraId="79E32718"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تنازع القواعد المثال الواحد</w:t>
      </w:r>
      <w:r w:rsidRPr="00D9232D">
        <w:rPr>
          <w:rStyle w:val="FootnoteReference"/>
          <w:rFonts w:cs="Arabic Transparent"/>
          <w:rtl/>
        </w:rPr>
        <w:t>(</w:t>
      </w:r>
      <w:r w:rsidRPr="00D9232D">
        <w:rPr>
          <w:rStyle w:val="FootnoteReference"/>
          <w:rFonts w:cs="Arabic Transparent"/>
          <w:rtl/>
        </w:rPr>
        <w:footnoteReference w:id="237"/>
      </w:r>
      <w:r w:rsidRPr="00D9232D">
        <w:rPr>
          <w:rStyle w:val="FootnoteReference"/>
          <w:rFonts w:cs="Arabic Transparent"/>
          <w:rtl/>
        </w:rPr>
        <w:t>)</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38"/>
      </w:r>
      <w:r w:rsidRPr="00D9232D">
        <w:rPr>
          <w:rStyle w:val="FootnoteReference"/>
          <w:rFonts w:cs="Arabic Transparent"/>
          <w:rtl/>
        </w:rPr>
        <w:t>)</w:t>
      </w:r>
    </w:p>
    <w:p w14:paraId="4E0F183A" w14:textId="54B249F2" w:rsidR="008E6C5E" w:rsidRPr="00D9232D" w:rsidRDefault="0034538C" w:rsidP="004870DF">
      <w:pPr>
        <w:bidi/>
        <w:spacing w:line="360" w:lineRule="auto"/>
        <w:ind w:firstLine="567"/>
        <w:jc w:val="both"/>
        <w:rPr>
          <w:rFonts w:cs="Arabic Transparent"/>
          <w:rtl/>
        </w:rPr>
      </w:pPr>
      <w:r w:rsidRPr="00D9232D">
        <w:rPr>
          <w:rFonts w:cs="Arabic Transparent" w:hint="cs"/>
          <w:rtl/>
        </w:rPr>
        <w:t xml:space="preserve">إذا </w:t>
      </w:r>
      <w:r w:rsidR="008E6C5E" w:rsidRPr="00D9232D">
        <w:rPr>
          <w:rFonts w:cs="Arabic Transparent" w:hint="cs"/>
          <w:rtl/>
        </w:rPr>
        <w:t>لاحظ</w:t>
      </w:r>
      <w:r w:rsidR="00894BB0" w:rsidRPr="00D9232D">
        <w:rPr>
          <w:rFonts w:cs="Arabic Transparent" w:hint="cs"/>
          <w:rtl/>
        </w:rPr>
        <w:t xml:space="preserve"> </w:t>
      </w:r>
      <w:r w:rsidRPr="00D9232D">
        <w:rPr>
          <w:rFonts w:cs="Arabic Transparent" w:hint="cs"/>
          <w:rtl/>
        </w:rPr>
        <w:t xml:space="preserve">القارئ الكريم عند نظره </w:t>
      </w:r>
      <w:r w:rsidR="00894BB0" w:rsidRPr="00D9232D">
        <w:rPr>
          <w:rFonts w:cs="Arabic Transparent" w:hint="cs"/>
          <w:rtl/>
        </w:rPr>
        <w:t xml:space="preserve">على عبارات القواعد السابقة </w:t>
      </w:r>
      <w:r w:rsidRPr="00D9232D">
        <w:rPr>
          <w:rFonts w:cs="Arabic Transparent" w:hint="cs"/>
          <w:rtl/>
        </w:rPr>
        <w:t xml:space="preserve">لوجدها أنها </w:t>
      </w:r>
      <w:r w:rsidR="00894BB0" w:rsidRPr="00D9232D">
        <w:rPr>
          <w:rFonts w:cs="Arabic Transparent" w:hint="cs"/>
          <w:rtl/>
        </w:rPr>
        <w:t xml:space="preserve">تحمل أسلوباً إنشائياً مملاً، فهو إما يشبه الشرح على القاعدة، أو يشبه التعليق على القاعدة، أو أنها جاءت بعبارة غير مستوفية المعنى كقاعدة </w:t>
      </w:r>
      <w:r w:rsidR="008E6C5E" w:rsidRPr="00D9232D">
        <w:rPr>
          <w:rFonts w:cs="Arabic Transparent" w:hint="cs"/>
          <w:rtl/>
        </w:rPr>
        <w:t>(</w:t>
      </w:r>
      <w:r w:rsidR="00894BB0" w:rsidRPr="00D9232D">
        <w:rPr>
          <w:rFonts w:cs="Arabic Transparent" w:hint="cs"/>
          <w:rtl/>
        </w:rPr>
        <w:t>تنازع القواعد</w:t>
      </w:r>
      <w:r w:rsidR="008E6C5E" w:rsidRPr="00D9232D">
        <w:rPr>
          <w:rFonts w:cs="Arabic Transparent" w:hint="cs"/>
          <w:rtl/>
        </w:rPr>
        <w:t>)</w:t>
      </w:r>
      <w:r w:rsidR="00894BB0" w:rsidRPr="00D9232D">
        <w:rPr>
          <w:rFonts w:cs="Arabic Transparent" w:hint="cs"/>
          <w:rtl/>
        </w:rPr>
        <w:t xml:space="preserve">، فالذي ينبغي -إذا قبلناها- أن تكون: تنازع القواعد في المثال الواحد، فإضافة حرف الجر قام بدوره بتوضيح المعنى، وهذا يُظهر ما للحروف من أثر على المعاني كما هو مذكور عند أهل اللغة، وعلى كلا التوجيهين </w:t>
      </w:r>
      <w:r w:rsidR="00894BB0" w:rsidRPr="00D9232D">
        <w:rPr>
          <w:rFonts w:cs="Arabic Transparent"/>
          <w:rtl/>
        </w:rPr>
        <w:t>–</w:t>
      </w:r>
      <w:r w:rsidR="00894BB0" w:rsidRPr="00D9232D">
        <w:rPr>
          <w:rFonts w:cs="Arabic Transparent" w:hint="cs"/>
          <w:rtl/>
        </w:rPr>
        <w:t>قبل التعديل وبعده- فالقاعدة تخلف عنها ركن من أركانها وهو الحكم، فلا يفهم القارئ المقصود من الحكم إلا أن المقصود ذكر باب موضوع التنازع تحت هذه القاعدة، و</w:t>
      </w:r>
      <w:r w:rsidR="00894BB0" w:rsidRPr="00D9232D">
        <w:rPr>
          <w:rFonts w:cs="Arabic Transparent"/>
          <w:rtl/>
        </w:rPr>
        <w:t xml:space="preserve">القاعدة إذا اشتملت على </w:t>
      </w:r>
      <w:r w:rsidR="00894BB0" w:rsidRPr="00D9232D">
        <w:rPr>
          <w:rFonts w:cs="Arabic Transparent" w:hint="cs"/>
          <w:rtl/>
        </w:rPr>
        <w:t xml:space="preserve">مثل ذلك أو </w:t>
      </w:r>
      <w:r w:rsidR="00894BB0" w:rsidRPr="00D9232D">
        <w:rPr>
          <w:rFonts w:cs="Arabic Transparent"/>
          <w:rtl/>
        </w:rPr>
        <w:lastRenderedPageBreak/>
        <w:t xml:space="preserve">تقريرات </w:t>
      </w:r>
      <w:r w:rsidR="00894BB0" w:rsidRPr="00D9232D">
        <w:rPr>
          <w:rFonts w:cs="Arabic Transparent" w:hint="cs"/>
          <w:rtl/>
        </w:rPr>
        <w:t>أ</w:t>
      </w:r>
      <w:r w:rsidR="00894BB0" w:rsidRPr="00D9232D">
        <w:rPr>
          <w:rFonts w:cs="Arabic Transparent"/>
          <w:rtl/>
        </w:rPr>
        <w:t>و</w:t>
      </w:r>
      <w:r w:rsidR="00894BB0" w:rsidRPr="00D9232D">
        <w:rPr>
          <w:rFonts w:cs="Arabic Transparent" w:hint="cs"/>
          <w:rtl/>
        </w:rPr>
        <w:t xml:space="preserve"> </w:t>
      </w:r>
      <w:r w:rsidR="00894BB0" w:rsidRPr="00D9232D">
        <w:rPr>
          <w:rFonts w:cs="Arabic Transparent"/>
          <w:rtl/>
        </w:rPr>
        <w:t xml:space="preserve">أقسام </w:t>
      </w:r>
      <w:r w:rsidR="00894BB0" w:rsidRPr="00D9232D">
        <w:rPr>
          <w:rFonts w:cs="Arabic Transparent" w:hint="cs"/>
          <w:rtl/>
        </w:rPr>
        <w:t>فإن ذلك يساهم</w:t>
      </w:r>
      <w:r w:rsidR="00894BB0" w:rsidRPr="00D9232D">
        <w:rPr>
          <w:rFonts w:cs="Arabic Transparent"/>
          <w:rtl/>
        </w:rPr>
        <w:t xml:space="preserve"> في تعقيد القاعدة</w:t>
      </w:r>
      <w:r w:rsidR="00894BB0" w:rsidRPr="00D9232D">
        <w:rPr>
          <w:rFonts w:cs="Arabic Transparent" w:hint="cs"/>
          <w:rtl/>
        </w:rPr>
        <w:t>، ويخالف الغاية والمقصد منها</w:t>
      </w:r>
      <w:r w:rsidR="00894BB0" w:rsidRPr="00D9232D">
        <w:rPr>
          <w:rFonts w:cs="Arabic Transparent"/>
          <w:rtl/>
        </w:rPr>
        <w:t xml:space="preserve">، </w:t>
      </w:r>
      <w:r w:rsidR="00894BB0" w:rsidRPr="00D9232D">
        <w:rPr>
          <w:rFonts w:cs="Arabic Transparent" w:hint="cs"/>
          <w:rtl/>
        </w:rPr>
        <w:t>فتصبح</w:t>
      </w:r>
      <w:r w:rsidR="00894BB0" w:rsidRPr="00D9232D">
        <w:rPr>
          <w:rFonts w:cs="Arabic Transparent"/>
          <w:rtl/>
        </w:rPr>
        <w:t xml:space="preserve"> أشبه بالشرح أو بالأسلوب الإنشائي</w:t>
      </w:r>
      <w:r w:rsidR="00894BB0" w:rsidRPr="00D9232D">
        <w:rPr>
          <w:rFonts w:cs="Arabic Transparent" w:hint="cs"/>
          <w:rtl/>
        </w:rPr>
        <w:t xml:space="preserve"> أو الأخبار</w:t>
      </w:r>
      <w:r w:rsidR="008E6C5E" w:rsidRPr="00D9232D">
        <w:rPr>
          <w:rFonts w:cs="Arabic Transparent" w:hint="cs"/>
          <w:rtl/>
        </w:rPr>
        <w:t>.</w:t>
      </w:r>
    </w:p>
    <w:p w14:paraId="1A5FC174" w14:textId="037B7AEC" w:rsidR="00894BB0" w:rsidRPr="00D9232D" w:rsidRDefault="00894BB0" w:rsidP="004870DF">
      <w:pPr>
        <w:bidi/>
        <w:spacing w:line="360" w:lineRule="auto"/>
        <w:ind w:firstLine="567"/>
        <w:jc w:val="both"/>
        <w:rPr>
          <w:rFonts w:cs="Arabic Transparent"/>
          <w:rtl/>
        </w:rPr>
      </w:pPr>
      <w:r w:rsidRPr="00D9232D">
        <w:rPr>
          <w:rFonts w:cs="Arabic Transparent" w:hint="cs"/>
          <w:rtl/>
        </w:rPr>
        <w:t>فالقواعد لابد في</w:t>
      </w:r>
      <w:r w:rsidR="0034538C" w:rsidRPr="00D9232D">
        <w:rPr>
          <w:rFonts w:cs="Arabic Transparent" w:hint="cs"/>
          <w:rtl/>
        </w:rPr>
        <w:t xml:space="preserve"> الأصل أن تشتمل على أوامر ونواهٍ</w:t>
      </w:r>
      <w:r w:rsidRPr="00D9232D">
        <w:rPr>
          <w:rFonts w:cs="Arabic Transparent" w:hint="cs"/>
          <w:rtl/>
        </w:rPr>
        <w:t xml:space="preserve"> وهذا مقصد معلوم في وضع القواعد لم يغفله العلماء، </w:t>
      </w:r>
      <w:r w:rsidRPr="00D9232D">
        <w:rPr>
          <w:rFonts w:cs="Arabic Transparent" w:hint="cs"/>
          <w:shd w:val="clear" w:color="auto" w:fill="FFFFFF"/>
          <w:rtl/>
        </w:rPr>
        <w:t>فهذا</w:t>
      </w:r>
      <w:r w:rsidRPr="00D9232D">
        <w:rPr>
          <w:rFonts w:cs="Arabic Transparent"/>
          <w:shd w:val="clear" w:color="auto" w:fill="FFFFFF"/>
          <w:rtl/>
        </w:rPr>
        <w:t xml:space="preserve"> </w:t>
      </w:r>
      <w:r w:rsidR="009A4712" w:rsidRPr="00D9232D">
        <w:rPr>
          <w:rFonts w:cs="Arabic Transparent" w:hint="cs"/>
          <w:shd w:val="clear" w:color="auto" w:fill="FFFFFF"/>
          <w:rtl/>
        </w:rPr>
        <w:t>إمام</w:t>
      </w:r>
      <w:r w:rsidRPr="00D9232D">
        <w:rPr>
          <w:rFonts w:cs="Arabic Transparent"/>
          <w:shd w:val="clear" w:color="auto" w:fill="FFFFFF"/>
          <w:rtl/>
        </w:rPr>
        <w:t xml:space="preserve"> الحرمين الجويني –رحمه الله-</w:t>
      </w:r>
      <w:r w:rsidRPr="00D9232D">
        <w:rPr>
          <w:rFonts w:cs="Arabic Transparent" w:hint="cs"/>
          <w:shd w:val="clear" w:color="auto" w:fill="FFFFFF"/>
          <w:rtl/>
        </w:rPr>
        <w:t xml:space="preserve"> يقول</w:t>
      </w:r>
      <w:r w:rsidRPr="00D9232D">
        <w:rPr>
          <w:rFonts w:cs="Arabic Transparent"/>
          <w:shd w:val="clear" w:color="auto" w:fill="FFFFFF"/>
          <w:rtl/>
        </w:rPr>
        <w:t>:(ومن لم يتفطن لوقوع المقاصد في الأوامر والنواهي فليس على بصيرة في وضع الشريعة</w:t>
      </w:r>
      <w:r w:rsidRPr="00D9232D">
        <w:rPr>
          <w:rStyle w:val="FootnoteReference"/>
          <w:rFonts w:cs="Arabic Transparent"/>
          <w:rtl/>
        </w:rPr>
        <w:t>)(</w:t>
      </w:r>
      <w:r w:rsidRPr="00D9232D">
        <w:rPr>
          <w:rStyle w:val="FootnoteReference"/>
          <w:rFonts w:cs="Arabic Transparent"/>
          <w:rtl/>
        </w:rPr>
        <w:footnoteReference w:id="239"/>
      </w:r>
      <w:r w:rsidRPr="00D9232D">
        <w:rPr>
          <w:rStyle w:val="FootnoteReference"/>
          <w:rFonts w:cs="Arabic Transparent"/>
          <w:rtl/>
        </w:rPr>
        <w:t>)</w:t>
      </w:r>
      <w:r w:rsidRPr="00D9232D">
        <w:rPr>
          <w:rFonts w:cs="Arabic Transparent" w:hint="cs"/>
          <w:rtl/>
        </w:rPr>
        <w:t>،</w:t>
      </w:r>
      <w:r w:rsidRPr="00D9232D">
        <w:rPr>
          <w:rFonts w:cs="Arabic Transparent"/>
          <w:rtl/>
        </w:rPr>
        <w:t xml:space="preserve"> و</w:t>
      </w:r>
      <w:r w:rsidRPr="00D9232D">
        <w:rPr>
          <w:rFonts w:cs="Arabic Transparent" w:hint="cs"/>
          <w:rtl/>
        </w:rPr>
        <w:t>الإخلال بذلك</w:t>
      </w:r>
      <w:r w:rsidRPr="00D9232D">
        <w:rPr>
          <w:rFonts w:cs="Arabic Transparent"/>
          <w:rtl/>
        </w:rPr>
        <w:t xml:space="preserve"> لا يستقيم في التقعيد العلمي، فكيف تُعد القاعدة متينة ومفهومة في ظل مثل هذه الأمثلة، فالمطلوب تطبيق الجانب التأصيلي للقاعدة، والقاعدة يجب قدر ما يمكن ألا تشتمل على تقسيمات أو مآخذ أو علل أو أسلوب إنشائي</w:t>
      </w:r>
      <w:r w:rsidRPr="00D9232D">
        <w:rPr>
          <w:rFonts w:cs="Arabic Transparent" w:hint="cs"/>
          <w:rtl/>
        </w:rPr>
        <w:t>، فلابد من اشتمالها على الحكم والموضوع والرابطة</w:t>
      </w:r>
      <w:r w:rsidRPr="00D9232D">
        <w:rPr>
          <w:rFonts w:cs="Arabic Transparent"/>
          <w:rtl/>
        </w:rPr>
        <w:t>، حتى يسهل فهمها</w:t>
      </w:r>
      <w:r w:rsidR="005777D1" w:rsidRPr="00D9232D">
        <w:rPr>
          <w:rFonts w:cs="Arabic Transparent" w:hint="cs"/>
          <w:rtl/>
        </w:rPr>
        <w:t>،</w:t>
      </w:r>
      <w:r w:rsidRPr="00D9232D">
        <w:rPr>
          <w:rFonts w:cs="Arabic Transparent"/>
          <w:rtl/>
        </w:rPr>
        <w:t xml:space="preserve"> وحفظها</w:t>
      </w:r>
      <w:r w:rsidR="005777D1" w:rsidRPr="00D9232D">
        <w:rPr>
          <w:rFonts w:cs="Arabic Transparent" w:hint="cs"/>
          <w:rtl/>
        </w:rPr>
        <w:t>،</w:t>
      </w:r>
      <w:r w:rsidRPr="00D9232D">
        <w:rPr>
          <w:rFonts w:cs="Arabic Transparent"/>
          <w:rtl/>
        </w:rPr>
        <w:t xml:space="preserve"> ومن ثم استحضارها</w:t>
      </w:r>
      <w:r w:rsidR="005777D1" w:rsidRPr="00D9232D">
        <w:rPr>
          <w:rFonts w:cs="Arabic Transparent" w:hint="cs"/>
          <w:rtl/>
        </w:rPr>
        <w:t>،</w:t>
      </w:r>
      <w:r w:rsidRPr="00D9232D">
        <w:rPr>
          <w:rFonts w:cs="Arabic Transparent"/>
          <w:rtl/>
        </w:rPr>
        <w:t xml:space="preserve"> أسوةً بالقواعد الأخرى</w:t>
      </w:r>
      <w:r w:rsidR="005777D1" w:rsidRPr="00D9232D">
        <w:rPr>
          <w:rFonts w:cs="Arabic Transparent" w:hint="cs"/>
          <w:rtl/>
        </w:rPr>
        <w:t>، فهذا باب هام</w:t>
      </w:r>
      <w:r w:rsidRPr="00D9232D">
        <w:rPr>
          <w:rFonts w:cs="Arabic Transparent" w:hint="cs"/>
          <w:rtl/>
        </w:rPr>
        <w:t xml:space="preserve"> يكثر فيه الخلل، فالقاعدة إذا كانت متينة ومنضبطة وذات دلالة واضحة استطاعت أن تجمع قضايا، </w:t>
      </w:r>
      <w:r w:rsidR="002353A6" w:rsidRPr="00D9232D">
        <w:rPr>
          <w:rFonts w:cs="Arabic Transparent" w:hint="cs"/>
          <w:rtl/>
        </w:rPr>
        <w:t>إذ إن</w:t>
      </w:r>
      <w:r w:rsidRPr="00D9232D">
        <w:rPr>
          <w:rFonts w:cs="Arabic Transparent" w:hint="cs"/>
          <w:rtl/>
        </w:rPr>
        <w:t xml:space="preserve"> القاعدة هي أساس الباب والموضوع، فإذا اتضحت اتضح ما يدخل فيها وما يخرج منها؛ ذلكم أن </w:t>
      </w:r>
      <w:r w:rsidRPr="00D9232D">
        <w:rPr>
          <w:rFonts w:cs="Arabic Transparent"/>
          <w:rtl/>
        </w:rPr>
        <w:t>"التقعيد هو أرقى ما يصل إليه التفكير العلمي المنهجي، فهو يعد ضوابط لعلم ما ومعالم له، ويعبر عن النضج الفكري والعلمي. فمن غيره تصير جملة من القضايا سيالة وجراجة</w:t>
      </w:r>
      <w:r w:rsidR="00093395" w:rsidRPr="00D9232D">
        <w:rPr>
          <w:rStyle w:val="FootnoteReference"/>
          <w:rFonts w:cs="Arabic Transparent"/>
          <w:rtl/>
        </w:rPr>
        <w:t>(</w:t>
      </w:r>
      <w:r w:rsidR="00093395" w:rsidRPr="00D9232D">
        <w:rPr>
          <w:rStyle w:val="FootnoteReference"/>
          <w:rFonts w:cs="Arabic Transparent"/>
          <w:rtl/>
        </w:rPr>
        <w:footnoteReference w:id="240"/>
      </w:r>
      <w:r w:rsidR="00093395" w:rsidRPr="00D9232D">
        <w:rPr>
          <w:rStyle w:val="FootnoteReference"/>
          <w:rFonts w:cs="Arabic Transparent"/>
          <w:rtl/>
        </w:rPr>
        <w:t>)</w:t>
      </w:r>
      <w:r w:rsidRPr="00D9232D">
        <w:rPr>
          <w:rStyle w:val="FootnoteReference"/>
          <w:rFonts w:cs="Arabic Transparent"/>
          <w:rtl/>
        </w:rPr>
        <w:t>"</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41"/>
      </w:r>
      <w:r w:rsidRPr="00D9232D">
        <w:rPr>
          <w:rStyle w:val="FootnoteReference"/>
          <w:rFonts w:cs="Arabic Transparent"/>
          <w:rtl/>
        </w:rPr>
        <w:t>)</w:t>
      </w:r>
    </w:p>
    <w:p w14:paraId="668D3636" w14:textId="1A2B4AA7" w:rsidR="00894BB0" w:rsidRPr="00D9232D" w:rsidRDefault="00894BB0" w:rsidP="004870DF">
      <w:pPr>
        <w:pStyle w:val="Heading3"/>
        <w:bidi/>
        <w:spacing w:after="240" w:line="360" w:lineRule="auto"/>
        <w:rPr>
          <w:rFonts w:ascii="Arial" w:hAnsi="Arial" w:cs="Arabic Transparent"/>
          <w:b/>
          <w:bCs/>
          <w:color w:val="auto"/>
          <w:sz w:val="28"/>
          <w:szCs w:val="28"/>
          <w:rtl/>
        </w:rPr>
      </w:pPr>
      <w:bookmarkStart w:id="122" w:name="_Toc496665525"/>
      <w:bookmarkStart w:id="123" w:name="_Toc496881929"/>
      <w:bookmarkStart w:id="124" w:name="_Toc496883447"/>
      <w:bookmarkStart w:id="125" w:name="_Toc499562840"/>
      <w:r w:rsidRPr="00D9232D">
        <w:rPr>
          <w:rFonts w:ascii="Arial" w:hAnsi="Arial" w:cs="Arabic Transparent"/>
          <w:b/>
          <w:bCs/>
          <w:color w:val="auto"/>
          <w:sz w:val="28"/>
          <w:szCs w:val="28"/>
          <w:rtl/>
        </w:rPr>
        <w:t>المطلب الثالث: القاعدة بين الطول والإيجاز</w:t>
      </w:r>
      <w:bookmarkEnd w:id="122"/>
      <w:bookmarkEnd w:id="123"/>
      <w:bookmarkEnd w:id="124"/>
      <w:r w:rsidR="003101B7" w:rsidRPr="00D9232D">
        <w:rPr>
          <w:rFonts w:ascii="Arial" w:hAnsi="Arial" w:cs="Arabic Transparent" w:hint="cs"/>
          <w:b/>
          <w:bCs/>
          <w:color w:val="auto"/>
          <w:sz w:val="28"/>
          <w:szCs w:val="28"/>
          <w:rtl/>
        </w:rPr>
        <w:t>.</w:t>
      </w:r>
      <w:bookmarkEnd w:id="125"/>
    </w:p>
    <w:p w14:paraId="5EB41BE0" w14:textId="77777777" w:rsidR="008E6C5E" w:rsidRPr="00D9232D" w:rsidRDefault="00894BB0" w:rsidP="004870DF">
      <w:pPr>
        <w:bidi/>
        <w:spacing w:line="360" w:lineRule="auto"/>
        <w:ind w:firstLine="567"/>
        <w:jc w:val="both"/>
        <w:rPr>
          <w:rFonts w:cs="Arabic Transparent"/>
          <w:rtl/>
        </w:rPr>
      </w:pPr>
      <w:r w:rsidRPr="00D9232D">
        <w:rPr>
          <w:rFonts w:cs="Arabic Transparent"/>
          <w:rtl/>
        </w:rPr>
        <w:t xml:space="preserve">هناك قواعد لم تأتِ متوافقة مع شروط القاعدة السابق ذكرها، وهي الصياغة بشكل موجز، فيرى الناظر </w:t>
      </w:r>
      <w:r w:rsidR="005777D1" w:rsidRPr="00D9232D">
        <w:rPr>
          <w:rFonts w:cs="Arabic Transparent" w:hint="cs"/>
          <w:rtl/>
        </w:rPr>
        <w:t xml:space="preserve">في بعضها أنها </w:t>
      </w:r>
      <w:r w:rsidRPr="00D9232D">
        <w:rPr>
          <w:rFonts w:cs="Arabic Transparent"/>
          <w:rtl/>
        </w:rPr>
        <w:t xml:space="preserve">جاءت بشكل </w:t>
      </w:r>
      <w:r w:rsidRPr="00D9232D">
        <w:rPr>
          <w:rFonts w:cs="Arabic Transparent" w:hint="cs"/>
          <w:rtl/>
        </w:rPr>
        <w:t>مطول</w:t>
      </w:r>
      <w:r w:rsidRPr="00D9232D">
        <w:rPr>
          <w:rFonts w:cs="Arabic Transparent"/>
          <w:rtl/>
        </w:rPr>
        <w:t>، وبعضها اشتمل على تفصيلات واحترازات زائدة، والمطلوب تحقيقه: أن تكون القاعدة مصوغة بألفاظ قليلة محكمة ومرصوصة، وتكون بمثابة أمر كلي يرجع إليه؛ لاستحضار الفروع والجزئيات والتطبيقيات المختلفة، كأن تصاغ بجملة مفيدة مكونة من كلمتين</w:t>
      </w:r>
      <w:r w:rsidRPr="00D9232D">
        <w:rPr>
          <w:rStyle w:val="FootnoteReference"/>
          <w:rFonts w:cs="Arabic Transparent"/>
          <w:rtl/>
        </w:rPr>
        <w:t>(</w:t>
      </w:r>
      <w:r w:rsidRPr="00D9232D">
        <w:rPr>
          <w:rStyle w:val="FootnoteReference"/>
          <w:rFonts w:cs="Arabic Transparent"/>
          <w:rtl/>
        </w:rPr>
        <w:footnoteReference w:id="242"/>
      </w:r>
      <w:r w:rsidRPr="00D9232D">
        <w:rPr>
          <w:rStyle w:val="FootnoteReference"/>
          <w:rFonts w:cs="Arabic Transparent"/>
          <w:rtl/>
        </w:rPr>
        <w:t>)</w:t>
      </w:r>
      <w:r w:rsidRPr="00D9232D">
        <w:rPr>
          <w:rFonts w:cs="Arabic Transparent"/>
          <w:rtl/>
        </w:rPr>
        <w:t xml:space="preserve"> أو ثلاث كلمات</w:t>
      </w:r>
      <w:r w:rsidRPr="00D9232D">
        <w:rPr>
          <w:rStyle w:val="FootnoteReference"/>
          <w:rFonts w:cs="Arabic Transparent"/>
          <w:rtl/>
        </w:rPr>
        <w:t>(</w:t>
      </w:r>
      <w:r w:rsidRPr="00D9232D">
        <w:rPr>
          <w:rStyle w:val="FootnoteReference"/>
          <w:rFonts w:cs="Arabic Transparent"/>
          <w:rtl/>
        </w:rPr>
        <w:footnoteReference w:id="243"/>
      </w:r>
      <w:r w:rsidRPr="00D9232D">
        <w:rPr>
          <w:rStyle w:val="FootnoteReference"/>
          <w:rFonts w:cs="Arabic Transparent"/>
          <w:rtl/>
        </w:rPr>
        <w:t>)</w:t>
      </w:r>
      <w:r w:rsidRPr="00D9232D">
        <w:rPr>
          <w:rFonts w:cs="Arabic Transparent"/>
          <w:rtl/>
        </w:rPr>
        <w:t xml:space="preserve"> أو قريب من ذلك</w:t>
      </w:r>
      <w:r w:rsidRPr="00D9232D">
        <w:rPr>
          <w:rStyle w:val="FootnoteReference"/>
          <w:rFonts w:cs="Arabic Transparent"/>
          <w:rtl/>
        </w:rPr>
        <w:t>(</w:t>
      </w:r>
      <w:r w:rsidRPr="00D9232D">
        <w:rPr>
          <w:rStyle w:val="FootnoteReference"/>
          <w:rFonts w:cs="Arabic Transparent"/>
          <w:rtl/>
        </w:rPr>
        <w:footnoteReference w:id="244"/>
      </w:r>
      <w:r w:rsidRPr="00D9232D">
        <w:rPr>
          <w:rStyle w:val="FootnoteReference"/>
          <w:rFonts w:cs="Arabic Transparent"/>
          <w:rtl/>
        </w:rPr>
        <w:t>)</w:t>
      </w:r>
      <w:r w:rsidRPr="00D9232D">
        <w:rPr>
          <w:rFonts w:cs="Arabic Transparent"/>
          <w:rtl/>
        </w:rPr>
        <w:t xml:space="preserve">، دون حشو وزيادة في الكلام؛ ذلكم أن مقام التقعيد أولى بتهذيب الكلام وتنقيحه وتنقيته من شوائب الإطالة </w:t>
      </w:r>
      <w:r w:rsidRPr="00D9232D">
        <w:rPr>
          <w:rFonts w:cs="Arabic Transparent"/>
          <w:rtl/>
        </w:rPr>
        <w:lastRenderedPageBreak/>
        <w:t>والتكرار وما زاد على ما يحصل به المطلوب، فما زال العلماء يسلكون في صياغة مصنفاتهم بالاستغناء عن الكلمة كلما استقام المعنى بدونها، وإن لم يلتزم بعضهم ذلك تعقبوه بالنقد والتعليق، ووصفوه بالإطالة المنافية لطبيعة المتون</w:t>
      </w:r>
      <w:r w:rsidRPr="00D9232D">
        <w:rPr>
          <w:rStyle w:val="FootnoteReference"/>
          <w:rFonts w:cs="Arabic Transparent"/>
          <w:rtl/>
        </w:rPr>
        <w:t>(</w:t>
      </w:r>
      <w:r w:rsidRPr="00D9232D">
        <w:rPr>
          <w:rStyle w:val="FootnoteReference"/>
          <w:rFonts w:cs="Arabic Transparent"/>
          <w:rtl/>
        </w:rPr>
        <w:footnoteReference w:id="245"/>
      </w:r>
      <w:r w:rsidRPr="00D9232D">
        <w:rPr>
          <w:rStyle w:val="FootnoteReference"/>
          <w:rFonts w:cs="Arabic Transparent"/>
          <w:rtl/>
        </w:rPr>
        <w:t>)</w:t>
      </w:r>
      <w:r w:rsidRPr="00D9232D">
        <w:rPr>
          <w:rFonts w:cs="Arabic Transparent"/>
          <w:rtl/>
        </w:rPr>
        <w:t xml:space="preserve">، </w:t>
      </w:r>
      <w:r w:rsidRPr="00D9232D">
        <w:rPr>
          <w:rFonts w:cs="Arabic Transparent" w:hint="cs"/>
          <w:rtl/>
        </w:rPr>
        <w:t>ويشير إلى ذلك</w:t>
      </w:r>
      <w:r w:rsidRPr="00D9232D">
        <w:rPr>
          <w:rFonts w:cs="Arabic Transparent"/>
          <w:rtl/>
        </w:rPr>
        <w:t xml:space="preserve"> العالم الجليل والمقعد الشهير ابن رجب </w:t>
      </w:r>
      <w:r w:rsidRPr="00D9232D">
        <w:rPr>
          <w:rFonts w:cs="Arabic Transparent" w:hint="cs"/>
          <w:rtl/>
        </w:rPr>
        <w:t xml:space="preserve">إذ </w:t>
      </w:r>
      <w:r w:rsidRPr="00D9232D">
        <w:rPr>
          <w:rFonts w:cs="Arabic Transparent"/>
          <w:rtl/>
        </w:rPr>
        <w:t>يقول في سبب تصنيفه لكتابه القواعد:(</w:t>
      </w:r>
      <w:r w:rsidRPr="00D9232D">
        <w:rPr>
          <w:rStyle w:val="style11"/>
          <w:rFonts w:asciiTheme="minorBidi" w:hAnsiTheme="minorBidi" w:cs="Arabic Transparent"/>
          <w:color w:val="auto"/>
          <w:sz w:val="28"/>
          <w:szCs w:val="28"/>
          <w:rtl/>
        </w:rPr>
        <w:t>أما بعد، فهذه قواعد مهمة</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وفوائد جمة</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تضبط للفقيه أصول المذهب</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وتطلعه من مآخذ الفقه على ما كان عنه قد تغيب</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w:t>
      </w:r>
      <w:r w:rsidRPr="00D9232D">
        <w:rPr>
          <w:rStyle w:val="style11"/>
          <w:rFonts w:asciiTheme="minorBidi" w:hAnsiTheme="minorBidi" w:cs="Arabic Transparent"/>
          <w:color w:val="auto"/>
          <w:sz w:val="28"/>
          <w:szCs w:val="28"/>
          <w:u w:val="single"/>
          <w:rtl/>
        </w:rPr>
        <w:t>وتنظم له منثور المسائل في سلك واحد</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وتقيد له الشوارد</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وتقرب عليه كل متباعد</w:t>
      </w:r>
      <w:r w:rsidRPr="00D9232D">
        <w:rPr>
          <w:rStyle w:val="style11"/>
          <w:rFonts w:asciiTheme="minorBidi" w:hAnsiTheme="minorBidi" w:cs="Arabic Transparent" w:hint="cs"/>
          <w:color w:val="auto"/>
          <w:sz w:val="28"/>
          <w:szCs w:val="28"/>
          <w:rtl/>
        </w:rPr>
        <w:t>،</w:t>
      </w:r>
      <w:r w:rsidRPr="00D9232D">
        <w:rPr>
          <w:rStyle w:val="style11"/>
          <w:rFonts w:asciiTheme="minorBidi" w:hAnsiTheme="minorBidi" w:cs="Arabic Transparent"/>
          <w:color w:val="auto"/>
          <w:sz w:val="28"/>
          <w:szCs w:val="28"/>
          <w:rtl/>
        </w:rPr>
        <w:t xml:space="preserve"> فليمعن الناظر فيها النظر</w:t>
      </w:r>
      <w:r w:rsidRPr="00D9232D">
        <w:rPr>
          <w:rStyle w:val="FootnoteReference"/>
          <w:rFonts w:cs="Arabic Transparent"/>
          <w:rtl/>
        </w:rPr>
        <w:t>)(</w:t>
      </w:r>
      <w:r w:rsidRPr="00D9232D">
        <w:rPr>
          <w:rStyle w:val="FootnoteReference"/>
          <w:rFonts w:cs="Arabic Transparent"/>
          <w:rtl/>
        </w:rPr>
        <w:footnoteReference w:id="246"/>
      </w:r>
      <w:r w:rsidRPr="00D9232D">
        <w:rPr>
          <w:rStyle w:val="FootnoteReference"/>
          <w:rFonts w:cs="Arabic Transparent"/>
          <w:rtl/>
        </w:rPr>
        <w:t>)</w:t>
      </w:r>
      <w:r w:rsidRPr="00D9232D">
        <w:rPr>
          <w:rFonts w:cs="Arabic Transparent"/>
          <w:rtl/>
        </w:rPr>
        <w:t>، ويقول أيضاً</w:t>
      </w:r>
      <w:r w:rsidRPr="00D9232D">
        <w:rPr>
          <w:rFonts w:cs="Arabic Transparent" w:hint="cs"/>
          <w:rtl/>
        </w:rPr>
        <w:t xml:space="preserve"> صاحب كتاب (البرهان في علوم القرآن) الإمام بدر الدين الزركشي</w:t>
      </w:r>
      <w:r w:rsidRPr="00D9232D">
        <w:rPr>
          <w:rFonts w:cs="Arabic Transparent"/>
          <w:rtl/>
        </w:rPr>
        <w:t>:(</w:t>
      </w:r>
      <w:r w:rsidRPr="00D9232D">
        <w:rPr>
          <w:rFonts w:cs="Arabic Transparent" w:hint="cs"/>
          <w:rtl/>
        </w:rPr>
        <w:t xml:space="preserve">فإن </w:t>
      </w:r>
      <w:r w:rsidRPr="00D9232D">
        <w:rPr>
          <w:rFonts w:cs="Arabic Transparent"/>
          <w:rtl/>
        </w:rPr>
        <w:t xml:space="preserve">ضبط الأمور المنتشرة المتعددة في </w:t>
      </w:r>
      <w:r w:rsidRPr="00D9232D">
        <w:rPr>
          <w:rFonts w:cs="Arabic Transparent"/>
          <w:u w:val="single"/>
          <w:rtl/>
        </w:rPr>
        <w:t>القوانين المتحدة</w:t>
      </w:r>
      <w:r w:rsidRPr="00D9232D">
        <w:rPr>
          <w:rFonts w:cs="Arabic Transparent"/>
          <w:rtl/>
        </w:rPr>
        <w:t xml:space="preserve"> هو أوعى لحفظها</w:t>
      </w:r>
      <w:r w:rsidRPr="00D9232D">
        <w:rPr>
          <w:rFonts w:cs="Arabic Transparent" w:hint="cs"/>
          <w:rtl/>
        </w:rPr>
        <w:t>،</w:t>
      </w:r>
      <w:r w:rsidRPr="00D9232D">
        <w:rPr>
          <w:rFonts w:cs="Arabic Transparent"/>
          <w:rtl/>
        </w:rPr>
        <w:t xml:space="preserve"> وأدعى لضبطها</w:t>
      </w:r>
      <w:r w:rsidRPr="00D9232D">
        <w:rPr>
          <w:rFonts w:cs="Arabic Transparent" w:hint="cs"/>
          <w:rtl/>
        </w:rPr>
        <w:t>،</w:t>
      </w:r>
      <w:r w:rsidRPr="00D9232D">
        <w:rPr>
          <w:rFonts w:cs="Arabic Transparent"/>
          <w:rtl/>
        </w:rPr>
        <w:t xml:space="preserve"> وهي إحدى ح</w:t>
      </w:r>
      <w:r w:rsidRPr="00D9232D">
        <w:rPr>
          <w:rFonts w:cs="Arabic Transparent" w:hint="cs"/>
          <w:rtl/>
        </w:rPr>
        <w:t>ِ</w:t>
      </w:r>
      <w:r w:rsidRPr="00D9232D">
        <w:rPr>
          <w:rFonts w:cs="Arabic Transparent"/>
          <w:rtl/>
        </w:rPr>
        <w:t xml:space="preserve">كم العدد التي وضع لأجلها، والحكيم </w:t>
      </w:r>
      <w:r w:rsidRPr="00D9232D">
        <w:rPr>
          <w:rFonts w:eastAsia="Times New Roman" w:cs="Arabic Transparent"/>
          <w:rtl/>
        </w:rPr>
        <w:t>إذا أراد التعليم لا بد له أن يجمع بين بيانين</w:t>
      </w:r>
      <w:r w:rsidRPr="00D9232D">
        <w:rPr>
          <w:rFonts w:eastAsia="Times New Roman" w:cs="Arabic Transparent" w:hint="cs"/>
          <w:rtl/>
        </w:rPr>
        <w:t>:</w:t>
      </w:r>
      <w:r w:rsidRPr="00D9232D">
        <w:rPr>
          <w:rFonts w:eastAsia="Times New Roman" w:cs="Arabic Transparent"/>
          <w:rtl/>
        </w:rPr>
        <w:t xml:space="preserve"> إجمالي تتشوف إليه النفس، وتفصيلي تسكن إليه</w:t>
      </w:r>
      <w:r w:rsidRPr="00D9232D">
        <w:rPr>
          <w:rStyle w:val="FootnoteReference"/>
          <w:rFonts w:cs="Arabic Transparent"/>
          <w:rtl/>
        </w:rPr>
        <w:t>)(</w:t>
      </w:r>
      <w:r w:rsidRPr="00D9232D">
        <w:rPr>
          <w:rStyle w:val="FootnoteReference"/>
          <w:rFonts w:cs="Arabic Transparent"/>
          <w:rtl/>
        </w:rPr>
        <w:footnoteReference w:id="247"/>
      </w:r>
      <w:r w:rsidRPr="00D9232D">
        <w:rPr>
          <w:rStyle w:val="FootnoteReference"/>
          <w:rFonts w:cs="Arabic Transparent"/>
          <w:rtl/>
        </w:rPr>
        <w:t>)</w:t>
      </w:r>
      <w:r w:rsidR="008E6C5E" w:rsidRPr="00D9232D">
        <w:rPr>
          <w:rFonts w:cs="Arabic Transparent" w:hint="cs"/>
          <w:rtl/>
        </w:rPr>
        <w:t>.</w:t>
      </w:r>
    </w:p>
    <w:p w14:paraId="6AA13C77" w14:textId="46EF3BD0" w:rsidR="008E6C5E" w:rsidRPr="00D9232D" w:rsidRDefault="00894BB0" w:rsidP="004870DF">
      <w:pPr>
        <w:bidi/>
        <w:spacing w:line="360" w:lineRule="auto"/>
        <w:ind w:firstLine="567"/>
        <w:jc w:val="both"/>
        <w:rPr>
          <w:rFonts w:cs="Arabic Transparent"/>
          <w:rtl/>
        </w:rPr>
      </w:pPr>
      <w:r w:rsidRPr="00D9232D">
        <w:rPr>
          <w:rFonts w:cs="Arabic Transparent" w:hint="cs"/>
          <w:rtl/>
        </w:rPr>
        <w:t>و</w:t>
      </w:r>
      <w:r w:rsidRPr="00D9232D">
        <w:rPr>
          <w:rFonts w:cs="Arabic Transparent"/>
          <w:rtl/>
        </w:rPr>
        <w:t xml:space="preserve">إذا كان </w:t>
      </w:r>
      <w:r w:rsidRPr="00D9232D">
        <w:rPr>
          <w:rFonts w:cs="Arabic Transparent" w:hint="cs"/>
          <w:rtl/>
        </w:rPr>
        <w:t xml:space="preserve">العلماء يحرصون دائماً على تحسين عباراتهم في مصنفاتهم من قوة في الألفاظ والدلالات، والإيجاز دون إخلال، فإذا كان </w:t>
      </w:r>
      <w:r w:rsidRPr="00D9232D">
        <w:rPr>
          <w:rFonts w:cs="Arabic Transparent"/>
          <w:rtl/>
        </w:rPr>
        <w:t>هذا مطلوباً في صياغة الكلام ومتون العلم، فكيف في صياغة القاعدة التي هي أوجب وآكد من غيرها</w:t>
      </w:r>
      <w:r w:rsidR="00674857">
        <w:rPr>
          <w:rFonts w:cs="Arabic Transparent" w:hint="cs"/>
          <w:rtl/>
        </w:rPr>
        <w:t xml:space="preserve"> !</w:t>
      </w:r>
    </w:p>
    <w:p w14:paraId="2025CBAF" w14:textId="2D9D6E74" w:rsidR="00894BB0" w:rsidRPr="00D9232D" w:rsidRDefault="00894BB0" w:rsidP="004870DF">
      <w:pPr>
        <w:bidi/>
        <w:spacing w:line="360" w:lineRule="auto"/>
        <w:ind w:firstLine="567"/>
        <w:jc w:val="both"/>
        <w:rPr>
          <w:rFonts w:cs="Arabic Transparent"/>
          <w:rtl/>
        </w:rPr>
      </w:pPr>
      <w:r w:rsidRPr="00D9232D">
        <w:rPr>
          <w:rFonts w:cs="Arabic Transparent" w:hint="cs"/>
          <w:rtl/>
        </w:rPr>
        <w:t>والباحث يرى ضرورة عدم تأليف قواعد أخرى ذات صياغة مختلفة؛ حتى لا يزيد الأمر إشكالاً، إلا عند الضرورة القصوى كافتقار باب من الأبواب إلى إنشاء قاعدة، أو افتقار القاعدة لمعظم شروطها</w:t>
      </w:r>
      <w:r w:rsidR="008E6C5E" w:rsidRPr="00D9232D">
        <w:rPr>
          <w:rFonts w:cs="Arabic Transparent" w:hint="cs"/>
          <w:rtl/>
        </w:rPr>
        <w:t>؛</w:t>
      </w:r>
      <w:r w:rsidRPr="00D9232D">
        <w:rPr>
          <w:rFonts w:cs="Arabic Transparent" w:hint="cs"/>
          <w:rtl/>
        </w:rPr>
        <w:t xml:space="preserve"> لأن المطلوب هو معالجة ما هو موجود </w:t>
      </w:r>
      <w:r w:rsidR="005777D1" w:rsidRPr="00D9232D">
        <w:rPr>
          <w:rFonts w:cs="Arabic Transparent" w:hint="cs"/>
          <w:rtl/>
        </w:rPr>
        <w:t>وترجيح بعضه</w:t>
      </w:r>
      <w:r w:rsidRPr="00D9232D">
        <w:rPr>
          <w:rFonts w:cs="Arabic Transparent" w:hint="cs"/>
          <w:rtl/>
        </w:rPr>
        <w:t xml:space="preserve"> </w:t>
      </w:r>
      <w:r w:rsidR="005777D1" w:rsidRPr="00D9232D">
        <w:rPr>
          <w:rFonts w:cs="Arabic Transparent" w:hint="cs"/>
          <w:rtl/>
        </w:rPr>
        <w:t>على بعض</w:t>
      </w:r>
      <w:r w:rsidRPr="00D9232D">
        <w:rPr>
          <w:rFonts w:cs="Arabic Transparent" w:hint="cs"/>
          <w:rtl/>
        </w:rPr>
        <w:t xml:space="preserve">، فلو </w:t>
      </w:r>
      <w:r w:rsidR="00023E1C" w:rsidRPr="00D9232D">
        <w:rPr>
          <w:rFonts w:cs="Arabic Transparent" w:hint="cs"/>
          <w:rtl/>
        </w:rPr>
        <w:t xml:space="preserve">كان </w:t>
      </w:r>
      <w:r w:rsidRPr="00D9232D">
        <w:rPr>
          <w:rFonts w:cs="Arabic Transparent" w:hint="cs"/>
          <w:rtl/>
        </w:rPr>
        <w:t>كل بحث جاء وعالج القاعدة بقاعدة ذات صياغة جديدة لطال الأمر؛ فالمطلوب الحذر من ذلك وال</w:t>
      </w:r>
      <w:r w:rsidR="009A4712" w:rsidRPr="00D9232D">
        <w:rPr>
          <w:rFonts w:cs="Arabic Transparent" w:hint="cs"/>
          <w:rtl/>
        </w:rPr>
        <w:t>ابتعاد عنه</w:t>
      </w:r>
      <w:r w:rsidR="00674857">
        <w:rPr>
          <w:rFonts w:cs="Arabic Transparent" w:hint="cs"/>
          <w:rtl/>
        </w:rPr>
        <w:t>؛</w:t>
      </w:r>
      <w:r w:rsidR="009A4712" w:rsidRPr="00D9232D">
        <w:rPr>
          <w:rFonts w:cs="Arabic Transparent" w:hint="cs"/>
          <w:rtl/>
        </w:rPr>
        <w:t xml:space="preserve"> خشيةَ  أن يُفتح باب</w:t>
      </w:r>
      <w:r w:rsidRPr="00D9232D">
        <w:rPr>
          <w:rFonts w:cs="Arabic Transparent" w:hint="cs"/>
          <w:rtl/>
        </w:rPr>
        <w:t xml:space="preserve"> فيه، والواقع اليوم يشهد أن هناك قواعد تحمل في صياغتها شرحاً لها، دون عناية بحسن صياغتها مع قوة دلالتها، وعلى سبيل المثال </w:t>
      </w:r>
      <w:r w:rsidR="008E6C5E" w:rsidRPr="00D9232D">
        <w:rPr>
          <w:rFonts w:cs="Arabic Transparent"/>
          <w:rtl/>
        </w:rPr>
        <w:t>قاعدة:</w:t>
      </w:r>
      <w:r w:rsidRPr="00D9232D">
        <w:rPr>
          <w:rFonts w:cs="Arabic Transparent" w:hint="cs"/>
          <w:rtl/>
        </w:rPr>
        <w:t>(</w:t>
      </w:r>
      <w:r w:rsidRPr="00D9232D">
        <w:rPr>
          <w:rFonts w:cs="Arabic Transparent"/>
          <w:rtl/>
        </w:rPr>
        <w:t>من شأن العرب أن تذكر الواحد والمُراد الجميع والعكس، وتُخاطب الواحد بلفظ التثنية والعكس، كما تُخاطب الواحد وتُريد غيره، وقد تُخرج الكلام إخباراً عن النفس والمُراد غيرها</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48"/>
      </w:r>
      <w:r w:rsidRPr="00D9232D">
        <w:rPr>
          <w:rStyle w:val="FootnoteReference"/>
          <w:rFonts w:cs="Arabic Transparent"/>
          <w:rtl/>
        </w:rPr>
        <w:t>)</w:t>
      </w:r>
      <w:r w:rsidRPr="00D9232D">
        <w:rPr>
          <w:rFonts w:cs="Arabic Transparent" w:hint="cs"/>
          <w:rtl/>
        </w:rPr>
        <w:t xml:space="preserve">، فالملاحظ على هذه القاعدة أنها حملت طولاً زائداً، بل إنها تحمل في طياتها عدة قواعد، فالجزء الأخير من </w:t>
      </w:r>
      <w:r w:rsidRPr="00D9232D">
        <w:rPr>
          <w:rFonts w:cs="Arabic Transparent" w:hint="cs"/>
          <w:rtl/>
        </w:rPr>
        <w:lastRenderedPageBreak/>
        <w:t>القاعدة هي قاعدة تخرج عنها (</w:t>
      </w:r>
      <w:r w:rsidRPr="00D9232D">
        <w:rPr>
          <w:rFonts w:cs="Arabic Transparent"/>
          <w:rtl/>
        </w:rPr>
        <w:t>وقد تُخرج الكلام إخباراً عن النفس والمُراد غيرها</w:t>
      </w:r>
      <w:r w:rsidRPr="00D9232D">
        <w:rPr>
          <w:rFonts w:cs="Arabic Transparent" w:hint="cs"/>
          <w:rtl/>
        </w:rPr>
        <w:t>)، وهذا أمر خارج عن المألوف من القواعد، وخلاف ما يقرره العلماء والمحققون، فحقيق علينا العناية بهذا الباب، و</w:t>
      </w:r>
      <w:r w:rsidRPr="00D9232D">
        <w:rPr>
          <w:rFonts w:cs="Arabic Transparent"/>
          <w:rtl/>
        </w:rPr>
        <w:t>من أمثلة ذلك:</w:t>
      </w:r>
    </w:p>
    <w:p w14:paraId="6503B26B" w14:textId="177C5F73"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الأول</w:t>
      </w:r>
      <w:r w:rsidR="006B273E" w:rsidRPr="00D9232D">
        <w:rPr>
          <w:rStyle w:val="FootnoteReference"/>
          <w:rFonts w:cs="Arabic Transparent"/>
          <w:rtl/>
        </w:rPr>
        <w:t>(</w:t>
      </w:r>
      <w:r w:rsidR="006B273E" w:rsidRPr="00D9232D">
        <w:rPr>
          <w:rStyle w:val="FootnoteReference"/>
          <w:rFonts w:cs="Arabic Transparent"/>
          <w:rtl/>
        </w:rPr>
        <w:footnoteReference w:id="249"/>
      </w:r>
      <w:r w:rsidR="006B273E" w:rsidRPr="00D9232D">
        <w:rPr>
          <w:rStyle w:val="FootnoteReference"/>
          <w:rFonts w:cs="Arabic Transparent"/>
          <w:rtl/>
        </w:rPr>
        <w:t>)</w:t>
      </w:r>
      <w:r w:rsidR="006B273E" w:rsidRPr="00D9232D">
        <w:rPr>
          <w:rFonts w:cs="Arabic Transparent"/>
          <w:rtl/>
        </w:rPr>
        <w:t xml:space="preserve"> </w:t>
      </w:r>
      <w:r w:rsidRPr="00D9232D">
        <w:rPr>
          <w:rFonts w:cs="Arabic Transparent" w:hint="cs"/>
          <w:b/>
          <w:bCs/>
          <w:rtl/>
        </w:rPr>
        <w:t>:</w:t>
      </w:r>
    </w:p>
    <w:p w14:paraId="59E09567" w14:textId="05623A41" w:rsidR="00894BB0" w:rsidRPr="00D9232D" w:rsidRDefault="00894BB0" w:rsidP="004870DF">
      <w:pPr>
        <w:bidi/>
        <w:spacing w:line="360" w:lineRule="auto"/>
        <w:jc w:val="both"/>
        <w:rPr>
          <w:rFonts w:cs="Arabic Transparent"/>
          <w:rtl/>
        </w:rPr>
      </w:pPr>
      <w:r w:rsidRPr="00D9232D">
        <w:rPr>
          <w:rFonts w:cs="Arabic Transparent" w:hint="cs"/>
          <w:b/>
          <w:bCs/>
          <w:u w:val="single"/>
          <w:rtl/>
        </w:rPr>
        <w:t>قاعدة</w:t>
      </w:r>
      <w:r w:rsidRPr="00D9232D">
        <w:rPr>
          <w:rFonts w:cs="Arabic Transparent" w:hint="cs"/>
          <w:rtl/>
        </w:rPr>
        <w:t>: التأسيس أولى من التأكيد</w:t>
      </w:r>
      <w:r w:rsidR="00CD37F6"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50"/>
      </w:r>
      <w:r w:rsidRPr="00D9232D">
        <w:rPr>
          <w:rStyle w:val="FootnoteReference"/>
          <w:rFonts w:cs="Arabic Transparent"/>
          <w:rtl/>
        </w:rPr>
        <w:t>)</w:t>
      </w:r>
    </w:p>
    <w:p w14:paraId="17D064CA" w14:textId="24617634" w:rsidR="00894BB0" w:rsidRPr="00D9232D" w:rsidRDefault="00894BB0" w:rsidP="004870DF">
      <w:pPr>
        <w:bidi/>
        <w:spacing w:line="360" w:lineRule="auto"/>
        <w:jc w:val="both"/>
        <w:rPr>
          <w:rFonts w:cs="Arabic Transparent"/>
          <w:rtl/>
        </w:rPr>
      </w:pPr>
      <w:r w:rsidRPr="00D9232D">
        <w:rPr>
          <w:rFonts w:cs="Arabic Transparent" w:hint="cs"/>
          <w:b/>
          <w:bCs/>
          <w:u w:val="single"/>
          <w:rtl/>
        </w:rPr>
        <w:t>قاعدة</w:t>
      </w:r>
      <w:r w:rsidRPr="00D9232D">
        <w:rPr>
          <w:rFonts w:cs="Arabic Transparent" w:hint="cs"/>
          <w:rtl/>
        </w:rPr>
        <w:t>: إذا دار الكلام بين التأسيس والتأكيد فحمله على التأكيد أولى</w:t>
      </w:r>
      <w:r w:rsidR="00CD37F6"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51"/>
      </w:r>
      <w:r w:rsidRPr="00D9232D">
        <w:rPr>
          <w:rStyle w:val="FootnoteReference"/>
          <w:rFonts w:cs="Arabic Transparent"/>
          <w:rtl/>
        </w:rPr>
        <w:t>)</w:t>
      </w:r>
    </w:p>
    <w:p w14:paraId="30B76117" w14:textId="4A007145"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التأسيس أولى من التوكيد في اللفظ المحتمل معنيين</w:t>
      </w:r>
      <w:r w:rsidR="00CD37F6"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52"/>
      </w:r>
      <w:r w:rsidRPr="00D9232D">
        <w:rPr>
          <w:rStyle w:val="FootnoteReference"/>
          <w:rFonts w:cs="Arabic Transparent"/>
          <w:rtl/>
        </w:rPr>
        <w:t>)</w:t>
      </w:r>
    </w:p>
    <w:p w14:paraId="5935BAB6" w14:textId="77777777" w:rsidR="008E6C5E" w:rsidRPr="00D9232D" w:rsidRDefault="00894BB0" w:rsidP="004870DF">
      <w:pPr>
        <w:bidi/>
        <w:spacing w:line="360" w:lineRule="auto"/>
        <w:ind w:firstLine="567"/>
        <w:jc w:val="both"/>
        <w:rPr>
          <w:rFonts w:cs="Arabic Transparent"/>
          <w:rtl/>
        </w:rPr>
      </w:pPr>
      <w:r w:rsidRPr="00D9232D">
        <w:rPr>
          <w:rFonts w:cs="Arabic Transparent" w:hint="cs"/>
          <w:rtl/>
        </w:rPr>
        <w:t xml:space="preserve">اختلفت هذه القواعد بين بعضها البعض </w:t>
      </w:r>
      <w:r w:rsidR="00CD37F6" w:rsidRPr="00D9232D">
        <w:rPr>
          <w:rFonts w:cs="Arabic Transparent" w:hint="cs"/>
          <w:rtl/>
        </w:rPr>
        <w:t>في</w:t>
      </w:r>
      <w:r w:rsidRPr="00D9232D">
        <w:rPr>
          <w:rFonts w:cs="Arabic Transparent" w:hint="cs"/>
          <w:rtl/>
        </w:rPr>
        <w:t xml:space="preserve"> الإيجاز والطول، وعند تحقيق هذه القاعدة ي</w:t>
      </w:r>
      <w:r w:rsidR="005777D1" w:rsidRPr="00D9232D">
        <w:rPr>
          <w:rFonts w:cs="Arabic Transparent" w:hint="cs"/>
          <w:rtl/>
        </w:rPr>
        <w:t>ظهر لنا عدة أمور</w:t>
      </w:r>
      <w:r w:rsidR="006C676D" w:rsidRPr="00D9232D">
        <w:rPr>
          <w:rFonts w:cs="Arabic Transparent" w:hint="cs"/>
          <w:rtl/>
        </w:rPr>
        <w:t>:</w:t>
      </w:r>
    </w:p>
    <w:p w14:paraId="105599D0" w14:textId="6518B608" w:rsidR="00B005F5" w:rsidRPr="00D9232D" w:rsidRDefault="005777D1" w:rsidP="004870DF">
      <w:pPr>
        <w:bidi/>
        <w:spacing w:line="360" w:lineRule="auto"/>
        <w:ind w:firstLine="567"/>
        <w:jc w:val="both"/>
        <w:rPr>
          <w:rFonts w:cs="Arabic Transparent"/>
          <w:rtl/>
        </w:rPr>
      </w:pPr>
      <w:r w:rsidRPr="00D9232D">
        <w:rPr>
          <w:rFonts w:cs="Arabic Transparent" w:hint="cs"/>
          <w:rtl/>
        </w:rPr>
        <w:t>هناك اختصار</w:t>
      </w:r>
      <w:r w:rsidR="006C676D" w:rsidRPr="00D9232D">
        <w:rPr>
          <w:rFonts w:cs="Arabic Transparent" w:hint="cs"/>
          <w:rtl/>
        </w:rPr>
        <w:t>، ولكن</w:t>
      </w:r>
      <w:r w:rsidR="00894BB0" w:rsidRPr="00D9232D">
        <w:rPr>
          <w:rFonts w:cs="Arabic Transparent" w:hint="cs"/>
          <w:rtl/>
        </w:rPr>
        <w:t xml:space="preserve"> يشوبه </w:t>
      </w:r>
      <w:r w:rsidR="006C676D" w:rsidRPr="00D9232D">
        <w:rPr>
          <w:rFonts w:cs="Arabic Transparent" w:hint="cs"/>
          <w:rtl/>
        </w:rPr>
        <w:t>نوع</w:t>
      </w:r>
      <w:r w:rsidR="00894BB0" w:rsidRPr="00D9232D">
        <w:rPr>
          <w:rFonts w:cs="Arabic Transparent" w:hint="cs"/>
          <w:rtl/>
        </w:rPr>
        <w:t xml:space="preserve"> من نقص المعنى أو شبهة الإخلال، فالملاحظ أن القاعدة الأولى والثانية تحمل نفس دلالات المعنى إلا أن القاعدة الثانية زادت عنها، فلو أردنا تطبيق الشروط عليهما لكانت القاعدة الأولى أجدر بالبروز</w:t>
      </w:r>
      <w:r w:rsidR="00B005F5" w:rsidRPr="00D9232D">
        <w:rPr>
          <w:rFonts w:cs="Arabic Transparent" w:hint="cs"/>
          <w:rtl/>
        </w:rPr>
        <w:t xml:space="preserve"> من جهة الإيجاز</w:t>
      </w:r>
      <w:r w:rsidR="00894BB0" w:rsidRPr="00D9232D">
        <w:rPr>
          <w:rFonts w:cs="Arabic Transparent" w:hint="cs"/>
          <w:rtl/>
        </w:rPr>
        <w:t>، و</w:t>
      </w:r>
      <w:r w:rsidR="00B005F5" w:rsidRPr="00D9232D">
        <w:rPr>
          <w:rFonts w:cs="Arabic Transparent" w:hint="cs"/>
          <w:rtl/>
        </w:rPr>
        <w:t>أما من جهة الوضوح فا</w:t>
      </w:r>
      <w:r w:rsidRPr="00D9232D">
        <w:rPr>
          <w:rFonts w:cs="Arabic Transparent" w:hint="cs"/>
          <w:rtl/>
        </w:rPr>
        <w:t xml:space="preserve">لقاعدة الثالثة جاءت </w:t>
      </w:r>
      <w:r w:rsidR="00B005F5" w:rsidRPr="00D9232D">
        <w:rPr>
          <w:rFonts w:cs="Arabic Transparent" w:hint="cs"/>
          <w:rtl/>
        </w:rPr>
        <w:t xml:space="preserve">بكمال المعنى ووضوحه من خلال بيان موضوع القاعدة وهو (في الألفاظ)، </w:t>
      </w:r>
      <w:r w:rsidR="002353A6" w:rsidRPr="00D9232D">
        <w:rPr>
          <w:rFonts w:cs="Arabic Transparent" w:hint="cs"/>
          <w:rtl/>
        </w:rPr>
        <w:t>إذ إن</w:t>
      </w:r>
      <w:r w:rsidR="00894BB0" w:rsidRPr="00D9232D">
        <w:rPr>
          <w:rFonts w:cs="Arabic Transparent" w:hint="cs"/>
          <w:rtl/>
        </w:rPr>
        <w:t xml:space="preserve">ها أضافت وصفاً مهماً في القاعدة، فلربما نظر طالب العلم في القاعدتين الأولى والثانية دون أن يفهم المقصود أو موضوع الباب إنْ كان في الألفاظ أو غيره، بينما القاعدة الثالثة أفادت القارئ بدلالتها الواضحة من خلال قيد (في اللفظ)، إلا أن ذكر (المحتمل معنيين) </w:t>
      </w:r>
      <w:r w:rsidR="00B005F5" w:rsidRPr="00D9232D">
        <w:rPr>
          <w:rFonts w:cs="Arabic Transparent" w:hint="cs"/>
          <w:rtl/>
        </w:rPr>
        <w:t>لا يصلح إيراده من جهتين:</w:t>
      </w:r>
    </w:p>
    <w:p w14:paraId="4D230637" w14:textId="77777777" w:rsidR="00B005F5" w:rsidRPr="00D9232D" w:rsidRDefault="00B005F5" w:rsidP="004870DF">
      <w:pPr>
        <w:pStyle w:val="ListParagraph"/>
        <w:numPr>
          <w:ilvl w:val="0"/>
          <w:numId w:val="52"/>
        </w:numPr>
        <w:bidi/>
        <w:spacing w:line="360" w:lineRule="auto"/>
        <w:jc w:val="both"/>
        <w:rPr>
          <w:rFonts w:cs="Arabic Transparent"/>
        </w:rPr>
      </w:pPr>
      <w:r w:rsidRPr="00D9232D">
        <w:rPr>
          <w:rFonts w:cs="Arabic Transparent" w:hint="cs"/>
          <w:rtl/>
        </w:rPr>
        <w:t>أن من الطبيعي أن يكون ميدان تقرير التأسيس في اللفظ المحتمل معنيين.</w:t>
      </w:r>
    </w:p>
    <w:p w14:paraId="07354257" w14:textId="77777777" w:rsidR="00B005F5" w:rsidRPr="00D9232D" w:rsidRDefault="00B005F5" w:rsidP="004870DF">
      <w:pPr>
        <w:pStyle w:val="ListParagraph"/>
        <w:numPr>
          <w:ilvl w:val="0"/>
          <w:numId w:val="52"/>
        </w:numPr>
        <w:bidi/>
        <w:spacing w:line="360" w:lineRule="auto"/>
        <w:jc w:val="both"/>
        <w:rPr>
          <w:rFonts w:cs="Arabic Transparent"/>
        </w:rPr>
      </w:pPr>
      <w:r w:rsidRPr="00D9232D">
        <w:rPr>
          <w:rFonts w:cs="Arabic Transparent" w:hint="cs"/>
          <w:rtl/>
        </w:rPr>
        <w:t>أن هذا القيد جدير بكونه ضابطاً تحت القاعدة، وليس في تركيبها.</w:t>
      </w:r>
    </w:p>
    <w:p w14:paraId="061482AE" w14:textId="23F7F277" w:rsidR="00894BB0" w:rsidRPr="00D9232D" w:rsidRDefault="00894BB0" w:rsidP="004870DF">
      <w:pPr>
        <w:bidi/>
        <w:spacing w:line="360" w:lineRule="auto"/>
        <w:ind w:firstLine="567"/>
        <w:jc w:val="both"/>
        <w:rPr>
          <w:rFonts w:cs="Arabic Transparent"/>
          <w:rtl/>
        </w:rPr>
      </w:pPr>
      <w:r w:rsidRPr="00D9232D">
        <w:rPr>
          <w:rFonts w:cs="Arabic Transparent" w:hint="cs"/>
          <w:rtl/>
        </w:rPr>
        <w:lastRenderedPageBreak/>
        <w:t>ولك</w:t>
      </w:r>
      <w:r w:rsidR="006B273E" w:rsidRPr="00D9232D">
        <w:rPr>
          <w:rFonts w:cs="Arabic Transparent" w:hint="cs"/>
          <w:rtl/>
        </w:rPr>
        <w:t xml:space="preserve">ونها أقل القواعد إشكالية في هذا الموضوع، فلعلها </w:t>
      </w:r>
      <w:r w:rsidRPr="00D9232D">
        <w:rPr>
          <w:rFonts w:cs="Arabic Transparent" w:hint="cs"/>
          <w:rtl/>
        </w:rPr>
        <w:t>أولى بالقبول من غيرها</w:t>
      </w:r>
      <w:r w:rsidR="00942DE2" w:rsidRPr="00D9232D">
        <w:rPr>
          <w:rFonts w:cs="Arabic Transparent" w:hint="cs"/>
          <w:rtl/>
        </w:rPr>
        <w:t>، والأكمل أن تكون بهذه الصياغة (التأسيس في الألفاظ مقدم</w:t>
      </w:r>
      <w:r w:rsidR="00023E1C" w:rsidRPr="00D9232D">
        <w:rPr>
          <w:rFonts w:cs="Arabic Transparent" w:hint="cs"/>
          <w:rtl/>
        </w:rPr>
        <w:t xml:space="preserve"> على التوكيد)، فهذه جمعت بين الإ</w:t>
      </w:r>
      <w:r w:rsidR="00942DE2" w:rsidRPr="00D9232D">
        <w:rPr>
          <w:rFonts w:cs="Arabic Transparent" w:hint="cs"/>
          <w:rtl/>
        </w:rPr>
        <w:t>يجاز والموضوع</w:t>
      </w:r>
      <w:r w:rsidRPr="00D9232D">
        <w:rPr>
          <w:rFonts w:cs="Arabic Transparent" w:hint="cs"/>
          <w:rtl/>
        </w:rPr>
        <w:t xml:space="preserve">، والالتزام بإيجاز القاعدة مقصد مهم للقاعدة، </w:t>
      </w:r>
      <w:r w:rsidR="0048720C" w:rsidRPr="00D9232D">
        <w:rPr>
          <w:rFonts w:cs="Arabic Transparent" w:hint="cs"/>
          <w:rtl/>
        </w:rPr>
        <w:t>ومن أهم المزايا المتعددة في القاعدة: كونها "</w:t>
      </w:r>
      <w:r w:rsidRPr="00D9232D">
        <w:rPr>
          <w:rFonts w:cs="Arabic Transparent" w:hint="cs"/>
          <w:rtl/>
        </w:rPr>
        <w:t xml:space="preserve">تمتاز بمزيد الإيجاز في صياغتها، على عموم معناها وسعة استيعابه </w:t>
      </w:r>
      <w:r w:rsidRPr="00D9232D">
        <w:rPr>
          <w:rFonts w:cs="Arabic Transparent"/>
          <w:rtl/>
        </w:rPr>
        <w:t>–</w:t>
      </w:r>
      <w:r w:rsidRPr="00D9232D">
        <w:rPr>
          <w:rFonts w:cs="Arabic Transparent" w:hint="cs"/>
          <w:rtl/>
        </w:rPr>
        <w:t>استيعابها- للفروع الجزئية</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53"/>
      </w:r>
      <w:r w:rsidRPr="00D9232D">
        <w:rPr>
          <w:rStyle w:val="FootnoteReference"/>
          <w:rFonts w:cs="Arabic Transparent"/>
          <w:rtl/>
        </w:rPr>
        <w:t>)</w:t>
      </w:r>
      <w:r w:rsidRPr="00D9232D">
        <w:rPr>
          <w:rFonts w:cs="Arabic Transparent" w:hint="cs"/>
          <w:rtl/>
        </w:rPr>
        <w:t>.</w:t>
      </w:r>
    </w:p>
    <w:p w14:paraId="5BE60016"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الثاني:</w:t>
      </w:r>
    </w:p>
    <w:p w14:paraId="219E32A5" w14:textId="77777777" w:rsidR="00894BB0" w:rsidRPr="00D9232D" w:rsidRDefault="00894BB0" w:rsidP="004870DF">
      <w:pPr>
        <w:bidi/>
        <w:spacing w:line="360" w:lineRule="auto"/>
        <w:jc w:val="both"/>
        <w:rPr>
          <w:rFonts w:cs="Arabic Transparent"/>
          <w:rtl/>
        </w:rPr>
      </w:pPr>
      <w:r w:rsidRPr="00D9232D">
        <w:rPr>
          <w:rFonts w:cs="Arabic Transparent" w:hint="cs"/>
          <w:b/>
          <w:bCs/>
          <w:u w:val="single"/>
          <w:rtl/>
        </w:rPr>
        <w:t>قاعدة</w:t>
      </w:r>
      <w:r w:rsidRPr="00D9232D">
        <w:rPr>
          <w:rFonts w:cs="Arabic Transparent" w:hint="cs"/>
          <w:rtl/>
        </w:rPr>
        <w:t>: لا يصح حمل الآية على تفسيرات وتفصيلات لأمور غيبية لا دليل عليها من القرآن أو السنة</w:t>
      </w:r>
      <w:r w:rsidRPr="00D9232D">
        <w:rPr>
          <w:rStyle w:val="FootnoteReference"/>
          <w:rFonts w:cs="Arabic Transparent"/>
          <w:rtl/>
        </w:rPr>
        <w:t>(</w:t>
      </w:r>
      <w:r w:rsidRPr="00D9232D">
        <w:rPr>
          <w:rStyle w:val="FootnoteReference"/>
          <w:rFonts w:cs="Arabic Transparent"/>
          <w:rtl/>
        </w:rPr>
        <w:footnoteReference w:id="254"/>
      </w:r>
      <w:r w:rsidRPr="00D9232D">
        <w:rPr>
          <w:rStyle w:val="FootnoteReference"/>
          <w:rFonts w:cs="Arabic Transparent"/>
          <w:rtl/>
        </w:rPr>
        <w:t>)</w:t>
      </w:r>
    </w:p>
    <w:p w14:paraId="4D09B7F0" w14:textId="20B17A58"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لا يقال في القرآن بالرأي</w:t>
      </w:r>
      <w:r w:rsidR="00D50407"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255"/>
      </w:r>
      <w:r w:rsidRPr="00D9232D">
        <w:rPr>
          <w:rStyle w:val="FootnoteReference"/>
          <w:rFonts w:cs="Arabic Transparent"/>
          <w:rtl/>
        </w:rPr>
        <w:t>)</w:t>
      </w:r>
    </w:p>
    <w:p w14:paraId="08E23D6B" w14:textId="4ED05A66"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هاتان القاعدتان </w:t>
      </w:r>
      <w:r w:rsidR="00023E1C" w:rsidRPr="00D9232D">
        <w:rPr>
          <w:rFonts w:cs="Arabic Transparent" w:hint="cs"/>
          <w:rtl/>
        </w:rPr>
        <w:t>ذواتا</w:t>
      </w:r>
      <w:r w:rsidRPr="00D9232D">
        <w:rPr>
          <w:rFonts w:cs="Arabic Transparent"/>
          <w:rtl/>
        </w:rPr>
        <w:t xml:space="preserve"> مدلول واحد، إلا أنه</w:t>
      </w:r>
      <w:r w:rsidRPr="00D9232D">
        <w:rPr>
          <w:rFonts w:cs="Arabic Transparent" w:hint="cs"/>
          <w:rtl/>
        </w:rPr>
        <w:t>م</w:t>
      </w:r>
      <w:r w:rsidRPr="00D9232D">
        <w:rPr>
          <w:rFonts w:cs="Arabic Transparent"/>
          <w:rtl/>
        </w:rPr>
        <w:t>ا اختلف</w:t>
      </w:r>
      <w:r w:rsidR="00023E1C" w:rsidRPr="00D9232D">
        <w:rPr>
          <w:rFonts w:cs="Arabic Transparent" w:hint="cs"/>
          <w:rtl/>
        </w:rPr>
        <w:t>ت</w:t>
      </w:r>
      <w:r w:rsidRPr="00D9232D">
        <w:rPr>
          <w:rFonts w:cs="Arabic Transparent"/>
          <w:rtl/>
        </w:rPr>
        <w:t xml:space="preserve">ا صياغة </w:t>
      </w:r>
      <w:r w:rsidR="00537ACA" w:rsidRPr="00D9232D">
        <w:rPr>
          <w:rFonts w:cs="Arabic Transparent" w:hint="cs"/>
          <w:rtl/>
        </w:rPr>
        <w:t>وطولاً</w:t>
      </w:r>
      <w:r w:rsidRPr="00D9232D">
        <w:rPr>
          <w:rFonts w:cs="Arabic Transparent"/>
          <w:rtl/>
        </w:rPr>
        <w:t>، فالقاعدة الأولى أردفت في صياغ</w:t>
      </w:r>
      <w:r w:rsidRPr="00D9232D">
        <w:rPr>
          <w:rFonts w:cs="Arabic Transparent" w:hint="cs"/>
          <w:rtl/>
        </w:rPr>
        <w:t>تها</w:t>
      </w:r>
      <w:r w:rsidRPr="00D9232D">
        <w:rPr>
          <w:rFonts w:cs="Arabic Transparent"/>
          <w:rtl/>
        </w:rPr>
        <w:t xml:space="preserve"> ما لا فائدة</w:t>
      </w:r>
      <w:r w:rsidRPr="00D9232D">
        <w:rPr>
          <w:rFonts w:cs="Arabic Transparent" w:hint="cs"/>
          <w:rtl/>
        </w:rPr>
        <w:t xml:space="preserve"> منه</w:t>
      </w:r>
      <w:r w:rsidRPr="00D9232D">
        <w:rPr>
          <w:rFonts w:cs="Arabic Transparent"/>
          <w:rtl/>
        </w:rPr>
        <w:t xml:space="preserve"> ولا حاجة فيه؛ لأنها أكثرت من احترازات القاعدة</w:t>
      </w:r>
      <w:r w:rsidR="00537ACA" w:rsidRPr="00D9232D">
        <w:rPr>
          <w:rFonts w:cs="Arabic Transparent" w:hint="cs"/>
          <w:rtl/>
        </w:rPr>
        <w:t xml:space="preserve"> فضلاً عن أهليتها،</w:t>
      </w:r>
      <w:r w:rsidRPr="00D9232D">
        <w:rPr>
          <w:rFonts w:cs="Arabic Transparent"/>
          <w:rtl/>
        </w:rPr>
        <w:t xml:space="preserve"> فكان يكفيها إيجاز القاعدة الثانية، وهذه دليل على مدى افتقار كثير من </w:t>
      </w:r>
      <w:r w:rsidRPr="00D9232D">
        <w:rPr>
          <w:rFonts w:cs="Arabic Transparent" w:hint="cs"/>
          <w:rtl/>
        </w:rPr>
        <w:t>القواعد</w:t>
      </w:r>
      <w:r w:rsidRPr="00D9232D">
        <w:rPr>
          <w:rFonts w:cs="Arabic Transparent"/>
          <w:rtl/>
        </w:rPr>
        <w:t xml:space="preserve"> للصناعة الفنية، </w:t>
      </w:r>
      <w:r w:rsidRPr="00D9232D">
        <w:rPr>
          <w:rFonts w:cs="Arabic Transparent" w:hint="cs"/>
          <w:rtl/>
        </w:rPr>
        <w:t>و</w:t>
      </w:r>
      <w:r w:rsidRPr="00D9232D">
        <w:rPr>
          <w:rFonts w:cs="Arabic Transparent"/>
          <w:rtl/>
        </w:rPr>
        <w:t xml:space="preserve">أما القاعدة الثانية فهي ذات صياغة </w:t>
      </w:r>
      <w:r w:rsidR="00402590">
        <w:rPr>
          <w:rFonts w:cs="Arabic Transparent" w:hint="cs"/>
          <w:rtl/>
        </w:rPr>
        <w:t>موجزة</w:t>
      </w:r>
      <w:r w:rsidRPr="00D9232D">
        <w:rPr>
          <w:rFonts w:cs="Arabic Transparent"/>
          <w:rtl/>
        </w:rPr>
        <w:t xml:space="preserve">، </w:t>
      </w:r>
      <w:r w:rsidR="00402590">
        <w:rPr>
          <w:rFonts w:cs="Arabic Transparent" w:hint="cs"/>
          <w:rtl/>
        </w:rPr>
        <w:t xml:space="preserve">إلا أنها جاءت بمخالفة </w:t>
      </w:r>
      <w:r w:rsidR="00FF72FA">
        <w:rPr>
          <w:rFonts w:cs="Arabic Transparent" w:hint="cs"/>
          <w:rtl/>
        </w:rPr>
        <w:t>غير صحيحة؛ ذلكم أن التفسير بالرأي منه ما هو محمود، ومنه ما هو مذموم، فلو جاء مصنفها بإيراد وصف (المذموم)</w:t>
      </w:r>
      <w:r w:rsidR="00FF72FA">
        <w:rPr>
          <w:rFonts w:cs="Arabic Transparent"/>
          <w:rtl/>
        </w:rPr>
        <w:t xml:space="preserve">، </w:t>
      </w:r>
      <w:r w:rsidR="00FF72FA">
        <w:rPr>
          <w:rFonts w:cs="Arabic Transparent" w:hint="cs"/>
          <w:rtl/>
        </w:rPr>
        <w:t xml:space="preserve">لكانت </w:t>
      </w:r>
      <w:r w:rsidRPr="00D9232D">
        <w:rPr>
          <w:rFonts w:cs="Arabic Transparent"/>
          <w:rtl/>
        </w:rPr>
        <w:t xml:space="preserve">جديرة بالقبول </w:t>
      </w:r>
      <w:r w:rsidR="00D50407" w:rsidRPr="00D9232D">
        <w:rPr>
          <w:rFonts w:cs="Arabic Transparent" w:hint="cs"/>
          <w:rtl/>
        </w:rPr>
        <w:t>عن</w:t>
      </w:r>
      <w:r w:rsidRPr="00D9232D">
        <w:rPr>
          <w:rFonts w:cs="Arabic Transparent"/>
          <w:rtl/>
        </w:rPr>
        <w:t xml:space="preserve"> الأخرى</w:t>
      </w:r>
      <w:r w:rsidRPr="00D9232D">
        <w:rPr>
          <w:rFonts w:cs="Arabic Transparent" w:hint="cs"/>
          <w:rtl/>
        </w:rPr>
        <w:t xml:space="preserve">، </w:t>
      </w:r>
      <w:r w:rsidR="00FF72FA">
        <w:rPr>
          <w:rFonts w:cs="Arabic Transparent" w:hint="cs"/>
          <w:rtl/>
        </w:rPr>
        <w:t>فتكون حينئذ</w:t>
      </w:r>
      <w:r w:rsidRPr="00D9232D">
        <w:rPr>
          <w:rFonts w:cs="Arabic Transparent" w:hint="cs"/>
          <w:rtl/>
        </w:rPr>
        <w:t xml:space="preserve"> موجزة ومستوعبة لمعانيها وفروعها</w:t>
      </w:r>
      <w:r w:rsidR="00FF72FA">
        <w:rPr>
          <w:rFonts w:cs="Arabic Transparent" w:hint="cs"/>
          <w:rtl/>
        </w:rPr>
        <w:t>، وهذا على فرض استحقاق قاعديتها التفسيرية أصلاً</w:t>
      </w:r>
      <w:r w:rsidRPr="00D9232D">
        <w:rPr>
          <w:rFonts w:cs="Arabic Transparent" w:hint="cs"/>
          <w:rtl/>
        </w:rPr>
        <w:t>.</w:t>
      </w:r>
    </w:p>
    <w:p w14:paraId="6A5AF36E" w14:textId="77777777" w:rsidR="00894BB0" w:rsidRPr="00D9232D" w:rsidRDefault="00894BB0" w:rsidP="004870DF">
      <w:pPr>
        <w:bidi/>
        <w:spacing w:line="360" w:lineRule="auto"/>
        <w:ind w:firstLine="567"/>
        <w:jc w:val="both"/>
        <w:rPr>
          <w:rFonts w:cs="Arabic Transparent"/>
          <w:rtl/>
        </w:rPr>
      </w:pPr>
      <w:r w:rsidRPr="00D9232D">
        <w:rPr>
          <w:rFonts w:cs="Arabic Transparent" w:hint="cs"/>
          <w:rtl/>
        </w:rPr>
        <w:t>فالإيجاز من العناصر الأساسية للقاعدة، وخلاف ذلك يفقد القاعدة جوهرها ورونقها وحقيقتها وماهيتها، "ذلكم أن القاعدة إذا صيغت في جمل أو فقرة أو أكثر من ذلك، لم تعد تؤدي وظيفتها التي هي جمع الفروع والجزئيات في حكم واحد</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56"/>
      </w:r>
      <w:r w:rsidRPr="00D9232D">
        <w:rPr>
          <w:rStyle w:val="FootnoteReference"/>
          <w:rFonts w:cs="Arabic Transparent"/>
          <w:rtl/>
        </w:rPr>
        <w:t>)</w:t>
      </w:r>
      <w:r w:rsidRPr="00D9232D">
        <w:rPr>
          <w:rFonts w:cs="Arabic Transparent" w:hint="cs"/>
          <w:rtl/>
        </w:rPr>
        <w:t>.</w:t>
      </w:r>
    </w:p>
    <w:p w14:paraId="5667FE68" w14:textId="5BAE7280" w:rsidR="000B6BE7" w:rsidRPr="00D9232D" w:rsidRDefault="000B6BE7" w:rsidP="004870DF">
      <w:pPr>
        <w:bidi/>
        <w:spacing w:line="360" w:lineRule="auto"/>
        <w:jc w:val="both"/>
        <w:rPr>
          <w:rFonts w:cs="Arabic Transparent"/>
          <w:b/>
          <w:bCs/>
          <w:rtl/>
        </w:rPr>
      </w:pPr>
      <w:r w:rsidRPr="00D9232D">
        <w:rPr>
          <w:rFonts w:cs="Arabic Transparent" w:hint="cs"/>
          <w:b/>
          <w:bCs/>
          <w:rtl/>
        </w:rPr>
        <w:t>المثال الثالث:</w:t>
      </w:r>
    </w:p>
    <w:p w14:paraId="512A37E0" w14:textId="34EC33FA" w:rsidR="000B6BE7" w:rsidRPr="00D9232D" w:rsidRDefault="000B6BE7" w:rsidP="004870DF">
      <w:pPr>
        <w:bidi/>
        <w:spacing w:line="360" w:lineRule="auto"/>
        <w:jc w:val="both"/>
        <w:rPr>
          <w:rFonts w:cs="Arabic Transparent"/>
          <w:rtl/>
        </w:rPr>
      </w:pPr>
      <w:r w:rsidRPr="00D9232D">
        <w:rPr>
          <w:rFonts w:cs="Arabic Transparent" w:hint="cs"/>
          <w:b/>
          <w:bCs/>
          <w:u w:val="single"/>
          <w:rtl/>
        </w:rPr>
        <w:lastRenderedPageBreak/>
        <w:t>قاعدة</w:t>
      </w:r>
      <w:r w:rsidRPr="00D9232D">
        <w:rPr>
          <w:rFonts w:cs="Arabic Transparent" w:hint="cs"/>
          <w:rtl/>
        </w:rPr>
        <w:t>: يجب حمل كلام الله تعالى على المعروف من كلام العرب دون الشاذ والضعيف والمنكر</w:t>
      </w:r>
      <w:r w:rsidRPr="00D9232D">
        <w:rPr>
          <w:rStyle w:val="FootnoteReference"/>
          <w:rFonts w:cs="Arabic Transparent"/>
          <w:rtl/>
        </w:rPr>
        <w:t>(</w:t>
      </w:r>
      <w:r w:rsidRPr="00D9232D">
        <w:rPr>
          <w:rStyle w:val="FootnoteReference"/>
          <w:rFonts w:cs="Arabic Transparent"/>
          <w:rtl/>
        </w:rPr>
        <w:footnoteReference w:id="257"/>
      </w:r>
      <w:r w:rsidRPr="00D9232D">
        <w:rPr>
          <w:rStyle w:val="FootnoteReference"/>
          <w:rFonts w:cs="Arabic Transparent"/>
          <w:rtl/>
        </w:rPr>
        <w:t>)</w:t>
      </w:r>
      <w:r w:rsidRPr="00D9232D">
        <w:rPr>
          <w:rFonts w:cs="Arabic Transparent" w:hint="cs"/>
          <w:rtl/>
        </w:rPr>
        <w:t>.</w:t>
      </w:r>
    </w:p>
    <w:p w14:paraId="2EA0C7D4" w14:textId="19DE4505" w:rsidR="000B6BE7" w:rsidRPr="00D9232D" w:rsidRDefault="000B6BE7" w:rsidP="004870DF">
      <w:pPr>
        <w:bidi/>
        <w:spacing w:line="360" w:lineRule="auto"/>
        <w:jc w:val="both"/>
        <w:rPr>
          <w:rFonts w:cs="Arabic Transparent"/>
          <w:rtl/>
        </w:rPr>
      </w:pPr>
      <w:r w:rsidRPr="00D9232D">
        <w:rPr>
          <w:rFonts w:cs="Arabic Transparent" w:hint="cs"/>
          <w:b/>
          <w:bCs/>
          <w:u w:val="single"/>
          <w:rtl/>
        </w:rPr>
        <w:t>قاعدة</w:t>
      </w:r>
      <w:r w:rsidRPr="00D9232D">
        <w:rPr>
          <w:rFonts w:cs="Arabic Transparent" w:hint="cs"/>
          <w:rtl/>
        </w:rPr>
        <w:t>: في تفسير القرآن بمقتضى اللغة يُراعى المعنى الأغلب والأشهر والأفصح دون الشاذ أو القليل</w:t>
      </w:r>
      <w:r w:rsidRPr="00D9232D">
        <w:rPr>
          <w:rStyle w:val="FootnoteReference"/>
          <w:rFonts w:cs="Arabic Transparent"/>
          <w:rtl/>
        </w:rPr>
        <w:t>(</w:t>
      </w:r>
      <w:r w:rsidRPr="00D9232D">
        <w:rPr>
          <w:rStyle w:val="FootnoteReference"/>
          <w:rFonts w:cs="Arabic Transparent"/>
          <w:rtl/>
        </w:rPr>
        <w:footnoteReference w:id="258"/>
      </w:r>
      <w:r w:rsidRPr="00D9232D">
        <w:rPr>
          <w:rStyle w:val="FootnoteReference"/>
          <w:rFonts w:cs="Arabic Transparent"/>
          <w:rtl/>
        </w:rPr>
        <w:t>)</w:t>
      </w:r>
      <w:r w:rsidRPr="00D9232D">
        <w:rPr>
          <w:rFonts w:cs="Arabic Transparent" w:hint="cs"/>
          <w:rtl/>
        </w:rPr>
        <w:t>.</w:t>
      </w:r>
    </w:p>
    <w:p w14:paraId="67E23E43" w14:textId="77777777" w:rsidR="000B6BE7" w:rsidRPr="00D9232D" w:rsidRDefault="000B6BE7" w:rsidP="004870DF">
      <w:pPr>
        <w:bidi/>
        <w:spacing w:line="360" w:lineRule="auto"/>
        <w:jc w:val="both"/>
        <w:rPr>
          <w:rFonts w:cs="Arabic Transparent"/>
          <w:rtl/>
        </w:rPr>
      </w:pPr>
      <w:r w:rsidRPr="00D9232D">
        <w:rPr>
          <w:rFonts w:cs="Arabic Transparent" w:hint="cs"/>
          <w:b/>
          <w:bCs/>
          <w:u w:val="single"/>
          <w:rtl/>
        </w:rPr>
        <w:t>قاعدة</w:t>
      </w:r>
      <w:r w:rsidRPr="00D9232D">
        <w:rPr>
          <w:rFonts w:cs="Arabic Transparent" w:hint="cs"/>
          <w:rtl/>
        </w:rPr>
        <w:t>: حمل ألفاظ القرآن على المعهود من كلام العرب</w:t>
      </w:r>
      <w:r w:rsidRPr="00D9232D">
        <w:rPr>
          <w:rStyle w:val="FootnoteReference"/>
          <w:rFonts w:cs="Arabic Transparent"/>
          <w:rtl/>
        </w:rPr>
        <w:t>(</w:t>
      </w:r>
      <w:r w:rsidRPr="00D9232D">
        <w:rPr>
          <w:rStyle w:val="FootnoteReference"/>
          <w:rFonts w:cs="Arabic Transparent"/>
          <w:rtl/>
        </w:rPr>
        <w:footnoteReference w:id="259"/>
      </w:r>
      <w:r w:rsidRPr="00D9232D">
        <w:rPr>
          <w:rStyle w:val="FootnoteReference"/>
          <w:rFonts w:cs="Arabic Transparent"/>
          <w:rtl/>
        </w:rPr>
        <w:t>)</w:t>
      </w:r>
      <w:r w:rsidRPr="00D9232D">
        <w:rPr>
          <w:rFonts w:cs="Arabic Transparent" w:hint="cs"/>
          <w:rtl/>
        </w:rPr>
        <w:t>.</w:t>
      </w:r>
    </w:p>
    <w:p w14:paraId="5101F5F9" w14:textId="5B3746F3" w:rsidR="008E6C5E" w:rsidRPr="00D9232D" w:rsidRDefault="000B6BE7" w:rsidP="004870DF">
      <w:pPr>
        <w:bidi/>
        <w:spacing w:line="360" w:lineRule="auto"/>
        <w:ind w:firstLine="567"/>
        <w:jc w:val="both"/>
        <w:rPr>
          <w:rFonts w:cs="Arabic Transparent"/>
          <w:rtl/>
        </w:rPr>
      </w:pPr>
      <w:r w:rsidRPr="00D9232D">
        <w:rPr>
          <w:rFonts w:cs="Arabic Transparent" w:hint="cs"/>
          <w:rtl/>
        </w:rPr>
        <w:t>هذه القواعد اتفقت في موضوعها، ودلت على أهمية العناية بكلام العرب المستعمل في تفسير القرآن الكريم، إلا أن هذه القواعد اختلفت صياغتها؛ لاختلاف الأنظار في إيرادها، فأول قاعدتين أوردت قيود</w:t>
      </w:r>
      <w:r w:rsidR="00D50407" w:rsidRPr="00D9232D">
        <w:rPr>
          <w:rFonts w:cs="Arabic Transparent" w:hint="cs"/>
          <w:rtl/>
        </w:rPr>
        <w:t>اً</w:t>
      </w:r>
      <w:r w:rsidRPr="00D9232D">
        <w:rPr>
          <w:rFonts w:cs="Arabic Transparent" w:hint="cs"/>
          <w:rtl/>
        </w:rPr>
        <w:t xml:space="preserve"> احترازية وتأكيدية على القواعد، وهذه القيود لا تصلح في موطن الصياغة، وإنما محلها في مضمون القاعدة، </w:t>
      </w:r>
      <w:r w:rsidR="00DD273A" w:rsidRPr="00D9232D">
        <w:rPr>
          <w:rFonts w:cs="Arabic Transparent" w:hint="cs"/>
          <w:rtl/>
        </w:rPr>
        <w:t>ومعلوم أن كلام العرب المعروف والمشهود والمعهود والفصيح ليس هو بال</w:t>
      </w:r>
      <w:r w:rsidR="00DE1D29" w:rsidRPr="00D9232D">
        <w:rPr>
          <w:rFonts w:cs="Arabic Transparent" w:hint="cs"/>
          <w:rtl/>
        </w:rPr>
        <w:t>طبع الشاذ أو الضعيف أو المنكر، فكان</w:t>
      </w:r>
      <w:r w:rsidR="00DD273A" w:rsidRPr="00D9232D">
        <w:rPr>
          <w:rFonts w:cs="Arabic Transparent" w:hint="cs"/>
          <w:rtl/>
        </w:rPr>
        <w:t xml:space="preserve"> يكفي المقعدين تقرير كلام العرب المشهور عن باقي المؤكدات والاحترازات التي أثرت على طول القاعدة.</w:t>
      </w:r>
    </w:p>
    <w:p w14:paraId="238F91C0" w14:textId="53463A95" w:rsidR="00DD273A" w:rsidRPr="00D9232D" w:rsidRDefault="00DD273A" w:rsidP="004870DF">
      <w:pPr>
        <w:bidi/>
        <w:spacing w:line="360" w:lineRule="auto"/>
        <w:ind w:firstLine="567"/>
        <w:jc w:val="both"/>
        <w:rPr>
          <w:rFonts w:cs="Arabic Transparent"/>
          <w:rtl/>
        </w:rPr>
      </w:pPr>
      <w:r w:rsidRPr="00D9232D">
        <w:rPr>
          <w:rFonts w:cs="Arabic Transparent" w:hint="cs"/>
          <w:rtl/>
        </w:rPr>
        <w:t>والقاعدة الأخيرة تميزت بحسن الإيجاز، والسلامة من القيود الاحترازية الزائدة، مما كان له الأثر في تسهيل القاعدة، وبراعة تركيبها.</w:t>
      </w:r>
    </w:p>
    <w:p w14:paraId="3E39C0B1" w14:textId="6F6FC974" w:rsidR="00894BB0" w:rsidRPr="00D9232D" w:rsidRDefault="00894BB0" w:rsidP="004870DF">
      <w:pPr>
        <w:pStyle w:val="Heading3"/>
        <w:bidi/>
        <w:spacing w:after="240" w:line="360" w:lineRule="auto"/>
        <w:rPr>
          <w:rFonts w:ascii="Arial" w:hAnsi="Arial" w:cs="Arabic Transparent"/>
          <w:b/>
          <w:bCs/>
          <w:color w:val="auto"/>
          <w:sz w:val="28"/>
          <w:szCs w:val="28"/>
          <w:rtl/>
        </w:rPr>
      </w:pPr>
      <w:bookmarkStart w:id="126" w:name="_Toc496665526"/>
      <w:bookmarkStart w:id="127" w:name="_Toc496881930"/>
      <w:bookmarkStart w:id="128" w:name="_Toc496883448"/>
      <w:bookmarkStart w:id="129" w:name="_Toc499562841"/>
      <w:r w:rsidRPr="00D9232D">
        <w:rPr>
          <w:rFonts w:ascii="Arial" w:hAnsi="Arial" w:cs="Arabic Transparent"/>
          <w:b/>
          <w:bCs/>
          <w:color w:val="auto"/>
          <w:sz w:val="28"/>
          <w:szCs w:val="28"/>
          <w:rtl/>
        </w:rPr>
        <w:t>المطلب الرابع: التشابه بين القواعد</w:t>
      </w:r>
      <w:bookmarkEnd w:id="126"/>
      <w:bookmarkEnd w:id="127"/>
      <w:bookmarkEnd w:id="128"/>
      <w:r w:rsidR="003101B7" w:rsidRPr="00D9232D">
        <w:rPr>
          <w:rFonts w:ascii="Arial" w:hAnsi="Arial" w:cs="Arabic Transparent" w:hint="cs"/>
          <w:b/>
          <w:bCs/>
          <w:color w:val="auto"/>
          <w:sz w:val="28"/>
          <w:szCs w:val="28"/>
          <w:rtl/>
        </w:rPr>
        <w:t>.</w:t>
      </w:r>
      <w:bookmarkEnd w:id="129"/>
    </w:p>
    <w:p w14:paraId="2784B876" w14:textId="6B468C09" w:rsidR="00945214" w:rsidRPr="00D9232D" w:rsidRDefault="00894BB0" w:rsidP="004870DF">
      <w:pPr>
        <w:bidi/>
        <w:spacing w:line="360" w:lineRule="auto"/>
        <w:ind w:firstLine="567"/>
        <w:jc w:val="both"/>
        <w:rPr>
          <w:rFonts w:cs="Arabic Transparent"/>
          <w:rtl/>
        </w:rPr>
      </w:pPr>
      <w:r w:rsidRPr="00D9232D">
        <w:rPr>
          <w:rFonts w:cs="Arabic Transparent"/>
          <w:rtl/>
        </w:rPr>
        <w:t>تقارب القواعد مع بعضها البعض من حيث الموضوع أمر لابد منه في مختلف القواعد</w:t>
      </w:r>
      <w:r w:rsidR="00D50407" w:rsidRPr="00D9232D">
        <w:rPr>
          <w:rFonts w:cs="Arabic Transparent" w:hint="cs"/>
          <w:rtl/>
        </w:rPr>
        <w:t>؛</w:t>
      </w:r>
      <w:r w:rsidRPr="00D9232D">
        <w:rPr>
          <w:rFonts w:cs="Arabic Transparent"/>
          <w:rtl/>
        </w:rPr>
        <w:t xml:space="preserve"> إذ</w:t>
      </w:r>
      <w:r w:rsidR="00F6036C" w:rsidRPr="00D9232D">
        <w:rPr>
          <w:rFonts w:cs="Arabic Transparent" w:hint="cs"/>
          <w:rtl/>
        </w:rPr>
        <w:t xml:space="preserve"> إن</w:t>
      </w:r>
      <w:r w:rsidRPr="00D9232D">
        <w:rPr>
          <w:rFonts w:cs="Arabic Transparent"/>
          <w:rtl/>
        </w:rPr>
        <w:t xml:space="preserve"> الأصل لابد من رابط يربط القاعدة بالأخرى وهو ما يسمى بالاشتراك، ولكن ما يميز القاعدة عن الأخرى هو دقة الصياغة وتركيبها، والفهم يتبع ذلك، فكلما تميزت القاعدة عن الأخرى اتضح ذلك في الفهم، " فعند النظر إلى العلماء السابقين من المتخصصين والمقعدين نجد أنهم عندما قعدوا هذه القواعد وأصلوا هذه الأصول</w:t>
      </w:r>
      <w:r w:rsidR="00DA5FF3">
        <w:rPr>
          <w:rFonts w:cs="Arabic Transparent" w:hint="cs"/>
          <w:rtl/>
        </w:rPr>
        <w:t>؛</w:t>
      </w:r>
      <w:r w:rsidRPr="00D9232D">
        <w:rPr>
          <w:rFonts w:cs="Arabic Transparent"/>
          <w:rtl/>
        </w:rPr>
        <w:t xml:space="preserve"> أرادوا بها أن تكون </w:t>
      </w:r>
      <w:r w:rsidR="006F290C" w:rsidRPr="00D9232D">
        <w:rPr>
          <w:rFonts w:cs="Arabic Transparent"/>
          <w:rtl/>
        </w:rPr>
        <w:t>أ</w:t>
      </w:r>
      <w:r w:rsidR="006F290C" w:rsidRPr="00D9232D">
        <w:rPr>
          <w:rFonts w:cs="Arabic Transparent" w:hint="cs"/>
          <w:rtl/>
        </w:rPr>
        <w:t>ُ</w:t>
      </w:r>
      <w:r w:rsidR="006F290C" w:rsidRPr="00D9232D">
        <w:rPr>
          <w:rFonts w:cs="Arabic Transparent"/>
          <w:rtl/>
        </w:rPr>
        <w:t>س</w:t>
      </w:r>
      <w:r w:rsidR="006F290C" w:rsidRPr="00D9232D">
        <w:rPr>
          <w:rFonts w:cs="Arabic Transparent" w:hint="cs"/>
          <w:rtl/>
        </w:rPr>
        <w:t>ُ</w:t>
      </w:r>
      <w:r w:rsidR="006F290C" w:rsidRPr="00D9232D">
        <w:rPr>
          <w:rFonts w:cs="Arabic Transparent"/>
          <w:rtl/>
        </w:rPr>
        <w:t xml:space="preserve">ساً </w:t>
      </w:r>
      <w:r w:rsidRPr="00D9232D">
        <w:rPr>
          <w:rFonts w:cs="Arabic Transparent"/>
          <w:rtl/>
        </w:rPr>
        <w:t>وأ</w:t>
      </w:r>
      <w:r w:rsidR="00705985" w:rsidRPr="00D9232D">
        <w:rPr>
          <w:rFonts w:cs="Arabic Transparent" w:hint="cs"/>
          <w:rtl/>
        </w:rPr>
        <w:t>ُ</w:t>
      </w:r>
      <w:r w:rsidRPr="00D9232D">
        <w:rPr>
          <w:rFonts w:cs="Arabic Transparent"/>
          <w:rtl/>
        </w:rPr>
        <w:t>صولاً وقواعد تنبني عليها أحكام ثابتة لمسائل واضحة، ولذلك أعطوها اسماً هو الأصول وآخر هو القواعد</w:t>
      </w:r>
      <w:r w:rsidRPr="00D9232D">
        <w:rPr>
          <w:rFonts w:cs="Arabic Transparent" w:hint="cs"/>
          <w:rtl/>
        </w:rPr>
        <w:t>،</w:t>
      </w:r>
      <w:r w:rsidRPr="00D9232D">
        <w:rPr>
          <w:rFonts w:cs="Arabic Transparent"/>
          <w:rtl/>
        </w:rPr>
        <w:t xml:space="preserve"> دلالة على رسوخها في معانيها</w:t>
      </w:r>
      <w:r w:rsidRPr="00D9232D">
        <w:rPr>
          <w:rFonts w:cs="Arabic Transparent" w:hint="cs"/>
          <w:rtl/>
        </w:rPr>
        <w:t xml:space="preserve">، </w:t>
      </w:r>
      <w:r w:rsidRPr="00D9232D">
        <w:rPr>
          <w:rFonts w:cs="Arabic Transparent"/>
          <w:rtl/>
        </w:rPr>
        <w:t>ودلالتها كرسوخ أسس البناء وثباتها واعتماد ما ينبني عليها</w:t>
      </w:r>
      <w:r w:rsidRPr="00D9232D">
        <w:rPr>
          <w:rStyle w:val="FootnoteReference"/>
          <w:rFonts w:cs="Arabic Transparent"/>
          <w:rtl/>
        </w:rPr>
        <w:t>"(</w:t>
      </w:r>
      <w:r w:rsidRPr="00D9232D">
        <w:rPr>
          <w:rStyle w:val="FootnoteReference"/>
          <w:rFonts w:cs="Arabic Transparent"/>
          <w:rtl/>
        </w:rPr>
        <w:footnoteReference w:id="260"/>
      </w:r>
      <w:r w:rsidRPr="00D9232D">
        <w:rPr>
          <w:rStyle w:val="FootnoteReference"/>
          <w:rFonts w:cs="Arabic Transparent"/>
          <w:rtl/>
        </w:rPr>
        <w:t>)</w:t>
      </w:r>
      <w:r w:rsidRPr="00D9232D">
        <w:rPr>
          <w:rFonts w:cs="Arabic Transparent"/>
          <w:rtl/>
        </w:rPr>
        <w:t>.</w:t>
      </w:r>
    </w:p>
    <w:p w14:paraId="0D872476" w14:textId="01918D4F" w:rsidR="00894BB0" w:rsidRPr="00D9232D" w:rsidRDefault="00894BB0" w:rsidP="000D4A08">
      <w:pPr>
        <w:bidi/>
        <w:spacing w:line="360" w:lineRule="auto"/>
        <w:ind w:firstLine="567"/>
        <w:jc w:val="both"/>
        <w:rPr>
          <w:rFonts w:cs="Arabic Transparent"/>
          <w:rtl/>
        </w:rPr>
      </w:pPr>
      <w:r w:rsidRPr="00D9232D">
        <w:rPr>
          <w:rFonts w:cs="Arabic Transparent"/>
          <w:rtl/>
        </w:rPr>
        <w:lastRenderedPageBreak/>
        <w:t>والمفترض من جهة التقعيد العلمي أن التشابه لا يقع في القواعد من جهة التركيب، ولكن الوارد وقوع التشابه في الفروع الجزئية</w:t>
      </w:r>
      <w:r w:rsidRPr="00D9232D">
        <w:rPr>
          <w:rStyle w:val="FootnoteReference"/>
          <w:rFonts w:cs="Arabic Transparent"/>
          <w:rtl/>
        </w:rPr>
        <w:t>(</w:t>
      </w:r>
      <w:r w:rsidRPr="00D9232D">
        <w:rPr>
          <w:rStyle w:val="FootnoteReference"/>
          <w:rFonts w:cs="Arabic Transparent"/>
          <w:rtl/>
        </w:rPr>
        <w:footnoteReference w:id="261"/>
      </w:r>
      <w:r w:rsidRPr="00D9232D">
        <w:rPr>
          <w:rStyle w:val="FootnoteReference"/>
          <w:rFonts w:cs="Arabic Transparent"/>
          <w:rtl/>
        </w:rPr>
        <w:t>)</w:t>
      </w:r>
      <w:r w:rsidRPr="00D9232D">
        <w:rPr>
          <w:rFonts w:cs="Arabic Transparent"/>
          <w:rtl/>
        </w:rPr>
        <w:t>، ومعلوم علمياً أنه ينبغي التدقيق في انتقاء الكلمات واختيار المصطلحات ذات الدلالة الواضحة التي لا تحدث التباساً ولا غموضاً ولا إشكالاً</w:t>
      </w:r>
      <w:r w:rsidRPr="00D9232D">
        <w:rPr>
          <w:rStyle w:val="FootnoteReference"/>
          <w:rFonts w:cs="Arabic Transparent"/>
          <w:rtl/>
        </w:rPr>
        <w:t>(</w:t>
      </w:r>
      <w:r w:rsidRPr="00D9232D">
        <w:rPr>
          <w:rStyle w:val="FootnoteReference"/>
          <w:rFonts w:cs="Arabic Transparent"/>
          <w:rtl/>
        </w:rPr>
        <w:footnoteReference w:id="262"/>
      </w:r>
      <w:r w:rsidRPr="00D9232D">
        <w:rPr>
          <w:rStyle w:val="FootnoteReference"/>
          <w:rFonts w:cs="Arabic Transparent"/>
          <w:rtl/>
        </w:rPr>
        <w:t>)</w:t>
      </w:r>
      <w:r w:rsidRPr="00D9232D">
        <w:rPr>
          <w:rFonts w:cs="Arabic Transparent"/>
          <w:rtl/>
        </w:rPr>
        <w:t>، وتشابه القواعد ينتج عنه تشابه الفروع ومن ثم ينتج عنه تشابه الحكم وهنا تظهر المشكلة، فليس الإشكالية في تشابه القواعد فحسب</w:t>
      </w:r>
      <w:r w:rsidR="00705985" w:rsidRPr="00D9232D">
        <w:rPr>
          <w:rFonts w:cs="Arabic Transparent"/>
          <w:rtl/>
        </w:rPr>
        <w:t>،</w:t>
      </w:r>
      <w:r w:rsidRPr="00D9232D">
        <w:rPr>
          <w:rFonts w:cs="Arabic Transparent"/>
          <w:rtl/>
        </w:rPr>
        <w:t xml:space="preserve"> بل ما قد تفضي إليه من استخدام الحكم الواحد فيها إما جهلاً أو سهواً، وصدق ابن حزم –رحمه الله- في حديثه عن التشابه إذ يقول:(ونحن لا ننكر تشابه الأشياء، وإنما ننكر أن نحكم المتشابهات بحكم واحد في الشريعة</w:t>
      </w:r>
      <w:r w:rsidR="00F05715"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263"/>
      </w:r>
      <w:r w:rsidRPr="00D9232D">
        <w:rPr>
          <w:rStyle w:val="FootnoteReference"/>
          <w:rFonts w:cs="Arabic Transparent"/>
          <w:rtl/>
        </w:rPr>
        <w:t>)</w:t>
      </w:r>
      <w:r w:rsidRPr="00D9232D">
        <w:rPr>
          <w:rFonts w:cs="Arabic Transparent"/>
          <w:rtl/>
        </w:rPr>
        <w:t>، فتشابه القواعد بين بعضها لا يوجب لها التساوي في الحكم، وهذا جدير بالعناية، وهناك أمثلة من القواعد التفسيرية يخط</w:t>
      </w:r>
      <w:r w:rsidR="0082541D" w:rsidRPr="00D9232D">
        <w:rPr>
          <w:rFonts w:cs="Arabic Transparent" w:hint="cs"/>
          <w:rtl/>
        </w:rPr>
        <w:t>ئ</w:t>
      </w:r>
      <w:r w:rsidR="0082541D" w:rsidRPr="00D9232D">
        <w:rPr>
          <w:rFonts w:cs="Arabic Transparent"/>
          <w:rtl/>
        </w:rPr>
        <w:t xml:space="preserve"> البعض فيها ظناً أنها واحدة</w:t>
      </w:r>
      <w:r w:rsidR="00705985" w:rsidRPr="00D9232D">
        <w:rPr>
          <w:rFonts w:cs="Arabic Transparent"/>
          <w:rtl/>
        </w:rPr>
        <w:t>، ومن أكثر من سلك هذه المنهجية الحربي في قواعده، والقواعد الآتية منها ما تشابهت شكلاً، ومنها ما تشابهت موضوعاً ومضموناً</w:t>
      </w:r>
      <w:r w:rsidRPr="00D9232D">
        <w:rPr>
          <w:rFonts w:cs="Arabic Transparent"/>
          <w:rtl/>
        </w:rPr>
        <w:t xml:space="preserve"> ومن ذلك: </w:t>
      </w:r>
    </w:p>
    <w:p w14:paraId="148E84BB"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الأول:</w:t>
      </w:r>
    </w:p>
    <w:p w14:paraId="3A86C6D0" w14:textId="1F39B8CD"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العبرة بعموم اللفظ لا بخصوص السبب</w:t>
      </w:r>
      <w:r w:rsidR="00462A45"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64"/>
      </w:r>
      <w:r w:rsidRPr="00D9232D">
        <w:rPr>
          <w:rStyle w:val="FootnoteReference"/>
          <w:rFonts w:cs="Arabic Transparent"/>
          <w:rtl/>
        </w:rPr>
        <w:t>)</w:t>
      </w:r>
    </w:p>
    <w:p w14:paraId="5F85DAF9" w14:textId="04734DD8"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حمل عموم اللفظ على كل معانيه</w:t>
      </w:r>
      <w:r w:rsidR="00462A45"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65"/>
      </w:r>
      <w:r w:rsidRPr="00D9232D">
        <w:rPr>
          <w:rStyle w:val="FootnoteReference"/>
          <w:rFonts w:cs="Arabic Transparent"/>
          <w:rtl/>
        </w:rPr>
        <w:t>)</w:t>
      </w:r>
    </w:p>
    <w:p w14:paraId="2D2E7240" w14:textId="0F561D99"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يجب حمل نصوص الوحي على العموم ما لم يرد نص بالتخصيص</w:t>
      </w:r>
      <w:r w:rsidR="006A7D8D"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66"/>
      </w:r>
      <w:r w:rsidRPr="00D9232D">
        <w:rPr>
          <w:rStyle w:val="FootnoteReference"/>
          <w:rFonts w:cs="Arabic Transparent"/>
          <w:rtl/>
        </w:rPr>
        <w:t>)</w:t>
      </w:r>
    </w:p>
    <w:p w14:paraId="69E1DB63" w14:textId="31471750"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الخبر على عمومه حتى يأتي ما يخصصه</w:t>
      </w:r>
      <w:r w:rsidR="006A7D8D"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267"/>
      </w:r>
      <w:r w:rsidRPr="00D9232D">
        <w:rPr>
          <w:rStyle w:val="FootnoteReference"/>
          <w:rFonts w:cs="Arabic Transparent"/>
          <w:rtl/>
        </w:rPr>
        <w:t>)</w:t>
      </w:r>
    </w:p>
    <w:p w14:paraId="43220BFC" w14:textId="234330F7" w:rsidR="00352747" w:rsidRPr="00D9232D" w:rsidRDefault="00894BB0" w:rsidP="004870DF">
      <w:pPr>
        <w:bidi/>
        <w:spacing w:line="360" w:lineRule="auto"/>
        <w:ind w:firstLine="567"/>
        <w:jc w:val="both"/>
        <w:rPr>
          <w:rFonts w:cs="Arabic Transparent"/>
          <w:rtl/>
        </w:rPr>
      </w:pPr>
      <w:r w:rsidRPr="00D9232D">
        <w:rPr>
          <w:rFonts w:cs="Arabic Transparent" w:hint="cs"/>
          <w:rtl/>
        </w:rPr>
        <w:t>مما سبق يتبين مدى التشابه والتنازع بين هذه القواعد من جهة الموضوع والتركيب، فالظاهر أن موضوعها واحد وهو الألفاظ، بينما في الحقيقة أن الفرق بينه</w:t>
      </w:r>
      <w:r w:rsidR="0082541D" w:rsidRPr="00D9232D">
        <w:rPr>
          <w:rFonts w:cs="Arabic Transparent" w:hint="cs"/>
          <w:rtl/>
        </w:rPr>
        <w:t>ا</w:t>
      </w:r>
      <w:r w:rsidRPr="00D9232D">
        <w:rPr>
          <w:rFonts w:cs="Arabic Transparent" w:hint="cs"/>
          <w:rtl/>
        </w:rPr>
        <w:t xml:space="preserve"> شاسع، فالقاعدة الأولى موضوعها أسباب النزول، وهي تخبر بأن الآية إذا كان لها سبب نزول بشخص معين ونحو ذلك </w:t>
      </w:r>
      <w:r w:rsidRPr="00D9232D">
        <w:rPr>
          <w:rFonts w:cs="Arabic Transparent" w:hint="cs"/>
          <w:rtl/>
        </w:rPr>
        <w:lastRenderedPageBreak/>
        <w:t>فإننا لا نقتصر على ذلك</w:t>
      </w:r>
      <w:r w:rsidR="0082541D" w:rsidRPr="00D9232D">
        <w:rPr>
          <w:rFonts w:cs="Arabic Transparent" w:hint="cs"/>
          <w:rtl/>
        </w:rPr>
        <w:t>،</w:t>
      </w:r>
      <w:r w:rsidRPr="00D9232D">
        <w:rPr>
          <w:rFonts w:cs="Arabic Transparent" w:hint="cs"/>
          <w:rtl/>
        </w:rPr>
        <w:t xml:space="preserve"> بل هي تشتمل عليه وعلى غي</w:t>
      </w:r>
      <w:r w:rsidR="0082541D" w:rsidRPr="00D9232D">
        <w:rPr>
          <w:rFonts w:cs="Arabic Transparent" w:hint="cs"/>
          <w:rtl/>
        </w:rPr>
        <w:t>ره</w:t>
      </w:r>
      <w:r w:rsidRPr="00D9232D">
        <w:rPr>
          <w:rFonts w:cs="Arabic Transparent" w:hint="cs"/>
          <w:rtl/>
        </w:rPr>
        <w:t xml:space="preserve"> عامة في كل الأشخاص والأوصاف، والقاعدة الثانية: موضوعها الألفاظ ومعاني الآية وهي تخبر بأن الآية إذا كانت ذات معنى عام ولم يعين الشرع لفظ</w:t>
      </w:r>
      <w:r w:rsidR="0082541D" w:rsidRPr="00D9232D">
        <w:rPr>
          <w:rFonts w:cs="Arabic Transparent" w:hint="cs"/>
          <w:rtl/>
        </w:rPr>
        <w:t>اً</w:t>
      </w:r>
      <w:r w:rsidRPr="00D9232D">
        <w:rPr>
          <w:rFonts w:cs="Arabic Transparent" w:hint="cs"/>
          <w:rtl/>
        </w:rPr>
        <w:t xml:space="preserve"> وتعددت الأقوال في تفسيرها مع إمكان شمول اللفظ لكل هذه المعاني كالتفسير بالمثال أو بالجزء</w:t>
      </w:r>
      <w:r w:rsidR="0082541D" w:rsidRPr="00D9232D">
        <w:rPr>
          <w:rFonts w:cs="Arabic Transparent" w:hint="cs"/>
          <w:rtl/>
        </w:rPr>
        <w:t>،</w:t>
      </w:r>
      <w:r w:rsidRPr="00D9232D">
        <w:rPr>
          <w:rFonts w:cs="Arabic Transparent" w:hint="cs"/>
          <w:rtl/>
        </w:rPr>
        <w:t xml:space="preserve"> فإنه حينئذ تُحمل على كل هذه المعاني، وهذا ما شَدَّد عليه ابن </w:t>
      </w:r>
      <w:r w:rsidRPr="00D9232D">
        <w:rPr>
          <w:rFonts w:cs="Arabic Transparent"/>
          <w:rtl/>
        </w:rPr>
        <w:t>تيمية في مقدمته</w:t>
      </w:r>
      <w:r w:rsidR="00643641" w:rsidRPr="00D9232D">
        <w:rPr>
          <w:rStyle w:val="FootnoteReference"/>
          <w:rFonts w:cs="Arabic Transparent"/>
          <w:rtl/>
        </w:rPr>
        <w:t>(</w:t>
      </w:r>
      <w:r w:rsidR="00643641" w:rsidRPr="00D9232D">
        <w:rPr>
          <w:rStyle w:val="FootnoteReference"/>
          <w:rFonts w:cs="Arabic Transparent"/>
          <w:rtl/>
        </w:rPr>
        <w:footnoteReference w:id="268"/>
      </w:r>
      <w:r w:rsidR="00643641" w:rsidRPr="00D9232D">
        <w:rPr>
          <w:rStyle w:val="FootnoteReference"/>
          <w:rFonts w:cs="Arabic Transparent"/>
          <w:rtl/>
        </w:rPr>
        <w:t>)</w:t>
      </w:r>
      <w:r w:rsidRPr="00D9232D">
        <w:rPr>
          <w:rFonts w:cs="Arabic Transparent"/>
          <w:rtl/>
        </w:rPr>
        <w:t xml:space="preserve"> حيث إنه فصل فيها تفصيلاً وافياً.</w:t>
      </w:r>
    </w:p>
    <w:p w14:paraId="592C347E" w14:textId="1A12002F" w:rsidR="00894BB0" w:rsidRPr="00D9232D" w:rsidRDefault="00894BB0" w:rsidP="004870DF">
      <w:pPr>
        <w:bidi/>
        <w:spacing w:line="360" w:lineRule="auto"/>
        <w:ind w:firstLine="567"/>
        <w:jc w:val="both"/>
        <w:rPr>
          <w:rFonts w:cs="Arabic Transparent"/>
          <w:rtl/>
        </w:rPr>
      </w:pPr>
      <w:r w:rsidRPr="00D9232D">
        <w:rPr>
          <w:rFonts w:cs="Arabic Transparent" w:hint="cs"/>
          <w:rtl/>
        </w:rPr>
        <w:t>وأما القاعدتان الثالثة والرابعة فإنهما بنفس موضوع القاعدة الثانية إلا أ</w:t>
      </w:r>
      <w:r w:rsidR="0082541D" w:rsidRPr="00D9232D">
        <w:rPr>
          <w:rFonts w:cs="Arabic Transparent" w:hint="cs"/>
          <w:rtl/>
        </w:rPr>
        <w:t>ن الألفاظ التركيبية اختلفت بينها</w:t>
      </w:r>
      <w:r w:rsidRPr="00D9232D">
        <w:rPr>
          <w:rFonts w:cs="Arabic Transparent" w:hint="cs"/>
          <w:rtl/>
        </w:rPr>
        <w:t>، وهذا ما أشكل على الناظر، فالقاعدة مع القاعدة تُرى بأسلوب مختلف، وبعضهم يجعل استثناءً أو احترازاً مما يُوهم التشابه والتنازع، فينتج عنه هذا الإشكال، وهذا يبين مدى الحاجة للتوحيد التركيبي في التقعيد دون خشية الاتهام ب</w:t>
      </w:r>
      <w:r w:rsidR="00E204B4" w:rsidRPr="00D9232D">
        <w:rPr>
          <w:rFonts w:cs="Arabic Transparent" w:hint="cs"/>
          <w:rtl/>
        </w:rPr>
        <w:t>النقل والأخذ عن فلان، فالعلم رح</w:t>
      </w:r>
      <w:r w:rsidRPr="00D9232D">
        <w:rPr>
          <w:rFonts w:cs="Arabic Transparent" w:hint="cs"/>
          <w:rtl/>
        </w:rPr>
        <w:t>م بين أهله، والمنصف لا يرى في ذلك حرجاً، فمازال العلماء منذ القرون الأولى وهم يتناقلون بين بعضهم البعض في التقعيد والشرح والتعقيب وغيره، ولم يروا في ذلك بأساً، فكيف بما تقوم عليه الحاجة العلمية الشديدة من توحيد تأصيلي ومنهجي، وهذه مطالبة من الباحث للمتخصصين في التفسير بلزوم التأسي بأهل الفقه الذي ضربوا المثل العالي في الاتفاق المنهجي والعلمي التأصيلي كالقواعد الفقهية والأصول.</w:t>
      </w:r>
    </w:p>
    <w:p w14:paraId="0FE6BBDD"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الثاني</w:t>
      </w:r>
      <w:r w:rsidRPr="00D9232D">
        <w:rPr>
          <w:rFonts w:cs="Arabic Transparent"/>
          <w:b/>
          <w:bCs/>
          <w:rtl/>
        </w:rPr>
        <w:t>:</w:t>
      </w:r>
    </w:p>
    <w:p w14:paraId="21C1CAF4" w14:textId="1BEFE602" w:rsidR="00894BB0" w:rsidRPr="00D9232D" w:rsidRDefault="00462A45"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rtl/>
        </w:rPr>
        <w:t>إعادة الضمير إلى مذكور أولى من إعادته إلى مقدر</w:t>
      </w:r>
      <w:r w:rsidR="00352747"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69"/>
      </w:r>
      <w:r w:rsidR="00894BB0" w:rsidRPr="00D9232D">
        <w:rPr>
          <w:rStyle w:val="FootnoteReference"/>
          <w:rFonts w:cs="Arabic Transparent"/>
          <w:rtl/>
        </w:rPr>
        <w:t>)</w:t>
      </w:r>
    </w:p>
    <w:p w14:paraId="2293B8ED" w14:textId="0763BF9D" w:rsidR="00894BB0" w:rsidRPr="00D9232D" w:rsidRDefault="00462A45"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rtl/>
        </w:rPr>
        <w:t>الأصل إعادة الضمير إلى أقرب مذكور ما لم يرد دليل بخلافه</w:t>
      </w:r>
      <w:r w:rsidR="00352747"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0"/>
      </w:r>
      <w:r w:rsidR="00894BB0" w:rsidRPr="00D9232D">
        <w:rPr>
          <w:rStyle w:val="FootnoteReference"/>
          <w:rFonts w:cs="Arabic Transparent"/>
          <w:rtl/>
        </w:rPr>
        <w:t>)</w:t>
      </w:r>
    </w:p>
    <w:p w14:paraId="662AC7AF" w14:textId="36884A5A" w:rsidR="00894BB0" w:rsidRPr="00D9232D" w:rsidRDefault="00894BB0" w:rsidP="004870DF">
      <w:pPr>
        <w:bidi/>
        <w:spacing w:line="360" w:lineRule="auto"/>
        <w:ind w:firstLine="567"/>
        <w:jc w:val="both"/>
        <w:rPr>
          <w:rStyle w:val="FootnoteReference"/>
          <w:rFonts w:cs="Arabic Transparent"/>
          <w:position w:val="0"/>
          <w:rtl/>
        </w:rPr>
      </w:pPr>
      <w:r w:rsidRPr="00D9232D">
        <w:rPr>
          <w:rFonts w:cs="Arabic Transparent" w:hint="cs"/>
          <w:rtl/>
        </w:rPr>
        <w:t>هاتان القاعدتان لمؤلف واحد، وهي تظهر مدى التشابه الكبير بين القاعدتين؛ مما يظن البعض أنهما بمعنى واحد، ولكن كلٌ منه</w:t>
      </w:r>
      <w:r w:rsidR="00071CAE" w:rsidRPr="00D9232D">
        <w:rPr>
          <w:rFonts w:cs="Arabic Transparent" w:hint="cs"/>
          <w:rtl/>
        </w:rPr>
        <w:t>م</w:t>
      </w:r>
      <w:r w:rsidRPr="00D9232D">
        <w:rPr>
          <w:rFonts w:cs="Arabic Transparent" w:hint="cs"/>
          <w:rtl/>
        </w:rPr>
        <w:t>ا مختلف</w:t>
      </w:r>
      <w:r w:rsidR="00071CAE" w:rsidRPr="00D9232D">
        <w:rPr>
          <w:rFonts w:cs="Arabic Transparent" w:hint="cs"/>
          <w:rtl/>
        </w:rPr>
        <w:t>ة عن الأخرى، صحيحٌ أنهما ذات</w:t>
      </w:r>
      <w:r w:rsidRPr="00D9232D">
        <w:rPr>
          <w:rFonts w:cs="Arabic Transparent" w:hint="cs"/>
          <w:rtl/>
        </w:rPr>
        <w:t xml:space="preserve"> موضوع واحد وهو الضمائر، إلا أن القاعدة الأولى تتحدث عن العلاقة بين الضمير المذكور والضمير المقدر، بينما القاعدة الأخرى تبين العلاقة بين الضمير المذكور القريب مع الضمائر المذكورة قبله.</w:t>
      </w:r>
    </w:p>
    <w:p w14:paraId="123B6F5A"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الثالث</w:t>
      </w:r>
      <w:r w:rsidRPr="00D9232D">
        <w:rPr>
          <w:rFonts w:cs="Arabic Transparent"/>
          <w:b/>
          <w:bCs/>
          <w:rtl/>
        </w:rPr>
        <w:t>:</w:t>
      </w:r>
    </w:p>
    <w:p w14:paraId="58656B64" w14:textId="7BD8EA26" w:rsidR="00894BB0" w:rsidRPr="00D9232D" w:rsidRDefault="00352747" w:rsidP="004870DF">
      <w:pPr>
        <w:bidi/>
        <w:spacing w:line="360" w:lineRule="auto"/>
        <w:jc w:val="both"/>
        <w:rPr>
          <w:rFonts w:cs="Arabic Transparent"/>
          <w:rtl/>
        </w:rPr>
      </w:pPr>
      <w:r w:rsidRPr="00D9232D">
        <w:rPr>
          <w:rFonts w:cs="Arabic Transparent" w:hint="cs"/>
          <w:b/>
          <w:bCs/>
          <w:rtl/>
        </w:rPr>
        <w:lastRenderedPageBreak/>
        <w:t>قاعدة:</w:t>
      </w:r>
      <w:r w:rsidRPr="00D9232D">
        <w:rPr>
          <w:rFonts w:cs="Arabic Transparent" w:hint="cs"/>
          <w:rtl/>
        </w:rPr>
        <w:t xml:space="preserve"> </w:t>
      </w:r>
      <w:r w:rsidR="00894BB0" w:rsidRPr="00D9232D">
        <w:rPr>
          <w:rFonts w:cs="Arabic Transparent"/>
          <w:rtl/>
        </w:rPr>
        <w:t>يجب حمل كتاب الله على الأوجه الإعرابية اللائقة بالسياق والموافقة لأدلة الشرع</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1"/>
      </w:r>
      <w:r w:rsidR="00894BB0" w:rsidRPr="00D9232D">
        <w:rPr>
          <w:rStyle w:val="FootnoteReference"/>
          <w:rFonts w:cs="Arabic Transparent"/>
          <w:rtl/>
        </w:rPr>
        <w:t>)</w:t>
      </w:r>
    </w:p>
    <w:p w14:paraId="45D5B17F" w14:textId="2E66ED22" w:rsidR="00894BB0" w:rsidRPr="00D9232D" w:rsidRDefault="00352747"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يجب حمل كتاب الله على الأوجه الإعرابية القوية والمشهورة دون الضعيفة والشاذة الغريبة</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2"/>
      </w:r>
      <w:r w:rsidR="00894BB0" w:rsidRPr="00D9232D">
        <w:rPr>
          <w:rStyle w:val="FootnoteReference"/>
          <w:rFonts w:cs="Arabic Transparent"/>
          <w:rtl/>
        </w:rPr>
        <w:t>)</w:t>
      </w:r>
    </w:p>
    <w:p w14:paraId="32072AA2" w14:textId="77777777" w:rsidR="00894BB0" w:rsidRPr="00D9232D" w:rsidRDefault="00894BB0" w:rsidP="004870DF">
      <w:pPr>
        <w:bidi/>
        <w:spacing w:line="360" w:lineRule="auto"/>
        <w:ind w:firstLine="567"/>
        <w:jc w:val="both"/>
        <w:rPr>
          <w:rFonts w:cs="Arabic Transparent"/>
          <w:rtl/>
        </w:rPr>
      </w:pPr>
      <w:r w:rsidRPr="00D9232D">
        <w:rPr>
          <w:rFonts w:cs="Arabic Transparent" w:hint="cs"/>
          <w:rtl/>
        </w:rPr>
        <w:t>التغاير بين هاتين القاعدتين من حيث الصياغة أدى إلى احتمالية التغاير بينهما من حيث الموضوع، وهذا غير وارد في المثال السابق؛ لأن مضمون القاعدتين واحد وتطبيقاتهما واحدة، إلا أن القاعدة الأولى اشتملت على مراعاة السياق وهو ما تفتقر إليه القاعدة الأخرى، وهذا القيد هو قيد ترجيحي فلو كان من ضوابط القاعدة لكان أولى، ومع ذلك فلو سلمنا خلاف ذلك، فمن الممكن أن تحتمل القاعدة الأخرى الثانية، وأن من شروط القاعدة أن تكون موافقة للشرع والسياق، وأما في القاعدة الأخرى فقد أضافت احترازاً بقول (دون الضعيفة والشاذة الغريبة) وهذا أمر معلوم بأن الشاذ لا حكم له، وهذا أيضاً معلوم ذكره ضمن تفصيلات وشروحات القاعدة لا في صياغتها.</w:t>
      </w:r>
    </w:p>
    <w:p w14:paraId="57FB45FE"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الرابع</w:t>
      </w:r>
      <w:r w:rsidRPr="00D9232D">
        <w:rPr>
          <w:rFonts w:cs="Arabic Transparent"/>
          <w:b/>
          <w:bCs/>
          <w:rtl/>
        </w:rPr>
        <w:t>:</w:t>
      </w:r>
    </w:p>
    <w:p w14:paraId="5DB90381" w14:textId="704255C7" w:rsidR="00894BB0" w:rsidRPr="00D9232D" w:rsidRDefault="00352747"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إذا اختلفت الحقيقة الشرعية والحقيقة اللغوية في تفسير كلام الله تعالى قدمت الشرعية</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3"/>
      </w:r>
      <w:r w:rsidR="00894BB0" w:rsidRPr="00D9232D">
        <w:rPr>
          <w:rStyle w:val="FootnoteReference"/>
          <w:rFonts w:cs="Arabic Transparent"/>
          <w:rtl/>
        </w:rPr>
        <w:t>)</w:t>
      </w:r>
    </w:p>
    <w:p w14:paraId="1DC84ABA" w14:textId="7E2D786D" w:rsidR="00894BB0" w:rsidRPr="00D9232D" w:rsidRDefault="00352747"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إذا اختلفت الحقيقة العرفية والحقيقة اللغوية في تفسير كلام الله تعالى قدمت العرفية</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4"/>
      </w:r>
      <w:r w:rsidR="00894BB0" w:rsidRPr="00D9232D">
        <w:rPr>
          <w:rStyle w:val="FootnoteReference"/>
          <w:rFonts w:cs="Arabic Transparent"/>
          <w:rtl/>
        </w:rPr>
        <w:t>)</w:t>
      </w:r>
    </w:p>
    <w:p w14:paraId="27E77366" w14:textId="351C15E3" w:rsidR="00894BB0" w:rsidRPr="00D9232D" w:rsidRDefault="00894BB0" w:rsidP="004870DF">
      <w:pPr>
        <w:bidi/>
        <w:spacing w:line="360" w:lineRule="auto"/>
        <w:ind w:firstLine="567"/>
        <w:jc w:val="both"/>
        <w:rPr>
          <w:rFonts w:cs="Arabic Transparent"/>
          <w:rtl/>
        </w:rPr>
      </w:pPr>
      <w:r w:rsidRPr="00D9232D">
        <w:rPr>
          <w:rFonts w:cs="Arabic Transparent" w:hint="cs"/>
          <w:rtl/>
        </w:rPr>
        <w:t xml:space="preserve">كان على المؤلف </w:t>
      </w:r>
      <w:r w:rsidR="00071CAE" w:rsidRPr="00D9232D">
        <w:rPr>
          <w:rFonts w:cs="Arabic Transparent" w:hint="cs"/>
          <w:rtl/>
        </w:rPr>
        <w:t>القيام</w:t>
      </w:r>
      <w:r w:rsidRPr="00D9232D">
        <w:rPr>
          <w:rFonts w:cs="Arabic Transparent" w:hint="cs"/>
          <w:rtl/>
        </w:rPr>
        <w:t xml:space="preserve"> بالجمع بين القاعدتين بقاعدة واحدة، لاسيما باتحاد موضوعه</w:t>
      </w:r>
      <w:r w:rsidR="00071CAE" w:rsidRPr="00D9232D">
        <w:rPr>
          <w:rFonts w:cs="Arabic Transparent" w:hint="cs"/>
          <w:rtl/>
        </w:rPr>
        <w:t>م</w:t>
      </w:r>
      <w:r w:rsidRPr="00D9232D">
        <w:rPr>
          <w:rFonts w:cs="Arabic Transparent" w:hint="cs"/>
          <w:rtl/>
        </w:rPr>
        <w:t>ا، دون جعلها قاعدتين جزئيتين، فلو اقترحنا بأن تكون تحت قاعدة واحدة بنحو: (</w:t>
      </w:r>
      <w:r w:rsidR="00FF72FA">
        <w:rPr>
          <w:rFonts w:cs="Arabic Transparent" w:hint="cs"/>
          <w:rtl/>
        </w:rPr>
        <w:t xml:space="preserve">عند تعدد المعاني </w:t>
      </w:r>
      <w:r w:rsidR="00F05D82" w:rsidRPr="00D9232D">
        <w:rPr>
          <w:rFonts w:cs="Arabic Transparent" w:hint="cs"/>
          <w:rtl/>
        </w:rPr>
        <w:t xml:space="preserve">يقدم الشرعي </w:t>
      </w:r>
      <w:r w:rsidR="00FF72FA">
        <w:rPr>
          <w:rFonts w:cs="Arabic Transparent" w:hint="cs"/>
          <w:rtl/>
        </w:rPr>
        <w:t>فالعرفي ف</w:t>
      </w:r>
      <w:r w:rsidR="00F05D82" w:rsidRPr="00D9232D">
        <w:rPr>
          <w:rFonts w:cs="Arabic Transparent" w:hint="cs"/>
          <w:rtl/>
        </w:rPr>
        <w:t>اللغوي</w:t>
      </w:r>
      <w:r w:rsidRPr="00D9232D">
        <w:rPr>
          <w:rFonts w:cs="Arabic Transparent" w:hint="cs"/>
          <w:rtl/>
        </w:rPr>
        <w:t>)، وهذا اجتهاد من الباحث بقدر ما يمكن</w:t>
      </w:r>
      <w:r w:rsidR="00F05D82" w:rsidRPr="00D9232D">
        <w:rPr>
          <w:rFonts w:cs="Arabic Transparent" w:hint="cs"/>
          <w:rtl/>
        </w:rPr>
        <w:t>، والمقصود هو محاولة تقليل الكم الكبير من القواعد التفسيرية ما أمكن،</w:t>
      </w:r>
      <w:r w:rsidRPr="00D9232D">
        <w:rPr>
          <w:rFonts w:cs="Arabic Transparent" w:hint="cs"/>
          <w:rtl/>
        </w:rPr>
        <w:t xml:space="preserve"> دون استطرا</w:t>
      </w:r>
      <w:r w:rsidR="00071CAE" w:rsidRPr="00D9232D">
        <w:rPr>
          <w:rFonts w:cs="Arabic Transparent" w:hint="cs"/>
          <w:rtl/>
        </w:rPr>
        <w:t xml:space="preserve">د وتفصيلات من خلال جعل القاعدة </w:t>
      </w:r>
      <w:r w:rsidRPr="00D9232D">
        <w:rPr>
          <w:rFonts w:cs="Arabic Transparent" w:hint="cs"/>
          <w:rtl/>
        </w:rPr>
        <w:t xml:space="preserve">أربع </w:t>
      </w:r>
      <w:r w:rsidR="00F05D82" w:rsidRPr="00D9232D">
        <w:rPr>
          <w:rFonts w:cs="Arabic Transparent" w:hint="cs"/>
          <w:rtl/>
        </w:rPr>
        <w:t xml:space="preserve">قواعد </w:t>
      </w:r>
      <w:r w:rsidRPr="00D9232D">
        <w:rPr>
          <w:rFonts w:cs="Arabic Transparent" w:hint="cs"/>
          <w:rtl/>
        </w:rPr>
        <w:t>أو ثلاث أو اثنتين.</w:t>
      </w:r>
    </w:p>
    <w:p w14:paraId="7542E1E0" w14:textId="77777777" w:rsidR="00894BB0" w:rsidRPr="00D9232D" w:rsidRDefault="00894BB0" w:rsidP="004870DF">
      <w:pPr>
        <w:bidi/>
        <w:spacing w:line="360" w:lineRule="auto"/>
        <w:jc w:val="both"/>
        <w:rPr>
          <w:rFonts w:cs="Arabic Transparent"/>
          <w:b/>
          <w:bCs/>
          <w:rtl/>
        </w:rPr>
      </w:pPr>
      <w:r w:rsidRPr="00D9232D">
        <w:rPr>
          <w:rFonts w:cs="Arabic Transparent" w:hint="cs"/>
          <w:b/>
          <w:bCs/>
          <w:rtl/>
        </w:rPr>
        <w:t>المثال الخامس</w:t>
      </w:r>
      <w:r w:rsidRPr="00D9232D">
        <w:rPr>
          <w:rFonts w:cs="Arabic Transparent"/>
          <w:b/>
          <w:bCs/>
          <w:rtl/>
        </w:rPr>
        <w:t>:</w:t>
      </w:r>
    </w:p>
    <w:p w14:paraId="21E035B4" w14:textId="7D99892D" w:rsidR="00894BB0" w:rsidRPr="00D9232D" w:rsidRDefault="00352747" w:rsidP="004870DF">
      <w:pPr>
        <w:bidi/>
        <w:spacing w:line="360" w:lineRule="auto"/>
        <w:jc w:val="both"/>
        <w:rPr>
          <w:rFonts w:cs="Arabic Transparent"/>
          <w:rtl/>
        </w:rPr>
      </w:pPr>
      <w:r w:rsidRPr="00D9232D">
        <w:rPr>
          <w:rFonts w:cs="Arabic Transparent" w:hint="cs"/>
          <w:b/>
          <w:bCs/>
          <w:rtl/>
        </w:rPr>
        <w:lastRenderedPageBreak/>
        <w:t xml:space="preserve">قاعدة: </w:t>
      </w:r>
      <w:r w:rsidR="00894BB0" w:rsidRPr="00D9232D">
        <w:rPr>
          <w:rFonts w:cs="Arabic Transparent"/>
          <w:rtl/>
        </w:rPr>
        <w:t>ما يتعلق بالأغلب من لغة العرب</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5"/>
      </w:r>
      <w:r w:rsidR="00894BB0" w:rsidRPr="00D9232D">
        <w:rPr>
          <w:rStyle w:val="FootnoteReference"/>
          <w:rFonts w:cs="Arabic Transparent"/>
          <w:rtl/>
        </w:rPr>
        <w:t>)</w:t>
      </w:r>
    </w:p>
    <w:p w14:paraId="31790073" w14:textId="0F1C5F6C" w:rsidR="00894BB0" w:rsidRPr="00D9232D" w:rsidRDefault="00352747"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الترجيح بالاستعمال العربي</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276"/>
      </w:r>
      <w:r w:rsidR="00894BB0" w:rsidRPr="00D9232D">
        <w:rPr>
          <w:rStyle w:val="FootnoteReference"/>
          <w:rFonts w:cs="Arabic Transparent"/>
          <w:rtl/>
        </w:rPr>
        <w:t>)</w:t>
      </w:r>
    </w:p>
    <w:p w14:paraId="0A130F40" w14:textId="3CCEE8E3" w:rsidR="00894BB0" w:rsidRPr="00D9232D" w:rsidRDefault="00894BB0" w:rsidP="004870DF">
      <w:pPr>
        <w:bidi/>
        <w:spacing w:line="360" w:lineRule="auto"/>
        <w:ind w:firstLine="567"/>
        <w:jc w:val="both"/>
        <w:rPr>
          <w:rFonts w:ascii="Traditional Arabic" w:hAnsi="Traditional Arabic" w:cs="Arabic Transparent"/>
          <w:rtl/>
        </w:rPr>
      </w:pPr>
      <w:r w:rsidRPr="00D9232D">
        <w:rPr>
          <w:rFonts w:cs="Arabic Transparent" w:hint="cs"/>
          <w:rtl/>
        </w:rPr>
        <w:t xml:space="preserve">ما يستعمله عموم العرب من الكلام هو ذاته الأغلب، وأما خلاف الأغلب فلا تستعمله عموم العرب إلا من جهة الندر والشذوذ، فالمستعمل والغالب سيان في هذا الأمر، وعليه فالتشابه بين القاعدتين واضح من جهة الصياغة والمضمون دون خلاف بينهما، فلو كانت صياغة القاعدة بهذا النحو: </w:t>
      </w:r>
      <w:r w:rsidR="00EC702F" w:rsidRPr="00D9232D">
        <w:rPr>
          <w:rFonts w:cs="Arabic Transparent" w:hint="cs"/>
          <w:rtl/>
        </w:rPr>
        <w:t>(حمل التفسير على الأغلب من كلام العرب)،</w:t>
      </w:r>
      <w:r w:rsidRPr="00D9232D">
        <w:rPr>
          <w:rFonts w:cs="Arabic Transparent" w:hint="cs"/>
          <w:rtl/>
        </w:rPr>
        <w:t xml:space="preserve"> لكان أكمل من غيرها</w:t>
      </w:r>
      <w:r w:rsidR="00FF72FA">
        <w:rPr>
          <w:rFonts w:cs="Arabic Transparent" w:hint="cs"/>
          <w:rtl/>
        </w:rPr>
        <w:t>، وا</w:t>
      </w:r>
      <w:r w:rsidR="00EC702F" w:rsidRPr="00D9232D">
        <w:rPr>
          <w:rFonts w:cs="Arabic Transparent" w:hint="cs"/>
          <w:rtl/>
        </w:rPr>
        <w:t>ُستغني بها عن الأخرى</w:t>
      </w:r>
      <w:r w:rsidRPr="00D9232D">
        <w:rPr>
          <w:rFonts w:cs="Arabic Transparent" w:hint="cs"/>
          <w:rtl/>
        </w:rPr>
        <w:t xml:space="preserve">؛ لأن القاعدة الأولى جاءت خالية من ذكر المحمول وهو التفسير، والقاعدة الأخرى كذلك لم يظهر فيها ذلك مع أنها أسلم من الأولى من حيث التركيب، ولكن تحديد القاعدة بأنها فقط </w:t>
      </w:r>
      <w:r w:rsidR="00EC702F" w:rsidRPr="00D9232D">
        <w:rPr>
          <w:rFonts w:cs="Arabic Transparent" w:hint="cs"/>
          <w:rtl/>
        </w:rPr>
        <w:t>في ال</w:t>
      </w:r>
      <w:r w:rsidRPr="00D9232D">
        <w:rPr>
          <w:rFonts w:cs="Arabic Transparent" w:hint="cs"/>
          <w:rtl/>
        </w:rPr>
        <w:t xml:space="preserve">ترجيح بين </w:t>
      </w:r>
      <w:r w:rsidR="00EC702F" w:rsidRPr="00D9232D">
        <w:rPr>
          <w:rFonts w:cs="Arabic Transparent" w:hint="cs"/>
          <w:rtl/>
        </w:rPr>
        <w:t>أقوال المفسرين</w:t>
      </w:r>
      <w:r w:rsidRPr="00D9232D">
        <w:rPr>
          <w:rFonts w:cs="Arabic Transparent" w:hint="cs"/>
          <w:rtl/>
        </w:rPr>
        <w:t xml:space="preserve"> يحتاج إلى سبر واستقراء تام لتطبيقاتها</w:t>
      </w:r>
      <w:r w:rsidR="00EC702F" w:rsidRPr="00D9232D">
        <w:rPr>
          <w:rFonts w:cs="Arabic Transparent" w:hint="cs"/>
          <w:rtl/>
        </w:rPr>
        <w:t>، ولم لا تكون في التفسير والترجيح معاً ؟!</w:t>
      </w:r>
      <w:r w:rsidRPr="00D9232D">
        <w:rPr>
          <w:rFonts w:cs="Arabic Transparent" w:hint="cs"/>
          <w:rtl/>
        </w:rPr>
        <w:t xml:space="preserve"> ذلكم أن هناك ألفاظ</w:t>
      </w:r>
      <w:r w:rsidR="006C676D" w:rsidRPr="00D9232D">
        <w:rPr>
          <w:rFonts w:cs="Arabic Transparent" w:hint="cs"/>
          <w:rtl/>
        </w:rPr>
        <w:t>اً</w:t>
      </w:r>
      <w:r w:rsidRPr="00D9232D">
        <w:rPr>
          <w:rFonts w:cs="Arabic Transparent" w:hint="cs"/>
          <w:rtl/>
        </w:rPr>
        <w:t xml:space="preserve"> قرآنية جاءت معانيها عند العرب متعددة بين الأغلب المستعمل وغيره، مثال ذلك قوله تعالى</w:t>
      </w:r>
      <w:r w:rsidRPr="00D9232D">
        <w:rPr>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86" w:hint="cs"/>
          <w:szCs w:val="32"/>
          <w:rtl/>
        </w:rPr>
        <w:instrText>ﮑ</w:instrText>
      </w:r>
      <w:r w:rsidR="00AF7813" w:rsidRPr="00D9232D">
        <w:rPr>
          <w:rFonts w:cs="QCF_P586"/>
          <w:szCs w:val="32"/>
          <w:rtl/>
        </w:rPr>
        <w:instrText xml:space="preserve"> </w:instrText>
      </w:r>
      <w:r w:rsidR="00AF7813" w:rsidRPr="00D9232D">
        <w:rPr>
          <w:rFonts w:cs="QCF_P586" w:hint="cs"/>
          <w:szCs w:val="32"/>
          <w:rtl/>
        </w:rPr>
        <w:instrText>ﮒ</w:instrText>
      </w:r>
      <w:r w:rsidR="00AF7813" w:rsidRPr="00D9232D">
        <w:rPr>
          <w:rFonts w:cs="QCF_P586"/>
          <w:szCs w:val="32"/>
          <w:rtl/>
        </w:rPr>
        <w:instrText xml:space="preserve"> </w:instrText>
      </w:r>
      <w:r w:rsidR="00AF7813" w:rsidRPr="00D9232D">
        <w:rPr>
          <w:rFonts w:cs="QCF_P586" w:hint="cs"/>
          <w:szCs w:val="32"/>
          <w:rtl/>
        </w:rPr>
        <w:instrText>ﮓ</w:instrText>
      </w:r>
      <w:r w:rsidR="00AF7813" w:rsidRPr="00D9232D">
        <w:rPr>
          <w:rFonts w:cs="QCF_P586"/>
          <w:szCs w:val="32"/>
          <w:rtl/>
        </w:rPr>
        <w:instrText xml:space="preserve"> </w:instrText>
      </w:r>
      <w:r w:rsidR="00AF7813" w:rsidRPr="00D9232D">
        <w:rPr>
          <w:rFonts w:cs="QCF_P586" w:hint="cs"/>
          <w:szCs w:val="32"/>
          <w:rtl/>
        </w:rPr>
        <w:instrText>ﮔ</w:instrText>
      </w:r>
      <w:r w:rsidR="00AF7813" w:rsidRPr="00D9232D">
        <w:rPr>
          <w:rFonts w:cs="QCF_P586"/>
          <w:szCs w:val="32"/>
          <w:rtl/>
        </w:rPr>
        <w:instrText xml:space="preserve">   </w:instrText>
      </w:r>
      <w:r w:rsidR="00AF7813" w:rsidRPr="00D9232D">
        <w:rPr>
          <w:rFonts w:ascii="ATraditional Arabic" w:hAnsi="ATraditional Arabic" w:cs="ATraditional Arabic"/>
          <w:rtl/>
        </w:rPr>
        <w:instrText>} [سورة التكوير 81/17]</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86" w:hint="cs"/>
          <w:szCs w:val="32"/>
          <w:rtl/>
        </w:rPr>
        <w:t>ﮑ</w:t>
      </w:r>
      <w:r w:rsidRPr="00D9232D">
        <w:rPr>
          <w:rFonts w:cs="QCF_P586"/>
          <w:szCs w:val="32"/>
          <w:rtl/>
        </w:rPr>
        <w:t xml:space="preserve"> </w:t>
      </w:r>
      <w:r w:rsidRPr="00D9232D">
        <w:rPr>
          <w:rFonts w:cs="QCF_P586" w:hint="cs"/>
          <w:szCs w:val="32"/>
          <w:rtl/>
        </w:rPr>
        <w:t>ﮒ</w:t>
      </w:r>
      <w:r w:rsidRPr="00D9232D">
        <w:rPr>
          <w:rFonts w:cs="QCF_P586"/>
          <w:szCs w:val="32"/>
          <w:rtl/>
        </w:rPr>
        <w:t xml:space="preserve"> </w:t>
      </w:r>
      <w:r w:rsidRPr="00D9232D">
        <w:rPr>
          <w:rFonts w:cs="QCF_P586" w:hint="cs"/>
          <w:szCs w:val="32"/>
          <w:rtl/>
        </w:rPr>
        <w:t>ﮓ</w:t>
      </w:r>
      <w:r w:rsidRPr="00D9232D">
        <w:rPr>
          <w:rFonts w:cs="QCF_P586"/>
          <w:szCs w:val="32"/>
          <w:rtl/>
        </w:rPr>
        <w:t xml:space="preserve"> </w:t>
      </w:r>
      <w:r w:rsidRPr="00D9232D">
        <w:rPr>
          <w:rFonts w:cs="QCF_P586" w:hint="cs"/>
          <w:szCs w:val="32"/>
          <w:rtl/>
        </w:rPr>
        <w:t>ﮔ</w:t>
      </w:r>
      <w:r w:rsidRPr="00D9232D">
        <w:rPr>
          <w:rFonts w:cs="QCF_P586"/>
          <w:szCs w:val="32"/>
          <w:rtl/>
        </w:rPr>
        <w:t xml:space="preserve">   </w:t>
      </w:r>
      <w:r w:rsidRPr="00D9232D">
        <w:rPr>
          <w:rFonts w:ascii="ATraditional Arabic" w:hAnsi="ATraditional Arabic" w:cs="ATraditional Arabic"/>
          <w:rtl/>
        </w:rPr>
        <w:t>}</w:t>
      </w:r>
      <w:r w:rsidRPr="00D9232D">
        <w:rPr>
          <w:rtl/>
        </w:rPr>
        <w:t xml:space="preserve"> </w:t>
      </w:r>
      <w:r w:rsidRPr="00D9232D">
        <w:rPr>
          <w:rFonts w:ascii="Traditional Arabic" w:hAnsi="Traditional Arabic" w:cs="Arabic Transparent"/>
          <w:rtl/>
        </w:rPr>
        <w:t xml:space="preserve">[سورة التكوير:17]، فقد جاء لفظة (عسعس) </w:t>
      </w:r>
      <w:r w:rsidR="00EC1A6A">
        <w:rPr>
          <w:rFonts w:ascii="Traditional Arabic" w:hAnsi="Traditional Arabic" w:cs="Arabic Transparent" w:hint="cs"/>
          <w:rtl/>
        </w:rPr>
        <w:t>بمعان متعددة</w:t>
      </w:r>
      <w:r w:rsidRPr="00D9232D">
        <w:rPr>
          <w:rFonts w:ascii="Traditional Arabic" w:hAnsi="Traditional Arabic" w:cs="Arabic Transparent"/>
          <w:rtl/>
        </w:rPr>
        <w:t xml:space="preserve"> عند العرب: </w:t>
      </w:r>
    </w:p>
    <w:p w14:paraId="183CCB11" w14:textId="77777777" w:rsidR="00894BB0" w:rsidRPr="00D9232D" w:rsidRDefault="00894BB0" w:rsidP="004870DF">
      <w:pPr>
        <w:pStyle w:val="ListParagraph"/>
        <w:numPr>
          <w:ilvl w:val="0"/>
          <w:numId w:val="14"/>
        </w:numPr>
        <w:bidi/>
        <w:spacing w:line="360" w:lineRule="auto"/>
        <w:rPr>
          <w:rFonts w:ascii="Traditional Arabic" w:hAnsi="Traditional Arabic" w:cs="Arabic Transparent"/>
          <w:rtl/>
        </w:rPr>
      </w:pPr>
      <w:r w:rsidRPr="00D9232D">
        <w:rPr>
          <w:rFonts w:ascii="Traditional Arabic" w:hAnsi="Traditional Arabic" w:cs="Arabic Transparent"/>
          <w:rtl/>
        </w:rPr>
        <w:t>(الإدبار):</w:t>
      </w:r>
    </w:p>
    <w:p w14:paraId="6F470338" w14:textId="77777777" w:rsidR="00894BB0" w:rsidRPr="00D9232D" w:rsidRDefault="00894BB0" w:rsidP="004870DF">
      <w:pPr>
        <w:bidi/>
        <w:spacing w:line="360" w:lineRule="auto"/>
        <w:ind w:left="360"/>
        <w:jc w:val="both"/>
        <w:rPr>
          <w:rFonts w:ascii="Traditional Arabic" w:hAnsi="Traditional Arabic" w:cs="Arabic Transparent"/>
          <w:rtl/>
        </w:rPr>
      </w:pPr>
      <w:r w:rsidRPr="00D9232D">
        <w:rPr>
          <w:rFonts w:ascii="Traditional Arabic" w:hAnsi="Traditional Arabic" w:cs="Arabic Transparent"/>
          <w:rtl/>
        </w:rPr>
        <w:t>تقول العرب: عسعس الليل، وسعسع الليل، إذا أدبر ولم يبق منه إلا اليسير</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77"/>
      </w:r>
      <w:r w:rsidRPr="00D9232D">
        <w:rPr>
          <w:rStyle w:val="FootnoteReference"/>
          <w:rFonts w:ascii="Traditional Arabic" w:hAnsi="Traditional Arabic" w:cs="Arabic Transparent"/>
          <w:rtl/>
        </w:rPr>
        <w:t>)</w:t>
      </w:r>
      <w:r w:rsidRPr="00D9232D">
        <w:rPr>
          <w:rFonts w:ascii="Traditional Arabic" w:hAnsi="Traditional Arabic" w:cs="Arabic Transparent"/>
          <w:rtl/>
        </w:rPr>
        <w:t>، ومن ذلك:</w:t>
      </w:r>
    </w:p>
    <w:p w14:paraId="12537674" w14:textId="3E5482C5" w:rsidR="00894BB0" w:rsidRPr="00D9232D" w:rsidRDefault="00894BB0" w:rsidP="00C628E0">
      <w:pPr>
        <w:pStyle w:val="ListParagraph"/>
        <w:numPr>
          <w:ilvl w:val="0"/>
          <w:numId w:val="3"/>
        </w:numPr>
        <w:bidi/>
        <w:spacing w:line="360" w:lineRule="auto"/>
        <w:jc w:val="both"/>
        <w:rPr>
          <w:rFonts w:ascii="Traditional Arabic" w:hAnsi="Traditional Arabic" w:cs="Arabic Transparent"/>
          <w:rtl/>
        </w:rPr>
      </w:pPr>
      <w:r w:rsidRPr="00D9232D">
        <w:rPr>
          <w:rFonts w:ascii="Traditional Arabic" w:hAnsi="Traditional Arabic" w:cs="Arabic Transparent"/>
          <w:rtl/>
        </w:rPr>
        <w:t>قال رؤبة بن العجاج</w:t>
      </w:r>
      <w:r w:rsidR="00C628E0" w:rsidRPr="00D9232D">
        <w:rPr>
          <w:rStyle w:val="FootnoteReference"/>
          <w:rtl/>
        </w:rPr>
        <w:t>(</w:t>
      </w:r>
      <w:r w:rsidR="00C628E0" w:rsidRPr="00D9232D">
        <w:rPr>
          <w:rStyle w:val="FootnoteReference"/>
          <w:rtl/>
        </w:rPr>
        <w:footnoteReference w:id="278"/>
      </w:r>
      <w:r w:rsidR="00C628E0" w:rsidRPr="00D9232D">
        <w:rPr>
          <w:rStyle w:val="FootnoteReference"/>
          <w:rtl/>
        </w:rPr>
        <w:t>)</w:t>
      </w:r>
      <w:r w:rsidRPr="00D9232D">
        <w:rPr>
          <w:rFonts w:ascii="Traditional Arabic" w:hAnsi="Traditional Arabic" w:cs="Arabic Transparent"/>
          <w:rtl/>
        </w:rPr>
        <w:t>:</w:t>
      </w:r>
    </w:p>
    <w:p w14:paraId="26F40467" w14:textId="77777777" w:rsidR="00894BB0" w:rsidRPr="00D9232D" w:rsidRDefault="00894BB0" w:rsidP="004870DF">
      <w:pPr>
        <w:bidi/>
        <w:spacing w:line="360" w:lineRule="auto"/>
        <w:ind w:left="360"/>
        <w:jc w:val="both"/>
        <w:rPr>
          <w:rFonts w:ascii="Traditional Arabic" w:hAnsi="Traditional Arabic" w:cs="Arabic Transparent"/>
          <w:rtl/>
        </w:rPr>
      </w:pPr>
      <w:r w:rsidRPr="00D9232D">
        <w:rPr>
          <w:rFonts w:ascii="Traditional Arabic" w:hAnsi="Traditional Arabic" w:cs="Arabic Transparent"/>
          <w:rtl/>
        </w:rPr>
        <w:t>قالت ولم تأل به أن يسمعا</w:t>
      </w:r>
    </w:p>
    <w:p w14:paraId="7A59A919" w14:textId="77777777" w:rsidR="00894BB0" w:rsidRPr="00D9232D" w:rsidRDefault="00894BB0" w:rsidP="004870DF">
      <w:pPr>
        <w:bidi/>
        <w:spacing w:line="360" w:lineRule="auto"/>
        <w:ind w:left="360"/>
        <w:jc w:val="center"/>
        <w:rPr>
          <w:rFonts w:ascii="Traditional Arabic" w:hAnsi="Traditional Arabic" w:cs="Arabic Transparent"/>
          <w:rtl/>
        </w:rPr>
      </w:pPr>
      <w:r w:rsidRPr="00D9232D">
        <w:rPr>
          <w:rFonts w:ascii="Traditional Arabic" w:hAnsi="Traditional Arabic" w:cs="Arabic Transparent"/>
          <w:rtl/>
        </w:rPr>
        <w:t>يا هند ما أسرع ما تسعسعا</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79"/>
      </w:r>
      <w:r w:rsidRPr="00D9232D">
        <w:rPr>
          <w:rStyle w:val="FootnoteReference"/>
          <w:rFonts w:ascii="Traditional Arabic" w:hAnsi="Traditional Arabic" w:cs="Arabic Transparent"/>
          <w:rtl/>
        </w:rPr>
        <w:t>)</w:t>
      </w:r>
    </w:p>
    <w:p w14:paraId="5CB92170" w14:textId="77777777" w:rsidR="00894BB0" w:rsidRPr="00D9232D" w:rsidRDefault="00894BB0" w:rsidP="004870DF">
      <w:pPr>
        <w:bidi/>
        <w:spacing w:line="360" w:lineRule="auto"/>
        <w:ind w:left="360"/>
        <w:jc w:val="both"/>
        <w:rPr>
          <w:rFonts w:ascii="Traditional Arabic" w:hAnsi="Traditional Arabic" w:cs="Arabic Transparent"/>
          <w:rtl/>
        </w:rPr>
      </w:pPr>
      <w:r w:rsidRPr="00D9232D">
        <w:rPr>
          <w:rFonts w:ascii="Traditional Arabic" w:hAnsi="Traditional Arabic" w:cs="Arabic Transparent"/>
          <w:rtl/>
        </w:rPr>
        <w:lastRenderedPageBreak/>
        <w:t>أي: أدبر وفنى.</w:t>
      </w:r>
    </w:p>
    <w:p w14:paraId="45449B2E" w14:textId="77777777" w:rsidR="00894BB0" w:rsidRPr="00D9232D" w:rsidRDefault="00894BB0" w:rsidP="004870DF">
      <w:pPr>
        <w:bidi/>
        <w:spacing w:line="360" w:lineRule="auto"/>
        <w:ind w:left="360"/>
        <w:jc w:val="both"/>
        <w:rPr>
          <w:rFonts w:ascii="Traditional Arabic" w:hAnsi="Traditional Arabic" w:cs="Arabic Transparent"/>
          <w:rtl/>
        </w:rPr>
      </w:pPr>
      <w:r w:rsidRPr="00D9232D">
        <w:rPr>
          <w:rFonts w:ascii="Traditional Arabic" w:hAnsi="Traditional Arabic" w:cs="Arabic Transparent"/>
          <w:rtl/>
        </w:rPr>
        <w:t>فهذه لغة من قال: سعسع، وأما لغة من قال: عسعس:</w:t>
      </w:r>
    </w:p>
    <w:p w14:paraId="74021736" w14:textId="77777777" w:rsidR="00894BB0" w:rsidRPr="00D9232D" w:rsidRDefault="00894BB0" w:rsidP="004870DF">
      <w:pPr>
        <w:pStyle w:val="ListParagraph"/>
        <w:numPr>
          <w:ilvl w:val="0"/>
          <w:numId w:val="3"/>
        </w:numPr>
        <w:bidi/>
        <w:spacing w:line="360" w:lineRule="auto"/>
        <w:jc w:val="both"/>
        <w:rPr>
          <w:rFonts w:ascii="Traditional Arabic" w:hAnsi="Traditional Arabic" w:cs="Arabic Transparent"/>
          <w:rtl/>
        </w:rPr>
      </w:pPr>
      <w:r w:rsidRPr="00D9232D">
        <w:rPr>
          <w:rFonts w:ascii="Traditional Arabic" w:hAnsi="Traditional Arabic" w:cs="Arabic Transparent"/>
          <w:rtl/>
        </w:rPr>
        <w:t>قول علقمة بن قرط:</w:t>
      </w:r>
    </w:p>
    <w:p w14:paraId="0F417B37" w14:textId="77777777" w:rsidR="00894BB0" w:rsidRPr="00D9232D" w:rsidRDefault="00894BB0" w:rsidP="004870DF">
      <w:pPr>
        <w:bidi/>
        <w:spacing w:line="360" w:lineRule="auto"/>
        <w:ind w:left="360"/>
        <w:jc w:val="both"/>
        <w:rPr>
          <w:rFonts w:ascii="Traditional Arabic" w:eastAsia="Times New Roman" w:hAnsi="Traditional Arabic" w:cs="Arabic Transparent"/>
        </w:rPr>
      </w:pPr>
      <w:r w:rsidRPr="00D9232D">
        <w:rPr>
          <w:rFonts w:ascii="Traditional Arabic" w:hAnsi="Traditional Arabic" w:cs="Arabic Transparent"/>
          <w:rtl/>
        </w:rPr>
        <w:t xml:space="preserve">حتى إذا الصبحُ لها </w:t>
      </w:r>
      <w:r w:rsidRPr="00D9232D">
        <w:rPr>
          <w:rFonts w:ascii="Traditional Arabic" w:eastAsia="Times New Roman" w:hAnsi="Traditional Arabic" w:cs="Arabic Transparent"/>
          <w:rtl/>
        </w:rPr>
        <w:t>تنَفَّساَ</w:t>
      </w:r>
    </w:p>
    <w:p w14:paraId="5E20A58D" w14:textId="77777777" w:rsidR="00894BB0" w:rsidRPr="00D9232D" w:rsidRDefault="00894BB0" w:rsidP="004870DF">
      <w:pPr>
        <w:bidi/>
        <w:spacing w:line="360" w:lineRule="auto"/>
        <w:ind w:left="360"/>
        <w:jc w:val="center"/>
        <w:rPr>
          <w:rFonts w:ascii="Traditional Arabic" w:hAnsi="Traditional Arabic" w:cs="Arabic Transparent"/>
        </w:rPr>
      </w:pPr>
      <w:r w:rsidRPr="00D9232D">
        <w:rPr>
          <w:rFonts w:ascii="Traditional Arabic" w:hAnsi="Traditional Arabic" w:cs="Arabic Transparent"/>
          <w:rtl/>
        </w:rPr>
        <w:t xml:space="preserve">وانجاب عنها </w:t>
      </w:r>
      <w:r w:rsidRPr="00D9232D">
        <w:rPr>
          <w:rFonts w:ascii="Traditional Arabic" w:eastAsia="Times New Roman" w:hAnsi="Traditional Arabic" w:cs="Arabic Transparent"/>
          <w:rtl/>
        </w:rPr>
        <w:t>ليْلُها وعسْعَسَا</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80"/>
      </w:r>
      <w:r w:rsidRPr="00D9232D">
        <w:rPr>
          <w:rStyle w:val="FootnoteReference"/>
          <w:rFonts w:ascii="Traditional Arabic" w:hAnsi="Traditional Arabic" w:cs="Arabic Transparent"/>
          <w:rtl/>
        </w:rPr>
        <w:t>)</w:t>
      </w:r>
    </w:p>
    <w:p w14:paraId="257BF162" w14:textId="77777777" w:rsidR="00894BB0" w:rsidRPr="00D9232D" w:rsidRDefault="00894BB0" w:rsidP="004870DF">
      <w:pPr>
        <w:bidi/>
        <w:spacing w:line="360" w:lineRule="auto"/>
        <w:ind w:left="360"/>
        <w:jc w:val="both"/>
        <w:rPr>
          <w:rFonts w:ascii="Traditional Arabic" w:hAnsi="Traditional Arabic" w:cs="Arabic Transparent"/>
          <w:rtl/>
        </w:rPr>
      </w:pPr>
      <w:r w:rsidRPr="00D9232D">
        <w:rPr>
          <w:rFonts w:ascii="Traditional Arabic" w:eastAsia="Times New Roman" w:hAnsi="Traditional Arabic" w:cs="Arabic Transparent"/>
          <w:rtl/>
        </w:rPr>
        <w:t>أي:</w:t>
      </w:r>
      <w:r w:rsidRPr="00D9232D">
        <w:rPr>
          <w:rFonts w:ascii="Traditional Arabic" w:hAnsi="Traditional Arabic" w:cs="Arabic Transparent"/>
          <w:rtl/>
        </w:rPr>
        <w:t xml:space="preserve"> أدبر.</w:t>
      </w:r>
    </w:p>
    <w:p w14:paraId="1EE80A4E" w14:textId="77777777" w:rsidR="00894BB0" w:rsidRPr="00D9232D" w:rsidRDefault="00894BB0" w:rsidP="004870DF">
      <w:pPr>
        <w:pStyle w:val="ListParagraph"/>
        <w:numPr>
          <w:ilvl w:val="0"/>
          <w:numId w:val="14"/>
        </w:numPr>
        <w:bidi/>
        <w:spacing w:after="0" w:line="360" w:lineRule="auto"/>
        <w:jc w:val="both"/>
        <w:rPr>
          <w:rFonts w:ascii="Traditional Arabic" w:eastAsia="Times New Roman" w:hAnsi="Traditional Arabic" w:cs="Arabic Transparent"/>
        </w:rPr>
      </w:pPr>
      <w:r w:rsidRPr="00D9232D">
        <w:rPr>
          <w:rFonts w:ascii="Traditional Arabic" w:eastAsia="Times New Roman" w:hAnsi="Traditional Arabic" w:cs="Arabic Transparent"/>
          <w:rtl/>
        </w:rPr>
        <w:t>(الإقبال والدنو):</w:t>
      </w:r>
    </w:p>
    <w:p w14:paraId="46E013AC" w14:textId="6DE907B9" w:rsidR="00894BB0" w:rsidRPr="00D9232D" w:rsidRDefault="00894BB0" w:rsidP="004870DF">
      <w:pPr>
        <w:bidi/>
        <w:spacing w:after="0" w:line="360" w:lineRule="auto"/>
        <w:jc w:val="both"/>
        <w:rPr>
          <w:rFonts w:ascii="Traditional Arabic" w:eastAsia="Times New Roman" w:hAnsi="Traditional Arabic" w:cs="Arabic Transparent"/>
          <w:rtl/>
        </w:rPr>
      </w:pPr>
      <w:r w:rsidRPr="00D9232D">
        <w:rPr>
          <w:rFonts w:ascii="Traditional Arabic" w:eastAsia="Times New Roman" w:hAnsi="Traditional Arabic" w:cs="Arabic Transparent"/>
          <w:rtl/>
        </w:rPr>
        <w:t xml:space="preserve">ذهب بعض العرب </w:t>
      </w:r>
      <w:r w:rsidR="00071CAE" w:rsidRPr="00D9232D">
        <w:rPr>
          <w:rFonts w:ascii="Traditional Arabic" w:eastAsia="Times New Roman" w:hAnsi="Traditional Arabic" w:cs="Arabic Transparent"/>
          <w:rtl/>
        </w:rPr>
        <w:t>إلى</w:t>
      </w:r>
      <w:r w:rsidRPr="00D9232D">
        <w:rPr>
          <w:rFonts w:ascii="Traditional Arabic" w:eastAsia="Times New Roman" w:hAnsi="Traditional Arabic" w:cs="Arabic Transparent"/>
          <w:rtl/>
        </w:rPr>
        <w:t xml:space="preserve"> أن (عسعس) بمعنى الإقبال والدنو، ومن ذلك:</w:t>
      </w:r>
    </w:p>
    <w:p w14:paraId="1D5F9650" w14:textId="116899F3" w:rsidR="00894BB0" w:rsidRPr="00D9232D" w:rsidRDefault="00071CAE" w:rsidP="004870DF">
      <w:pPr>
        <w:pStyle w:val="ListParagraph"/>
        <w:numPr>
          <w:ilvl w:val="0"/>
          <w:numId w:val="3"/>
        </w:numPr>
        <w:bidi/>
        <w:spacing w:before="240" w:after="0" w:line="360" w:lineRule="auto"/>
        <w:jc w:val="both"/>
        <w:rPr>
          <w:rFonts w:ascii="Traditional Arabic" w:eastAsia="Times New Roman" w:hAnsi="Traditional Arabic" w:cs="Arabic Transparent"/>
          <w:rtl/>
        </w:rPr>
      </w:pPr>
      <w:r w:rsidRPr="00D9232D">
        <w:rPr>
          <w:rFonts w:ascii="Traditional Arabic" w:eastAsia="Times New Roman" w:hAnsi="Traditional Arabic" w:cs="Arabic Transparent"/>
          <w:rtl/>
        </w:rPr>
        <w:t xml:space="preserve">ما </w:t>
      </w:r>
      <w:r w:rsidR="00894BB0" w:rsidRPr="00D9232D">
        <w:rPr>
          <w:rFonts w:ascii="Traditional Arabic" w:eastAsia="Times New Roman" w:hAnsi="Traditional Arabic" w:cs="Arabic Transparent"/>
          <w:rtl/>
        </w:rPr>
        <w:t>أنشد أبوالبلاد النحوي:</w:t>
      </w:r>
    </w:p>
    <w:p w14:paraId="771632F5" w14:textId="77777777" w:rsidR="00894BB0" w:rsidRPr="00D9232D" w:rsidRDefault="00894BB0" w:rsidP="004870DF">
      <w:pPr>
        <w:bidi/>
        <w:spacing w:after="0" w:line="360" w:lineRule="auto"/>
        <w:rPr>
          <w:rFonts w:ascii="Traditional Arabic" w:hAnsi="Traditional Arabic" w:cs="Arabic Transparent"/>
          <w:rtl/>
        </w:rPr>
      </w:pPr>
      <w:r w:rsidRPr="00D9232D">
        <w:rPr>
          <w:rFonts w:ascii="Traditional Arabic" w:eastAsia="Times New Roman" w:hAnsi="Traditional Arabic" w:cs="Arabic Transparent"/>
          <w:rtl/>
        </w:rPr>
        <w:t>فعسعس حتى لو يشاء إذا دنا</w:t>
      </w:r>
    </w:p>
    <w:p w14:paraId="29ADCE2D" w14:textId="77777777" w:rsidR="00894BB0" w:rsidRPr="00D9232D" w:rsidRDefault="00894BB0" w:rsidP="004870DF">
      <w:pPr>
        <w:bidi/>
        <w:spacing w:after="0" w:line="360" w:lineRule="auto"/>
        <w:jc w:val="center"/>
        <w:rPr>
          <w:rFonts w:ascii="Traditional Arabic" w:hAnsi="Traditional Arabic" w:cs="Arabic Transparent"/>
          <w:rtl/>
        </w:rPr>
      </w:pPr>
      <w:r w:rsidRPr="00D9232D">
        <w:rPr>
          <w:rFonts w:ascii="Traditional Arabic" w:hAnsi="Traditional Arabic" w:cs="Arabic Transparent"/>
          <w:rtl/>
        </w:rPr>
        <w:t>كأن لنا من ناره متقبسُ</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81"/>
      </w:r>
      <w:r w:rsidRPr="00D9232D">
        <w:rPr>
          <w:rStyle w:val="FootnoteReference"/>
          <w:rFonts w:ascii="Traditional Arabic" w:hAnsi="Traditional Arabic" w:cs="Arabic Transparent"/>
          <w:rtl/>
        </w:rPr>
        <w:t>)</w:t>
      </w:r>
    </w:p>
    <w:p w14:paraId="0BCB60DA" w14:textId="77777777" w:rsidR="00894BB0" w:rsidRPr="00D9232D" w:rsidRDefault="00894BB0" w:rsidP="004870DF">
      <w:pPr>
        <w:bidi/>
        <w:spacing w:line="360" w:lineRule="auto"/>
        <w:jc w:val="both"/>
        <w:rPr>
          <w:rFonts w:ascii="Traditional Arabic" w:hAnsi="Traditional Arabic" w:cs="Arabic Transparent"/>
          <w:rtl/>
        </w:rPr>
      </w:pPr>
      <w:r w:rsidRPr="00D9232D">
        <w:rPr>
          <w:rFonts w:ascii="Traditional Arabic" w:hAnsi="Traditional Arabic" w:cs="Arabic Transparent"/>
          <w:rtl/>
        </w:rPr>
        <w:t>أي: دنا وأقبل.</w:t>
      </w:r>
    </w:p>
    <w:p w14:paraId="144F5022" w14:textId="77777777" w:rsidR="00894BB0" w:rsidRPr="00D9232D" w:rsidRDefault="00894BB0" w:rsidP="004870DF">
      <w:pPr>
        <w:pStyle w:val="ListParagraph"/>
        <w:numPr>
          <w:ilvl w:val="0"/>
          <w:numId w:val="3"/>
        </w:numPr>
        <w:bidi/>
        <w:spacing w:line="360" w:lineRule="auto"/>
        <w:rPr>
          <w:rFonts w:ascii="Traditional Arabic" w:hAnsi="Traditional Arabic" w:cs="Arabic Transparent"/>
          <w:rtl/>
        </w:rPr>
      </w:pPr>
      <w:r w:rsidRPr="00D9232D">
        <w:rPr>
          <w:rFonts w:ascii="Traditional Arabic" w:hAnsi="Traditional Arabic" w:cs="Arabic Transparent"/>
          <w:rtl/>
        </w:rPr>
        <w:t>وأنشد أبوعبيدة:</w:t>
      </w:r>
    </w:p>
    <w:p w14:paraId="41C1E006" w14:textId="77777777" w:rsidR="00894BB0" w:rsidRPr="00D9232D" w:rsidRDefault="00894BB0" w:rsidP="004870DF">
      <w:pPr>
        <w:bidi/>
        <w:spacing w:line="360" w:lineRule="auto"/>
        <w:rPr>
          <w:rFonts w:ascii="Traditional Arabic" w:hAnsi="Traditional Arabic" w:cs="Arabic Transparent"/>
          <w:rtl/>
        </w:rPr>
      </w:pPr>
      <w:r w:rsidRPr="00D9232D">
        <w:rPr>
          <w:rFonts w:ascii="Traditional Arabic" w:hAnsi="Traditional Arabic" w:cs="Arabic Transparent"/>
          <w:rtl/>
        </w:rPr>
        <w:t>قوارباً من غَيرِ دَجنٍ نسَّسَا</w:t>
      </w:r>
    </w:p>
    <w:p w14:paraId="45BC1E72" w14:textId="77777777" w:rsidR="00894BB0" w:rsidRPr="00D9232D" w:rsidRDefault="00894BB0" w:rsidP="004870DF">
      <w:pPr>
        <w:bidi/>
        <w:spacing w:line="360" w:lineRule="auto"/>
        <w:jc w:val="center"/>
        <w:rPr>
          <w:rFonts w:ascii="Traditional Arabic" w:hAnsi="Traditional Arabic" w:cs="Arabic Transparent"/>
          <w:rtl/>
        </w:rPr>
      </w:pPr>
      <w:r w:rsidRPr="00D9232D">
        <w:rPr>
          <w:rFonts w:ascii="Traditional Arabic" w:hAnsi="Traditional Arabic" w:cs="Arabic Transparent"/>
          <w:rtl/>
        </w:rPr>
        <w:t>مدَّرِعاتِ الليلِ</w:t>
      </w:r>
      <w:r w:rsidRPr="00D9232D">
        <w:rPr>
          <w:rFonts w:ascii="Traditional Arabic" w:hAnsi="Traditional Arabic" w:cs="Arabic Transparent"/>
        </w:rPr>
        <w:t xml:space="preserve"> </w:t>
      </w:r>
      <w:r w:rsidRPr="00D9232D">
        <w:rPr>
          <w:rFonts w:ascii="Traditional Arabic" w:hAnsi="Traditional Arabic" w:cs="Arabic Transparent"/>
          <w:rtl/>
        </w:rPr>
        <w:t>لمّا عَسعَسَا</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82"/>
      </w:r>
      <w:r w:rsidRPr="00D9232D">
        <w:rPr>
          <w:rStyle w:val="FootnoteReference"/>
          <w:rFonts w:ascii="Traditional Arabic" w:hAnsi="Traditional Arabic" w:cs="Arabic Transparent"/>
          <w:rtl/>
        </w:rPr>
        <w:t>)</w:t>
      </w:r>
    </w:p>
    <w:p w14:paraId="5CE8D434" w14:textId="77777777" w:rsidR="00894BB0" w:rsidRPr="00D9232D" w:rsidRDefault="00894BB0" w:rsidP="004870DF">
      <w:pPr>
        <w:bidi/>
        <w:spacing w:line="360" w:lineRule="auto"/>
        <w:rPr>
          <w:rFonts w:ascii="Traditional Arabic" w:hAnsi="Traditional Arabic" w:cs="Arabic Transparent"/>
          <w:rtl/>
        </w:rPr>
      </w:pPr>
      <w:r w:rsidRPr="00D9232D">
        <w:rPr>
          <w:rFonts w:ascii="Traditional Arabic" w:hAnsi="Traditional Arabic" w:cs="Arabic Transparent"/>
          <w:rtl/>
        </w:rPr>
        <w:t>أي: أقبل.</w:t>
      </w:r>
    </w:p>
    <w:p w14:paraId="6F9835C6" w14:textId="77777777" w:rsidR="00FF72FA" w:rsidRDefault="00894BB0"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 xml:space="preserve">وهذه الأقوال يتبين من خلالها أن العرب تطلق (عسعس) على الإدبار والإقبال، فكلا القولين داخل عند العرب، إلا أن المستعمل والغالب هو إطلاقها على الإدبار، وهذا يُؤيده كثرة </w:t>
      </w:r>
      <w:r w:rsidRPr="00D9232D">
        <w:rPr>
          <w:rFonts w:ascii="Traditional Arabic" w:hAnsi="Traditional Arabic" w:cs="Arabic Transparent"/>
          <w:rtl/>
        </w:rPr>
        <w:lastRenderedPageBreak/>
        <w:t>استعمال العرب لها من خلال أقوال أهل العربية، وأما الإقبال فهي وإن كانت واردة إلا أنها</w:t>
      </w:r>
      <w:r w:rsidR="00FF72FA">
        <w:rPr>
          <w:rFonts w:ascii="Traditional Arabic" w:hAnsi="Traditional Arabic" w:cs="Arabic Transparent"/>
          <w:rtl/>
        </w:rPr>
        <w:t xml:space="preserve"> جاءت على الوجه القليل والأندر</w:t>
      </w:r>
      <w:r w:rsidR="00FF72FA">
        <w:rPr>
          <w:rFonts w:ascii="Traditional Arabic" w:hAnsi="Traditional Arabic" w:cs="Arabic Transparent" w:hint="cs"/>
          <w:rtl/>
        </w:rPr>
        <w:t>.</w:t>
      </w:r>
    </w:p>
    <w:p w14:paraId="12AA35C9" w14:textId="732E7989" w:rsidR="00FF72FA" w:rsidRPr="00FF72FA" w:rsidRDefault="00EC2C42" w:rsidP="00FF72FA">
      <w:pPr>
        <w:pStyle w:val="ListParagraph"/>
        <w:numPr>
          <w:ilvl w:val="0"/>
          <w:numId w:val="14"/>
        </w:numPr>
        <w:bidi/>
        <w:spacing w:line="360" w:lineRule="auto"/>
        <w:jc w:val="both"/>
        <w:rPr>
          <w:rFonts w:ascii="Traditional Arabic" w:hAnsi="Traditional Arabic" w:cs="Arabic Transparent"/>
          <w:szCs w:val="32"/>
        </w:rPr>
      </w:pPr>
      <w:r>
        <w:rPr>
          <w:rFonts w:ascii="Traditional Arabic" w:hAnsi="Traditional Arabic" w:cs="Arabic Transparent" w:hint="cs"/>
          <w:rtl/>
        </w:rPr>
        <w:t>أنه</w:t>
      </w:r>
      <w:r w:rsidR="00FF72FA">
        <w:rPr>
          <w:rFonts w:ascii="Traditional Arabic" w:hAnsi="Traditional Arabic" w:cs="Arabic Transparent"/>
          <w:rtl/>
        </w:rPr>
        <w:t xml:space="preserve"> من الأضداد</w:t>
      </w:r>
      <w:r w:rsidR="00FF72FA">
        <w:rPr>
          <w:rFonts w:ascii="Traditional Arabic" w:hAnsi="Traditional Arabic" w:cs="Arabic Transparent" w:hint="cs"/>
          <w:rtl/>
        </w:rPr>
        <w:t>.</w:t>
      </w:r>
    </w:p>
    <w:p w14:paraId="5089D858" w14:textId="77777777" w:rsidR="00FF72FA" w:rsidRDefault="00894BB0" w:rsidP="00FF72FA">
      <w:pPr>
        <w:bidi/>
        <w:spacing w:line="360" w:lineRule="auto"/>
        <w:jc w:val="both"/>
        <w:rPr>
          <w:rFonts w:ascii="Traditional Arabic" w:hAnsi="Traditional Arabic" w:cs="Arabic Transparent"/>
          <w:rtl/>
        </w:rPr>
      </w:pPr>
      <w:r w:rsidRPr="00FF72FA">
        <w:rPr>
          <w:rFonts w:ascii="Traditional Arabic" w:hAnsi="Traditional Arabic" w:cs="Arabic Transparent"/>
          <w:rtl/>
        </w:rPr>
        <w:t>أي: أن اللفظ يحتمل المعنيين</w:t>
      </w:r>
      <w:r w:rsidRPr="00FF72FA">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83"/>
      </w:r>
      <w:r w:rsidRPr="00FF72FA">
        <w:rPr>
          <w:rStyle w:val="FootnoteReference"/>
          <w:rFonts w:ascii="Traditional Arabic" w:hAnsi="Traditional Arabic" w:cs="Arabic Transparent"/>
          <w:rtl/>
        </w:rPr>
        <w:t>)</w:t>
      </w:r>
      <w:r w:rsidR="00FF72FA">
        <w:rPr>
          <w:rFonts w:ascii="Traditional Arabic" w:hAnsi="Traditional Arabic" w:cs="Arabic Transparent" w:hint="cs"/>
          <w:rtl/>
        </w:rPr>
        <w:t>.</w:t>
      </w:r>
    </w:p>
    <w:p w14:paraId="6B21B218" w14:textId="5B290AA2" w:rsidR="00894BB0" w:rsidRPr="00FF72FA" w:rsidRDefault="00894BB0" w:rsidP="00FF72FA">
      <w:pPr>
        <w:bidi/>
        <w:spacing w:line="360" w:lineRule="auto"/>
        <w:ind w:firstLine="567"/>
        <w:jc w:val="both"/>
        <w:rPr>
          <w:rFonts w:ascii="Traditional Arabic" w:hAnsi="Traditional Arabic" w:cs="Arabic Transparent"/>
          <w:szCs w:val="32"/>
          <w:rtl/>
        </w:rPr>
      </w:pPr>
      <w:r w:rsidRPr="00FF72FA">
        <w:rPr>
          <w:rFonts w:ascii="Traditional Arabic" w:hAnsi="Traditional Arabic" w:cs="Arabic Transparent"/>
          <w:rtl/>
        </w:rPr>
        <w:t xml:space="preserve">وهذا المثال يبين أن هذه القاعدة لا يلزم تطبيقها في الترجيح فحسب، بل في </w:t>
      </w:r>
      <w:r w:rsidR="00993714" w:rsidRPr="00FF72FA">
        <w:rPr>
          <w:rFonts w:ascii="Traditional Arabic" w:hAnsi="Traditional Arabic" w:cs="Arabic Transparent"/>
          <w:rtl/>
        </w:rPr>
        <w:t>التفسير والترجيح واللغة عموماً</w:t>
      </w:r>
      <w:r w:rsidR="00071CAE" w:rsidRPr="00FF72FA">
        <w:rPr>
          <w:rFonts w:ascii="Traditional Arabic" w:hAnsi="Traditional Arabic" w:cs="Arabic Transparent"/>
          <w:rtl/>
        </w:rPr>
        <w:t>، وعليه فإن إ</w:t>
      </w:r>
      <w:r w:rsidRPr="00FF72FA">
        <w:rPr>
          <w:rFonts w:ascii="Traditional Arabic" w:hAnsi="Traditional Arabic" w:cs="Arabic Transparent"/>
          <w:rtl/>
        </w:rPr>
        <w:t>طلاق لفظ الترجيح في قاعدة (الترجيح بالاستعمال العربي) غير دقيق، ولو أن صاحب الصياغة –وفقه الله- أردفها بلفظة أخرى دون هذه كإطلاق لفظة (التفسير) بدلاً منها لكان أسلم.</w:t>
      </w:r>
    </w:p>
    <w:p w14:paraId="06BA2F72" w14:textId="77777777" w:rsidR="00894BB0" w:rsidRPr="00D9232D" w:rsidRDefault="00894BB0" w:rsidP="004870DF">
      <w:pPr>
        <w:bidi/>
        <w:spacing w:line="360" w:lineRule="auto"/>
        <w:jc w:val="both"/>
        <w:rPr>
          <w:rFonts w:ascii="Traditional Arabic" w:hAnsi="Traditional Arabic" w:cs="Arabic Transparent"/>
          <w:b/>
          <w:bCs/>
          <w:rtl/>
        </w:rPr>
      </w:pPr>
      <w:r w:rsidRPr="00D9232D">
        <w:rPr>
          <w:rFonts w:ascii="Traditional Arabic" w:hAnsi="Traditional Arabic" w:cs="Arabic Transparent"/>
          <w:b/>
          <w:bCs/>
          <w:rtl/>
        </w:rPr>
        <w:t>المثال السادس:</w:t>
      </w:r>
    </w:p>
    <w:p w14:paraId="4AC379A2" w14:textId="33D3F100" w:rsidR="00894BB0" w:rsidRPr="00D9232D" w:rsidRDefault="006945F8"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rtl/>
        </w:rPr>
        <w:t>قاعدة</w:t>
      </w:r>
      <w:r w:rsidRPr="00D9232D">
        <w:rPr>
          <w:rFonts w:ascii="Traditional Arabic" w:hAnsi="Traditional Arabic" w:cs="Arabic Transparent"/>
          <w:rtl/>
        </w:rPr>
        <w:t xml:space="preserve">: </w:t>
      </w:r>
      <w:r w:rsidR="00993714" w:rsidRPr="00D9232D">
        <w:rPr>
          <w:rFonts w:ascii="Traditional Arabic" w:hAnsi="Traditional Arabic" w:cs="Arabic Transparent"/>
          <w:rtl/>
        </w:rPr>
        <w:t>التحقق من صحة النقل عن أئ</w:t>
      </w:r>
      <w:r w:rsidR="00894BB0" w:rsidRPr="00D9232D">
        <w:rPr>
          <w:rFonts w:ascii="Traditional Arabic" w:hAnsi="Traditional Arabic" w:cs="Arabic Transparent"/>
          <w:rtl/>
        </w:rPr>
        <w:t>مة التفسير</w:t>
      </w:r>
      <w:r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284"/>
      </w:r>
      <w:r w:rsidR="00894BB0" w:rsidRPr="00D9232D">
        <w:rPr>
          <w:rStyle w:val="FootnoteReference"/>
          <w:rFonts w:ascii="Traditional Arabic" w:hAnsi="Traditional Arabic" w:cs="Arabic Transparent"/>
          <w:rtl/>
        </w:rPr>
        <w:t>)</w:t>
      </w:r>
    </w:p>
    <w:p w14:paraId="481E1D2F" w14:textId="508E35D6" w:rsidR="00894BB0" w:rsidRPr="00D9232D" w:rsidRDefault="006945F8" w:rsidP="004870DF">
      <w:pPr>
        <w:bidi/>
        <w:spacing w:line="360" w:lineRule="auto"/>
        <w:jc w:val="both"/>
        <w:rPr>
          <w:rStyle w:val="FootnoteReference"/>
          <w:rFonts w:ascii="Traditional Arabic" w:hAnsi="Traditional Arabic" w:cs="Arabic Transparent"/>
          <w:rtl/>
        </w:rPr>
      </w:pPr>
      <w:r w:rsidRPr="00D9232D">
        <w:rPr>
          <w:rFonts w:ascii="Traditional Arabic" w:hAnsi="Traditional Arabic" w:cs="Arabic Transparent"/>
          <w:b/>
          <w:bCs/>
          <w:rtl/>
        </w:rPr>
        <w:t>قاعدة</w:t>
      </w:r>
      <w:r w:rsidRPr="00D9232D">
        <w:rPr>
          <w:rFonts w:ascii="Traditional Arabic" w:hAnsi="Traditional Arabic" w:cs="Arabic Transparent"/>
          <w:rtl/>
        </w:rPr>
        <w:t xml:space="preserve">: </w:t>
      </w:r>
      <w:r w:rsidR="00894BB0" w:rsidRPr="00D9232D">
        <w:rPr>
          <w:rFonts w:ascii="Traditional Arabic" w:hAnsi="Traditional Arabic" w:cs="Arabic Transparent"/>
          <w:rtl/>
        </w:rPr>
        <w:t>التحرز مما توارد الخطأ في نقله وتفسيره</w:t>
      </w:r>
      <w:r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285"/>
      </w:r>
      <w:r w:rsidR="00894BB0" w:rsidRPr="00D9232D">
        <w:rPr>
          <w:rStyle w:val="FootnoteReference"/>
          <w:rFonts w:ascii="Traditional Arabic" w:hAnsi="Traditional Arabic" w:cs="Arabic Transparent"/>
          <w:rtl/>
        </w:rPr>
        <w:t>)</w:t>
      </w:r>
    </w:p>
    <w:p w14:paraId="1B5FC3A5" w14:textId="4C719DAE" w:rsidR="006945F8" w:rsidRPr="00D9232D" w:rsidRDefault="00AF0167"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القاعدتان تشابهتا موضوعاً ومضموناً، وإن اختلفت صياغته</w:t>
      </w:r>
      <w:r w:rsidR="00071CAE" w:rsidRPr="00D9232D">
        <w:rPr>
          <w:rFonts w:ascii="Traditional Arabic" w:hAnsi="Traditional Arabic" w:cs="Arabic Transparent"/>
          <w:rtl/>
        </w:rPr>
        <w:t>م</w:t>
      </w:r>
      <w:r w:rsidRPr="00D9232D">
        <w:rPr>
          <w:rFonts w:ascii="Traditional Arabic" w:hAnsi="Traditional Arabic" w:cs="Arabic Transparent"/>
          <w:rtl/>
        </w:rPr>
        <w:t xml:space="preserve">ا، فالتحقق من الصحة هو نفسه التحرز من الخطأ، وأما كون مصدر الصحة هو أئمة التفسير، فإذا سلمنا بذلك فمكانها في جزئيات القاعدة ومسائلها وضوابطها، وليس في تركيبها، وإلا ترتب على ذلك من القواعد التفسيرية ما لا يحصى بعدد.  </w:t>
      </w:r>
    </w:p>
    <w:p w14:paraId="63079EE9" w14:textId="197A035F" w:rsidR="00894BB0" w:rsidRPr="00D9232D" w:rsidRDefault="00894BB0" w:rsidP="004870DF">
      <w:pPr>
        <w:bidi/>
        <w:spacing w:line="360" w:lineRule="auto"/>
        <w:jc w:val="both"/>
        <w:rPr>
          <w:rFonts w:ascii="Traditional Arabic" w:hAnsi="Traditional Arabic" w:cs="Arabic Transparent"/>
          <w:u w:val="single"/>
          <w:rtl/>
        </w:rPr>
      </w:pPr>
      <w:r w:rsidRPr="00D9232D">
        <w:rPr>
          <w:rFonts w:ascii="Traditional Arabic" w:hAnsi="Traditional Arabic" w:cs="Arabic Transparent"/>
          <w:u w:val="single"/>
          <w:rtl/>
        </w:rPr>
        <w:t xml:space="preserve">وجدير بالذكر معرفة أن التشابه بين القواعد يكون </w:t>
      </w:r>
      <w:r w:rsidR="00D718CA">
        <w:rPr>
          <w:rFonts w:ascii="Traditional Arabic" w:hAnsi="Traditional Arabic" w:cs="Arabic Transparent" w:hint="cs"/>
          <w:u w:val="single"/>
          <w:rtl/>
        </w:rPr>
        <w:t xml:space="preserve">في </w:t>
      </w:r>
      <w:r w:rsidR="00A1731C" w:rsidRPr="00D9232D">
        <w:rPr>
          <w:rFonts w:ascii="Traditional Arabic" w:hAnsi="Traditional Arabic" w:cs="Arabic Transparent"/>
          <w:u w:val="single"/>
          <w:rtl/>
        </w:rPr>
        <w:t>ثلاث جهات</w:t>
      </w:r>
      <w:r w:rsidRPr="00D9232D">
        <w:rPr>
          <w:rFonts w:ascii="Traditional Arabic" w:hAnsi="Traditional Arabic" w:cs="Arabic Transparent"/>
          <w:u w:val="single"/>
          <w:rtl/>
        </w:rPr>
        <w:t>:</w:t>
      </w:r>
    </w:p>
    <w:p w14:paraId="36684456" w14:textId="744F3B0B" w:rsidR="00894BB0" w:rsidRPr="00D9232D" w:rsidRDefault="00894BB0" w:rsidP="004870DF">
      <w:pPr>
        <w:pStyle w:val="ListParagraph"/>
        <w:numPr>
          <w:ilvl w:val="0"/>
          <w:numId w:val="112"/>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من حيث الصياغة والتركيب</w:t>
      </w:r>
      <w:r w:rsidR="00A1731C" w:rsidRPr="00D9232D">
        <w:rPr>
          <w:rFonts w:ascii="Traditional Arabic" w:hAnsi="Traditional Arabic" w:cs="Arabic Transparent"/>
          <w:b/>
          <w:bCs/>
          <w:u w:val="single"/>
          <w:rtl/>
        </w:rPr>
        <w:t>:</w:t>
      </w:r>
      <w:r w:rsidR="00A1731C" w:rsidRPr="00D9232D">
        <w:rPr>
          <w:rFonts w:ascii="Traditional Arabic" w:hAnsi="Traditional Arabic" w:cs="Arabic Transparent"/>
          <w:rtl/>
        </w:rPr>
        <w:t xml:space="preserve"> </w:t>
      </w:r>
      <w:r w:rsidRPr="00D9232D">
        <w:rPr>
          <w:rFonts w:ascii="Traditional Arabic" w:hAnsi="Traditional Arabic" w:cs="Arabic Transparent"/>
          <w:rtl/>
        </w:rPr>
        <w:t xml:space="preserve">القواعد عند صياغتها يجب أن تكون ذات دلالة واضحة ومقصد، أما تشابه القواعد مع بعضها الأخر يُذهب المقصد، </w:t>
      </w:r>
      <w:r w:rsidR="002353A6" w:rsidRPr="00D9232D">
        <w:rPr>
          <w:rFonts w:ascii="Traditional Arabic" w:hAnsi="Traditional Arabic" w:cs="Arabic Transparent"/>
          <w:rtl/>
        </w:rPr>
        <w:t>إذ إن</w:t>
      </w:r>
      <w:r w:rsidRPr="00D9232D">
        <w:rPr>
          <w:rFonts w:ascii="Traditional Arabic" w:hAnsi="Traditional Arabic" w:cs="Arabic Transparent"/>
          <w:rtl/>
        </w:rPr>
        <w:t xml:space="preserve"> الإيجاز والدقة في التقعيد هو مقصد أساس، فوضع القواعد لابد أن يكون متوافق</w:t>
      </w:r>
      <w:r w:rsidR="00071CAE" w:rsidRPr="00D9232D">
        <w:rPr>
          <w:rFonts w:ascii="Traditional Arabic" w:hAnsi="Traditional Arabic" w:cs="Arabic Transparent"/>
          <w:rtl/>
        </w:rPr>
        <w:t>اً</w:t>
      </w:r>
      <w:r w:rsidRPr="00D9232D">
        <w:rPr>
          <w:rFonts w:ascii="Traditional Arabic" w:hAnsi="Traditional Arabic" w:cs="Arabic Transparent"/>
          <w:rtl/>
        </w:rPr>
        <w:t xml:space="preserve"> مع جوامع الكلم، وهذا لا يتسنى إلا </w:t>
      </w:r>
      <w:r w:rsidRPr="00D9232D">
        <w:rPr>
          <w:rFonts w:ascii="Traditional Arabic" w:hAnsi="Traditional Arabic" w:cs="Arabic Transparent"/>
          <w:rtl/>
        </w:rPr>
        <w:lastRenderedPageBreak/>
        <w:t>بصاحب تقعيد يتفطن للإيجاز مع الدقة والنظر إلى المقصد، قال الجويني:(ومن لم يتفطن لوقوع المقاصد في الأوامر والنواهي فليس على بصيرة في وضع الشريعة</w:t>
      </w:r>
      <w:r w:rsidR="00BD7808" w:rsidRPr="00D9232D">
        <w:rPr>
          <w:rFonts w:ascii="Traditional Arabic" w:hAnsi="Traditional Arabic" w:cs="Arabic Transparent" w:hint="cs"/>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86"/>
      </w:r>
      <w:r w:rsidRPr="00D9232D">
        <w:rPr>
          <w:rStyle w:val="FootnoteReference"/>
          <w:rFonts w:ascii="Traditional Arabic" w:hAnsi="Traditional Arabic" w:cs="Arabic Transparent"/>
          <w:rtl/>
        </w:rPr>
        <w:t>)</w:t>
      </w:r>
    </w:p>
    <w:p w14:paraId="59125C1A" w14:textId="36B166E2" w:rsidR="00894BB0" w:rsidRPr="00D9232D" w:rsidRDefault="00894BB0" w:rsidP="004870DF">
      <w:pPr>
        <w:pStyle w:val="ListParagraph"/>
        <w:numPr>
          <w:ilvl w:val="0"/>
          <w:numId w:val="112"/>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من حيث الموضوع</w:t>
      </w:r>
      <w:r w:rsidR="00A1731C" w:rsidRPr="00D9232D">
        <w:rPr>
          <w:rFonts w:ascii="Traditional Arabic" w:hAnsi="Traditional Arabic" w:cs="Arabic Transparent"/>
          <w:b/>
          <w:bCs/>
          <w:u w:val="single"/>
          <w:rtl/>
        </w:rPr>
        <w:t>:</w:t>
      </w:r>
      <w:r w:rsidRPr="00D9232D">
        <w:rPr>
          <w:rFonts w:ascii="Traditional Arabic" w:hAnsi="Traditional Arabic" w:cs="Arabic Transparent"/>
          <w:rtl/>
        </w:rPr>
        <w:t xml:space="preserve"> وقد يدخل فيه ا</w:t>
      </w:r>
      <w:r w:rsidR="00A1731C" w:rsidRPr="00D9232D">
        <w:rPr>
          <w:rFonts w:ascii="Traditional Arabic" w:hAnsi="Traditional Arabic" w:cs="Arabic Transparent"/>
          <w:rtl/>
        </w:rPr>
        <w:t>لاشتراك، فهناك قواعد مثل قاعدة:(</w:t>
      </w:r>
      <w:r w:rsidRPr="00D9232D">
        <w:rPr>
          <w:rFonts w:ascii="Traditional Arabic" w:hAnsi="Traditional Arabic" w:cs="Arabic Transparent"/>
          <w:rtl/>
        </w:rPr>
        <w:t>العبرة بعموم اللفظ لا بخصوص السبب</w:t>
      </w:r>
      <w:r w:rsidR="00A1731C" w:rsidRPr="00D9232D">
        <w:rPr>
          <w:rFonts w:ascii="Traditional Arabic" w:hAnsi="Traditional Arabic" w:cs="Arabic Transparent"/>
          <w:rtl/>
        </w:rPr>
        <w:t>)</w:t>
      </w:r>
      <w:r w:rsidRPr="00D9232D">
        <w:rPr>
          <w:rFonts w:ascii="Traditional Arabic" w:hAnsi="Traditional Arabic" w:cs="Arabic Transparent"/>
          <w:rtl/>
        </w:rPr>
        <w:t>، فهذه القاعدة إذا نظرنا إليها من جهة موضوع الفقه نجدها قاعدة أصولية، وإذا نظرنا إليها من جهة تفسيرية نجدها قاعدة تفسيرية تخدم التفسير وتتسع لعدة معان</w:t>
      </w:r>
      <w:r w:rsidR="00071CAE" w:rsidRPr="00D9232D">
        <w:rPr>
          <w:rFonts w:ascii="Traditional Arabic" w:hAnsi="Traditional Arabic" w:cs="Arabic Transparent"/>
          <w:rtl/>
        </w:rPr>
        <w:t>ٍ</w:t>
      </w:r>
      <w:r w:rsidRPr="00D9232D">
        <w:rPr>
          <w:rFonts w:ascii="Traditional Arabic" w:hAnsi="Traditional Arabic" w:cs="Arabic Transparent"/>
          <w:rtl/>
        </w:rPr>
        <w:t>، وكذا بعض القواعد في الترجيح، فهناك قواعد ترجيحية نجدها من جهة أخرى هي قاعدة تفسيرية، وهذا هو من قبيل الاشتراك بينهما –كما سيأتي في البحث</w:t>
      </w:r>
      <w:r w:rsidR="00054B7C">
        <w:rPr>
          <w:rFonts w:ascii="Traditional Arabic" w:hAnsi="Traditional Arabic" w:cs="Arabic Transparent"/>
          <w:rtl/>
        </w:rPr>
        <w:t>-</w:t>
      </w:r>
      <w:r w:rsidRPr="00D9232D">
        <w:rPr>
          <w:rFonts w:ascii="Traditional Arabic" w:hAnsi="Traditional Arabic" w:cs="Arabic Transparent"/>
          <w:rtl/>
        </w:rPr>
        <w:t xml:space="preserve"> ومما يدل على قوة الاشتراك بين القواعد التفسيرية وغيرها</w:t>
      </w:r>
      <w:r w:rsidR="00071CAE" w:rsidRPr="00D9232D">
        <w:rPr>
          <w:rFonts w:ascii="Traditional Arabic" w:hAnsi="Traditional Arabic" w:cs="Arabic Transparent"/>
          <w:rtl/>
        </w:rPr>
        <w:t>:</w:t>
      </w:r>
      <w:r w:rsidRPr="00D9232D">
        <w:rPr>
          <w:rFonts w:ascii="Traditional Arabic" w:hAnsi="Traditional Arabic" w:cs="Arabic Transparent"/>
          <w:rtl/>
        </w:rPr>
        <w:t xml:space="preserve"> التصنيف العلمي عند المتقدمين، فنجدهم يذكرون قواعد تفسيرية في كتب فقهية وأصولية، والعكس، والأصل استقلالية القاعدة من جميع الجهات ما أمكن.</w:t>
      </w:r>
    </w:p>
    <w:p w14:paraId="2CC4BDC3" w14:textId="3AF4A18D" w:rsidR="00462A45" w:rsidRPr="00D9232D" w:rsidRDefault="00A1731C" w:rsidP="004870DF">
      <w:pPr>
        <w:pStyle w:val="ListParagraph"/>
        <w:numPr>
          <w:ilvl w:val="0"/>
          <w:numId w:val="112"/>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من حيث الموضوع والمضمون</w:t>
      </w:r>
      <w:r w:rsidR="003941DA">
        <w:rPr>
          <w:rFonts w:ascii="Traditional Arabic" w:hAnsi="Traditional Arabic" w:cs="Arabic Transparent" w:hint="cs"/>
          <w:b/>
          <w:bCs/>
          <w:u w:val="single"/>
          <w:rtl/>
        </w:rPr>
        <w:t xml:space="preserve"> معاً</w:t>
      </w:r>
      <w:r w:rsidRPr="00D9232D">
        <w:rPr>
          <w:rFonts w:ascii="Traditional Arabic" w:hAnsi="Traditional Arabic" w:cs="Arabic Transparent"/>
          <w:b/>
          <w:bCs/>
          <w:u w:val="single"/>
          <w:rtl/>
        </w:rPr>
        <w:t>:</w:t>
      </w:r>
      <w:r w:rsidRPr="00D9232D">
        <w:rPr>
          <w:rFonts w:ascii="Traditional Arabic" w:hAnsi="Traditional Arabic" w:cs="Arabic Transparent"/>
          <w:rtl/>
        </w:rPr>
        <w:t xml:space="preserve"> وهذا ما نسميه بالتكرار، وإن اختلفت صياغته، فكثير من هذه القواعد تكررت بأسلوب مختلف مع اتفاق في جميع جزئياتها أو أغلبها، وأما التركيب فقد يختلف قليلاً بإضافة قيد أو معنى، مع عدم تأثيره على القاعدة ك</w:t>
      </w:r>
      <w:r w:rsidR="00462A45" w:rsidRPr="00D9232D">
        <w:rPr>
          <w:rFonts w:ascii="Traditional Arabic" w:hAnsi="Traditional Arabic" w:cs="Arabic Transparent"/>
          <w:rtl/>
        </w:rPr>
        <w:t xml:space="preserve">ما في بعض قواعد العثمان السابقة، وهذه المنهجية اتصف بها الحربي في قواعده؛ ذلكم أنه قد جاء بقواعد متفقة مع بعضها البعض موضوعاً ومضموناً، والاختلاف بينها في التركيب يسير جداً، وهذه المنهجية برزت عنده في موضوع الضمائر، </w:t>
      </w:r>
      <w:r w:rsidR="00B12443" w:rsidRPr="00D9232D">
        <w:rPr>
          <w:rFonts w:ascii="Traditional Arabic" w:hAnsi="Traditional Arabic" w:cs="Arabic Transparent"/>
          <w:rtl/>
        </w:rPr>
        <w:t>ومنها</w:t>
      </w:r>
      <w:r w:rsidR="00462A45" w:rsidRPr="00D9232D">
        <w:rPr>
          <w:rFonts w:ascii="Traditional Arabic" w:hAnsi="Traditional Arabic" w:cs="Arabic Transparent"/>
          <w:rtl/>
        </w:rPr>
        <w:t>:</w:t>
      </w:r>
    </w:p>
    <w:p w14:paraId="4E9EAEA8" w14:textId="4DF23F93" w:rsidR="00B12443" w:rsidRPr="00D9232D" w:rsidRDefault="00B12443" w:rsidP="004870DF">
      <w:pPr>
        <w:bidi/>
        <w:spacing w:line="360" w:lineRule="auto"/>
        <w:jc w:val="both"/>
        <w:rPr>
          <w:rFonts w:ascii="Traditional Arabic" w:hAnsi="Traditional Arabic" w:cs="Arabic Transparent"/>
          <w:b/>
          <w:bCs/>
          <w:rtl/>
        </w:rPr>
      </w:pPr>
      <w:r w:rsidRPr="00D9232D">
        <w:rPr>
          <w:rFonts w:ascii="Traditional Arabic" w:hAnsi="Traditional Arabic" w:cs="Arabic Transparent"/>
          <w:b/>
          <w:bCs/>
          <w:rtl/>
        </w:rPr>
        <w:t>المثال الأول:</w:t>
      </w:r>
    </w:p>
    <w:p w14:paraId="61DAFB8E" w14:textId="34D58C70" w:rsidR="00462A45" w:rsidRPr="00D9232D" w:rsidRDefault="00462A45"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rtl/>
        </w:rPr>
        <w:t>قاعدة</w:t>
      </w:r>
      <w:r w:rsidRPr="00D9232D">
        <w:rPr>
          <w:rFonts w:ascii="Traditional Arabic" w:hAnsi="Traditional Arabic" w:cs="Arabic Transparent"/>
          <w:rtl/>
        </w:rPr>
        <w:t>: إعادة الضمير إلى مذكور أولى من إعادته إلى مقدر</w:t>
      </w:r>
      <w:r w:rsidRPr="00D9232D">
        <w:rPr>
          <w:rStyle w:val="FootnoteReference"/>
          <w:rFonts w:ascii="Traditional Arabic" w:hAnsi="Traditional Arabic" w:cs="Arabic Transparent"/>
          <w:rtl/>
        </w:rPr>
        <w:t>.</w:t>
      </w:r>
      <w:r w:rsidR="00B12443" w:rsidRPr="00D9232D">
        <w:rPr>
          <w:rStyle w:val="FootnoteReference"/>
          <w:rFonts w:ascii="Traditional Arabic" w:hAnsi="Traditional Arabic" w:cs="Arabic Transparent"/>
          <w:rtl/>
        </w:rPr>
        <w:t>(</w:t>
      </w:r>
      <w:r w:rsidR="00B12443" w:rsidRPr="00D9232D">
        <w:rPr>
          <w:rStyle w:val="FootnoteReference"/>
          <w:rFonts w:ascii="Traditional Arabic" w:hAnsi="Traditional Arabic" w:cs="Arabic Transparent"/>
          <w:rtl/>
        </w:rPr>
        <w:footnoteReference w:id="287"/>
      </w:r>
      <w:r w:rsidR="00B12443" w:rsidRPr="00D9232D">
        <w:rPr>
          <w:rStyle w:val="FootnoteReference"/>
          <w:rFonts w:ascii="Traditional Arabic" w:hAnsi="Traditional Arabic" w:cs="Arabic Transparent"/>
          <w:rtl/>
        </w:rPr>
        <w:t>)</w:t>
      </w:r>
      <w:r w:rsidR="00B12443" w:rsidRPr="00D9232D">
        <w:rPr>
          <w:rFonts w:ascii="Traditional Arabic" w:hAnsi="Traditional Arabic" w:cs="Arabic Transparent"/>
          <w:rtl/>
        </w:rPr>
        <w:t xml:space="preserve"> </w:t>
      </w:r>
    </w:p>
    <w:p w14:paraId="46C21011" w14:textId="06A8B8B9" w:rsidR="00462A45" w:rsidRPr="00D9232D" w:rsidRDefault="00462A45"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rtl/>
        </w:rPr>
        <w:t>قاعدة</w:t>
      </w:r>
      <w:r w:rsidRPr="00D9232D">
        <w:rPr>
          <w:rFonts w:ascii="Traditional Arabic" w:hAnsi="Traditional Arabic" w:cs="Arabic Transparent"/>
          <w:rtl/>
        </w:rPr>
        <w:t xml:space="preserve">: </w:t>
      </w:r>
      <w:r w:rsidR="00B12443" w:rsidRPr="00D9232D">
        <w:rPr>
          <w:rFonts w:ascii="Traditional Arabic" w:hAnsi="Traditional Arabic" w:cs="Arabic Transparent"/>
          <w:rtl/>
        </w:rPr>
        <w:t>القول الذي يجعل المشار إليه مذكوراً أولى من القول الذي يجعله مقدراً</w:t>
      </w:r>
      <w:r w:rsidR="00B12443" w:rsidRPr="00D9232D">
        <w:rPr>
          <w:rStyle w:val="FootnoteReference"/>
          <w:rFonts w:ascii="Traditional Arabic" w:hAnsi="Traditional Arabic" w:cs="Arabic Transparent"/>
          <w:rtl/>
        </w:rPr>
        <w:t>.(</w:t>
      </w:r>
      <w:r w:rsidR="00B12443" w:rsidRPr="00D9232D">
        <w:rPr>
          <w:rStyle w:val="FootnoteReference"/>
          <w:rFonts w:ascii="Traditional Arabic" w:hAnsi="Traditional Arabic" w:cs="Arabic Transparent"/>
          <w:rtl/>
        </w:rPr>
        <w:footnoteReference w:id="288"/>
      </w:r>
      <w:r w:rsidR="00B12443" w:rsidRPr="00D9232D">
        <w:rPr>
          <w:rStyle w:val="FootnoteReference"/>
          <w:rFonts w:ascii="Traditional Arabic" w:hAnsi="Traditional Arabic" w:cs="Arabic Transparent"/>
          <w:rtl/>
        </w:rPr>
        <w:t>)</w:t>
      </w:r>
    </w:p>
    <w:p w14:paraId="11C34EBA" w14:textId="30A40462" w:rsidR="00B12443" w:rsidRPr="00D9232D" w:rsidRDefault="00B12443" w:rsidP="004870DF">
      <w:pPr>
        <w:bidi/>
        <w:spacing w:line="360" w:lineRule="auto"/>
        <w:jc w:val="both"/>
        <w:rPr>
          <w:rFonts w:ascii="Traditional Arabic" w:hAnsi="Traditional Arabic" w:cs="Arabic Transparent"/>
          <w:b/>
          <w:bCs/>
          <w:rtl/>
        </w:rPr>
      </w:pPr>
      <w:r w:rsidRPr="00D9232D">
        <w:rPr>
          <w:rFonts w:ascii="Traditional Arabic" w:hAnsi="Traditional Arabic" w:cs="Arabic Transparent"/>
          <w:b/>
          <w:bCs/>
          <w:rtl/>
        </w:rPr>
        <w:t>المثال الثاني:</w:t>
      </w:r>
    </w:p>
    <w:p w14:paraId="1EE20AE2" w14:textId="3AB4D958" w:rsidR="00B12443" w:rsidRPr="00D9232D" w:rsidRDefault="00B12443"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rtl/>
        </w:rPr>
        <w:t>قاعدة</w:t>
      </w:r>
      <w:r w:rsidRPr="00D9232D">
        <w:rPr>
          <w:rFonts w:ascii="Traditional Arabic" w:hAnsi="Traditional Arabic" w:cs="Arabic Transparent"/>
          <w:rtl/>
        </w:rPr>
        <w:t>: الأصل إعادة الضمير إلى أقرب مذكور ما لم يرد دليل بخلافه</w:t>
      </w:r>
      <w:r w:rsidR="00352747" w:rsidRPr="00D9232D">
        <w:rPr>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89"/>
      </w:r>
      <w:r w:rsidRPr="00D9232D">
        <w:rPr>
          <w:rStyle w:val="FootnoteReference"/>
          <w:rFonts w:ascii="Traditional Arabic" w:hAnsi="Traditional Arabic" w:cs="Arabic Transparent"/>
          <w:rtl/>
        </w:rPr>
        <w:t>)</w:t>
      </w:r>
      <w:r w:rsidRPr="00D9232D">
        <w:rPr>
          <w:rFonts w:ascii="Traditional Arabic" w:hAnsi="Traditional Arabic" w:cs="Arabic Transparent"/>
          <w:rtl/>
        </w:rPr>
        <w:t xml:space="preserve"> </w:t>
      </w:r>
    </w:p>
    <w:p w14:paraId="37D5774F" w14:textId="53A642D2" w:rsidR="00B12443" w:rsidRPr="00D9232D" w:rsidRDefault="00B12443"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rtl/>
        </w:rPr>
        <w:t>قاعدة</w:t>
      </w:r>
      <w:r w:rsidRPr="00D9232D">
        <w:rPr>
          <w:rFonts w:ascii="Traditional Arabic" w:hAnsi="Traditional Arabic" w:cs="Arabic Transparent"/>
          <w:rtl/>
        </w:rPr>
        <w:t>: إعادة اسم الإشارة الموضوع للقريب إلى المذكور القريب أولى من إعادته للبعيد</w:t>
      </w:r>
      <w:r w:rsidR="00352747" w:rsidRPr="00D9232D">
        <w:rPr>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90"/>
      </w:r>
      <w:r w:rsidRPr="00D9232D">
        <w:rPr>
          <w:rStyle w:val="FootnoteReference"/>
          <w:rFonts w:ascii="Traditional Arabic" w:hAnsi="Traditional Arabic" w:cs="Arabic Transparent"/>
          <w:rtl/>
        </w:rPr>
        <w:t>)</w:t>
      </w:r>
      <w:r w:rsidRPr="00D9232D">
        <w:rPr>
          <w:rFonts w:ascii="Traditional Arabic" w:hAnsi="Traditional Arabic" w:cs="Arabic Transparent"/>
          <w:rtl/>
        </w:rPr>
        <w:t xml:space="preserve"> </w:t>
      </w:r>
    </w:p>
    <w:p w14:paraId="78EA96C1" w14:textId="7EF71D4B" w:rsidR="009D52B6" w:rsidRPr="00D9232D" w:rsidRDefault="009D52B6"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lastRenderedPageBreak/>
        <w:t xml:space="preserve">الحديث عن كل مثال ينصب على الآخر، فهذه القواعد الخلاف بينها من </w:t>
      </w:r>
      <w:r w:rsidR="006E3CF6" w:rsidRPr="00D9232D">
        <w:rPr>
          <w:rFonts w:ascii="Traditional Arabic" w:hAnsi="Traditional Arabic" w:cs="Arabic Transparent"/>
          <w:rtl/>
        </w:rPr>
        <w:t>جهة الصياغة يسير، والموضوع بينها</w:t>
      </w:r>
      <w:r w:rsidRPr="00D9232D">
        <w:rPr>
          <w:rFonts w:ascii="Traditional Arabic" w:hAnsi="Traditional Arabic" w:cs="Arabic Transparent"/>
          <w:rtl/>
        </w:rPr>
        <w:t xml:space="preserve"> لا يكاد يختلف من جهة صورية، ولا من جهة تطبيقية، فالقاعدة الأولى من كلا المثالين تحدثت عن الضمير، بينما الأخرى تحدثت عن اسم الإشارة، واسم الإشارة الحديث عنه كالحديث عن الضمير، والتطبيقات يصلح تطبيقها في كل قاعدة، فلو اكتفى الحربي بالقاعدة الثانية عن الأولى في المثال الأول؛ لأن المشار إليه يدخ</w:t>
      </w:r>
      <w:r w:rsidR="000F1BBB" w:rsidRPr="00D9232D">
        <w:rPr>
          <w:rFonts w:ascii="Traditional Arabic" w:hAnsi="Traditional Arabic" w:cs="Arabic Transparent"/>
          <w:rtl/>
        </w:rPr>
        <w:t>ل فيه الضمير، فالمشار يكون بالضم</w:t>
      </w:r>
      <w:r w:rsidRPr="00D9232D">
        <w:rPr>
          <w:rFonts w:ascii="Traditional Arabic" w:hAnsi="Traditional Arabic" w:cs="Arabic Transparent"/>
          <w:rtl/>
        </w:rPr>
        <w:t>ير وباسم الإشارة</w:t>
      </w:r>
      <w:r w:rsidR="000F1BBB" w:rsidRPr="00D9232D">
        <w:rPr>
          <w:rFonts w:ascii="Traditional Arabic" w:hAnsi="Traditional Arabic" w:cs="Arabic Transparent"/>
          <w:rtl/>
        </w:rPr>
        <w:t xml:space="preserve">، بخلاف التصريح </w:t>
      </w:r>
      <w:r w:rsidR="000F1BBB" w:rsidRPr="00D9232D">
        <w:rPr>
          <w:rFonts w:ascii="Traditional Arabic" w:hAnsi="Traditional Arabic" w:cs="Arabic Transparent"/>
          <w:u w:val="single"/>
          <w:rtl/>
        </w:rPr>
        <w:t>باسم</w:t>
      </w:r>
      <w:r w:rsidR="000F1BBB" w:rsidRPr="00D9232D">
        <w:rPr>
          <w:rFonts w:ascii="Traditional Arabic" w:hAnsi="Traditional Arabic" w:cs="Arabic Transparent"/>
          <w:rtl/>
        </w:rPr>
        <w:t xml:space="preserve"> الإشارة</w:t>
      </w:r>
      <w:r w:rsidRPr="00D9232D">
        <w:rPr>
          <w:rFonts w:ascii="Traditional Arabic" w:hAnsi="Traditional Arabic" w:cs="Arabic Transparent"/>
          <w:rtl/>
        </w:rPr>
        <w:t>، وكذا لو تم تطبيقه</w:t>
      </w:r>
      <w:r w:rsidR="000F1BBB" w:rsidRPr="00D9232D">
        <w:rPr>
          <w:rFonts w:ascii="Traditional Arabic" w:hAnsi="Traditional Arabic" w:cs="Arabic Transparent"/>
          <w:rtl/>
        </w:rPr>
        <w:t xml:space="preserve"> على المثال الثاني</w:t>
      </w:r>
      <w:r w:rsidRPr="00D9232D">
        <w:rPr>
          <w:rFonts w:ascii="Traditional Arabic" w:hAnsi="Traditional Arabic" w:cs="Arabic Transparent"/>
          <w:rtl/>
        </w:rPr>
        <w:t xml:space="preserve"> فذلك حسن، فتكرار القواعد ذات التطبيق الواحد والموضوع المترابط لا يتناسب مع قواعد التفسير.</w:t>
      </w:r>
    </w:p>
    <w:p w14:paraId="30642883" w14:textId="77777777" w:rsidR="00894BB0" w:rsidRPr="00D9232D" w:rsidRDefault="00894BB0" w:rsidP="004870DF">
      <w:pPr>
        <w:bidi/>
        <w:spacing w:line="360" w:lineRule="auto"/>
        <w:rPr>
          <w:rFonts w:ascii="Traditional Arabic" w:hAnsi="Traditional Arabic" w:cs="Arabic Transparent"/>
        </w:rPr>
      </w:pPr>
      <w:r w:rsidRPr="00D9232D">
        <w:rPr>
          <w:rFonts w:ascii="Traditional Arabic" w:hAnsi="Traditional Arabic" w:cs="Arabic Transparent"/>
          <w:rtl/>
        </w:rPr>
        <w:br w:type="page"/>
      </w:r>
    </w:p>
    <w:p w14:paraId="0D7305FB" w14:textId="655D69EA" w:rsidR="00894BB0" w:rsidRPr="00D9232D" w:rsidRDefault="00894BB0" w:rsidP="004870DF">
      <w:pPr>
        <w:pStyle w:val="Heading2"/>
        <w:bidi/>
        <w:spacing w:after="240" w:line="360" w:lineRule="auto"/>
        <w:jc w:val="center"/>
        <w:rPr>
          <w:rFonts w:ascii="Traditional Arabic" w:hAnsi="Traditional Arabic" w:cs="Arabic Transparent"/>
          <w:b/>
          <w:bCs/>
          <w:color w:val="auto"/>
          <w:sz w:val="32"/>
          <w:szCs w:val="32"/>
          <w:rtl/>
        </w:rPr>
      </w:pPr>
      <w:bookmarkStart w:id="130" w:name="_Toc496665527"/>
      <w:bookmarkStart w:id="131" w:name="_Toc496881931"/>
      <w:bookmarkStart w:id="132" w:name="_Toc496883449"/>
      <w:bookmarkStart w:id="133" w:name="_Toc499562842"/>
      <w:r w:rsidRPr="00D9232D">
        <w:rPr>
          <w:rFonts w:ascii="Traditional Arabic" w:hAnsi="Traditional Arabic" w:cs="Arabic Transparent"/>
          <w:b/>
          <w:bCs/>
          <w:color w:val="auto"/>
          <w:sz w:val="32"/>
          <w:szCs w:val="32"/>
          <w:rtl/>
        </w:rPr>
        <w:lastRenderedPageBreak/>
        <w:t>المبحث الثالث: القاعدة بين الشمول</w:t>
      </w:r>
      <w:r w:rsidR="00B3383B">
        <w:rPr>
          <w:rFonts w:ascii="Traditional Arabic" w:hAnsi="Traditional Arabic" w:cs="Arabic Transparent" w:hint="cs"/>
          <w:b/>
          <w:bCs/>
          <w:color w:val="auto"/>
          <w:sz w:val="32"/>
          <w:szCs w:val="32"/>
          <w:rtl/>
        </w:rPr>
        <w:t xml:space="preserve"> والجزئية</w:t>
      </w:r>
      <w:bookmarkEnd w:id="130"/>
      <w:bookmarkEnd w:id="131"/>
      <w:bookmarkEnd w:id="132"/>
      <w:r w:rsidR="00B3383B">
        <w:rPr>
          <w:rFonts w:ascii="Traditional Arabic" w:hAnsi="Traditional Arabic" w:cs="Arabic Transparent"/>
          <w:b/>
          <w:bCs/>
          <w:color w:val="auto"/>
          <w:sz w:val="32"/>
          <w:szCs w:val="32"/>
        </w:rPr>
        <w:t>,</w:t>
      </w:r>
      <w:bookmarkEnd w:id="133"/>
    </w:p>
    <w:p w14:paraId="319D6081" w14:textId="6CD25B5F" w:rsidR="00352747" w:rsidRPr="00D9232D" w:rsidRDefault="00894BB0" w:rsidP="001974A8">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 xml:space="preserve">شمول القاعدة وسعة استيعابها لفروعها الجزئية من أهم شروط القاعدة، </w:t>
      </w:r>
      <w:r w:rsidR="006E3CF6" w:rsidRPr="00D9232D">
        <w:rPr>
          <w:rFonts w:ascii="Traditional Arabic" w:hAnsi="Traditional Arabic" w:cs="Arabic Transparent"/>
          <w:rtl/>
        </w:rPr>
        <w:t xml:space="preserve">فالمقعِّد </w:t>
      </w:r>
      <w:r w:rsidRPr="00D9232D">
        <w:rPr>
          <w:rFonts w:ascii="Traditional Arabic" w:hAnsi="Traditional Arabic" w:cs="Arabic Transparent"/>
          <w:rtl/>
        </w:rPr>
        <w:t>بإمكانه أن يجمع بعض الفروع ذات الأبواب المتعددة بقاعدتين</w:t>
      </w:r>
      <w:r w:rsidR="00A1731C" w:rsidRPr="00D9232D">
        <w:rPr>
          <w:rFonts w:ascii="Traditional Arabic" w:hAnsi="Traditional Arabic" w:cs="Arabic Transparent"/>
          <w:rtl/>
        </w:rPr>
        <w:t xml:space="preserve"> أو ثلاث</w:t>
      </w:r>
      <w:r w:rsidRPr="00D9232D">
        <w:rPr>
          <w:rFonts w:ascii="Traditional Arabic" w:hAnsi="Traditional Arabic" w:cs="Arabic Transparent"/>
          <w:rtl/>
        </w:rPr>
        <w:t>، كما أن بإمكانه أن يجمعه</w:t>
      </w:r>
      <w:r w:rsidR="006E3CF6" w:rsidRPr="00D9232D">
        <w:rPr>
          <w:rFonts w:ascii="Traditional Arabic" w:hAnsi="Traditional Arabic" w:cs="Arabic Transparent"/>
          <w:rtl/>
        </w:rPr>
        <w:t>ا</w:t>
      </w:r>
      <w:r w:rsidRPr="00D9232D">
        <w:rPr>
          <w:rFonts w:ascii="Traditional Arabic" w:hAnsi="Traditional Arabic" w:cs="Arabic Transparent"/>
          <w:rtl/>
        </w:rPr>
        <w:t xml:space="preserve"> بقاعدة واحدة وهذا هو الشمول بخلاف الأول الذي </w:t>
      </w:r>
      <w:r w:rsidR="00DC17F9">
        <w:rPr>
          <w:rFonts w:ascii="Traditional Arabic" w:hAnsi="Traditional Arabic" w:cs="Arabic Transparent" w:hint="cs"/>
          <w:rtl/>
        </w:rPr>
        <w:t>يخرج كل جزء من الموضوع بقاعدة</w:t>
      </w:r>
      <w:r w:rsidRPr="00D9232D">
        <w:rPr>
          <w:rFonts w:ascii="Traditional Arabic" w:hAnsi="Traditional Arabic" w:cs="Arabic Transparent"/>
          <w:rtl/>
        </w:rPr>
        <w:t>، وأ</w:t>
      </w:r>
      <w:r w:rsidR="00431B5D" w:rsidRPr="00D9232D">
        <w:rPr>
          <w:rFonts w:ascii="Traditional Arabic" w:hAnsi="Traditional Arabic" w:cs="Arabic Transparent"/>
          <w:rtl/>
        </w:rPr>
        <w:t xml:space="preserve">يضاً من الشمول في القاعدة </w:t>
      </w:r>
      <w:r w:rsidRPr="00D9232D">
        <w:rPr>
          <w:rFonts w:ascii="Traditional Arabic" w:hAnsi="Traditional Arabic" w:cs="Arabic Transparent"/>
          <w:rtl/>
        </w:rPr>
        <w:t>كون</w:t>
      </w:r>
      <w:r w:rsidR="00431B5D" w:rsidRPr="00D9232D">
        <w:rPr>
          <w:rFonts w:ascii="Traditional Arabic" w:hAnsi="Traditional Arabic" w:cs="Arabic Transparent"/>
          <w:rtl/>
        </w:rPr>
        <w:t>ُ</w:t>
      </w:r>
      <w:r w:rsidRPr="00D9232D">
        <w:rPr>
          <w:rFonts w:ascii="Traditional Arabic" w:hAnsi="Traditional Arabic" w:cs="Arabic Transparent"/>
          <w:rtl/>
        </w:rPr>
        <w:t xml:space="preserve">ها تشتمل على فروع من عدة أبواب دون الاقتصار على </w:t>
      </w:r>
      <w:r w:rsidRPr="00D9232D">
        <w:rPr>
          <w:rFonts w:ascii="Arabic Transparent" w:hAnsi="Arabic Transparent" w:cs="Arabic Transparent"/>
          <w:rtl/>
        </w:rPr>
        <w:t xml:space="preserve">باب واحد بخلاف الضابط الذي يختص بفروع الباب الواحد كما </w:t>
      </w:r>
      <w:r w:rsidR="00167ADA" w:rsidRPr="00D9232D">
        <w:rPr>
          <w:rFonts w:ascii="Arabic Transparent" w:hAnsi="Arabic Transparent" w:cs="Arabic Transparent"/>
          <w:rtl/>
        </w:rPr>
        <w:t>بين</w:t>
      </w:r>
      <w:r w:rsidRPr="00D9232D">
        <w:rPr>
          <w:rFonts w:ascii="Arabic Transparent" w:hAnsi="Arabic Transparent" w:cs="Arabic Transparent"/>
          <w:rtl/>
        </w:rPr>
        <w:t xml:space="preserve"> ذلك ابن نجيم</w:t>
      </w:r>
      <w:r w:rsidR="001974A8" w:rsidRPr="00D9232D">
        <w:rPr>
          <w:rStyle w:val="FootnoteReference"/>
          <w:rFonts w:ascii="Arabic Transparent" w:hAnsi="Arabic Transparent" w:cs="Arabic Transparent"/>
          <w:rtl/>
        </w:rPr>
        <w:t>(</w:t>
      </w:r>
      <w:r w:rsidR="001974A8" w:rsidRPr="00D9232D">
        <w:rPr>
          <w:rStyle w:val="FootnoteReference"/>
          <w:rFonts w:ascii="Arabic Transparent" w:hAnsi="Arabic Transparent" w:cs="Arabic Transparent"/>
          <w:rtl/>
        </w:rPr>
        <w:footnoteReference w:id="291"/>
      </w:r>
      <w:r w:rsidR="001974A8" w:rsidRPr="00D9232D">
        <w:rPr>
          <w:rStyle w:val="FootnoteReference"/>
          <w:rFonts w:ascii="Arabic Transparent" w:hAnsi="Arabic Transparent" w:cs="Arabic Transparent"/>
          <w:rtl/>
        </w:rPr>
        <w:t>)</w:t>
      </w:r>
      <w:r w:rsidR="001974A8" w:rsidRPr="00D9232D">
        <w:rPr>
          <w:rFonts w:ascii="Arabic Transparent" w:hAnsi="Arabic Transparent" w:cs="Arabic Transparent"/>
          <w:rtl/>
        </w:rPr>
        <w:t xml:space="preserve"> </w:t>
      </w:r>
      <w:r w:rsidRPr="00D9232D">
        <w:rPr>
          <w:rFonts w:ascii="Arabic Transparent" w:hAnsi="Arabic Transparent" w:cs="Arabic Transparent"/>
          <w:rtl/>
        </w:rPr>
        <w:t>–رحمه الله-</w:t>
      </w:r>
      <w:r w:rsidRPr="00D9232D">
        <w:rPr>
          <w:rFonts w:ascii="Traditional Arabic" w:hAnsi="Traditional Arabic" w:cs="Arabic Transparent"/>
          <w:rtl/>
        </w:rPr>
        <w:t xml:space="preserve"> بقوله:(</w:t>
      </w:r>
      <w:r w:rsidR="00167ADA" w:rsidRPr="00D9232D">
        <w:rPr>
          <w:rFonts w:ascii="Traditional Arabic" w:hAnsi="Traditional Arabic" w:cs="Arabic Transparent"/>
          <w:rtl/>
        </w:rPr>
        <w:t xml:space="preserve">والفرق بين الضابط والقاعدة: </w:t>
      </w:r>
      <w:r w:rsidRPr="00D9232D">
        <w:rPr>
          <w:rFonts w:ascii="Traditional Arabic" w:hAnsi="Traditional Arabic" w:cs="Arabic Transparent"/>
          <w:rtl/>
        </w:rPr>
        <w:t>أن القاعدة تجمع فروعاً من أبواب شتى، والضابط يجمعها من باب واحد</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92"/>
      </w:r>
      <w:r w:rsidRPr="00D9232D">
        <w:rPr>
          <w:rStyle w:val="FootnoteReference"/>
          <w:rFonts w:ascii="Traditional Arabic" w:hAnsi="Traditional Arabic" w:cs="Arabic Transparent"/>
          <w:rtl/>
        </w:rPr>
        <w:t>)</w:t>
      </w:r>
      <w:r w:rsidR="00DA5FF3" w:rsidRPr="00DA5FF3">
        <w:rPr>
          <w:rStyle w:val="FootnoteReference"/>
          <w:rFonts w:ascii="Traditional Arabic" w:hAnsi="Traditional Arabic" w:cs="Arabic Transparent" w:hint="cs"/>
          <w:rtl/>
        </w:rPr>
        <w:t xml:space="preserve"> </w:t>
      </w:r>
      <w:r w:rsidR="00DA5FF3">
        <w:rPr>
          <w:rFonts w:ascii="Traditional Arabic" w:hAnsi="Traditional Arabic" w:cs="Arabic Transparent" w:hint="cs"/>
          <w:rtl/>
        </w:rPr>
        <w:t>-سيأتي الحديث عنه-</w:t>
      </w:r>
      <w:r w:rsidRPr="00D9232D">
        <w:rPr>
          <w:rFonts w:ascii="Traditional Arabic" w:hAnsi="Traditional Arabic" w:cs="Arabic Transparent"/>
          <w:rtl/>
        </w:rPr>
        <w:t>، ومن جهة أخرى اقتضى الشمول في معنى الق</w:t>
      </w:r>
      <w:r w:rsidR="00E45AAA" w:rsidRPr="00D9232D">
        <w:rPr>
          <w:rFonts w:ascii="Traditional Arabic" w:hAnsi="Traditional Arabic" w:cs="Arabic Transparent"/>
          <w:rtl/>
        </w:rPr>
        <w:t>ا</w:t>
      </w:r>
      <w:r w:rsidRPr="00D9232D">
        <w:rPr>
          <w:rFonts w:ascii="Traditional Arabic" w:hAnsi="Traditional Arabic" w:cs="Arabic Transparent"/>
          <w:rtl/>
        </w:rPr>
        <w:t xml:space="preserve">عدة من خلال </w:t>
      </w:r>
      <w:r w:rsidR="00E45AAA" w:rsidRPr="00D9232D">
        <w:rPr>
          <w:rFonts w:ascii="Traditional Arabic" w:hAnsi="Traditional Arabic" w:cs="Arabic Transparent"/>
          <w:rtl/>
        </w:rPr>
        <w:t>(ا</w:t>
      </w:r>
      <w:r w:rsidRPr="00D9232D">
        <w:rPr>
          <w:rFonts w:ascii="Traditional Arabic" w:hAnsi="Traditional Arabic" w:cs="Arabic Transparent"/>
          <w:rtl/>
        </w:rPr>
        <w:t>ل</w:t>
      </w:r>
      <w:r w:rsidR="00E45AAA" w:rsidRPr="00D9232D">
        <w:rPr>
          <w:rFonts w:ascii="Traditional Arabic" w:hAnsi="Traditional Arabic" w:cs="Arabic Transparent"/>
          <w:rtl/>
        </w:rPr>
        <w:t>)</w:t>
      </w:r>
      <w:r w:rsidRPr="00D9232D">
        <w:rPr>
          <w:rFonts w:ascii="Traditional Arabic" w:hAnsi="Traditional Arabic" w:cs="Arabic Transparent"/>
          <w:rtl/>
        </w:rPr>
        <w:t xml:space="preserve"> الاستغراقية</w:t>
      </w:r>
      <w:r w:rsidR="00352747" w:rsidRPr="00D9232D">
        <w:rPr>
          <w:rFonts w:ascii="Traditional Arabic" w:hAnsi="Traditional Arabic" w:cs="Arabic Transparent"/>
          <w:rtl/>
        </w:rPr>
        <w:t>،</w:t>
      </w:r>
      <w:r w:rsidRPr="00D9232D">
        <w:rPr>
          <w:rFonts w:ascii="Traditional Arabic" w:hAnsi="Traditional Arabic" w:cs="Arabic Transparent"/>
          <w:rtl/>
        </w:rPr>
        <w:t xml:space="preserve"> فهذا أكسبها شمولاً واستيعاباً لجميع المعاني وال</w:t>
      </w:r>
      <w:r w:rsidR="00E45AAA" w:rsidRPr="00D9232D">
        <w:rPr>
          <w:rFonts w:ascii="Traditional Arabic" w:hAnsi="Traditional Arabic" w:cs="Arabic Transparent"/>
          <w:rtl/>
        </w:rPr>
        <w:t>فروع المشتمل عليها</w:t>
      </w:r>
      <w:r w:rsidRPr="00D9232D">
        <w:rPr>
          <w:rFonts w:ascii="Traditional Arabic" w:hAnsi="Traditional Arabic" w:cs="Arabic Transparent"/>
          <w:rtl/>
        </w:rPr>
        <w:t>، وقد يختلف تحقيق ذلك باختلاف المقعدين، فكلما كان المقعد أكثر استيعاباً للفروع وأكثر ممارسة فيها كان أكثر شمولاً من غيره، فاتصاف القاعدة بالشمول يغني عن إيراد قواعد أخرى مما يس</w:t>
      </w:r>
      <w:r w:rsidR="00F86CC2">
        <w:rPr>
          <w:rFonts w:ascii="Traditional Arabic" w:hAnsi="Traditional Arabic" w:cs="Arabic Transparent" w:hint="cs"/>
          <w:rtl/>
        </w:rPr>
        <w:t>ه</w:t>
      </w:r>
      <w:r w:rsidRPr="00D9232D">
        <w:rPr>
          <w:rFonts w:ascii="Traditional Arabic" w:hAnsi="Traditional Arabic" w:cs="Arabic Transparent"/>
          <w:rtl/>
        </w:rPr>
        <w:t>م في تكثير القواعد وتشتيتها، وهذا لا يتسنى إلا بقوة النظر وسعة الاطلاع وكثرة الممارسة، قال الغزالي –رحمه الله-:(ولا مطمع في الإحاطة بالفرع وتقريره والاطلاع على حقيقته إلا بعد تمهيد الأصل وإتقانه، إذ مثار التخبط في الفروع ينتج عن التخبط في الأصول</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293"/>
      </w:r>
      <w:r w:rsidRPr="00D9232D">
        <w:rPr>
          <w:rStyle w:val="FootnoteReference"/>
          <w:rFonts w:ascii="Traditional Arabic" w:hAnsi="Traditional Arabic" w:cs="Arabic Transparent"/>
          <w:rtl/>
        </w:rPr>
        <w:t>)</w:t>
      </w:r>
      <w:r w:rsidR="00352747" w:rsidRPr="00D9232D">
        <w:rPr>
          <w:rFonts w:ascii="Traditional Arabic" w:hAnsi="Traditional Arabic" w:cs="Arabic Transparent"/>
          <w:rtl/>
        </w:rPr>
        <w:t>.</w:t>
      </w:r>
    </w:p>
    <w:p w14:paraId="02C68D95" w14:textId="0B817BE2" w:rsidR="00DF240A" w:rsidRPr="00D9232D" w:rsidRDefault="001649AE"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وبناءً على م</w:t>
      </w:r>
      <w:r w:rsidR="00894BB0" w:rsidRPr="00D9232D">
        <w:rPr>
          <w:rFonts w:ascii="Traditional Arabic" w:hAnsi="Traditional Arabic" w:cs="Arabic Transparent"/>
          <w:rtl/>
        </w:rPr>
        <w:t xml:space="preserve">ا سبق </w:t>
      </w:r>
      <w:r w:rsidR="00F511E4" w:rsidRPr="00D9232D">
        <w:rPr>
          <w:rFonts w:ascii="Traditional Arabic" w:hAnsi="Traditional Arabic" w:cs="Arabic Transparent"/>
          <w:rtl/>
        </w:rPr>
        <w:t>نقول</w:t>
      </w:r>
      <w:r w:rsidRPr="00D9232D">
        <w:rPr>
          <w:rFonts w:ascii="Traditional Arabic" w:hAnsi="Traditional Arabic" w:cs="Arabic Transparent"/>
          <w:rtl/>
        </w:rPr>
        <w:t xml:space="preserve">: </w:t>
      </w:r>
      <w:r w:rsidR="00F511E4" w:rsidRPr="00D9232D">
        <w:rPr>
          <w:rFonts w:ascii="Traditional Arabic" w:hAnsi="Traditional Arabic" w:cs="Arabic Transparent"/>
          <w:rtl/>
        </w:rPr>
        <w:t>إ</w:t>
      </w:r>
      <w:r w:rsidR="00894BB0" w:rsidRPr="00D9232D">
        <w:rPr>
          <w:rFonts w:ascii="Traditional Arabic" w:hAnsi="Traditional Arabic" w:cs="Arabic Transparent"/>
          <w:rtl/>
        </w:rPr>
        <w:t>ن العموم إذا ثبت –كما تقرر- فإنه يلزم ثبوته من جهة الصياغة من خلال وضع قاعدة ذات صياغة مشتملة على فروعها دون إخراج ما كان منها، وهذا ما يتبادر إلى الذهن عند قولنا بأنها كلية، فالحكم فيها يجري مجرى العموم والشمول، وهذا أمر متقرر ومستعمل عند أهل الأصول والقواعد</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294"/>
      </w:r>
      <w:r w:rsidR="00894BB0" w:rsidRPr="00D9232D">
        <w:rPr>
          <w:rStyle w:val="FootnoteReference"/>
          <w:rFonts w:ascii="Traditional Arabic" w:hAnsi="Traditional Arabic" w:cs="Arabic Transparent"/>
          <w:rtl/>
        </w:rPr>
        <w:t>)</w:t>
      </w:r>
      <w:r w:rsidR="00894BB0" w:rsidRPr="00D9232D">
        <w:rPr>
          <w:rFonts w:ascii="Traditional Arabic" w:hAnsi="Traditional Arabic" w:cs="Arabic Transparent"/>
          <w:rtl/>
        </w:rPr>
        <w:t>، مع ضرورة أهمية عرض القواعد على العلماء والمتخصصين؛ ليكسبها شهرةً ونضوجاً بين أهل العلم، وقد بين العالم الجليل الزرقا –رحمه الله- كيف استفاد</w:t>
      </w:r>
      <w:r w:rsidR="00F511E4" w:rsidRPr="00D9232D">
        <w:rPr>
          <w:rFonts w:ascii="Traditional Arabic" w:hAnsi="Traditional Arabic" w:cs="Arabic Transparent"/>
          <w:rtl/>
        </w:rPr>
        <w:t>ت</w:t>
      </w:r>
      <w:r w:rsidR="00894BB0" w:rsidRPr="00D9232D">
        <w:rPr>
          <w:rFonts w:ascii="Traditional Arabic" w:hAnsi="Traditional Arabic" w:cs="Arabic Transparent"/>
          <w:rtl/>
        </w:rPr>
        <w:t xml:space="preserve"> القواعد الفقهية واكتسبت النضج والاشتهار بين العلماء بقوله:(أما معظم تلك القواعد </w:t>
      </w:r>
      <w:r w:rsidR="00894BB0" w:rsidRPr="00D9232D">
        <w:rPr>
          <w:rFonts w:ascii="Traditional Arabic" w:hAnsi="Traditional Arabic" w:cs="Arabic Transparent"/>
          <w:rtl/>
        </w:rPr>
        <w:lastRenderedPageBreak/>
        <w:t>فقد اكتسبت صياغتها الأخيرة المأثورة عن طريق التداول والصقل والتحوير على أيدي كبار فقهاء المذاهب في مجال التعليل والاستدلال</w:t>
      </w:r>
      <w:r w:rsidR="00D80051" w:rsidRPr="00D9232D">
        <w:rPr>
          <w:rFonts w:ascii="Traditional Arabic" w:hAnsi="Traditional Arabic" w:cs="Arabic Transparent" w:hint="cs"/>
          <w:rtl/>
        </w:rPr>
        <w:t>)</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295"/>
      </w:r>
      <w:r w:rsidR="00894BB0" w:rsidRPr="00D9232D">
        <w:rPr>
          <w:rStyle w:val="FootnoteReference"/>
          <w:rFonts w:ascii="Traditional Arabic" w:hAnsi="Traditional Arabic" w:cs="Arabic Transparent"/>
          <w:rtl/>
        </w:rPr>
        <w:t>)</w:t>
      </w:r>
      <w:r w:rsidR="00894BB0" w:rsidRPr="00D9232D">
        <w:rPr>
          <w:rFonts w:ascii="Traditional Arabic" w:hAnsi="Traditional Arabic" w:cs="Arabic Transparent"/>
          <w:rtl/>
        </w:rPr>
        <w:t>، وأيضاً من فائدة عرض هذه القواعد على عدد لا بأس به من العلماء والمتخصصين هو التنبيه على ما يخفى على المقعد، فالفهم مما يختلف فيه من واحد إلى آخر، وكذا الخطأ والاستدراك قد يفوت، وهذا لا يظهر إلا بعد العرض</w:t>
      </w:r>
      <w:r w:rsidR="00E45AAA" w:rsidRPr="00D9232D">
        <w:rPr>
          <w:rFonts w:ascii="Traditional Arabic" w:hAnsi="Traditional Arabic" w:cs="Arabic Transparent"/>
          <w:rtl/>
        </w:rPr>
        <w:t xml:space="preserve"> على خاصة أهل العلم</w:t>
      </w:r>
      <w:r w:rsidR="00E45AAA" w:rsidRPr="00D9232D">
        <w:rPr>
          <w:rStyle w:val="FootnoteReference"/>
          <w:rFonts w:ascii="Traditional Arabic" w:hAnsi="Traditional Arabic" w:cs="Arabic Transparent"/>
          <w:rtl/>
        </w:rPr>
        <w:t>(</w:t>
      </w:r>
      <w:r w:rsidR="00E45AAA" w:rsidRPr="00D9232D">
        <w:rPr>
          <w:rStyle w:val="FootnoteReference"/>
          <w:rFonts w:ascii="Traditional Arabic" w:hAnsi="Traditional Arabic" w:cs="Arabic Transparent"/>
          <w:rtl/>
        </w:rPr>
        <w:footnoteReference w:id="296"/>
      </w:r>
      <w:r w:rsidR="00E45AAA" w:rsidRPr="00D9232D">
        <w:rPr>
          <w:rStyle w:val="FootnoteReference"/>
          <w:rFonts w:ascii="Traditional Arabic" w:hAnsi="Traditional Arabic" w:cs="Arabic Transparent"/>
          <w:rtl/>
        </w:rPr>
        <w:t>)</w:t>
      </w:r>
      <w:r w:rsidR="00E45AAA" w:rsidRPr="00D9232D">
        <w:rPr>
          <w:rFonts w:ascii="Traditional Arabic" w:hAnsi="Traditional Arabic" w:cs="Arabic Transparent"/>
          <w:rtl/>
        </w:rPr>
        <w:t xml:space="preserve"> </w:t>
      </w:r>
      <w:r w:rsidR="00894BB0" w:rsidRPr="00D9232D">
        <w:rPr>
          <w:rFonts w:ascii="Traditional Arabic" w:hAnsi="Traditional Arabic" w:cs="Arabic Transparent"/>
          <w:rtl/>
        </w:rPr>
        <w:t>، قال ابن تيمية:(ودلالات النصوص قد تكون خفية فخص الله بفهمهن بعض الن</w:t>
      </w:r>
      <w:r w:rsidR="00E45AAA" w:rsidRPr="00D9232D">
        <w:rPr>
          <w:rFonts w:ascii="Traditional Arabic" w:hAnsi="Traditional Arabic" w:cs="Arabic Transparent"/>
          <w:rtl/>
        </w:rPr>
        <w:t>اس كما قال علي –رضي الله عنه-: إ</w:t>
      </w:r>
      <w:r w:rsidR="00894BB0" w:rsidRPr="00D9232D">
        <w:rPr>
          <w:rFonts w:ascii="Traditional Arabic" w:hAnsi="Traditional Arabic" w:cs="Arabic Transparent"/>
          <w:rtl/>
        </w:rPr>
        <w:t>لا فهماً يؤتيه الله عبدا</w:t>
      </w:r>
      <w:r w:rsidR="00E45AAA" w:rsidRPr="00D9232D">
        <w:rPr>
          <w:rFonts w:ascii="Traditional Arabic" w:hAnsi="Traditional Arabic" w:cs="Arabic Transparent"/>
          <w:rtl/>
        </w:rPr>
        <w:t>ً</w:t>
      </w:r>
      <w:r w:rsidR="00894BB0" w:rsidRPr="00D9232D">
        <w:rPr>
          <w:rFonts w:ascii="Traditional Arabic" w:hAnsi="Traditional Arabic" w:cs="Arabic Transparent"/>
          <w:rtl/>
        </w:rPr>
        <w:t xml:space="preserve"> في كتابه</w:t>
      </w:r>
      <w:r w:rsidR="00D80051" w:rsidRPr="00D9232D">
        <w:rPr>
          <w:rFonts w:ascii="Traditional Arabic" w:hAnsi="Traditional Arabic" w:cs="Arabic Transparent" w:hint="cs"/>
          <w:rtl/>
        </w:rPr>
        <w:t>)</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297"/>
      </w:r>
      <w:r w:rsidR="00894BB0" w:rsidRPr="00D9232D">
        <w:rPr>
          <w:rStyle w:val="FootnoteReference"/>
          <w:rFonts w:ascii="Traditional Arabic" w:hAnsi="Traditional Arabic" w:cs="Arabic Transparent"/>
          <w:rtl/>
        </w:rPr>
        <w:t>)</w:t>
      </w:r>
      <w:r w:rsidR="00DF240A" w:rsidRPr="00D9232D">
        <w:rPr>
          <w:rFonts w:ascii="Traditional Arabic" w:hAnsi="Traditional Arabic" w:cs="Arabic Transparent"/>
          <w:rtl/>
        </w:rPr>
        <w:t>.</w:t>
      </w:r>
    </w:p>
    <w:p w14:paraId="396B4EF2" w14:textId="0FE607C3" w:rsidR="00DF240A" w:rsidRPr="007E462B" w:rsidRDefault="007E462B" w:rsidP="007E462B">
      <w:pPr>
        <w:pStyle w:val="NoSpacing"/>
        <w:spacing w:after="240"/>
        <w:rPr>
          <w:rFonts w:ascii="Arabic Transparent" w:hAnsi="Arabic Transparent" w:cs="Arabic Transparent"/>
          <w:b/>
          <w:bCs/>
          <w:u w:val="double"/>
          <w:rtl/>
        </w:rPr>
      </w:pPr>
      <w:bookmarkStart w:id="134" w:name="_Toc496881932"/>
      <w:bookmarkStart w:id="135" w:name="_Toc496883450"/>
      <w:r w:rsidRPr="007E462B">
        <w:rPr>
          <w:rFonts w:ascii="Arabic Transparent" w:hAnsi="Arabic Transparent" w:cs="Arabic Transparent" w:hint="cs"/>
          <w:b/>
          <w:bCs/>
          <w:u w:val="double"/>
          <w:rtl/>
        </w:rPr>
        <w:t>أ</w:t>
      </w:r>
      <w:r w:rsidR="00DF240A" w:rsidRPr="007E462B">
        <w:rPr>
          <w:rFonts w:ascii="Arabic Transparent" w:hAnsi="Arabic Transparent" w:cs="Arabic Transparent"/>
          <w:b/>
          <w:bCs/>
          <w:u w:val="double"/>
          <w:rtl/>
        </w:rPr>
        <w:t>سباب غياب الشمولية</w:t>
      </w:r>
      <w:r>
        <w:rPr>
          <w:rFonts w:ascii="Arabic Transparent" w:hAnsi="Arabic Transparent" w:cs="Arabic Transparent" w:hint="cs"/>
          <w:b/>
          <w:bCs/>
          <w:u w:val="double"/>
          <w:rtl/>
        </w:rPr>
        <w:t>:</w:t>
      </w:r>
      <w:bookmarkEnd w:id="134"/>
      <w:bookmarkEnd w:id="135"/>
    </w:p>
    <w:p w14:paraId="10B9203D" w14:textId="64C06CDC" w:rsidR="00894BB0" w:rsidRPr="00D9232D" w:rsidRDefault="00894BB0" w:rsidP="004870DF">
      <w:pPr>
        <w:bidi/>
        <w:spacing w:line="360" w:lineRule="auto"/>
        <w:jc w:val="both"/>
        <w:rPr>
          <w:rFonts w:ascii="Traditional Arabic" w:hAnsi="Traditional Arabic" w:cs="Arabic Transparent"/>
          <w:rtl/>
        </w:rPr>
      </w:pPr>
      <w:r w:rsidRPr="00D9232D">
        <w:rPr>
          <w:rFonts w:ascii="Traditional Arabic" w:hAnsi="Traditional Arabic" w:cs="Arabic Transparent"/>
          <w:rtl/>
        </w:rPr>
        <w:t>ومما سبق نبرز أهم الأسباب الرئيسة في فقدان بعض القواعد صفة الشمولية مع تطبيقاتها:</w:t>
      </w:r>
      <w:r w:rsidR="00E45AAA" w:rsidRPr="00D9232D">
        <w:rPr>
          <w:rFonts w:ascii="Traditional Arabic" w:hAnsi="Traditional Arabic" w:cs="Arabic Transparent"/>
          <w:rtl/>
        </w:rPr>
        <w:t>-</w:t>
      </w:r>
    </w:p>
    <w:p w14:paraId="29168486" w14:textId="7EF71CE7" w:rsidR="00894BB0" w:rsidRPr="00D9232D" w:rsidRDefault="00E45AAA" w:rsidP="004870DF">
      <w:pPr>
        <w:pStyle w:val="ListParagraph"/>
        <w:numPr>
          <w:ilvl w:val="0"/>
          <w:numId w:val="95"/>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الاستقراء الناقص:</w:t>
      </w:r>
      <w:r w:rsidRPr="00D9232D">
        <w:rPr>
          <w:rFonts w:ascii="Traditional Arabic" w:hAnsi="Traditional Arabic" w:cs="Arabic Transparent"/>
          <w:rtl/>
        </w:rPr>
        <w:t xml:space="preserve"> </w:t>
      </w:r>
      <w:r w:rsidR="00894BB0" w:rsidRPr="00D9232D">
        <w:rPr>
          <w:rFonts w:ascii="Traditional Arabic" w:hAnsi="Traditional Arabic" w:cs="Arabic Transparent"/>
          <w:rtl/>
        </w:rPr>
        <w:t>عدم تصفح جزئيات معاني تلك القواعد يُفقدها صفة الشمول والاستيعاب، وهذا أمر مسلم عند أهل العلوم العقلية والنقلية</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298"/>
      </w:r>
      <w:r w:rsidR="00894BB0" w:rsidRPr="00D9232D">
        <w:rPr>
          <w:rStyle w:val="FootnoteReference"/>
          <w:rFonts w:ascii="Traditional Arabic" w:hAnsi="Traditional Arabic" w:cs="Arabic Transparent"/>
          <w:rtl/>
        </w:rPr>
        <w:t>)</w:t>
      </w:r>
      <w:r w:rsidR="00DF1343" w:rsidRPr="00D9232D">
        <w:rPr>
          <w:rFonts w:ascii="Traditional Arabic" w:hAnsi="Traditional Arabic" w:cs="Arabic Transparent"/>
          <w:rtl/>
        </w:rPr>
        <w:t>، فلو نظرنا إلى قاعدة:(</w:t>
      </w:r>
      <w:r w:rsidR="00894BB0" w:rsidRPr="00D9232D">
        <w:rPr>
          <w:rFonts w:ascii="Traditional Arabic" w:hAnsi="Traditional Arabic" w:cs="Arabic Transparent"/>
          <w:rtl/>
        </w:rPr>
        <w:t>القراءات الغير سبعية يحتج بها في الأحكام</w:t>
      </w:r>
      <w:r w:rsidR="00DF1343" w:rsidRPr="00D9232D">
        <w:rPr>
          <w:rFonts w:ascii="Traditional Arabic" w:hAnsi="Traditional Arabic" w:cs="Arabic Transparent"/>
          <w:rtl/>
        </w:rPr>
        <w:t>)</w:t>
      </w:r>
      <w:r w:rsidR="00894BB0" w:rsidRPr="00D9232D">
        <w:rPr>
          <w:rFonts w:ascii="Traditional Arabic" w:hAnsi="Traditional Arabic" w:cs="Arabic Transparent"/>
          <w:rtl/>
        </w:rPr>
        <w:t>، لوجدنا أن هذه القاعدة جاءت نتيجة استقراء ناقص؛ لأن وصف السبعية جاءت نتيجة اجتهاد فردي في أول جمع لها في مصنف خاص،</w:t>
      </w:r>
      <w:r w:rsidRPr="00D9232D">
        <w:rPr>
          <w:rFonts w:ascii="Traditional Arabic" w:hAnsi="Traditional Arabic" w:cs="Arabic Transparent"/>
          <w:rtl/>
        </w:rPr>
        <w:t xml:space="preserve"> إذ إن القراءات المتواترة تصل إلى عشر قراءات، والاحتجاج على بعضها لا يقتصر على الأحكام، بل في القراءة والأحكام</w:t>
      </w:r>
      <w:r w:rsidR="00B3383B">
        <w:rPr>
          <w:rFonts w:ascii="Traditional Arabic" w:hAnsi="Traditional Arabic" w:cs="Arabic Transparent" w:hint="cs"/>
          <w:rtl/>
        </w:rPr>
        <w:t xml:space="preserve"> واللغة</w:t>
      </w:r>
      <w:r w:rsidRPr="00D9232D">
        <w:rPr>
          <w:rFonts w:ascii="Traditional Arabic" w:hAnsi="Traditional Arabic" w:cs="Arabic Transparent"/>
          <w:rtl/>
        </w:rPr>
        <w:t xml:space="preserve">، وهذا التفريق من العثمان يُعطي للقارئ تشكيكاً في مدى </w:t>
      </w:r>
      <w:r w:rsidR="00985A34" w:rsidRPr="00D9232D">
        <w:rPr>
          <w:rFonts w:ascii="Traditional Arabic" w:hAnsi="Traditional Arabic" w:cs="Arabic Transparent"/>
          <w:rtl/>
        </w:rPr>
        <w:t>حجية القراءات الثلاث، وهذا التفريق ينصب بين القراءات المتواترة والشاذة؛ لأن جمهور العلماء تقرر عندهم أن الحجة في القراءات الشاذة في استنباط الأحكام دون القراءة</w:t>
      </w:r>
      <w:r w:rsidR="007C5643" w:rsidRPr="00D9232D">
        <w:rPr>
          <w:rStyle w:val="FootnoteReference"/>
          <w:rFonts w:ascii="Traditional Arabic" w:hAnsi="Traditional Arabic" w:cs="Arabic Transparent"/>
          <w:rtl/>
        </w:rPr>
        <w:t>(</w:t>
      </w:r>
      <w:r w:rsidR="007C5643" w:rsidRPr="00D9232D">
        <w:rPr>
          <w:rStyle w:val="FootnoteReference"/>
          <w:rFonts w:ascii="Traditional Arabic" w:hAnsi="Traditional Arabic" w:cs="Arabic Transparent"/>
          <w:rtl/>
        </w:rPr>
        <w:footnoteReference w:id="299"/>
      </w:r>
      <w:r w:rsidR="007C5643" w:rsidRPr="00D9232D">
        <w:rPr>
          <w:rStyle w:val="FootnoteReference"/>
          <w:rFonts w:ascii="Traditional Arabic" w:hAnsi="Traditional Arabic" w:cs="Arabic Transparent"/>
          <w:rtl/>
        </w:rPr>
        <w:t>)</w:t>
      </w:r>
      <w:r w:rsidR="00985A34" w:rsidRPr="00D9232D">
        <w:rPr>
          <w:rFonts w:ascii="Traditional Arabic" w:hAnsi="Traditional Arabic" w:cs="Arabic Transparent"/>
          <w:rtl/>
        </w:rPr>
        <w:t>، قال ابن الجزري</w:t>
      </w:r>
      <w:r w:rsidR="005548EF" w:rsidRPr="00D9232D">
        <w:rPr>
          <w:rFonts w:ascii="Traditional Arabic" w:hAnsi="Traditional Arabic" w:cs="Arabic Transparent"/>
          <w:rtl/>
        </w:rPr>
        <w:t xml:space="preserve"> –رحمه الله-</w:t>
      </w:r>
      <w:r w:rsidR="00985A34" w:rsidRPr="00D9232D">
        <w:rPr>
          <w:rFonts w:ascii="Traditional Arabic" w:hAnsi="Traditional Arabic" w:cs="Arabic Transparent"/>
          <w:rtl/>
        </w:rPr>
        <w:t xml:space="preserve">:(والذي جمع في زماننا </w:t>
      </w:r>
      <w:r w:rsidR="009106A0" w:rsidRPr="00D9232D">
        <w:rPr>
          <w:rFonts w:ascii="Traditional Arabic" w:hAnsi="Traditional Arabic" w:cs="Arabic Transparent"/>
          <w:rtl/>
        </w:rPr>
        <w:t>هذه الأركان الثلاثة هو</w:t>
      </w:r>
      <w:r w:rsidR="00985A34" w:rsidRPr="00D9232D">
        <w:rPr>
          <w:rFonts w:ascii="Traditional Arabic" w:hAnsi="Traditional Arabic" w:cs="Arabic Transparent"/>
          <w:rtl/>
        </w:rPr>
        <w:t xml:space="preserve"> قراءة الأئمة العشرة التي أجمع الناس على تلقيها بالقبول</w:t>
      </w:r>
      <w:r w:rsidR="00D80051" w:rsidRPr="00D9232D">
        <w:rPr>
          <w:rFonts w:ascii="Traditional Arabic" w:hAnsi="Traditional Arabic" w:cs="Arabic Transparent" w:hint="cs"/>
          <w:rtl/>
        </w:rPr>
        <w:t>)</w:t>
      </w:r>
      <w:r w:rsidR="009106A0" w:rsidRPr="00D9232D">
        <w:rPr>
          <w:rStyle w:val="FootnoteReference"/>
          <w:rFonts w:ascii="Traditional Arabic" w:hAnsi="Traditional Arabic" w:cs="Arabic Transparent"/>
          <w:rtl/>
        </w:rPr>
        <w:t>(</w:t>
      </w:r>
      <w:r w:rsidR="009106A0" w:rsidRPr="00D9232D">
        <w:rPr>
          <w:rStyle w:val="FootnoteReference"/>
          <w:rFonts w:ascii="Traditional Arabic" w:hAnsi="Traditional Arabic" w:cs="Arabic Transparent"/>
          <w:rtl/>
        </w:rPr>
        <w:footnoteReference w:id="300"/>
      </w:r>
      <w:r w:rsidR="009106A0" w:rsidRPr="00D9232D">
        <w:rPr>
          <w:rStyle w:val="FootnoteReference"/>
          <w:rFonts w:ascii="Traditional Arabic" w:hAnsi="Traditional Arabic" w:cs="Arabic Transparent"/>
          <w:rtl/>
        </w:rPr>
        <w:t>)</w:t>
      </w:r>
      <w:r w:rsidR="007C5643" w:rsidRPr="00D9232D">
        <w:rPr>
          <w:rFonts w:ascii="Traditional Arabic" w:hAnsi="Traditional Arabic" w:cs="Arabic Transparent"/>
          <w:rtl/>
        </w:rPr>
        <w:t>، ف</w:t>
      </w:r>
      <w:r w:rsidR="00894BB0" w:rsidRPr="00D9232D">
        <w:rPr>
          <w:rFonts w:ascii="Traditional Arabic" w:hAnsi="Traditional Arabic" w:cs="Arabic Transparent"/>
          <w:rtl/>
        </w:rPr>
        <w:t xml:space="preserve">حري بأن تشتمل </w:t>
      </w:r>
      <w:r w:rsidRPr="00D9232D">
        <w:rPr>
          <w:rFonts w:ascii="Traditional Arabic" w:hAnsi="Traditional Arabic" w:cs="Arabic Transparent"/>
          <w:rtl/>
        </w:rPr>
        <w:t xml:space="preserve">هذه </w:t>
      </w:r>
      <w:r w:rsidR="00894BB0" w:rsidRPr="00D9232D">
        <w:rPr>
          <w:rFonts w:ascii="Traditional Arabic" w:hAnsi="Traditional Arabic" w:cs="Arabic Transparent"/>
          <w:rtl/>
        </w:rPr>
        <w:t>القا</w:t>
      </w:r>
      <w:r w:rsidRPr="00D9232D">
        <w:rPr>
          <w:rFonts w:ascii="Traditional Arabic" w:hAnsi="Traditional Arabic" w:cs="Arabic Transparent"/>
          <w:rtl/>
        </w:rPr>
        <w:t>ع</w:t>
      </w:r>
      <w:r w:rsidR="00894BB0" w:rsidRPr="00D9232D">
        <w:rPr>
          <w:rFonts w:ascii="Traditional Arabic" w:hAnsi="Traditional Arabic" w:cs="Arabic Transparent"/>
          <w:rtl/>
        </w:rPr>
        <w:t>دة على ذكر العشرة دون السبعة، قال الروكي –أثابه الله-:(فعن طريق الاستقراء نستطيع العلم بكلية الحكم والتحقق من انطباقه على الجزئيات</w:t>
      </w:r>
      <w:r w:rsidRPr="00D9232D">
        <w:rPr>
          <w:rFonts w:ascii="Traditional Arabic" w:hAnsi="Traditional Arabic" w:cs="Arabic Transparent"/>
          <w:rtl/>
        </w:rPr>
        <w:t>،</w:t>
      </w:r>
      <w:r w:rsidR="00894BB0" w:rsidRPr="00D9232D">
        <w:rPr>
          <w:rFonts w:ascii="Traditional Arabic" w:hAnsi="Traditional Arabic" w:cs="Arabic Transparent"/>
          <w:rtl/>
        </w:rPr>
        <w:t xml:space="preserve"> وعن طريق الاستقراء نتأكد من انطباق الحكم الكلي على جزئياته </w:t>
      </w:r>
      <w:r w:rsidR="00894BB0" w:rsidRPr="00D9232D">
        <w:rPr>
          <w:rFonts w:ascii="Traditional Arabic" w:hAnsi="Traditional Arabic" w:cs="Arabic Transparent"/>
          <w:rtl/>
        </w:rPr>
        <w:lastRenderedPageBreak/>
        <w:t>هو على جهة الاطراد أو على جهة الأغلبية؛ لأن الاستقراء قد يكون تاماً فيكون الانطباق حينئذ مطرداً، وقد يكون ناقصاً فيكون الانطباق حينئذ أغلبياً</w:t>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rtl/>
        </w:rPr>
        <w:footnoteReference w:id="301"/>
      </w:r>
      <w:r w:rsidR="00894BB0" w:rsidRPr="00D9232D">
        <w:rPr>
          <w:rStyle w:val="FootnoteReference"/>
          <w:rFonts w:ascii="Traditional Arabic" w:hAnsi="Traditional Arabic" w:cs="Arabic Transparent"/>
          <w:rtl/>
        </w:rPr>
        <w:t>)</w:t>
      </w:r>
      <w:r w:rsidR="00894BB0" w:rsidRPr="00D9232D">
        <w:rPr>
          <w:rStyle w:val="FootnoteReference"/>
          <w:rFonts w:ascii="Traditional Arabic" w:hAnsi="Traditional Arabic" w:cs="Arabic Transparent"/>
          <w:position w:val="0"/>
          <w:rtl/>
        </w:rPr>
        <w:t>، إذاً فالاستقراء يُعد المحور الأساس في معرفة مدى شمول القاعدة أو خصوصها.</w:t>
      </w:r>
    </w:p>
    <w:p w14:paraId="5FE6E3A4" w14:textId="600399D2" w:rsidR="00894BB0" w:rsidRPr="00D9232D" w:rsidRDefault="00894BB0" w:rsidP="004870DF">
      <w:pPr>
        <w:pStyle w:val="ListParagraph"/>
        <w:numPr>
          <w:ilvl w:val="0"/>
          <w:numId w:val="95"/>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اختلاف الأفهام والعقول</w:t>
      </w:r>
      <w:r w:rsidR="007C5643" w:rsidRPr="00D9232D">
        <w:rPr>
          <w:rFonts w:ascii="Traditional Arabic" w:hAnsi="Traditional Arabic" w:cs="Arabic Transparent"/>
          <w:b/>
          <w:bCs/>
          <w:u w:val="single"/>
          <w:rtl/>
        </w:rPr>
        <w:t>:</w:t>
      </w:r>
      <w:r w:rsidR="007C5643" w:rsidRPr="00D9232D">
        <w:rPr>
          <w:rFonts w:ascii="Traditional Arabic" w:hAnsi="Traditional Arabic" w:cs="Arabic Transparent"/>
          <w:rtl/>
        </w:rPr>
        <w:t xml:space="preserve"> </w:t>
      </w:r>
      <w:r w:rsidRPr="00D9232D">
        <w:rPr>
          <w:rFonts w:ascii="Traditional Arabic" w:hAnsi="Traditional Arabic" w:cs="Arabic Transparent"/>
          <w:rtl/>
        </w:rPr>
        <w:t xml:space="preserve">من يرى أن هذا الفرع </w:t>
      </w:r>
      <w:r w:rsidR="009A4712" w:rsidRPr="00D9232D">
        <w:rPr>
          <w:rFonts w:ascii="Traditional Arabic" w:hAnsi="Traditional Arabic" w:cs="Arabic Transparent"/>
          <w:rtl/>
        </w:rPr>
        <w:t>داخل</w:t>
      </w:r>
      <w:r w:rsidRPr="00D9232D">
        <w:rPr>
          <w:rFonts w:ascii="Traditional Arabic" w:hAnsi="Traditional Arabic" w:cs="Arabic Transparent"/>
          <w:rtl/>
        </w:rPr>
        <w:t xml:space="preserve"> في هذه القاعدة يراه غيرُه خارجاً منه، ولعل هذا عائد إلى انعدام التأصيل العلمي كانعدام التفريق بين القاعدة والضابط، أو القاعدة والقرينة من جهة ت</w:t>
      </w:r>
      <w:r w:rsidR="00FE55BC" w:rsidRPr="00D9232D">
        <w:rPr>
          <w:rFonts w:ascii="Traditional Arabic" w:hAnsi="Traditional Arabic" w:cs="Arabic Transparent"/>
          <w:rtl/>
        </w:rPr>
        <w:t>طبيقية، فعلى سبيل المثال قاعدة:(</w:t>
      </w:r>
      <w:r w:rsidRPr="00D9232D">
        <w:rPr>
          <w:rFonts w:ascii="Traditional Arabic" w:hAnsi="Traditional Arabic" w:cs="Arabic Transparent"/>
          <w:rtl/>
        </w:rPr>
        <w:t>التحرز مما توارد الخطأ في نقله وتفسيره</w:t>
      </w:r>
      <w:r w:rsidR="00FE55BC"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02"/>
      </w:r>
      <w:r w:rsidRPr="00D9232D">
        <w:rPr>
          <w:rStyle w:val="FootnoteReference"/>
          <w:rFonts w:ascii="Traditional Arabic" w:hAnsi="Traditional Arabic" w:cs="Arabic Transparent"/>
          <w:rtl/>
        </w:rPr>
        <w:t>)</w:t>
      </w:r>
      <w:r w:rsidRPr="00D9232D">
        <w:rPr>
          <w:rFonts w:ascii="Traditional Arabic" w:hAnsi="Traditional Arabic" w:cs="Arabic Transparent"/>
          <w:rtl/>
        </w:rPr>
        <w:t>، وهذه القاعدة ليست جديرة أن تكون قاعدة تفسير</w:t>
      </w:r>
      <w:r w:rsidR="00F511E4" w:rsidRPr="00D9232D">
        <w:rPr>
          <w:rFonts w:ascii="Traditional Arabic" w:hAnsi="Traditional Arabic" w:cs="Arabic Transparent"/>
          <w:rtl/>
        </w:rPr>
        <w:t>ية</w:t>
      </w:r>
      <w:r w:rsidRPr="00D9232D">
        <w:rPr>
          <w:rFonts w:ascii="Traditional Arabic" w:hAnsi="Traditional Arabic" w:cs="Arabic Transparent"/>
          <w:rtl/>
        </w:rPr>
        <w:t>، بل هي من جنس الضوابط العلمية لسلوك منهج القواعد التفسيرية، فهي مخصوصة في جزئية معينة خارجة من كونها قاعدة ت</w:t>
      </w:r>
      <w:r w:rsidR="007C5643" w:rsidRPr="00D9232D">
        <w:rPr>
          <w:rFonts w:ascii="Traditional Arabic" w:hAnsi="Traditional Arabic" w:cs="Arabic Transparent"/>
          <w:rtl/>
        </w:rPr>
        <w:t>فسيرية، وقاعدة:(</w:t>
      </w:r>
      <w:r w:rsidRPr="00D9232D">
        <w:rPr>
          <w:rFonts w:ascii="Traditional Arabic" w:hAnsi="Traditional Arabic" w:cs="Arabic Transparent"/>
          <w:rtl/>
        </w:rPr>
        <w:t>القول في الأسباب موقوف على النقل والسماع</w:t>
      </w:r>
      <w:r w:rsidR="007C5643" w:rsidRPr="00D9232D">
        <w:rPr>
          <w:rStyle w:val="FootnoteReference"/>
          <w:rFonts w:ascii="Traditional Arabic" w:hAnsi="Traditional Arabic" w:cs="Arabic Transparent"/>
          <w:rtl/>
        </w:rPr>
        <w:t>)(</w:t>
      </w:r>
      <w:r w:rsidR="007C5643" w:rsidRPr="00D9232D">
        <w:rPr>
          <w:rStyle w:val="FootnoteReference"/>
          <w:rFonts w:ascii="Traditional Arabic" w:hAnsi="Traditional Arabic" w:cs="Arabic Transparent"/>
          <w:rtl/>
        </w:rPr>
        <w:footnoteReference w:id="303"/>
      </w:r>
      <w:r w:rsidR="007C5643" w:rsidRPr="00D9232D">
        <w:rPr>
          <w:rStyle w:val="FootnoteReference"/>
          <w:rFonts w:ascii="Traditional Arabic" w:hAnsi="Traditional Arabic" w:cs="Arabic Transparent"/>
          <w:rtl/>
        </w:rPr>
        <w:t>)</w:t>
      </w:r>
      <w:r w:rsidR="007C5643" w:rsidRPr="00D9232D">
        <w:rPr>
          <w:rFonts w:ascii="Traditional Arabic" w:hAnsi="Traditional Arabic" w:cs="Arabic Transparent"/>
          <w:rtl/>
        </w:rPr>
        <w:t>، وقاعدة:(</w:t>
      </w:r>
      <w:r w:rsidRPr="00D9232D">
        <w:rPr>
          <w:rFonts w:ascii="Traditional Arabic" w:hAnsi="Traditional Arabic" w:cs="Arabic Transparent"/>
          <w:rtl/>
        </w:rPr>
        <w:t>سبب النزول له حكم الرفع</w:t>
      </w:r>
      <w:r w:rsidR="007C5643" w:rsidRPr="00D9232D">
        <w:rPr>
          <w:rFonts w:ascii="Traditional Arabic" w:hAnsi="Traditional Arabic" w:cs="Arabic Transparent"/>
          <w:rtl/>
        </w:rPr>
        <w:t>)</w:t>
      </w:r>
      <w:r w:rsidR="007C5643" w:rsidRPr="00D9232D">
        <w:rPr>
          <w:rStyle w:val="FootnoteReference"/>
          <w:rFonts w:ascii="Traditional Arabic" w:hAnsi="Traditional Arabic" w:cs="Arabic Transparent"/>
          <w:rtl/>
        </w:rPr>
        <w:t>(</w:t>
      </w:r>
      <w:r w:rsidR="007C5643" w:rsidRPr="00D9232D">
        <w:rPr>
          <w:rStyle w:val="FootnoteReference"/>
          <w:rFonts w:ascii="Traditional Arabic" w:hAnsi="Traditional Arabic" w:cs="Arabic Transparent"/>
          <w:rtl/>
        </w:rPr>
        <w:footnoteReference w:id="304"/>
      </w:r>
      <w:r w:rsidR="007C5643" w:rsidRPr="00D9232D">
        <w:rPr>
          <w:rStyle w:val="FootnoteReference"/>
          <w:rFonts w:ascii="Traditional Arabic" w:hAnsi="Traditional Arabic" w:cs="Arabic Transparent"/>
          <w:rtl/>
        </w:rPr>
        <w:t>)</w:t>
      </w:r>
      <w:r w:rsidR="007C5643" w:rsidRPr="00D9232D">
        <w:rPr>
          <w:rFonts w:ascii="Traditional Arabic" w:hAnsi="Traditional Arabic" w:cs="Arabic Transparent"/>
          <w:rtl/>
        </w:rPr>
        <w:t xml:space="preserve">، </w:t>
      </w:r>
      <w:r w:rsidRPr="00D9232D">
        <w:rPr>
          <w:rFonts w:ascii="Traditional Arabic" w:hAnsi="Traditional Arabic" w:cs="Arabic Transparent"/>
          <w:rtl/>
        </w:rPr>
        <w:t>هاتان القاعدتان داخلتان في موضوع أسباب النزول وهي ألحق بضوابط الموضوع دون قواعده، فهي معلومة ومتقررة في مقدمات الباب.</w:t>
      </w:r>
    </w:p>
    <w:p w14:paraId="37B7F80D" w14:textId="43082D2A" w:rsidR="00894BB0" w:rsidRPr="00D9232D" w:rsidRDefault="007C5643" w:rsidP="004870DF">
      <w:pPr>
        <w:pStyle w:val="ListParagraph"/>
        <w:numPr>
          <w:ilvl w:val="0"/>
          <w:numId w:val="95"/>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غياب المشورة العلمية:</w:t>
      </w:r>
      <w:r w:rsidR="00894BB0" w:rsidRPr="00D9232D">
        <w:rPr>
          <w:rFonts w:ascii="Traditional Arabic" w:hAnsi="Traditional Arabic" w:cs="Arabic Transparent"/>
          <w:rtl/>
        </w:rPr>
        <w:t xml:space="preserve"> وهذا في غاية الأهمية </w:t>
      </w:r>
      <w:r w:rsidR="002353A6" w:rsidRPr="00D9232D">
        <w:rPr>
          <w:rFonts w:ascii="Traditional Arabic" w:hAnsi="Traditional Arabic" w:cs="Arabic Transparent"/>
          <w:rtl/>
        </w:rPr>
        <w:t>إذ إن</w:t>
      </w:r>
      <w:r w:rsidR="00894BB0" w:rsidRPr="00D9232D">
        <w:rPr>
          <w:rFonts w:ascii="Traditional Arabic" w:hAnsi="Traditional Arabic" w:cs="Arabic Transparent"/>
          <w:rtl/>
        </w:rPr>
        <w:t xml:space="preserve"> ما قد يغيب على الباحث قد يستدركه </w:t>
      </w:r>
      <w:r w:rsidR="009A4712" w:rsidRPr="00D9232D">
        <w:rPr>
          <w:rFonts w:ascii="Traditional Arabic" w:hAnsi="Traditional Arabic" w:cs="Arabic Transparent"/>
          <w:rtl/>
        </w:rPr>
        <w:t>باحث</w:t>
      </w:r>
      <w:r w:rsidR="00894BB0" w:rsidRPr="00D9232D">
        <w:rPr>
          <w:rFonts w:ascii="Traditional Arabic" w:hAnsi="Traditional Arabic" w:cs="Arabic Transparent"/>
          <w:rtl/>
        </w:rPr>
        <w:t xml:space="preserve"> آخر، وغيابه </w:t>
      </w:r>
      <w:r w:rsidR="00F511E4" w:rsidRPr="00D9232D">
        <w:rPr>
          <w:rFonts w:ascii="Traditional Arabic" w:hAnsi="Traditional Arabic" w:cs="Arabic Transparent"/>
          <w:rtl/>
        </w:rPr>
        <w:t xml:space="preserve">يُنشىء </w:t>
      </w:r>
      <w:r w:rsidRPr="00D9232D">
        <w:rPr>
          <w:rFonts w:ascii="Traditional Arabic" w:hAnsi="Traditional Arabic" w:cs="Arabic Transparent"/>
          <w:rtl/>
        </w:rPr>
        <w:t>تخبطاً في بعض هذه القواعد، وكما قال رسول الله –صلى الله عليه وسلم-:(</w:t>
      </w:r>
      <w:r w:rsidR="007E5CD4" w:rsidRPr="00D9232D">
        <w:rPr>
          <w:rFonts w:ascii="Traditional Arabic" w:hAnsi="Traditional Arabic" w:cs="Arabic Transparent"/>
          <w:rtl/>
        </w:rPr>
        <w:t>المؤمِنُ مرآةُ المؤمِنِ، والمؤمِنُ أخو المؤمن: يكُفُّ عليه ضَيْعَتَه، ويَحُوطُه مِن وَرائه</w:t>
      </w:r>
      <w:r w:rsidR="00352747" w:rsidRPr="00D9232D">
        <w:rPr>
          <w:rFonts w:ascii="Traditional Arabic" w:hAnsi="Traditional Arabic" w:cs="Arabic Transparent"/>
          <w:rtl/>
        </w:rPr>
        <w:t>)</w:t>
      </w:r>
      <w:r w:rsidR="007E5CD4" w:rsidRPr="00D9232D">
        <w:rPr>
          <w:rStyle w:val="FootnoteReference"/>
          <w:rFonts w:ascii="Traditional Arabic" w:hAnsi="Traditional Arabic" w:cs="Arabic Transparent"/>
          <w:rtl/>
        </w:rPr>
        <w:t>(</w:t>
      </w:r>
      <w:r w:rsidR="007E5CD4" w:rsidRPr="00D9232D">
        <w:rPr>
          <w:rStyle w:val="FootnoteReference"/>
          <w:rFonts w:ascii="Traditional Arabic" w:hAnsi="Traditional Arabic" w:cs="Arabic Transparent"/>
          <w:rtl/>
        </w:rPr>
        <w:footnoteReference w:id="305"/>
      </w:r>
      <w:r w:rsidR="007E5CD4" w:rsidRPr="00D9232D">
        <w:rPr>
          <w:rStyle w:val="FootnoteReference"/>
          <w:rFonts w:ascii="Traditional Arabic" w:hAnsi="Traditional Arabic" w:cs="Arabic Transparent"/>
          <w:rtl/>
        </w:rPr>
        <w:t>)</w:t>
      </w:r>
      <w:r w:rsidRPr="00D9232D">
        <w:rPr>
          <w:rFonts w:ascii="Traditional Arabic" w:hAnsi="Traditional Arabic" w:cs="Arabic Transparent"/>
          <w:rtl/>
        </w:rPr>
        <w:t>، فقد لا يرى ما يقع عنده من الخطأ إلا بعين غيره.</w:t>
      </w:r>
    </w:p>
    <w:p w14:paraId="27B3CCA9" w14:textId="132A171C" w:rsidR="00851790" w:rsidRPr="00D9232D" w:rsidRDefault="00894BB0" w:rsidP="004870DF">
      <w:pPr>
        <w:pStyle w:val="ListParagraph"/>
        <w:numPr>
          <w:ilvl w:val="0"/>
          <w:numId w:val="95"/>
        </w:num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فقدان الممارسة العلمية والعملية في قواعد التفسير</w:t>
      </w:r>
      <w:r w:rsidR="007C5643" w:rsidRPr="00D9232D">
        <w:rPr>
          <w:rFonts w:ascii="Traditional Arabic" w:hAnsi="Traditional Arabic" w:cs="Arabic Transparent"/>
          <w:b/>
          <w:bCs/>
          <w:u w:val="single"/>
          <w:rtl/>
        </w:rPr>
        <w:t>:</w:t>
      </w:r>
      <w:r w:rsidR="007C5643" w:rsidRPr="00D9232D">
        <w:rPr>
          <w:rFonts w:ascii="Traditional Arabic" w:hAnsi="Traditional Arabic" w:cs="Arabic Transparent"/>
          <w:rtl/>
        </w:rPr>
        <w:t xml:space="preserve"> </w:t>
      </w:r>
      <w:r w:rsidRPr="00D9232D">
        <w:rPr>
          <w:rFonts w:ascii="Traditional Arabic" w:hAnsi="Traditional Arabic" w:cs="Arabic Transparent"/>
          <w:rtl/>
        </w:rPr>
        <w:t>سلوك بعض الباحثين قواعد التفسير وتحريرها دون عناية تطبيقية مسبقة يُولد إشكالات وهمية بالنسبة له لا صحة لها، وقد يقع في معالجة مقاسة على العلوم الأخرى ومختلفة عن معالجة أهل التفسير، فيخرج الفروع على الجزئيات لا الكليات فيقع في تناقضات لا حد لها، قال القرافي:(ومن جعل يُخرج الفروع بالمناسبات الجزئية دون القواعد الكلية</w:t>
      </w:r>
      <w:r w:rsidR="007E5CD4" w:rsidRPr="00D9232D">
        <w:rPr>
          <w:rFonts w:ascii="Traditional Arabic" w:hAnsi="Traditional Arabic" w:cs="Arabic Transparent"/>
          <w:rtl/>
        </w:rPr>
        <w:t>،</w:t>
      </w:r>
      <w:r w:rsidRPr="00D9232D">
        <w:rPr>
          <w:rFonts w:ascii="Traditional Arabic" w:hAnsi="Traditional Arabic" w:cs="Arabic Transparent"/>
          <w:rtl/>
        </w:rPr>
        <w:t xml:space="preserve"> تناقضت عليه الفروع</w:t>
      </w:r>
      <w:r w:rsidR="007E5CD4" w:rsidRPr="00D9232D">
        <w:rPr>
          <w:rFonts w:ascii="Traditional Arabic" w:hAnsi="Traditional Arabic" w:cs="Arabic Transparent"/>
          <w:rtl/>
        </w:rPr>
        <w:t>،</w:t>
      </w:r>
      <w:r w:rsidRPr="00D9232D">
        <w:rPr>
          <w:rFonts w:ascii="Traditional Arabic" w:hAnsi="Traditional Arabic" w:cs="Arabic Transparent"/>
          <w:rtl/>
        </w:rPr>
        <w:t xml:space="preserve"> واختلفت وتزلزلت خواطره فيها واضطربت</w:t>
      </w:r>
      <w:r w:rsidR="007E5CD4" w:rsidRPr="00D9232D">
        <w:rPr>
          <w:rFonts w:ascii="Traditional Arabic" w:hAnsi="Traditional Arabic" w:cs="Arabic Transparent"/>
          <w:rtl/>
        </w:rPr>
        <w:t>،</w:t>
      </w:r>
      <w:r w:rsidRPr="00D9232D">
        <w:rPr>
          <w:rFonts w:ascii="Traditional Arabic" w:hAnsi="Traditional Arabic" w:cs="Arabic Transparent"/>
          <w:rtl/>
        </w:rPr>
        <w:t xml:space="preserve"> وضاقت نفسه لذلك وقنطت</w:t>
      </w:r>
      <w:r w:rsidR="007E5CD4" w:rsidRPr="00D9232D">
        <w:rPr>
          <w:rFonts w:ascii="Traditional Arabic" w:hAnsi="Traditional Arabic" w:cs="Arabic Transparent"/>
          <w:rtl/>
        </w:rPr>
        <w:t>،</w:t>
      </w:r>
      <w:r w:rsidRPr="00D9232D">
        <w:rPr>
          <w:rFonts w:ascii="Traditional Arabic" w:hAnsi="Traditional Arabic" w:cs="Arabic Transparent"/>
          <w:rtl/>
        </w:rPr>
        <w:t xml:space="preserve"> واحتاج إلى حفظ الجزئيات التي لا تتناهى</w:t>
      </w:r>
      <w:r w:rsidR="007E5CD4" w:rsidRPr="00D9232D">
        <w:rPr>
          <w:rFonts w:ascii="Traditional Arabic" w:hAnsi="Traditional Arabic" w:cs="Arabic Transparent"/>
          <w:rtl/>
        </w:rPr>
        <w:t>،</w:t>
      </w:r>
      <w:r w:rsidRPr="00D9232D">
        <w:rPr>
          <w:rFonts w:ascii="Traditional Arabic" w:hAnsi="Traditional Arabic" w:cs="Arabic Transparent"/>
          <w:rtl/>
        </w:rPr>
        <w:t xml:space="preserve"> </w:t>
      </w:r>
      <w:r w:rsidRPr="00D9232D">
        <w:rPr>
          <w:rFonts w:ascii="Traditional Arabic" w:hAnsi="Traditional Arabic" w:cs="Arabic Transparent"/>
          <w:rtl/>
        </w:rPr>
        <w:lastRenderedPageBreak/>
        <w:t>وانتهى العمر ولم تقض نفسه من طلب مناها</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06"/>
      </w:r>
      <w:r w:rsidRPr="00D9232D">
        <w:rPr>
          <w:rStyle w:val="FootnoteReference"/>
          <w:rFonts w:ascii="Traditional Arabic" w:hAnsi="Traditional Arabic" w:cs="Arabic Transparent"/>
          <w:rtl/>
        </w:rPr>
        <w:t>)</w:t>
      </w:r>
      <w:r w:rsidRPr="00D9232D">
        <w:rPr>
          <w:rFonts w:ascii="Traditional Arabic" w:hAnsi="Traditional Arabic" w:cs="Arabic Transparent"/>
          <w:rtl/>
        </w:rPr>
        <w:t>، فيزداد المرض ويذهب الدواء، و</w:t>
      </w:r>
      <w:r w:rsidR="005548EF" w:rsidRPr="00D9232D">
        <w:rPr>
          <w:rFonts w:ascii="Traditional Arabic" w:hAnsi="Traditional Arabic" w:cs="Arabic Transparent"/>
          <w:rtl/>
        </w:rPr>
        <w:t>قال ابن تيمية</w:t>
      </w:r>
      <w:r w:rsidRPr="00D9232D">
        <w:rPr>
          <w:rFonts w:ascii="Traditional Arabic" w:hAnsi="Traditional Arabic" w:cs="Arabic Transparent"/>
          <w:rtl/>
        </w:rPr>
        <w:t>:(</w:t>
      </w:r>
      <w:r w:rsidRPr="00D9232D">
        <w:rPr>
          <w:rFonts w:ascii="Traditional Arabic" w:hAnsi="Traditional Arabic" w:cs="Arabic Transparent"/>
          <w:shd w:val="clear" w:color="auto" w:fill="FFFFFF"/>
          <w:rtl/>
        </w:rPr>
        <w:t>لابد وأن يكون مع الإنسان أصول كلية ترد إليها الجزئيات ليتكلم بعلم وعدل، ثم يعرف الجزئيات كيف وقعت؟ وإلاَ فيبقى في كذب وجهل في الجزئيات، وجهل وظلم في الكليات، فيتولد فساد عظيم</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07"/>
      </w:r>
      <w:r w:rsidRPr="00D9232D">
        <w:rPr>
          <w:rStyle w:val="FootnoteReference"/>
          <w:rFonts w:ascii="Traditional Arabic" w:hAnsi="Traditional Arabic" w:cs="Arabic Transparent"/>
          <w:rtl/>
        </w:rPr>
        <w:t>)</w:t>
      </w:r>
      <w:r w:rsidRPr="00D9232D">
        <w:rPr>
          <w:rFonts w:ascii="Traditional Arabic" w:hAnsi="Traditional Arabic" w:cs="Arabic Transparent"/>
          <w:rtl/>
        </w:rPr>
        <w:t>.</w:t>
      </w:r>
    </w:p>
    <w:p w14:paraId="2EB671B3" w14:textId="77777777" w:rsidR="00851790" w:rsidRPr="00D9232D" w:rsidRDefault="00851790" w:rsidP="004870DF">
      <w:pPr>
        <w:bidi/>
        <w:spacing w:line="360" w:lineRule="auto"/>
        <w:rPr>
          <w:rFonts w:ascii="Traditional Arabic" w:hAnsi="Traditional Arabic" w:cs="Arabic Transparent"/>
        </w:rPr>
      </w:pPr>
      <w:r w:rsidRPr="00D9232D">
        <w:rPr>
          <w:rFonts w:ascii="Traditional Arabic" w:hAnsi="Traditional Arabic" w:cs="Arabic Transparent"/>
          <w:rtl/>
        </w:rPr>
        <w:br w:type="page"/>
      </w:r>
    </w:p>
    <w:p w14:paraId="37BF433D" w14:textId="7061602F" w:rsidR="00894BB0" w:rsidRPr="00D9232D" w:rsidRDefault="00894BB0" w:rsidP="004870DF">
      <w:pPr>
        <w:pStyle w:val="Heading2"/>
        <w:bidi/>
        <w:spacing w:after="240" w:line="360" w:lineRule="auto"/>
        <w:jc w:val="center"/>
        <w:rPr>
          <w:rFonts w:ascii="Traditional Arabic" w:hAnsi="Traditional Arabic" w:cs="Arabic Transparent"/>
          <w:b/>
          <w:bCs/>
          <w:color w:val="auto"/>
          <w:sz w:val="32"/>
          <w:szCs w:val="32"/>
          <w:rtl/>
        </w:rPr>
      </w:pPr>
      <w:bookmarkStart w:id="136" w:name="_Toc496665528"/>
      <w:bookmarkStart w:id="137" w:name="_Toc496881933"/>
      <w:bookmarkStart w:id="138" w:name="_Toc496883451"/>
      <w:bookmarkStart w:id="139" w:name="_Toc499562843"/>
      <w:r w:rsidRPr="00D9232D">
        <w:rPr>
          <w:rFonts w:ascii="Traditional Arabic" w:hAnsi="Traditional Arabic" w:cs="Arabic Transparent"/>
          <w:b/>
          <w:bCs/>
          <w:color w:val="auto"/>
          <w:sz w:val="32"/>
          <w:szCs w:val="32"/>
          <w:rtl/>
        </w:rPr>
        <w:lastRenderedPageBreak/>
        <w:t>المبحث الرابع: القاعدة بين الوضوح والغموض</w:t>
      </w:r>
      <w:bookmarkEnd w:id="136"/>
      <w:bookmarkEnd w:id="137"/>
      <w:bookmarkEnd w:id="138"/>
      <w:r w:rsidR="003101B7" w:rsidRPr="00D9232D">
        <w:rPr>
          <w:rFonts w:ascii="Traditional Arabic" w:hAnsi="Traditional Arabic" w:cs="Arabic Transparent"/>
          <w:b/>
          <w:bCs/>
          <w:color w:val="auto"/>
          <w:sz w:val="32"/>
          <w:szCs w:val="32"/>
          <w:rtl/>
        </w:rPr>
        <w:t>.</w:t>
      </w:r>
      <w:bookmarkEnd w:id="139"/>
    </w:p>
    <w:p w14:paraId="3F835ED1" w14:textId="18EA632E" w:rsidR="00894BB0" w:rsidRPr="00D9232D" w:rsidRDefault="00894BB0" w:rsidP="004870DF">
      <w:pPr>
        <w:bidi/>
        <w:spacing w:line="360" w:lineRule="auto"/>
        <w:ind w:firstLine="567"/>
        <w:jc w:val="both"/>
        <w:rPr>
          <w:rFonts w:ascii="Traditional Arabic" w:hAnsi="Traditional Arabic" w:cs="Arabic Transparent"/>
        </w:rPr>
      </w:pPr>
      <w:r w:rsidRPr="00D9232D">
        <w:rPr>
          <w:rFonts w:ascii="Traditional Arabic" w:hAnsi="Traditional Arabic" w:cs="Arabic Transparent"/>
          <w:rtl/>
        </w:rPr>
        <w:t xml:space="preserve">اختلاف الأنظار عادة جارية في البشر، فما يراه البعض غامضاً قد يراه الآخر واضحاً، </w:t>
      </w:r>
      <w:r w:rsidR="00575DB7" w:rsidRPr="00D9232D">
        <w:rPr>
          <w:rFonts w:ascii="Traditional Arabic" w:hAnsi="Traditional Arabic" w:cs="Arabic Transparent"/>
          <w:rtl/>
        </w:rPr>
        <w:t xml:space="preserve">وكلٌّ </w:t>
      </w:r>
      <w:r w:rsidRPr="00D9232D">
        <w:rPr>
          <w:rFonts w:ascii="Traditional Arabic" w:hAnsi="Traditional Arabic" w:cs="Arabic Transparent"/>
          <w:rtl/>
        </w:rPr>
        <w:t>بحسب نظرته، فمن تأصلت عنده الفكرة قد تخونه الصياغة ولكن</w:t>
      </w:r>
      <w:r w:rsidR="007E5CD4" w:rsidRPr="00D9232D">
        <w:rPr>
          <w:rFonts w:ascii="Traditional Arabic" w:hAnsi="Traditional Arabic" w:cs="Arabic Transparent"/>
          <w:rtl/>
        </w:rPr>
        <w:t xml:space="preserve"> قد</w:t>
      </w:r>
      <w:r w:rsidRPr="00D9232D">
        <w:rPr>
          <w:rFonts w:ascii="Traditional Arabic" w:hAnsi="Traditional Arabic" w:cs="Arabic Transparent"/>
          <w:rtl/>
        </w:rPr>
        <w:t xml:space="preserve"> لا يظهر له جلياً؛ لأن فهمه </w:t>
      </w:r>
      <w:r w:rsidR="007E5CD4" w:rsidRPr="00D9232D">
        <w:rPr>
          <w:rFonts w:ascii="Traditional Arabic" w:hAnsi="Traditional Arabic" w:cs="Arabic Transparent"/>
          <w:rtl/>
        </w:rPr>
        <w:t>للقاعدة</w:t>
      </w:r>
      <w:r w:rsidRPr="00D9232D">
        <w:rPr>
          <w:rFonts w:ascii="Traditional Arabic" w:hAnsi="Traditional Arabic" w:cs="Arabic Transparent"/>
          <w:rtl/>
        </w:rPr>
        <w:t xml:space="preserve"> مستقر في عقله،</w:t>
      </w:r>
      <w:r w:rsidR="007E5CD4" w:rsidRPr="00D9232D">
        <w:rPr>
          <w:rFonts w:ascii="Traditional Arabic" w:hAnsi="Traditional Arabic" w:cs="Arabic Transparent"/>
          <w:rtl/>
        </w:rPr>
        <w:t xml:space="preserve"> فأينما جاءت صياغتها فلا فرق عنده، وهذا الأمر جدير بالعناية به عند سبك القواعد؛ لأن ذلك من أعظم أسباب فهم القواعد، فك</w:t>
      </w:r>
      <w:r w:rsidR="00575DB7" w:rsidRPr="00D9232D">
        <w:rPr>
          <w:rFonts w:ascii="Traditional Arabic" w:hAnsi="Traditional Arabic" w:cs="Arabic Transparent"/>
          <w:rtl/>
        </w:rPr>
        <w:t>لما كانت القاعدة واضحة تيس</w:t>
      </w:r>
      <w:r w:rsidR="007E5CD4" w:rsidRPr="00D9232D">
        <w:rPr>
          <w:rFonts w:ascii="Traditional Arabic" w:hAnsi="Traditional Arabic" w:cs="Arabic Transparent"/>
          <w:rtl/>
        </w:rPr>
        <w:t>ر فهمها، وإدراك مسائلها،</w:t>
      </w:r>
      <w:r w:rsidRPr="00D9232D">
        <w:rPr>
          <w:rFonts w:ascii="Traditional Arabic" w:hAnsi="Traditional Arabic" w:cs="Arabic Transparent"/>
          <w:rtl/>
        </w:rPr>
        <w:t xml:space="preserve"> </w:t>
      </w:r>
      <w:r w:rsidR="007E5CD4" w:rsidRPr="00D9232D">
        <w:rPr>
          <w:rFonts w:ascii="Traditional Arabic" w:hAnsi="Traditional Arabic" w:cs="Arabic Transparent"/>
          <w:rtl/>
        </w:rPr>
        <w:t>ف</w:t>
      </w:r>
      <w:r w:rsidRPr="00D9232D">
        <w:rPr>
          <w:rFonts w:ascii="Traditional Arabic" w:hAnsi="Traditional Arabic" w:cs="Arabic Transparent"/>
          <w:rtl/>
        </w:rPr>
        <w:t>هناك قواعد جاءت مشوبة بالغموض، ومخالفة لشروط القاعدة العامة</w:t>
      </w:r>
      <w:r w:rsidR="00575DB7" w:rsidRPr="00D9232D">
        <w:rPr>
          <w:rFonts w:ascii="Traditional Arabic" w:hAnsi="Traditional Arabic" w:cs="Arabic Transparent"/>
          <w:rtl/>
        </w:rPr>
        <w:t>، وقد يكون الغموض في جزء دون آ</w:t>
      </w:r>
      <w:r w:rsidRPr="00D9232D">
        <w:rPr>
          <w:rFonts w:ascii="Traditional Arabic" w:hAnsi="Traditional Arabic" w:cs="Arabic Transparent"/>
          <w:rtl/>
        </w:rPr>
        <w:t>خر، وكما يقول صاحب المراقي</w:t>
      </w:r>
      <w:r w:rsidR="005548EF" w:rsidRPr="00D9232D">
        <w:rPr>
          <w:rFonts w:ascii="Traditional Arabic" w:hAnsi="Traditional Arabic" w:cs="Arabic Transparent"/>
          <w:rtl/>
        </w:rPr>
        <w:t xml:space="preserve"> –رحمه الله-</w:t>
      </w:r>
      <w:r w:rsidRPr="00D9232D">
        <w:rPr>
          <w:rFonts w:ascii="Traditional Arabic" w:hAnsi="Traditional Arabic" w:cs="Arabic Transparent"/>
          <w:rtl/>
        </w:rPr>
        <w:t xml:space="preserve">: </w:t>
      </w:r>
    </w:p>
    <w:p w14:paraId="2DD941BB" w14:textId="77777777" w:rsidR="00894BB0" w:rsidRPr="00D9232D" w:rsidRDefault="00894BB0" w:rsidP="004870DF">
      <w:pPr>
        <w:bidi/>
        <w:spacing w:line="360" w:lineRule="auto"/>
        <w:jc w:val="center"/>
        <w:rPr>
          <w:rFonts w:ascii="Traditional Arabic" w:hAnsi="Traditional Arabic" w:cs="Arabic Transparent"/>
          <w:rtl/>
        </w:rPr>
      </w:pPr>
      <w:r w:rsidRPr="00D9232D">
        <w:rPr>
          <w:rFonts w:ascii="Traditional Arabic" w:hAnsi="Traditional Arabic" w:cs="Arabic Transparent"/>
          <w:rtl/>
        </w:rPr>
        <w:t>وقد يجي الإجمال من وجه ومن            وجه يراه ذا بيان من فطن</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08"/>
      </w:r>
      <w:r w:rsidRPr="00D9232D">
        <w:rPr>
          <w:rStyle w:val="FootnoteReference"/>
          <w:rFonts w:ascii="Traditional Arabic" w:hAnsi="Traditional Arabic" w:cs="Arabic Transparent"/>
          <w:rtl/>
        </w:rPr>
        <w:t>)</w:t>
      </w:r>
    </w:p>
    <w:p w14:paraId="39C5C75D" w14:textId="39CEAC94" w:rsidR="007E5CD4" w:rsidRPr="00D9232D" w:rsidRDefault="00894BB0"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إلا أن التردد بين الوضوح والغموض –أي: في وجه دون وجه- هو خارج عن كونه قاعدة واضحة، فقد قال محمد شريف</w:t>
      </w:r>
      <w:r w:rsidR="005548EF" w:rsidRPr="00D9232D">
        <w:rPr>
          <w:rFonts w:ascii="Traditional Arabic" w:hAnsi="Traditional Arabic" w:cs="Arabic Transparent"/>
          <w:rtl/>
        </w:rPr>
        <w:t xml:space="preserve"> –أثابه الله-</w:t>
      </w:r>
      <w:r w:rsidRPr="00D9232D">
        <w:rPr>
          <w:rFonts w:ascii="Traditional Arabic" w:hAnsi="Traditional Arabic" w:cs="Arabic Transparent"/>
          <w:rtl/>
        </w:rPr>
        <w:t>:(النصوص التي تتردد معانيها بين الوضوح والإبهام طبقاً لمهارة المفسرين لا تدخل ضمن النصوص الواضحة التي تتبادر معانيها إلى الأذهان دون عناء وجهد</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09"/>
      </w:r>
      <w:r w:rsidRPr="00D9232D">
        <w:rPr>
          <w:rStyle w:val="FootnoteReference"/>
          <w:rFonts w:ascii="Traditional Arabic" w:hAnsi="Traditional Arabic" w:cs="Arabic Transparent"/>
          <w:rtl/>
        </w:rPr>
        <w:t>)</w:t>
      </w:r>
      <w:r w:rsidRPr="00D9232D">
        <w:rPr>
          <w:rFonts w:ascii="Traditional Arabic" w:hAnsi="Traditional Arabic" w:cs="Arabic Transparent"/>
          <w:rtl/>
        </w:rPr>
        <w:t>، فالأصل أن تكون القاعدة ذات دلالات واضحة؛ لأن الواضح أمر بدهي ولا يحتاج إلى بحث واجتهاد وهو المطلوب</w:t>
      </w:r>
      <w:r w:rsidR="007E5CD4" w:rsidRPr="00D9232D">
        <w:rPr>
          <w:rFonts w:ascii="Traditional Arabic" w:hAnsi="Traditional Arabic" w:cs="Arabic Transparent"/>
          <w:rtl/>
        </w:rPr>
        <w:t>، ومما يتفق مع أصل وضع القاعدة.</w:t>
      </w:r>
    </w:p>
    <w:p w14:paraId="76955FB6" w14:textId="77777777" w:rsidR="00C81C1F" w:rsidRPr="00D9232D" w:rsidRDefault="00894BB0"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ضابط الوضوح</w:t>
      </w:r>
      <w:r w:rsidR="007E5CD4" w:rsidRPr="00D9232D">
        <w:rPr>
          <w:rFonts w:ascii="Traditional Arabic" w:hAnsi="Traditional Arabic" w:cs="Arabic Transparent"/>
          <w:b/>
          <w:bCs/>
          <w:u w:val="single"/>
          <w:rtl/>
        </w:rPr>
        <w:t>:</w:t>
      </w:r>
    </w:p>
    <w:p w14:paraId="321F746E" w14:textId="5B85AF05" w:rsidR="00A51597" w:rsidRPr="00D9232D" w:rsidRDefault="00894BB0"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أن لا تحتاج القاعدة للتفسير في ظاهرها لدى المتخصصين، وأما غموض القواعد فهو أمر مخالف للقاعدة نفسها، وهذا أمر معلوم في جميع العلوم والفنون، وكل قاعدة أو نص يترتب عليه حكم يحتاج الناس إليه ل</w:t>
      </w:r>
      <w:r w:rsidR="00A51597" w:rsidRPr="00D9232D">
        <w:rPr>
          <w:rFonts w:ascii="Traditional Arabic" w:hAnsi="Traditional Arabic" w:cs="Arabic Transparent"/>
          <w:rtl/>
        </w:rPr>
        <w:t>ا يليق انتهاج الغموض فيه.</w:t>
      </w:r>
    </w:p>
    <w:p w14:paraId="06968478" w14:textId="62B3E85A" w:rsidR="00A51597" w:rsidRPr="00D9232D" w:rsidRDefault="00A51597" w:rsidP="004870DF">
      <w:pPr>
        <w:pStyle w:val="Heading3"/>
        <w:bidi/>
        <w:spacing w:line="360" w:lineRule="auto"/>
        <w:rPr>
          <w:rFonts w:ascii="Traditional Arabic" w:hAnsi="Traditional Arabic" w:cs="Arabic Transparent"/>
          <w:b/>
          <w:bCs/>
          <w:color w:val="auto"/>
          <w:sz w:val="28"/>
          <w:szCs w:val="28"/>
          <w:rtl/>
        </w:rPr>
      </w:pPr>
      <w:bookmarkStart w:id="140" w:name="_Toc496665529"/>
      <w:bookmarkStart w:id="141" w:name="_Toc496881934"/>
      <w:bookmarkStart w:id="142" w:name="_Toc496883452"/>
      <w:bookmarkStart w:id="143" w:name="_Toc499562844"/>
      <w:r w:rsidRPr="00D9232D">
        <w:rPr>
          <w:rFonts w:ascii="Traditional Arabic" w:hAnsi="Traditional Arabic" w:cs="Arabic Transparent"/>
          <w:b/>
          <w:bCs/>
          <w:color w:val="auto"/>
          <w:sz w:val="28"/>
          <w:szCs w:val="28"/>
          <w:rtl/>
        </w:rPr>
        <w:lastRenderedPageBreak/>
        <w:t>المطلب الأول: أسباب الغموض في القواعد</w:t>
      </w:r>
      <w:bookmarkEnd w:id="140"/>
      <w:bookmarkEnd w:id="141"/>
      <w:bookmarkEnd w:id="142"/>
      <w:r w:rsidR="003101B7" w:rsidRPr="00D9232D">
        <w:rPr>
          <w:rFonts w:ascii="Traditional Arabic" w:hAnsi="Traditional Arabic" w:cs="Arabic Transparent"/>
          <w:b/>
          <w:bCs/>
          <w:color w:val="auto"/>
          <w:sz w:val="28"/>
          <w:szCs w:val="28"/>
          <w:rtl/>
        </w:rPr>
        <w:t>.</w:t>
      </w:r>
      <w:bookmarkEnd w:id="143"/>
    </w:p>
    <w:p w14:paraId="02BB798E" w14:textId="6E045F0E" w:rsidR="00894BB0" w:rsidRPr="00D9232D" w:rsidRDefault="00894BB0"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هناك أسباب متعددة حول الغموض</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0"/>
      </w:r>
      <w:r w:rsidRPr="00D9232D">
        <w:rPr>
          <w:rStyle w:val="FootnoteReference"/>
          <w:rFonts w:ascii="Traditional Arabic" w:hAnsi="Traditional Arabic" w:cs="Arabic Transparent"/>
          <w:rtl/>
        </w:rPr>
        <w:t>)</w:t>
      </w:r>
      <w:r w:rsidRPr="00D9232D">
        <w:rPr>
          <w:rFonts w:ascii="Traditional Arabic" w:hAnsi="Traditional Arabic" w:cs="Arabic Transparent"/>
          <w:rtl/>
        </w:rPr>
        <w:t>، ونستعرض أبرز أسباب الغموض مع تطبيقاتها، وهذه الأسباب من حيث الإجمال راجعة إلى سبب رئيس وهو العجز عن التعبير بما يقصد إليه، ولابد من مراعاة أن هذه الأسباب قد تشترك في المثال الواحد –كما سيظهر</w:t>
      </w:r>
      <w:r w:rsidR="00054B7C">
        <w:rPr>
          <w:rFonts w:ascii="Traditional Arabic" w:hAnsi="Traditional Arabic" w:cs="Arabic Transparent"/>
          <w:rtl/>
        </w:rPr>
        <w:t>-</w:t>
      </w:r>
      <w:r w:rsidRPr="00D9232D">
        <w:rPr>
          <w:rFonts w:ascii="Traditional Arabic" w:hAnsi="Traditional Arabic" w:cs="Arabic Transparent"/>
          <w:rtl/>
        </w:rPr>
        <w:t xml:space="preserve"> وأبرزها:</w:t>
      </w:r>
    </w:p>
    <w:p w14:paraId="6D32EF29" w14:textId="47C7568F" w:rsidR="00894BB0" w:rsidRPr="00D9232D" w:rsidRDefault="00894BB0" w:rsidP="004870DF">
      <w:pPr>
        <w:pStyle w:val="ListParagraph"/>
        <w:numPr>
          <w:ilvl w:val="0"/>
          <w:numId w:val="13"/>
        </w:numPr>
        <w:bidi/>
        <w:spacing w:line="360" w:lineRule="auto"/>
        <w:jc w:val="both"/>
        <w:rPr>
          <w:rFonts w:ascii="Traditional Arabic" w:hAnsi="Traditional Arabic" w:cs="Arabic Transparent"/>
          <w:rtl/>
        </w:rPr>
      </w:pPr>
      <w:r w:rsidRPr="00D9232D">
        <w:rPr>
          <w:rFonts w:ascii="Traditional Arabic" w:hAnsi="Traditional Arabic" w:cs="Arabic Transparent"/>
          <w:rtl/>
        </w:rPr>
        <w:t xml:space="preserve">الغموض لأسباب ترجع إلى اللفظ، كغرابة اللفظ، </w:t>
      </w:r>
      <w:r w:rsidR="007E5CD4" w:rsidRPr="00D9232D">
        <w:rPr>
          <w:rFonts w:ascii="Traditional Arabic" w:hAnsi="Traditional Arabic" w:cs="Arabic Transparent"/>
          <w:rtl/>
        </w:rPr>
        <w:t>ومن أمثلتها في</w:t>
      </w:r>
      <w:r w:rsidR="00575DB7" w:rsidRPr="00D9232D">
        <w:rPr>
          <w:rFonts w:ascii="Traditional Arabic" w:hAnsi="Traditional Arabic" w:cs="Arabic Transparent"/>
          <w:rtl/>
        </w:rPr>
        <w:t xml:space="preserve"> القواعد التفسيرية: </w:t>
      </w:r>
      <w:r w:rsidR="007E5CD4" w:rsidRPr="00D9232D">
        <w:rPr>
          <w:rFonts w:ascii="Traditional Arabic" w:hAnsi="Traditional Arabic" w:cs="Arabic Transparent"/>
          <w:b/>
          <w:bCs/>
          <w:rtl/>
        </w:rPr>
        <w:t>قاعدة</w:t>
      </w:r>
      <w:r w:rsidR="007E5CD4" w:rsidRPr="00D9232D">
        <w:rPr>
          <w:rFonts w:ascii="Traditional Arabic" w:hAnsi="Traditional Arabic" w:cs="Arabic Transparent"/>
          <w:rtl/>
        </w:rPr>
        <w:t>:(</w:t>
      </w:r>
      <w:r w:rsidRPr="00D9232D">
        <w:rPr>
          <w:rFonts w:ascii="Traditional Arabic" w:hAnsi="Traditional Arabic" w:cs="Arabic Transparent"/>
          <w:rtl/>
        </w:rPr>
        <w:t>لا يمتن بممنوع</w:t>
      </w:r>
      <w:r w:rsidR="00C81C1F" w:rsidRPr="00D9232D">
        <w:rPr>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1"/>
      </w:r>
      <w:r w:rsidRPr="00D9232D">
        <w:rPr>
          <w:rStyle w:val="FootnoteReference"/>
          <w:rFonts w:ascii="Traditional Arabic" w:hAnsi="Traditional Arabic" w:cs="Arabic Transparent"/>
          <w:rtl/>
        </w:rPr>
        <w:t>)</w:t>
      </w:r>
    </w:p>
    <w:p w14:paraId="560DE90A" w14:textId="3CA52E01" w:rsidR="00894BB0" w:rsidRPr="00D9232D" w:rsidRDefault="00894BB0" w:rsidP="004870DF">
      <w:pPr>
        <w:pStyle w:val="ListParagraph"/>
        <w:numPr>
          <w:ilvl w:val="0"/>
          <w:numId w:val="13"/>
        </w:numPr>
        <w:bidi/>
        <w:spacing w:line="360" w:lineRule="auto"/>
        <w:jc w:val="both"/>
        <w:rPr>
          <w:rFonts w:ascii="Traditional Arabic" w:hAnsi="Traditional Arabic" w:cs="Arabic Transparent"/>
          <w:rtl/>
        </w:rPr>
      </w:pPr>
      <w:r w:rsidRPr="00D9232D">
        <w:rPr>
          <w:rFonts w:ascii="Traditional Arabic" w:hAnsi="Traditional Arabic" w:cs="Arabic Transparent"/>
          <w:rtl/>
        </w:rPr>
        <w:t xml:space="preserve">الغموض لأسباب ترجع إلى التركيب، </w:t>
      </w:r>
      <w:r w:rsidR="007E5CD4" w:rsidRPr="00D9232D">
        <w:rPr>
          <w:rFonts w:ascii="Traditional Arabic" w:hAnsi="Traditional Arabic" w:cs="Arabic Transparent"/>
          <w:rtl/>
        </w:rPr>
        <w:t>ومن</w:t>
      </w:r>
      <w:r w:rsidR="00575DB7" w:rsidRPr="00D9232D">
        <w:rPr>
          <w:rFonts w:ascii="Traditional Arabic" w:hAnsi="Traditional Arabic" w:cs="Arabic Transparent"/>
          <w:rtl/>
        </w:rPr>
        <w:t xml:space="preserve"> أمثلتها في القواعد التفسيرية: </w:t>
      </w:r>
      <w:r w:rsidR="007E5CD4" w:rsidRPr="00D9232D">
        <w:rPr>
          <w:rFonts w:ascii="Traditional Arabic" w:hAnsi="Traditional Arabic" w:cs="Arabic Transparent"/>
          <w:b/>
          <w:bCs/>
          <w:rtl/>
        </w:rPr>
        <w:t>قاعدة</w:t>
      </w:r>
      <w:r w:rsidR="007E5CD4" w:rsidRPr="00D9232D">
        <w:rPr>
          <w:rFonts w:ascii="Traditional Arabic" w:hAnsi="Traditional Arabic" w:cs="Arabic Transparent"/>
          <w:rtl/>
        </w:rPr>
        <w:t>:(</w:t>
      </w:r>
      <w:r w:rsidRPr="00D9232D">
        <w:rPr>
          <w:rFonts w:ascii="Traditional Arabic" w:hAnsi="Traditional Arabic" w:cs="Arabic Transparent"/>
          <w:rtl/>
        </w:rPr>
        <w:t>القرآن سورة واحدة</w:t>
      </w:r>
      <w:r w:rsidR="00C81C1F" w:rsidRPr="00D9232D">
        <w:rPr>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2"/>
      </w:r>
      <w:r w:rsidRPr="00D9232D">
        <w:rPr>
          <w:rStyle w:val="FootnoteReference"/>
          <w:rFonts w:ascii="Traditional Arabic" w:hAnsi="Traditional Arabic" w:cs="Arabic Transparent"/>
          <w:rtl/>
        </w:rPr>
        <w:t>)</w:t>
      </w:r>
    </w:p>
    <w:p w14:paraId="6EB1F9D3" w14:textId="27E2B382" w:rsidR="00894BB0" w:rsidRPr="00D9232D" w:rsidRDefault="00894BB0" w:rsidP="004870DF">
      <w:pPr>
        <w:pStyle w:val="ListParagraph"/>
        <w:numPr>
          <w:ilvl w:val="0"/>
          <w:numId w:val="13"/>
        </w:numPr>
        <w:bidi/>
        <w:spacing w:line="360" w:lineRule="auto"/>
        <w:jc w:val="both"/>
        <w:rPr>
          <w:rFonts w:ascii="Traditional Arabic" w:hAnsi="Traditional Arabic" w:cs="Arabic Transparent"/>
        </w:rPr>
      </w:pPr>
      <w:r w:rsidRPr="00D9232D">
        <w:rPr>
          <w:rFonts w:ascii="Traditional Arabic" w:hAnsi="Traditional Arabic" w:cs="Arabic Transparent"/>
          <w:rtl/>
        </w:rPr>
        <w:t xml:space="preserve">الغموض بسبب تعدد مرجع الضمير أو الصفة، </w:t>
      </w:r>
      <w:r w:rsidR="007E5CD4" w:rsidRPr="00D9232D">
        <w:rPr>
          <w:rFonts w:ascii="Traditional Arabic" w:hAnsi="Traditional Arabic" w:cs="Arabic Transparent"/>
          <w:rtl/>
        </w:rPr>
        <w:t xml:space="preserve">ومن أمثلتها في القواعد التفسيرية: </w:t>
      </w:r>
      <w:r w:rsidRPr="00D9232D">
        <w:rPr>
          <w:rFonts w:ascii="Traditional Arabic" w:hAnsi="Traditional Arabic" w:cs="Arabic Transparent"/>
          <w:b/>
          <w:bCs/>
          <w:rtl/>
        </w:rPr>
        <w:t>قاعدة</w:t>
      </w:r>
      <w:r w:rsidRPr="00D9232D">
        <w:rPr>
          <w:rFonts w:ascii="Traditional Arabic" w:hAnsi="Traditional Arabic" w:cs="Arabic Transparent"/>
          <w:rtl/>
        </w:rPr>
        <w:t xml:space="preserve">: </w:t>
      </w:r>
      <w:r w:rsidR="007E5CD4" w:rsidRPr="00D9232D">
        <w:rPr>
          <w:rFonts w:ascii="Traditional Arabic" w:hAnsi="Traditional Arabic" w:cs="Arabic Transparent"/>
          <w:rtl/>
        </w:rPr>
        <w:t>(</w:t>
      </w:r>
      <w:r w:rsidRPr="00D9232D">
        <w:rPr>
          <w:rFonts w:ascii="Traditional Arabic" w:hAnsi="Traditional Arabic" w:cs="Arabic Transparent"/>
          <w:rtl/>
        </w:rPr>
        <w:t>الآيات التي توهم التعارض يحمل كل نوع منها على ما يليق به ويناسب المقام كل بحسبه</w:t>
      </w:r>
      <w:r w:rsidR="007E5CD4"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3"/>
      </w:r>
      <w:r w:rsidRPr="00D9232D">
        <w:rPr>
          <w:rStyle w:val="FootnoteReference"/>
          <w:rFonts w:ascii="Traditional Arabic" w:hAnsi="Traditional Arabic" w:cs="Arabic Transparent"/>
          <w:rtl/>
        </w:rPr>
        <w:t>)</w:t>
      </w:r>
      <w:r w:rsidR="00F95909" w:rsidRPr="00D9232D">
        <w:rPr>
          <w:rFonts w:ascii="Traditional Arabic" w:hAnsi="Traditional Arabic" w:cs="Arabic Transparent"/>
          <w:rtl/>
        </w:rPr>
        <w:t>، و</w:t>
      </w:r>
      <w:r w:rsidR="00F95909" w:rsidRPr="00D9232D">
        <w:rPr>
          <w:rFonts w:ascii="Traditional Arabic" w:hAnsi="Traditional Arabic" w:cs="Arabic Transparent"/>
          <w:b/>
          <w:bCs/>
          <w:rtl/>
        </w:rPr>
        <w:t>قاعدة</w:t>
      </w:r>
      <w:r w:rsidR="00F95909" w:rsidRPr="00D9232D">
        <w:rPr>
          <w:rFonts w:ascii="Traditional Arabic" w:hAnsi="Traditional Arabic" w:cs="Arabic Transparent"/>
          <w:rtl/>
        </w:rPr>
        <w:t>:( التعجب كما يدل على محبة الله للفعل، فإنه قد يدل على بغضه أو امتناعه وعدم حسنه، أو يدل على حسن المنع منه، وأنه لا يليق به فعله</w:t>
      </w:r>
      <w:r w:rsidR="00F95909" w:rsidRPr="00D9232D">
        <w:rPr>
          <w:rStyle w:val="FootnoteReference"/>
          <w:rFonts w:ascii="Traditional Arabic" w:hAnsi="Traditional Arabic" w:cs="Arabic Transparent"/>
          <w:rtl/>
        </w:rPr>
        <w:t>).(</w:t>
      </w:r>
      <w:r w:rsidR="00F95909" w:rsidRPr="00D9232D">
        <w:rPr>
          <w:rStyle w:val="FootnoteReference"/>
          <w:rFonts w:ascii="Traditional Arabic" w:hAnsi="Traditional Arabic" w:cs="Arabic Transparent"/>
          <w:rtl/>
        </w:rPr>
        <w:footnoteReference w:id="314"/>
      </w:r>
      <w:r w:rsidR="00F95909" w:rsidRPr="00D9232D">
        <w:rPr>
          <w:rStyle w:val="FootnoteReference"/>
          <w:rFonts w:ascii="Traditional Arabic" w:hAnsi="Traditional Arabic" w:cs="Arabic Transparent"/>
          <w:rtl/>
        </w:rPr>
        <w:t>)</w:t>
      </w:r>
      <w:r w:rsidR="00F95909" w:rsidRPr="00D9232D">
        <w:rPr>
          <w:rFonts w:ascii="Traditional Arabic" w:hAnsi="Traditional Arabic" w:cs="Arabic Transparent"/>
          <w:rtl/>
        </w:rPr>
        <w:t xml:space="preserve"> </w:t>
      </w:r>
    </w:p>
    <w:p w14:paraId="3CCA01A6" w14:textId="7A3F1BA3" w:rsidR="00894BB0" w:rsidRPr="00D9232D" w:rsidRDefault="00894BB0" w:rsidP="004870DF">
      <w:pPr>
        <w:pStyle w:val="ListParagraph"/>
        <w:numPr>
          <w:ilvl w:val="0"/>
          <w:numId w:val="13"/>
        </w:numPr>
        <w:bidi/>
        <w:spacing w:line="360" w:lineRule="auto"/>
        <w:jc w:val="both"/>
        <w:rPr>
          <w:rFonts w:ascii="Traditional Arabic" w:hAnsi="Traditional Arabic" w:cs="Arabic Transparent"/>
        </w:rPr>
      </w:pPr>
      <w:r w:rsidRPr="00D9232D">
        <w:rPr>
          <w:rFonts w:ascii="Traditional Arabic" w:hAnsi="Traditional Arabic" w:cs="Arabic Transparent"/>
          <w:rtl/>
        </w:rPr>
        <w:t xml:space="preserve">الغموض بسبب تعدد الجار والمجرور، </w:t>
      </w:r>
      <w:r w:rsidR="007E5CD4" w:rsidRPr="00D9232D">
        <w:rPr>
          <w:rFonts w:ascii="Traditional Arabic" w:hAnsi="Traditional Arabic" w:cs="Arabic Transparent"/>
          <w:rtl/>
        </w:rPr>
        <w:t>ومن أمثلتها في القواعد الت</w:t>
      </w:r>
      <w:r w:rsidR="00575DB7" w:rsidRPr="00D9232D">
        <w:rPr>
          <w:rFonts w:ascii="Traditional Arabic" w:hAnsi="Traditional Arabic" w:cs="Arabic Transparent"/>
          <w:rtl/>
        </w:rPr>
        <w:t xml:space="preserve">فسيرية: </w:t>
      </w:r>
      <w:r w:rsidR="007E5CD4" w:rsidRPr="00D9232D">
        <w:rPr>
          <w:rFonts w:ascii="Traditional Arabic" w:hAnsi="Traditional Arabic" w:cs="Arabic Transparent"/>
          <w:b/>
          <w:bCs/>
          <w:rtl/>
        </w:rPr>
        <w:t>قاعدة</w:t>
      </w:r>
      <w:r w:rsidR="007E5CD4" w:rsidRPr="00D9232D">
        <w:rPr>
          <w:rFonts w:ascii="Traditional Arabic" w:hAnsi="Traditional Arabic" w:cs="Arabic Transparent"/>
          <w:rtl/>
        </w:rPr>
        <w:t>:(</w:t>
      </w:r>
      <w:r w:rsidRPr="00D9232D">
        <w:rPr>
          <w:rFonts w:ascii="Traditional Arabic" w:hAnsi="Traditional Arabic" w:cs="Arabic Transparent"/>
          <w:rtl/>
        </w:rPr>
        <w:t>تبيّن المحكم من المنسوخ من القراءات</w:t>
      </w:r>
      <w:r w:rsidR="007E5CD4"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5"/>
      </w:r>
      <w:r w:rsidRPr="00D9232D">
        <w:rPr>
          <w:rStyle w:val="FootnoteReference"/>
          <w:rFonts w:ascii="Traditional Arabic" w:hAnsi="Traditional Arabic" w:cs="Arabic Transparent"/>
          <w:rtl/>
        </w:rPr>
        <w:t>)</w:t>
      </w:r>
    </w:p>
    <w:p w14:paraId="2BB54F65" w14:textId="3E030C2D" w:rsidR="00894BB0" w:rsidRPr="00D9232D" w:rsidRDefault="00894BB0" w:rsidP="009F7E3F">
      <w:pPr>
        <w:pStyle w:val="ListParagraph"/>
        <w:numPr>
          <w:ilvl w:val="0"/>
          <w:numId w:val="13"/>
        </w:numPr>
        <w:bidi/>
        <w:spacing w:line="360" w:lineRule="auto"/>
        <w:jc w:val="both"/>
        <w:rPr>
          <w:rFonts w:ascii="Traditional Arabic" w:hAnsi="Traditional Arabic" w:cs="Arabic Transparent"/>
          <w:rtl/>
        </w:rPr>
      </w:pPr>
      <w:r w:rsidRPr="00D9232D">
        <w:rPr>
          <w:rFonts w:ascii="Traditional Arabic" w:hAnsi="Traditional Arabic" w:cs="Arabic Transparent"/>
          <w:rtl/>
        </w:rPr>
        <w:t xml:space="preserve">الغموض لأسباب ترجع إلى الاختصار، </w:t>
      </w:r>
      <w:r w:rsidR="007E5CD4" w:rsidRPr="00D9232D">
        <w:rPr>
          <w:rFonts w:ascii="Traditional Arabic" w:hAnsi="Traditional Arabic" w:cs="Arabic Transparent"/>
          <w:rtl/>
        </w:rPr>
        <w:t xml:space="preserve">ومن أمثلتها في القواعد التفسيرية: </w:t>
      </w:r>
      <w:r w:rsidR="007E5CD4" w:rsidRPr="00D9232D">
        <w:rPr>
          <w:rFonts w:ascii="Traditional Arabic" w:hAnsi="Traditional Arabic" w:cs="Arabic Transparent"/>
          <w:b/>
          <w:bCs/>
          <w:rtl/>
        </w:rPr>
        <w:t>قاعدة</w:t>
      </w:r>
      <w:r w:rsidR="007E5CD4" w:rsidRPr="00D9232D">
        <w:rPr>
          <w:rFonts w:ascii="Traditional Arabic" w:hAnsi="Traditional Arabic" w:cs="Arabic Transparent"/>
          <w:rtl/>
        </w:rPr>
        <w:t>:(</w:t>
      </w:r>
      <w:r w:rsidRPr="00D9232D">
        <w:rPr>
          <w:rFonts w:ascii="Traditional Arabic" w:hAnsi="Traditional Arabic" w:cs="Arabic Transparent"/>
          <w:rtl/>
        </w:rPr>
        <w:t>التحقق بمقاصد القرآن</w:t>
      </w:r>
      <w:r w:rsidR="007E5CD4"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6"/>
      </w:r>
      <w:r w:rsidRPr="00D9232D">
        <w:rPr>
          <w:rStyle w:val="FootnoteReference"/>
          <w:rFonts w:ascii="Traditional Arabic" w:hAnsi="Traditional Arabic" w:cs="Arabic Transparent"/>
          <w:rtl/>
        </w:rPr>
        <w:t>)</w:t>
      </w:r>
    </w:p>
    <w:p w14:paraId="6BCDA87C" w14:textId="2AE5B983" w:rsidR="00894BB0" w:rsidRPr="00D9232D" w:rsidRDefault="00A51597" w:rsidP="004870DF">
      <w:pPr>
        <w:pStyle w:val="Heading3"/>
        <w:bidi/>
        <w:spacing w:after="240" w:line="360" w:lineRule="auto"/>
        <w:rPr>
          <w:rFonts w:ascii="Traditional Arabic" w:hAnsi="Traditional Arabic" w:cs="Arabic Transparent"/>
          <w:b/>
          <w:bCs/>
          <w:color w:val="auto"/>
          <w:sz w:val="28"/>
          <w:szCs w:val="28"/>
          <w:rtl/>
        </w:rPr>
      </w:pPr>
      <w:bookmarkStart w:id="144" w:name="_Toc496665530"/>
      <w:bookmarkStart w:id="145" w:name="_Toc496881935"/>
      <w:bookmarkStart w:id="146" w:name="_Toc496883453"/>
      <w:bookmarkStart w:id="147" w:name="_Toc499562845"/>
      <w:r w:rsidRPr="00D9232D">
        <w:rPr>
          <w:rFonts w:ascii="Traditional Arabic" w:hAnsi="Traditional Arabic" w:cs="Arabic Transparent"/>
          <w:b/>
          <w:bCs/>
          <w:color w:val="auto"/>
          <w:sz w:val="28"/>
          <w:szCs w:val="28"/>
          <w:rtl/>
        </w:rPr>
        <w:t>المطلب الثاني: أثر الغموض على القواعد التفسيرية</w:t>
      </w:r>
      <w:bookmarkEnd w:id="144"/>
      <w:bookmarkEnd w:id="145"/>
      <w:bookmarkEnd w:id="146"/>
      <w:r w:rsidR="003101B7" w:rsidRPr="00D9232D">
        <w:rPr>
          <w:rFonts w:ascii="Traditional Arabic" w:hAnsi="Traditional Arabic" w:cs="Arabic Transparent"/>
          <w:b/>
          <w:bCs/>
          <w:color w:val="auto"/>
          <w:sz w:val="28"/>
          <w:szCs w:val="28"/>
          <w:rtl/>
        </w:rPr>
        <w:t>.</w:t>
      </w:r>
      <w:bookmarkEnd w:id="147"/>
    </w:p>
    <w:p w14:paraId="5B8C694C" w14:textId="6C01E05B" w:rsidR="00A51597" w:rsidRPr="00D9232D" w:rsidRDefault="001757AF" w:rsidP="004870DF">
      <w:pPr>
        <w:bidi/>
        <w:spacing w:line="360" w:lineRule="auto"/>
        <w:ind w:firstLine="567"/>
        <w:jc w:val="both"/>
        <w:rPr>
          <w:rFonts w:ascii="Traditional Arabic" w:hAnsi="Traditional Arabic" w:cs="Arabic Transparent"/>
          <w:rtl/>
        </w:rPr>
      </w:pPr>
      <w:r w:rsidRPr="00D9232D">
        <w:rPr>
          <w:rFonts w:ascii="Traditional Arabic" w:hAnsi="Traditional Arabic" w:cs="Arabic Transparent"/>
          <w:rtl/>
        </w:rPr>
        <w:t xml:space="preserve">تأثرت القواعد التفسيرية بالغموض بشكل بارز، دون مراعاة القصد من وضع القواعد من جهة </w:t>
      </w:r>
      <w:r w:rsidR="00B801BD" w:rsidRPr="00D9232D">
        <w:rPr>
          <w:rFonts w:ascii="Traditional Arabic" w:hAnsi="Traditional Arabic" w:cs="Arabic Transparent"/>
          <w:rtl/>
        </w:rPr>
        <w:t xml:space="preserve">وضوح المعنى، وسهولة الاستحضار، وتيسير الفهم، </w:t>
      </w:r>
      <w:r w:rsidRPr="00D9232D">
        <w:rPr>
          <w:rFonts w:ascii="Traditional Arabic" w:hAnsi="Traditional Arabic" w:cs="Arabic Transparent"/>
          <w:rtl/>
        </w:rPr>
        <w:t>و</w:t>
      </w:r>
      <w:r w:rsidR="00A51597" w:rsidRPr="00D9232D">
        <w:rPr>
          <w:rFonts w:ascii="Traditional Arabic" w:hAnsi="Traditional Arabic" w:cs="Arabic Transparent"/>
          <w:rtl/>
        </w:rPr>
        <w:t xml:space="preserve">على سبيل المثال: قاعدة (لا يُمتن </w:t>
      </w:r>
      <w:r w:rsidR="00A51597" w:rsidRPr="00D9232D">
        <w:rPr>
          <w:rFonts w:ascii="Traditional Arabic" w:hAnsi="Traditional Arabic" w:cs="Arabic Transparent"/>
          <w:rtl/>
        </w:rPr>
        <w:lastRenderedPageBreak/>
        <w:t>بممنوع</w:t>
      </w:r>
      <w:r w:rsidR="00A51597" w:rsidRPr="00D9232D">
        <w:rPr>
          <w:rStyle w:val="FootnoteReference"/>
          <w:rFonts w:ascii="Traditional Arabic" w:hAnsi="Traditional Arabic" w:cs="Arabic Transparent"/>
          <w:rtl/>
        </w:rPr>
        <w:t>)(</w:t>
      </w:r>
      <w:r w:rsidR="00A51597" w:rsidRPr="00D9232D">
        <w:rPr>
          <w:rStyle w:val="FootnoteReference"/>
          <w:rFonts w:ascii="Traditional Arabic" w:hAnsi="Traditional Arabic" w:cs="Arabic Transparent"/>
          <w:rtl/>
        </w:rPr>
        <w:footnoteReference w:id="317"/>
      </w:r>
      <w:r w:rsidR="00A51597" w:rsidRPr="00D9232D">
        <w:rPr>
          <w:rStyle w:val="FootnoteReference"/>
          <w:rFonts w:ascii="Traditional Arabic" w:hAnsi="Traditional Arabic" w:cs="Arabic Transparent"/>
          <w:rtl/>
        </w:rPr>
        <w:t>)</w:t>
      </w:r>
      <w:r w:rsidR="00A51597" w:rsidRPr="00D9232D">
        <w:rPr>
          <w:rFonts w:ascii="Traditional Arabic" w:hAnsi="Traditional Arabic" w:cs="Arabic Transparent"/>
          <w:rtl/>
        </w:rPr>
        <w:t xml:space="preserve">، فهذه القاعدة بلغت من الغموض </w:t>
      </w:r>
      <w:r w:rsidR="00280A9D" w:rsidRPr="00D9232D">
        <w:rPr>
          <w:rFonts w:ascii="Traditional Arabic" w:hAnsi="Traditional Arabic" w:cs="Arabic Transparent"/>
          <w:rtl/>
        </w:rPr>
        <w:t xml:space="preserve">أنْ </w:t>
      </w:r>
      <w:r w:rsidR="00A51597" w:rsidRPr="00D9232D">
        <w:rPr>
          <w:rFonts w:ascii="Traditional Arabic" w:hAnsi="Traditional Arabic" w:cs="Arabic Transparent"/>
          <w:rtl/>
        </w:rPr>
        <w:t>أصبحت أشبه بالألغاز، وهذا أمر غير محمود</w:t>
      </w:r>
      <w:r w:rsidR="00B801BD" w:rsidRPr="00D9232D">
        <w:rPr>
          <w:rFonts w:ascii="Traditional Arabic" w:hAnsi="Traditional Arabic" w:cs="Arabic Transparent"/>
          <w:rtl/>
        </w:rPr>
        <w:t xml:space="preserve">، </w:t>
      </w:r>
      <w:r w:rsidR="00B801BD" w:rsidRPr="00D9232D">
        <w:rPr>
          <w:rFonts w:ascii="Traditional Arabic" w:hAnsi="Traditional Arabic" w:cs="Arabic Transparent"/>
          <w:b/>
          <w:bCs/>
          <w:rtl/>
        </w:rPr>
        <w:t>والمقصود فيها:</w:t>
      </w:r>
      <w:r w:rsidR="00B801BD" w:rsidRPr="00D9232D">
        <w:rPr>
          <w:rFonts w:ascii="Traditional Arabic" w:hAnsi="Traditional Arabic" w:cs="Arabic Transparent"/>
          <w:rtl/>
        </w:rPr>
        <w:t xml:space="preserve"> أنه لا يجوز أن يمتن العبد على ربه بفعل معصية أو ممنوع شرعاً</w:t>
      </w:r>
      <w:r w:rsidR="00A51597" w:rsidRPr="00D9232D">
        <w:rPr>
          <w:rFonts w:ascii="Traditional Arabic" w:hAnsi="Traditional Arabic" w:cs="Arabic Transparent"/>
          <w:rtl/>
        </w:rPr>
        <w:t xml:space="preserve">، </w:t>
      </w:r>
      <w:r w:rsidR="00B801BD" w:rsidRPr="00D9232D">
        <w:rPr>
          <w:rFonts w:ascii="Traditional Arabic" w:hAnsi="Traditional Arabic" w:cs="Arabic Transparent"/>
          <w:rtl/>
        </w:rPr>
        <w:t xml:space="preserve">ولا يعلم الباحث ما علاقة مثل ذلك بقواعد التفسير ؟! </w:t>
      </w:r>
      <w:r w:rsidR="00A51597" w:rsidRPr="00D9232D">
        <w:rPr>
          <w:rFonts w:ascii="Traditional Arabic" w:hAnsi="Traditional Arabic" w:cs="Arabic Transparent"/>
          <w:rtl/>
        </w:rPr>
        <w:t>وهذا ليس قدحاً في المؤلف نفسه –وفقه الله وسدده</w:t>
      </w:r>
      <w:r w:rsidR="00054B7C">
        <w:rPr>
          <w:rFonts w:ascii="Traditional Arabic" w:hAnsi="Traditional Arabic" w:cs="Arabic Transparent"/>
          <w:rtl/>
        </w:rPr>
        <w:t>-</w:t>
      </w:r>
      <w:r w:rsidR="00A51597" w:rsidRPr="00D9232D">
        <w:rPr>
          <w:rFonts w:ascii="Traditional Arabic" w:hAnsi="Traditional Arabic" w:cs="Arabic Transparent"/>
          <w:rtl/>
        </w:rPr>
        <w:t xml:space="preserve"> بل ه</w:t>
      </w:r>
      <w:r w:rsidR="00F86CC2">
        <w:rPr>
          <w:rFonts w:ascii="Traditional Arabic" w:hAnsi="Traditional Arabic" w:cs="Arabic Transparent" w:hint="cs"/>
          <w:rtl/>
        </w:rPr>
        <w:t>و</w:t>
      </w:r>
      <w:r w:rsidR="00A51597" w:rsidRPr="00D9232D">
        <w:rPr>
          <w:rFonts w:ascii="Traditional Arabic" w:hAnsi="Traditional Arabic" w:cs="Arabic Transparent"/>
          <w:rtl/>
        </w:rPr>
        <w:t xml:space="preserve"> </w:t>
      </w:r>
      <w:r w:rsidR="00F86CC2">
        <w:rPr>
          <w:rFonts w:ascii="Traditional Arabic" w:hAnsi="Traditional Arabic" w:cs="Arabic Transparent" w:hint="cs"/>
          <w:rtl/>
        </w:rPr>
        <w:t>إسهام</w:t>
      </w:r>
      <w:r w:rsidR="00A51597" w:rsidRPr="00D9232D">
        <w:rPr>
          <w:rFonts w:ascii="Traditional Arabic" w:hAnsi="Traditional Arabic" w:cs="Arabic Transparent"/>
          <w:rtl/>
        </w:rPr>
        <w:t xml:space="preserve"> في تحسين وتكميل هذه القواعد التفسيرية التي تعتني بأشرف الكلام وهو كلام رب العزة، </w:t>
      </w:r>
      <w:r w:rsidR="00F86CC2">
        <w:rPr>
          <w:rFonts w:ascii="Traditional Arabic" w:hAnsi="Traditional Arabic" w:cs="Arabic Transparent" w:hint="cs"/>
          <w:rtl/>
        </w:rPr>
        <w:t>والإسهام</w:t>
      </w:r>
      <w:r w:rsidR="00A51597" w:rsidRPr="00D9232D">
        <w:rPr>
          <w:rFonts w:ascii="Traditional Arabic" w:hAnsi="Traditional Arabic" w:cs="Arabic Transparent"/>
          <w:rtl/>
        </w:rPr>
        <w:t xml:space="preserve"> في تقويمها يرفع من مقام العلم وأهله، ونحن نسير في سفينة واحدة، </w:t>
      </w:r>
      <w:r w:rsidR="00280A9D" w:rsidRPr="00D9232D">
        <w:rPr>
          <w:rFonts w:ascii="Traditional Arabic" w:hAnsi="Traditional Arabic" w:cs="Arabic Transparent"/>
          <w:rtl/>
        </w:rPr>
        <w:t>ويكمل</w:t>
      </w:r>
      <w:r w:rsidR="00A51597" w:rsidRPr="00D9232D">
        <w:rPr>
          <w:rFonts w:ascii="Traditional Arabic" w:hAnsi="Traditional Arabic" w:cs="Arabic Transparent"/>
          <w:rtl/>
        </w:rPr>
        <w:t xml:space="preserve"> بعضنا البعض، والله الموفق</w:t>
      </w:r>
      <w:r w:rsidR="00B801BD" w:rsidRPr="00D9232D">
        <w:rPr>
          <w:rFonts w:ascii="Traditional Arabic" w:hAnsi="Traditional Arabic" w:cs="Arabic Transparent"/>
          <w:rtl/>
        </w:rPr>
        <w:t>، ومن القواعد التفسيرية التي تأثرت بالغموض زيادة على ما سبق:-</w:t>
      </w:r>
    </w:p>
    <w:p w14:paraId="4BC58319" w14:textId="77777777" w:rsidR="00894BB0" w:rsidRPr="00D9232D" w:rsidRDefault="00894BB0"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قاعدة</w:t>
      </w:r>
      <w:r w:rsidRPr="00D9232D">
        <w:rPr>
          <w:rFonts w:ascii="Traditional Arabic" w:hAnsi="Traditional Arabic" w:cs="Arabic Transparent"/>
          <w:rtl/>
        </w:rPr>
        <w:t>: نزول القرآن تارة يكون مع تقرير الحكم، وتارة يكون قبله، والعكس</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8"/>
      </w:r>
      <w:r w:rsidRPr="00D9232D">
        <w:rPr>
          <w:rStyle w:val="FootnoteReference"/>
          <w:rFonts w:ascii="Traditional Arabic" w:hAnsi="Traditional Arabic" w:cs="Arabic Transparent"/>
          <w:rtl/>
        </w:rPr>
        <w:t>)</w:t>
      </w:r>
      <w:r w:rsidRPr="00D9232D">
        <w:rPr>
          <w:rFonts w:ascii="Traditional Arabic" w:hAnsi="Traditional Arabic" w:cs="Arabic Transparent"/>
          <w:rtl/>
        </w:rPr>
        <w:t xml:space="preserve"> </w:t>
      </w:r>
    </w:p>
    <w:p w14:paraId="73433F34" w14:textId="668714D7" w:rsidR="00894BB0" w:rsidRPr="00D9232D" w:rsidRDefault="00894BB0"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قاعدة</w:t>
      </w:r>
      <w:r w:rsidRPr="00D9232D">
        <w:rPr>
          <w:rFonts w:ascii="Traditional Arabic" w:hAnsi="Traditional Arabic" w:cs="Arabic Transparent"/>
          <w:rtl/>
        </w:rPr>
        <w:t>: إذا أمكن حمل الضمير على غير الشأن فلا ينبغي الحمل عليه</w:t>
      </w:r>
      <w:r w:rsidR="00BA0571"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19"/>
      </w:r>
      <w:r w:rsidRPr="00D9232D">
        <w:rPr>
          <w:rStyle w:val="FootnoteReference"/>
          <w:rFonts w:ascii="Traditional Arabic" w:hAnsi="Traditional Arabic" w:cs="Arabic Transparent"/>
          <w:rtl/>
        </w:rPr>
        <w:t>)</w:t>
      </w:r>
    </w:p>
    <w:p w14:paraId="2D26CB04" w14:textId="77777777" w:rsidR="00894BB0" w:rsidRPr="00D9232D" w:rsidRDefault="00894BB0" w:rsidP="004870DF">
      <w:pPr>
        <w:bidi/>
        <w:spacing w:line="360" w:lineRule="auto"/>
        <w:jc w:val="both"/>
        <w:rPr>
          <w:rFonts w:ascii="Traditional Arabic" w:hAnsi="Traditional Arabic" w:cs="Arabic Transparent"/>
          <w:rtl/>
        </w:rPr>
      </w:pPr>
      <w:r w:rsidRPr="00D9232D">
        <w:rPr>
          <w:rFonts w:ascii="Traditional Arabic" w:hAnsi="Traditional Arabic" w:cs="Arabic Transparent"/>
          <w:b/>
          <w:bCs/>
          <w:u w:val="single"/>
          <w:rtl/>
        </w:rPr>
        <w:t>قاعدة</w:t>
      </w:r>
      <w:r w:rsidRPr="00D9232D">
        <w:rPr>
          <w:rFonts w:ascii="Traditional Arabic" w:hAnsi="Traditional Arabic" w:cs="Arabic Transparent"/>
          <w:rtl/>
        </w:rPr>
        <w:t>: تفسير بلا تكلف</w:t>
      </w:r>
      <w:r w:rsidRPr="00D9232D">
        <w:rPr>
          <w:rStyle w:val="FootnoteReference"/>
          <w:rFonts w:ascii="Traditional Arabic" w:hAnsi="Traditional Arabic" w:cs="Arabic Transparent"/>
          <w:rtl/>
        </w:rPr>
        <w:t>.(</w:t>
      </w:r>
      <w:r w:rsidRPr="00D9232D">
        <w:rPr>
          <w:rStyle w:val="FootnoteReference"/>
          <w:rFonts w:ascii="Traditional Arabic" w:hAnsi="Traditional Arabic" w:cs="Arabic Transparent"/>
          <w:rtl/>
        </w:rPr>
        <w:footnoteReference w:id="320"/>
      </w:r>
      <w:r w:rsidRPr="00D9232D">
        <w:rPr>
          <w:rStyle w:val="FootnoteReference"/>
          <w:rFonts w:ascii="Traditional Arabic" w:hAnsi="Traditional Arabic" w:cs="Arabic Transparent"/>
          <w:rtl/>
        </w:rPr>
        <w:t>)</w:t>
      </w:r>
    </w:p>
    <w:p w14:paraId="44473464"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قاعدة</w:t>
      </w:r>
      <w:r w:rsidRPr="00D9232D">
        <w:rPr>
          <w:rFonts w:cs="Arabic Transparent"/>
          <w:rtl/>
        </w:rPr>
        <w:t>: المدني من السور يكون منزلاً في الفهم على المكي، وكذا المكي بعضه مع بعض، والمدني بعضه مع بعض، على حسب ترتيبه في النزول</w:t>
      </w:r>
      <w:r w:rsidRPr="00D9232D">
        <w:rPr>
          <w:rStyle w:val="FootnoteReference"/>
          <w:rFonts w:cs="Arabic Transparent"/>
          <w:rtl/>
        </w:rPr>
        <w:t>.(</w:t>
      </w:r>
      <w:r w:rsidRPr="00D9232D">
        <w:rPr>
          <w:rStyle w:val="FootnoteReference"/>
          <w:rFonts w:cs="Arabic Transparent"/>
          <w:rtl/>
        </w:rPr>
        <w:footnoteReference w:id="321"/>
      </w:r>
      <w:r w:rsidRPr="00D9232D">
        <w:rPr>
          <w:rStyle w:val="FootnoteReference"/>
          <w:rFonts w:cs="Arabic Transparent"/>
          <w:rtl/>
        </w:rPr>
        <w:t>)</w:t>
      </w:r>
    </w:p>
    <w:p w14:paraId="7A131D43" w14:textId="5FD02F03" w:rsidR="00BA0571" w:rsidRPr="00D9232D" w:rsidRDefault="00BA0571" w:rsidP="004870DF">
      <w:pPr>
        <w:bidi/>
        <w:spacing w:line="360" w:lineRule="auto"/>
        <w:jc w:val="both"/>
        <w:rPr>
          <w:rFonts w:cs="Arabic Transparent"/>
        </w:rPr>
      </w:pPr>
      <w:r w:rsidRPr="00D9232D">
        <w:rPr>
          <w:rFonts w:cs="Arabic Transparent" w:hint="cs"/>
          <w:b/>
          <w:bCs/>
          <w:u w:val="single"/>
          <w:rtl/>
        </w:rPr>
        <w:t>قاعدة</w:t>
      </w:r>
      <w:r w:rsidRPr="00D9232D">
        <w:rPr>
          <w:rFonts w:cs="Arabic Transparent" w:hint="cs"/>
          <w:rtl/>
        </w:rPr>
        <w:t>: القرآن مشتمل على أصول الدين دلائله ومسائله، أما تعريفه للأحكام فأكثره كلي لا جزئي</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22"/>
      </w:r>
      <w:r w:rsidRPr="00D9232D">
        <w:rPr>
          <w:rStyle w:val="FootnoteReference"/>
          <w:rFonts w:cs="Arabic Transparent"/>
          <w:rtl/>
        </w:rPr>
        <w:t>)</w:t>
      </w:r>
      <w:r w:rsidRPr="00D9232D">
        <w:rPr>
          <w:rFonts w:cs="Arabic Transparent"/>
          <w:rtl/>
        </w:rPr>
        <w:t xml:space="preserve"> </w:t>
      </w:r>
    </w:p>
    <w:p w14:paraId="38483697" w14:textId="2D21098E" w:rsidR="00C81C1F" w:rsidRPr="00D9232D" w:rsidRDefault="00894BB0" w:rsidP="004870DF">
      <w:pPr>
        <w:bidi/>
        <w:spacing w:line="360" w:lineRule="auto"/>
        <w:ind w:firstLine="567"/>
        <w:jc w:val="both"/>
        <w:rPr>
          <w:rFonts w:cs="Arabic Transparent"/>
          <w:rtl/>
        </w:rPr>
      </w:pPr>
      <w:r w:rsidRPr="00D9232D">
        <w:rPr>
          <w:rFonts w:cs="Arabic Transparent"/>
          <w:rtl/>
        </w:rPr>
        <w:t>فالناظر في هذه القواعد يجد أنها بحاجة إلى شرح وتوضيح</w:t>
      </w:r>
      <w:r w:rsidR="006F039F" w:rsidRPr="00D9232D">
        <w:rPr>
          <w:rFonts w:cs="Arabic Transparent" w:hint="cs"/>
          <w:rtl/>
        </w:rPr>
        <w:t xml:space="preserve"> بالنسبة لكونها قاعدة</w:t>
      </w:r>
      <w:r w:rsidRPr="00D9232D">
        <w:rPr>
          <w:rFonts w:cs="Arabic Transparent"/>
          <w:rtl/>
        </w:rPr>
        <w:t xml:space="preserve">، فهي </w:t>
      </w:r>
      <w:r w:rsidRPr="00D9232D">
        <w:rPr>
          <w:rFonts w:cs="Arabic Transparent" w:hint="cs"/>
          <w:rtl/>
        </w:rPr>
        <w:t>لا</w:t>
      </w:r>
      <w:r w:rsidRPr="00D9232D">
        <w:rPr>
          <w:rFonts w:cs="Arabic Transparent"/>
          <w:rtl/>
        </w:rPr>
        <w:t xml:space="preserve"> تغن</w:t>
      </w:r>
      <w:r w:rsidRPr="00D9232D">
        <w:rPr>
          <w:rFonts w:cs="Arabic Transparent" w:hint="cs"/>
          <w:rtl/>
        </w:rPr>
        <w:t>ي</w:t>
      </w:r>
      <w:r w:rsidRPr="00D9232D">
        <w:rPr>
          <w:rFonts w:cs="Arabic Transparent"/>
          <w:rtl/>
        </w:rPr>
        <w:t xml:space="preserve"> عن قراءة صورة القاعدة، والأصل عدم الحوج إلى صورة القاعدة إلا من أجل التأكيد و</w:t>
      </w:r>
      <w:r w:rsidRPr="00D9232D">
        <w:rPr>
          <w:rFonts w:cs="Arabic Transparent" w:hint="cs"/>
          <w:rtl/>
        </w:rPr>
        <w:t>التفصيل و</w:t>
      </w:r>
      <w:r w:rsidRPr="00D9232D">
        <w:rPr>
          <w:rFonts w:cs="Arabic Transparent"/>
          <w:rtl/>
        </w:rPr>
        <w:t xml:space="preserve">الاستزادة، </w:t>
      </w:r>
      <w:r w:rsidR="006F039F" w:rsidRPr="00D9232D">
        <w:rPr>
          <w:rFonts w:cs="Arabic Transparent" w:hint="cs"/>
          <w:rtl/>
        </w:rPr>
        <w:t>فالقاعدة الأولى احتوت على تقسيمات متعددة، والقسم الأخير منها صيغ ب</w:t>
      </w:r>
      <w:r w:rsidR="00DA5FF3">
        <w:rPr>
          <w:rFonts w:cs="Arabic Transparent" w:hint="cs"/>
          <w:rtl/>
        </w:rPr>
        <w:t>ـ</w:t>
      </w:r>
      <w:r w:rsidR="006F039F" w:rsidRPr="00D9232D">
        <w:rPr>
          <w:rFonts w:cs="Arabic Transparent" w:hint="cs"/>
          <w:rtl/>
        </w:rPr>
        <w:t xml:space="preserve"> (والعكس) وهو أغمض مما قبله، مما يضطر الناظر إلى الرجوع إلى صورة القاعدة لفهم معناها؛ بسبب تعدد أق</w:t>
      </w:r>
      <w:r w:rsidR="00BA0571" w:rsidRPr="00D9232D">
        <w:rPr>
          <w:rFonts w:cs="Arabic Transparent" w:hint="cs"/>
          <w:rtl/>
        </w:rPr>
        <w:t>سامها، وغموض القسم الأخير منها.</w:t>
      </w:r>
    </w:p>
    <w:p w14:paraId="52DFA9C2" w14:textId="4EB29BAE" w:rsidR="00C81C1F" w:rsidRPr="00D9232D" w:rsidRDefault="006F039F" w:rsidP="004870DF">
      <w:pPr>
        <w:bidi/>
        <w:spacing w:line="360" w:lineRule="auto"/>
        <w:ind w:firstLine="567"/>
        <w:jc w:val="both"/>
        <w:rPr>
          <w:rFonts w:cs="Arabic Transparent"/>
          <w:rtl/>
        </w:rPr>
      </w:pPr>
      <w:r w:rsidRPr="00D9232D">
        <w:rPr>
          <w:rFonts w:cs="Arabic Transparent" w:hint="cs"/>
          <w:rtl/>
        </w:rPr>
        <w:lastRenderedPageBreak/>
        <w:t xml:space="preserve">والقاعدة الثانية احتوت على غموض من جهة الصيغة، والإشكال فيها لفظة (أمكن) و (فلا ينبغي)، </w:t>
      </w:r>
      <w:r w:rsidR="00CA30F0" w:rsidRPr="00D9232D">
        <w:rPr>
          <w:rFonts w:cs="Arabic Transparent" w:hint="cs"/>
          <w:rtl/>
        </w:rPr>
        <w:t>وهناك عدة تساؤلات ترد عليها وهي: ما نوع هذه الإمكانية ؟ ولما جاءت بلفظة (أمكن)، فهل هناك ما لا يمكن الحمل عليه، وما هو؟ ولماذا جاء الحكم بلفظة (ينبغي) فهل هو تردد؟ وإن كان أصابه الترد</w:t>
      </w:r>
      <w:r w:rsidR="00BA0571" w:rsidRPr="00D9232D">
        <w:rPr>
          <w:rFonts w:cs="Arabic Transparent" w:hint="cs"/>
          <w:rtl/>
        </w:rPr>
        <w:t>د</w:t>
      </w:r>
      <w:r w:rsidR="00CA30F0" w:rsidRPr="00D9232D">
        <w:rPr>
          <w:rFonts w:cs="Arabic Transparent" w:hint="cs"/>
          <w:rtl/>
        </w:rPr>
        <w:t>، فكيف نقرر بأن القواعد حكم، وبكونها كلية ؟! بينما القاعدة لو كانت مص</w:t>
      </w:r>
      <w:r w:rsidR="00280A9D" w:rsidRPr="00D9232D">
        <w:rPr>
          <w:rFonts w:cs="Arabic Transparent" w:hint="cs"/>
          <w:rtl/>
        </w:rPr>
        <w:t>وغة صياغة</w:t>
      </w:r>
      <w:r w:rsidR="00CA30F0" w:rsidRPr="00D9232D">
        <w:rPr>
          <w:rFonts w:cs="Arabic Transparent" w:hint="cs"/>
          <w:rtl/>
        </w:rPr>
        <w:t xml:space="preserve"> أحكم من هذه الصياغة لأصبحت حدود الخلاف فيها ضيق</w:t>
      </w:r>
      <w:r w:rsidR="00280A9D" w:rsidRPr="00D9232D">
        <w:rPr>
          <w:rFonts w:cs="Arabic Transparent" w:hint="cs"/>
          <w:rtl/>
        </w:rPr>
        <w:t>ة</w:t>
      </w:r>
      <w:r w:rsidR="00CA30F0" w:rsidRPr="00D9232D">
        <w:rPr>
          <w:rFonts w:cs="Arabic Transparent" w:hint="cs"/>
          <w:rtl/>
        </w:rPr>
        <w:t>، بنحو (ضمير الشأن مقدم على غيره)</w:t>
      </w:r>
      <w:r w:rsidR="00E83174" w:rsidRPr="00D9232D">
        <w:rPr>
          <w:rFonts w:cs="Arabic Transparent" w:hint="cs"/>
          <w:rtl/>
        </w:rPr>
        <w:t xml:space="preserve"> أو (ضمير الشأن مقدم عند تعدد الضمائر)</w:t>
      </w:r>
      <w:r w:rsidR="00BA0571" w:rsidRPr="00D9232D">
        <w:rPr>
          <w:rFonts w:cs="Arabic Transparent" w:hint="cs"/>
          <w:rtl/>
        </w:rPr>
        <w:t>.</w:t>
      </w:r>
    </w:p>
    <w:p w14:paraId="1E6AA10C" w14:textId="2A543427" w:rsidR="00C81C1F" w:rsidRPr="00D9232D" w:rsidRDefault="00280A9D" w:rsidP="004870DF">
      <w:pPr>
        <w:bidi/>
        <w:spacing w:line="360" w:lineRule="auto"/>
        <w:ind w:firstLine="567"/>
        <w:jc w:val="both"/>
        <w:rPr>
          <w:rFonts w:cs="Arabic Transparent"/>
          <w:rtl/>
        </w:rPr>
      </w:pPr>
      <w:r w:rsidRPr="00D9232D">
        <w:rPr>
          <w:rFonts w:cs="Arabic Transparent" w:hint="cs"/>
          <w:rtl/>
        </w:rPr>
        <w:t xml:space="preserve">والقاعدة الثالثة </w:t>
      </w:r>
      <w:r w:rsidR="00E83174" w:rsidRPr="00D9232D">
        <w:rPr>
          <w:rFonts w:cs="Arabic Transparent" w:hint="cs"/>
          <w:rtl/>
        </w:rPr>
        <w:t>فيها من الغموض ما يغني عن زيادة الكلام عليها؛ ذلكم أنها خلت من الحكم، والصيغة القاعدية، مما أفقدها معنى القاعدية، وهي ليست جديرة بكونها قاعدة، بل هي من صلب ا</w:t>
      </w:r>
      <w:r w:rsidR="00BA0571" w:rsidRPr="00D9232D">
        <w:rPr>
          <w:rFonts w:cs="Arabic Transparent" w:hint="cs"/>
          <w:rtl/>
        </w:rPr>
        <w:t>لمقدمات، وأصول التفسير ومناهجه.</w:t>
      </w:r>
    </w:p>
    <w:p w14:paraId="71897EAE" w14:textId="77777777" w:rsidR="00C81C1F" w:rsidRPr="00D9232D" w:rsidRDefault="00E83174" w:rsidP="004870DF">
      <w:pPr>
        <w:bidi/>
        <w:spacing w:line="360" w:lineRule="auto"/>
        <w:ind w:firstLine="567"/>
        <w:jc w:val="both"/>
        <w:rPr>
          <w:rFonts w:cs="Arabic Transparent"/>
          <w:rtl/>
        </w:rPr>
      </w:pPr>
      <w:r w:rsidRPr="00D9232D">
        <w:rPr>
          <w:rFonts w:cs="Arabic Transparent" w:hint="cs"/>
          <w:rtl/>
        </w:rPr>
        <w:t>والقاعدة الرابعة أصابها غموض؛ لكونها جاءت بصيغة الشرح، لا بصيغة الإجمال، وهي عبارة عن ضوابط متعددة، وهذه القاعدة احتوت على عدة ضوابط موضوعها المكي والمدني، وهي: العلاقة بين المكي والمدني، والعلاقة بين المكي مع المكي، والعلاقة بين المدني مع المدني، وهذه الضوابط كلها جعلت الناظر فيها يعيد النظر فيها لاستيضاحها، وفي النهاية ت</w:t>
      </w:r>
      <w:r w:rsidR="007A56DF" w:rsidRPr="00D9232D">
        <w:rPr>
          <w:rFonts w:cs="Arabic Transparent" w:hint="cs"/>
          <w:rtl/>
        </w:rPr>
        <w:t>ظهر أنها ت</w:t>
      </w:r>
      <w:r w:rsidRPr="00D9232D">
        <w:rPr>
          <w:rFonts w:cs="Arabic Transparent" w:hint="cs"/>
          <w:rtl/>
        </w:rPr>
        <w:t xml:space="preserve">تناول جزئية </w:t>
      </w:r>
      <w:r w:rsidR="007A56DF" w:rsidRPr="00D9232D">
        <w:rPr>
          <w:rFonts w:cs="Arabic Transparent" w:hint="cs"/>
          <w:rtl/>
        </w:rPr>
        <w:t>في المكي والمدني وهي في السور فقط دون الآيات أيضاَ</w:t>
      </w:r>
      <w:r w:rsidR="00CE0FA2" w:rsidRPr="00D9232D">
        <w:rPr>
          <w:rFonts w:cs="Arabic Transparent" w:hint="cs"/>
          <w:rtl/>
        </w:rPr>
        <w:t>، والغموض جاء بسبب تعدد الأقسام والضمائر.</w:t>
      </w:r>
    </w:p>
    <w:p w14:paraId="4632EB93" w14:textId="77777777" w:rsidR="00C81C1F" w:rsidRPr="00D9232D" w:rsidRDefault="00CE0FA2" w:rsidP="004870DF">
      <w:pPr>
        <w:bidi/>
        <w:spacing w:line="360" w:lineRule="auto"/>
        <w:ind w:firstLine="567"/>
        <w:jc w:val="both"/>
        <w:rPr>
          <w:rFonts w:cs="Arabic Transparent"/>
          <w:rtl/>
        </w:rPr>
      </w:pPr>
      <w:r w:rsidRPr="00D9232D">
        <w:rPr>
          <w:rFonts w:cs="Arabic Transparent" w:hint="cs"/>
          <w:rtl/>
        </w:rPr>
        <w:t xml:space="preserve">والقاعدة الأخيرة غموضها؛ لاشتمالها على موضوعين مختلفين (أصول الدين) و(الأحكام) وقول المقعد (دلائله ومسائله) لم يحسن البيان فيها، فلو قال مشتمل على أصول الدين </w:t>
      </w:r>
      <w:r w:rsidR="009D08BD" w:rsidRPr="00D9232D">
        <w:rPr>
          <w:rFonts w:cs="Arabic Transparent" w:hint="cs"/>
          <w:rtl/>
        </w:rPr>
        <w:t>فقط، لكفى بها بياناً، أو من حيث الدلائل والمسائل ونحو ذلك.</w:t>
      </w:r>
    </w:p>
    <w:p w14:paraId="7AB1B54B" w14:textId="2C9EBC27" w:rsidR="00851790" w:rsidRPr="00D9232D" w:rsidRDefault="00894BB0" w:rsidP="004870DF">
      <w:pPr>
        <w:bidi/>
        <w:spacing w:line="360" w:lineRule="auto"/>
        <w:ind w:firstLine="567"/>
        <w:jc w:val="both"/>
        <w:rPr>
          <w:rFonts w:cs="Arabic Transparent"/>
          <w:rtl/>
        </w:rPr>
      </w:pPr>
      <w:r w:rsidRPr="00D9232D">
        <w:rPr>
          <w:rFonts w:cs="Arabic Transparent"/>
          <w:rtl/>
        </w:rPr>
        <w:t>فلابد أن تكون صياغة القاعدة جامعة</w:t>
      </w:r>
      <w:r w:rsidR="002A3F6F" w:rsidRPr="00D9232D">
        <w:rPr>
          <w:rFonts w:cs="Arabic Transparent" w:hint="cs"/>
          <w:rtl/>
        </w:rPr>
        <w:t xml:space="preserve"> لموضوعها</w:t>
      </w:r>
      <w:r w:rsidRPr="00D9232D">
        <w:rPr>
          <w:rFonts w:cs="Arabic Transparent"/>
          <w:rtl/>
        </w:rPr>
        <w:t xml:space="preserve"> </w:t>
      </w:r>
      <w:r w:rsidR="002A3F6F" w:rsidRPr="00D9232D">
        <w:rPr>
          <w:rFonts w:cs="Arabic Transparent" w:hint="cs"/>
          <w:rtl/>
        </w:rPr>
        <w:t>و</w:t>
      </w:r>
      <w:r w:rsidRPr="00D9232D">
        <w:rPr>
          <w:rFonts w:cs="Arabic Transparent"/>
          <w:rtl/>
        </w:rPr>
        <w:t>مانعة</w:t>
      </w:r>
      <w:r w:rsidR="002A3F6F" w:rsidRPr="00D9232D">
        <w:rPr>
          <w:rFonts w:cs="Arabic Transparent" w:hint="cs"/>
          <w:rtl/>
        </w:rPr>
        <w:t xml:space="preserve"> من خروج أجزائها أو دخول غيرها</w:t>
      </w:r>
      <w:r w:rsidRPr="00D9232D">
        <w:rPr>
          <w:rFonts w:cs="Arabic Transparent" w:hint="cs"/>
          <w:rtl/>
        </w:rPr>
        <w:t>؛ ذلكم أن "القاعدة في الإطار العلمي ينبغي أن يشملها التدقيق في انتقاء الكلمات واختيار المصطلحات ذات الدلالة الواضحة التي لا تحدث التباساً ولا غموضاً ولا إشكالاً</w:t>
      </w:r>
      <w:r w:rsidRPr="00D9232D">
        <w:rPr>
          <w:rStyle w:val="FootnoteReference"/>
          <w:rFonts w:cs="Arabic Transparent" w:hint="cs"/>
          <w:rtl/>
        </w:rPr>
        <w:t>"</w:t>
      </w:r>
      <w:r w:rsidR="009D08BD"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23"/>
      </w:r>
      <w:r w:rsidRPr="00D9232D">
        <w:rPr>
          <w:rStyle w:val="FootnoteReference"/>
          <w:rFonts w:cs="Arabic Transparent"/>
          <w:rtl/>
        </w:rPr>
        <w:t>)</w:t>
      </w:r>
    </w:p>
    <w:p w14:paraId="60A500DA" w14:textId="77777777" w:rsidR="00851790" w:rsidRPr="00D9232D" w:rsidRDefault="00851790" w:rsidP="004870DF">
      <w:pPr>
        <w:spacing w:line="360" w:lineRule="auto"/>
        <w:rPr>
          <w:rFonts w:cs="Arabic Transparent"/>
        </w:rPr>
      </w:pPr>
      <w:r w:rsidRPr="00D9232D">
        <w:rPr>
          <w:rFonts w:cs="Arabic Transparent"/>
          <w:rtl/>
        </w:rPr>
        <w:br w:type="page"/>
      </w:r>
    </w:p>
    <w:p w14:paraId="1F0594D2" w14:textId="06215807" w:rsidR="00894BB0" w:rsidRPr="00D9232D" w:rsidRDefault="00894BB0" w:rsidP="004870DF">
      <w:pPr>
        <w:pStyle w:val="Heading2"/>
        <w:bidi/>
        <w:spacing w:after="240" w:line="360" w:lineRule="auto"/>
        <w:jc w:val="center"/>
        <w:rPr>
          <w:rFonts w:ascii="Arial" w:hAnsi="Arial" w:cs="Arabic Transparent"/>
          <w:b/>
          <w:bCs/>
          <w:color w:val="auto"/>
          <w:sz w:val="32"/>
          <w:szCs w:val="32"/>
          <w:rtl/>
        </w:rPr>
      </w:pPr>
      <w:bookmarkStart w:id="148" w:name="_Toc496665531"/>
      <w:bookmarkStart w:id="149" w:name="_Toc496881936"/>
      <w:bookmarkStart w:id="150" w:name="_Toc496883454"/>
      <w:bookmarkStart w:id="151" w:name="_Toc499562846"/>
      <w:r w:rsidRPr="00D9232D">
        <w:rPr>
          <w:rFonts w:ascii="Arial" w:hAnsi="Arial" w:cs="Arabic Transparent"/>
          <w:b/>
          <w:bCs/>
          <w:color w:val="auto"/>
          <w:sz w:val="32"/>
          <w:szCs w:val="32"/>
          <w:rtl/>
        </w:rPr>
        <w:lastRenderedPageBreak/>
        <w:t>المبحث الخامس: القاعدة بين الكلية والجزئية</w:t>
      </w:r>
      <w:bookmarkEnd w:id="148"/>
      <w:r w:rsidR="000B3A6E" w:rsidRPr="00D9232D">
        <w:rPr>
          <w:rFonts w:ascii="Arial" w:hAnsi="Arial" w:cs="Arabic Transparent" w:hint="cs"/>
          <w:b/>
          <w:bCs/>
          <w:color w:val="auto"/>
          <w:sz w:val="32"/>
          <w:szCs w:val="32"/>
          <w:rtl/>
        </w:rPr>
        <w:t>.</w:t>
      </w:r>
      <w:bookmarkEnd w:id="149"/>
      <w:bookmarkEnd w:id="150"/>
      <w:bookmarkEnd w:id="151"/>
    </w:p>
    <w:p w14:paraId="26D3DDF7" w14:textId="4F95EED0" w:rsidR="00725415" w:rsidRDefault="00725415" w:rsidP="004B18CA">
      <w:pPr>
        <w:bidi/>
        <w:spacing w:line="360" w:lineRule="auto"/>
        <w:jc w:val="both"/>
        <w:rPr>
          <w:rFonts w:cs="Arabic Transparent"/>
          <w:rtl/>
        </w:rPr>
      </w:pPr>
      <w:r>
        <w:rPr>
          <w:rFonts w:cs="Arabic Transparent" w:hint="cs"/>
          <w:rtl/>
        </w:rPr>
        <w:t>الفرق بين هذا المبحث ومبحث الشمول:</w:t>
      </w:r>
    </w:p>
    <w:p w14:paraId="45F78032" w14:textId="3BFC9C7F" w:rsidR="00725415" w:rsidRDefault="00725415" w:rsidP="001E3648">
      <w:pPr>
        <w:bidi/>
        <w:spacing w:line="360" w:lineRule="auto"/>
        <w:jc w:val="both"/>
        <w:rPr>
          <w:rFonts w:cs="Arabic Transparent"/>
          <w:rtl/>
        </w:rPr>
      </w:pPr>
      <w:r>
        <w:rPr>
          <w:rFonts w:cs="Arabic Transparent" w:hint="cs"/>
          <w:rtl/>
        </w:rPr>
        <w:t xml:space="preserve">هذا المبحث يدرس القواعد التي وصفت بالكلية وهي ليست </w:t>
      </w:r>
      <w:r w:rsidR="00061781">
        <w:rPr>
          <w:rFonts w:cs="Arabic Transparent" w:hint="cs"/>
          <w:rtl/>
        </w:rPr>
        <w:t xml:space="preserve">جديرة بذلك؛ لكونها ذات جزئيات غير متعددة، أو تناولت </w:t>
      </w:r>
      <w:r w:rsidR="00137355">
        <w:rPr>
          <w:rFonts w:cs="Arabic Transparent" w:hint="cs"/>
          <w:rtl/>
        </w:rPr>
        <w:t>موضوعات</w:t>
      </w:r>
      <w:r w:rsidR="00061781">
        <w:rPr>
          <w:rFonts w:cs="Arabic Transparent" w:hint="cs"/>
          <w:rtl/>
        </w:rPr>
        <w:t xml:space="preserve"> </w:t>
      </w:r>
      <w:r w:rsidR="00137355">
        <w:rPr>
          <w:rFonts w:cs="Arabic Transparent" w:hint="cs"/>
          <w:rtl/>
        </w:rPr>
        <w:t>جزئية</w:t>
      </w:r>
      <w:r w:rsidR="00061781">
        <w:rPr>
          <w:rFonts w:cs="Arabic Transparent" w:hint="cs"/>
          <w:rtl/>
        </w:rPr>
        <w:t>.</w:t>
      </w:r>
    </w:p>
    <w:p w14:paraId="35A32D2A" w14:textId="7D8D0A5F" w:rsidR="005201F1" w:rsidRPr="00D9232D" w:rsidRDefault="00894BB0" w:rsidP="00725415">
      <w:pPr>
        <w:bidi/>
        <w:spacing w:line="360" w:lineRule="auto"/>
        <w:jc w:val="both"/>
        <w:rPr>
          <w:rFonts w:cs="Arabic Transparent"/>
          <w:rtl/>
        </w:rPr>
      </w:pPr>
      <w:r w:rsidRPr="00D9232D">
        <w:rPr>
          <w:rFonts w:cs="Arabic Transparent"/>
          <w:rtl/>
        </w:rPr>
        <w:t>هناك إشكالية تواجه الباحث</w:t>
      </w:r>
      <w:r w:rsidR="00280A9D" w:rsidRPr="00D9232D">
        <w:rPr>
          <w:rFonts w:cs="Arabic Transparent" w:hint="cs"/>
          <w:rtl/>
        </w:rPr>
        <w:t>ي</w:t>
      </w:r>
      <w:r w:rsidRPr="00D9232D">
        <w:rPr>
          <w:rFonts w:cs="Arabic Transparent"/>
          <w:rtl/>
        </w:rPr>
        <w:t>ن في القواعد التفسيرية و</w:t>
      </w:r>
      <w:r w:rsidR="005201F1" w:rsidRPr="00D9232D">
        <w:rPr>
          <w:rFonts w:cs="Arabic Transparent"/>
          <w:rtl/>
        </w:rPr>
        <w:t>هي:</w:t>
      </w:r>
    </w:p>
    <w:p w14:paraId="672E78CC" w14:textId="27F373D6" w:rsidR="005201F1" w:rsidRPr="00D9232D" w:rsidRDefault="00894BB0" w:rsidP="004870DF">
      <w:pPr>
        <w:bidi/>
        <w:spacing w:line="360" w:lineRule="auto"/>
        <w:jc w:val="both"/>
        <w:rPr>
          <w:rFonts w:cs="Arabic Transparent"/>
          <w:b/>
          <w:bCs/>
          <w:rtl/>
        </w:rPr>
      </w:pPr>
      <w:r w:rsidRPr="00D9232D">
        <w:rPr>
          <w:rFonts w:cs="Arabic Transparent"/>
          <w:b/>
          <w:bCs/>
          <w:rtl/>
        </w:rPr>
        <w:t>هل كل قواعد التفسير ق</w:t>
      </w:r>
      <w:r w:rsidR="005201F1" w:rsidRPr="00D9232D">
        <w:rPr>
          <w:rFonts w:cs="Arabic Transparent"/>
          <w:b/>
          <w:bCs/>
          <w:rtl/>
        </w:rPr>
        <w:t xml:space="preserve">واعد كلية </w:t>
      </w:r>
      <w:r w:rsidR="00F86CC2">
        <w:rPr>
          <w:rFonts w:cs="Arabic Transparent" w:hint="cs"/>
          <w:b/>
          <w:bCs/>
          <w:rtl/>
        </w:rPr>
        <w:t>أو</w:t>
      </w:r>
      <w:r w:rsidR="005201F1" w:rsidRPr="00D9232D">
        <w:rPr>
          <w:rFonts w:cs="Arabic Transparent"/>
          <w:b/>
          <w:bCs/>
          <w:rtl/>
        </w:rPr>
        <w:t xml:space="preserve"> هناك قواعد جزئية ؟</w:t>
      </w:r>
    </w:p>
    <w:p w14:paraId="5F72FF85" w14:textId="56793564" w:rsidR="00CD44BE" w:rsidRPr="00D9232D" w:rsidRDefault="00894BB0" w:rsidP="004870DF">
      <w:pPr>
        <w:bidi/>
        <w:spacing w:line="360" w:lineRule="auto"/>
        <w:ind w:firstLine="567"/>
        <w:jc w:val="both"/>
        <w:rPr>
          <w:rFonts w:cs="Arabic Transparent"/>
          <w:rtl/>
        </w:rPr>
      </w:pPr>
      <w:r w:rsidRPr="00D9232D">
        <w:rPr>
          <w:rFonts w:cs="Arabic Transparent"/>
          <w:rtl/>
        </w:rPr>
        <w:t>والحقيقة أنه يوجد قوا</w:t>
      </w:r>
      <w:r w:rsidR="005201F1" w:rsidRPr="00D9232D">
        <w:rPr>
          <w:rFonts w:cs="Arabic Transparent"/>
          <w:rtl/>
        </w:rPr>
        <w:t>عد لا تنطبق على جزئيات كثيرة، ف</w:t>
      </w:r>
      <w:r w:rsidRPr="00D9232D">
        <w:rPr>
          <w:rFonts w:cs="Arabic Transparent"/>
          <w:rtl/>
        </w:rPr>
        <w:t>ربما تنطبق على مثال أو مثالين، أو في جزئية من الجزئيات مع أن بالإمكان أن تدخل هذه الجزئية ومثيلاتها في قاعدة معينة فتصبح كلية؛ لأنها تعددت جزئياتها، فلو أمكن جمع عدة قواعد جزئية تحت مظلة قاعدة تفسيرية واحد</w:t>
      </w:r>
      <w:r w:rsidRPr="00D9232D">
        <w:rPr>
          <w:rFonts w:cs="Arabic Transparent" w:hint="cs"/>
          <w:rtl/>
        </w:rPr>
        <w:t>ة</w:t>
      </w:r>
      <w:r w:rsidRPr="00D9232D">
        <w:rPr>
          <w:rFonts w:cs="Arabic Transparent"/>
          <w:rtl/>
        </w:rPr>
        <w:t xml:space="preserve"> لاستحقت وصف الكلية، أما أن تتجزأ القاعدة الكلية الواحدة إلى عدة قواعد فحينئذ تُسمى هذه القواعد المتفرعة جزئية</w:t>
      </w:r>
      <w:r w:rsidR="00F86CC2">
        <w:rPr>
          <w:rFonts w:cs="Arabic Transparent" w:hint="cs"/>
          <w:rtl/>
        </w:rPr>
        <w:t>؛ لكونها فرقت الموضوع الواحد إلى فروع متعددة، فكلما كانت القاعدة تجمع عدة قواعد تحتها كلما أسهت قوتها وتأكيد كليتها</w:t>
      </w:r>
      <w:r w:rsidRPr="00D9232D">
        <w:rPr>
          <w:rFonts w:cs="Arabic Transparent"/>
          <w:rtl/>
        </w:rPr>
        <w:t xml:space="preserve">، وسبق وتحدث الباحث عن </w:t>
      </w:r>
      <w:r w:rsidR="00C66557" w:rsidRPr="00D9232D">
        <w:rPr>
          <w:rFonts w:cs="Arabic Transparent" w:hint="cs"/>
          <w:rtl/>
        </w:rPr>
        <w:t>وصف القاعدة الكلية</w:t>
      </w:r>
      <w:r w:rsidRPr="00D9232D">
        <w:rPr>
          <w:rFonts w:cs="Arabic Transparent"/>
          <w:rtl/>
        </w:rPr>
        <w:t xml:space="preserve"> بشكل نظري في بداية البحث</w:t>
      </w:r>
      <w:r w:rsidR="00CD44BE" w:rsidRPr="00D9232D">
        <w:rPr>
          <w:rFonts w:cs="Arabic Transparent" w:hint="cs"/>
          <w:rtl/>
        </w:rPr>
        <w:t>.</w:t>
      </w:r>
    </w:p>
    <w:p w14:paraId="77BCF161" w14:textId="483AB88B" w:rsidR="00CD44BE" w:rsidRPr="00D9232D" w:rsidRDefault="00CD44BE" w:rsidP="004870DF">
      <w:pPr>
        <w:pStyle w:val="Heading3"/>
        <w:bidi/>
        <w:spacing w:after="240" w:line="360" w:lineRule="auto"/>
        <w:rPr>
          <w:rFonts w:ascii="Arial" w:hAnsi="Arial" w:cs="Arabic Transparent"/>
          <w:b/>
          <w:bCs/>
          <w:color w:val="auto"/>
          <w:sz w:val="28"/>
          <w:szCs w:val="28"/>
          <w:rtl/>
        </w:rPr>
      </w:pPr>
      <w:bookmarkStart w:id="152" w:name="_Toc499562847"/>
      <w:r w:rsidRPr="00D9232D">
        <w:rPr>
          <w:rFonts w:ascii="Arial" w:hAnsi="Arial" w:cs="Arabic Transparent"/>
          <w:b/>
          <w:bCs/>
          <w:color w:val="auto"/>
          <w:sz w:val="28"/>
          <w:szCs w:val="28"/>
          <w:rtl/>
        </w:rPr>
        <w:t>المطلب الأول: التفريق بين كون القاعدة كلية أو جزئية</w:t>
      </w:r>
      <w:r w:rsidR="000B3A6E" w:rsidRPr="00D9232D">
        <w:rPr>
          <w:rFonts w:ascii="Arial" w:hAnsi="Arial" w:cs="Arabic Transparent"/>
          <w:b/>
          <w:bCs/>
          <w:color w:val="auto"/>
          <w:sz w:val="28"/>
          <w:szCs w:val="28"/>
          <w:rtl/>
        </w:rPr>
        <w:t>.</w:t>
      </w:r>
      <w:bookmarkEnd w:id="152"/>
    </w:p>
    <w:p w14:paraId="342AF922" w14:textId="7F3E3121" w:rsidR="00894BB0" w:rsidRPr="00D9232D" w:rsidRDefault="00894BB0" w:rsidP="004870DF">
      <w:pPr>
        <w:bidi/>
        <w:spacing w:line="360" w:lineRule="auto"/>
        <w:jc w:val="both"/>
        <w:rPr>
          <w:rFonts w:cs="Arabic Transparent"/>
          <w:rtl/>
        </w:rPr>
      </w:pPr>
      <w:r w:rsidRPr="00D9232D">
        <w:rPr>
          <w:rFonts w:cs="Arabic Transparent"/>
          <w:rtl/>
        </w:rPr>
        <w:t>وصف الكلية من الجزئية يستلزم أمرين:</w:t>
      </w:r>
    </w:p>
    <w:p w14:paraId="6FA453B5" w14:textId="08D8BA62" w:rsidR="00894BB0" w:rsidRPr="00D9232D" w:rsidRDefault="005201F1" w:rsidP="004870DF">
      <w:pPr>
        <w:pStyle w:val="ListParagraph"/>
        <w:numPr>
          <w:ilvl w:val="0"/>
          <w:numId w:val="106"/>
        </w:numPr>
        <w:bidi/>
        <w:spacing w:line="360" w:lineRule="auto"/>
        <w:jc w:val="both"/>
        <w:rPr>
          <w:rFonts w:cs="Arabic Transparent"/>
          <w:rtl/>
        </w:rPr>
      </w:pPr>
      <w:r w:rsidRPr="00D9232D">
        <w:rPr>
          <w:rFonts w:cs="Arabic Transparent"/>
          <w:b/>
          <w:bCs/>
          <w:rtl/>
        </w:rPr>
        <w:t>تعدد الجزئيات</w:t>
      </w:r>
      <w:r w:rsidRPr="00D9232D">
        <w:rPr>
          <w:rFonts w:cs="Arabic Transparent" w:hint="cs"/>
          <w:b/>
          <w:bCs/>
          <w:rtl/>
        </w:rPr>
        <w:t>:</w:t>
      </w:r>
      <w:r w:rsidRPr="00D9232D">
        <w:rPr>
          <w:rFonts w:cs="Arabic Transparent"/>
          <w:rtl/>
        </w:rPr>
        <w:t xml:space="preserve"> </w:t>
      </w:r>
      <w:r w:rsidR="00894BB0" w:rsidRPr="00D9232D">
        <w:rPr>
          <w:rFonts w:cs="Arabic Transparent"/>
          <w:rtl/>
        </w:rPr>
        <w:t>لابد كما ذكرنا من احتواء القاعدة الكلية على عدة مسائل دون الواحدة وال</w:t>
      </w:r>
      <w:r w:rsidRPr="00D9232D">
        <w:rPr>
          <w:rFonts w:cs="Arabic Transparent" w:hint="cs"/>
          <w:rtl/>
        </w:rPr>
        <w:t>ا</w:t>
      </w:r>
      <w:r w:rsidRPr="00D9232D">
        <w:rPr>
          <w:rFonts w:cs="Arabic Transparent"/>
          <w:rtl/>
        </w:rPr>
        <w:t>ث</w:t>
      </w:r>
      <w:r w:rsidRPr="00D9232D">
        <w:rPr>
          <w:rFonts w:cs="Arabic Transparent" w:hint="cs"/>
          <w:rtl/>
        </w:rPr>
        <w:t>نتين</w:t>
      </w:r>
      <w:r w:rsidR="00894BB0" w:rsidRPr="00D9232D">
        <w:rPr>
          <w:rFonts w:cs="Arabic Transparent"/>
          <w:rtl/>
        </w:rPr>
        <w:t>؛ ذلكم أن "استيعاب القاعدة لعدد من الجزئيات المطردة وفق صياغة موضوعية مجردة عن أعيان جزئياتها يجعلها قاعدة تفسيرية كلية بالمعنى العلمي</w:t>
      </w:r>
      <w:r w:rsidR="00894BB0" w:rsidRPr="00D9232D">
        <w:rPr>
          <w:rStyle w:val="FootnoteReference"/>
          <w:rFonts w:cs="Arabic Transparent"/>
          <w:rtl/>
        </w:rPr>
        <w:t>"</w:t>
      </w:r>
      <w:r w:rsidR="00E2439D" w:rsidRPr="00D9232D">
        <w:rPr>
          <w:rStyle w:val="FootnoteReference"/>
          <w:rFonts w:cs="Arabic Transparent"/>
          <w:rtl/>
        </w:rPr>
        <w:t>(</w:t>
      </w:r>
      <w:r w:rsidR="00E2439D" w:rsidRPr="00D9232D">
        <w:rPr>
          <w:rStyle w:val="FootnoteReference"/>
          <w:rFonts w:cs="Arabic Transparent"/>
          <w:rtl/>
        </w:rPr>
        <w:footnoteReference w:id="324"/>
      </w:r>
      <w:r w:rsidR="00E2439D" w:rsidRPr="00D9232D">
        <w:rPr>
          <w:rStyle w:val="FootnoteReference"/>
          <w:rFonts w:cs="Arabic Transparent"/>
          <w:rtl/>
        </w:rPr>
        <w:t>)</w:t>
      </w:r>
      <w:r w:rsidR="00894BB0" w:rsidRPr="00D9232D">
        <w:rPr>
          <w:rFonts w:cs="Arabic Transparent"/>
          <w:rtl/>
        </w:rPr>
        <w:t>، وقال الروكي:(ولا تكتمل حقيقة التقعيد إلا إذا كان هذا الاستيعاب من القوة وشدة السريان بحيث تنتظم به فروع كثيرة</w:t>
      </w:r>
      <w:r w:rsidR="00EA6E3C"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25"/>
      </w:r>
      <w:r w:rsidR="00894BB0" w:rsidRPr="00D9232D">
        <w:rPr>
          <w:rStyle w:val="FootnoteReference"/>
          <w:rFonts w:cs="Arabic Transparent"/>
          <w:rtl/>
        </w:rPr>
        <w:t>)</w:t>
      </w:r>
      <w:r w:rsidR="00894BB0" w:rsidRPr="00D9232D">
        <w:rPr>
          <w:rFonts w:cs="Arabic Transparent"/>
          <w:rtl/>
        </w:rPr>
        <w:t>، وتطبيقات ذلك في القواعد</w:t>
      </w:r>
      <w:r w:rsidR="00894BB0" w:rsidRPr="00D9232D">
        <w:rPr>
          <w:rFonts w:cs="Arabic Transparent" w:hint="cs"/>
          <w:rtl/>
        </w:rPr>
        <w:t xml:space="preserve"> </w:t>
      </w:r>
      <w:r w:rsidRPr="00D9232D">
        <w:rPr>
          <w:rFonts w:cs="Arabic Transparent" w:hint="cs"/>
          <w:rtl/>
        </w:rPr>
        <w:t xml:space="preserve">التفسيرية </w:t>
      </w:r>
      <w:r w:rsidR="00894BB0" w:rsidRPr="00D9232D">
        <w:rPr>
          <w:rFonts w:cs="Arabic Transparent" w:hint="cs"/>
          <w:b/>
          <w:bCs/>
          <w:rtl/>
        </w:rPr>
        <w:t>كـقاعدة</w:t>
      </w:r>
      <w:r w:rsidR="00894BB0" w:rsidRPr="00D9232D">
        <w:rPr>
          <w:rFonts w:cs="Arabic Transparent"/>
          <w:rtl/>
        </w:rPr>
        <w:t xml:space="preserve">: (إذا ثبت الحديث الصحيح وكان نصاً في تفسير </w:t>
      </w:r>
      <w:r w:rsidR="00EA6E3C" w:rsidRPr="00D9232D">
        <w:rPr>
          <w:rFonts w:cs="Arabic Transparent"/>
          <w:rtl/>
        </w:rPr>
        <w:t xml:space="preserve">الآية فلا يصار إلى غيره) </w:t>
      </w:r>
      <w:r w:rsidR="00EA6E3C" w:rsidRPr="00D9232D">
        <w:rPr>
          <w:rFonts w:cs="Arabic Transparent"/>
          <w:b/>
          <w:bCs/>
          <w:rtl/>
        </w:rPr>
        <w:t>وقاعدة</w:t>
      </w:r>
      <w:r w:rsidR="00EA6E3C" w:rsidRPr="00D9232D">
        <w:rPr>
          <w:rFonts w:cs="Arabic Transparent" w:hint="cs"/>
          <w:rtl/>
        </w:rPr>
        <w:t>:</w:t>
      </w:r>
      <w:r w:rsidR="00894BB0" w:rsidRPr="00D9232D">
        <w:rPr>
          <w:rFonts w:cs="Arabic Transparent"/>
          <w:rtl/>
        </w:rPr>
        <w:t xml:space="preserve">(إذا ثبت الحديث وكان في معنى أحد الأقوال فهو مرجح له على ما خالفه) </w:t>
      </w:r>
      <w:r w:rsidR="00894BB0" w:rsidRPr="00D9232D">
        <w:rPr>
          <w:rFonts w:cs="Arabic Transparent"/>
          <w:b/>
          <w:bCs/>
          <w:rtl/>
        </w:rPr>
        <w:t>وقاعدة</w:t>
      </w:r>
      <w:r w:rsidR="00EA6E3C" w:rsidRPr="00D9232D">
        <w:rPr>
          <w:rFonts w:cs="Arabic Transparent" w:hint="cs"/>
          <w:rtl/>
        </w:rPr>
        <w:t>:</w:t>
      </w:r>
      <w:r w:rsidR="00894BB0" w:rsidRPr="00D9232D">
        <w:rPr>
          <w:rFonts w:cs="Arabic Transparent"/>
          <w:rtl/>
        </w:rPr>
        <w:t xml:space="preserve">(كل تفسير خالف القرآن أو </w:t>
      </w:r>
      <w:r w:rsidR="00894BB0" w:rsidRPr="00D9232D">
        <w:rPr>
          <w:rFonts w:cs="Arabic Transparent"/>
          <w:rtl/>
        </w:rPr>
        <w:lastRenderedPageBreak/>
        <w:t>السنة أو إجماع الأمة فهو رد</w:t>
      </w:r>
      <w:r w:rsidR="00894BB0" w:rsidRPr="00D9232D">
        <w:rPr>
          <w:rStyle w:val="FootnoteReference"/>
          <w:rFonts w:cs="Arabic Transparent"/>
          <w:rtl/>
        </w:rPr>
        <w:t>)(</w:t>
      </w:r>
      <w:r w:rsidR="00894BB0" w:rsidRPr="00D9232D">
        <w:rPr>
          <w:rStyle w:val="FootnoteReference"/>
          <w:rFonts w:cs="Arabic Transparent"/>
          <w:rtl/>
        </w:rPr>
        <w:footnoteReference w:id="326"/>
      </w:r>
      <w:r w:rsidR="00894BB0" w:rsidRPr="00D9232D">
        <w:rPr>
          <w:rStyle w:val="FootnoteReference"/>
          <w:rFonts w:cs="Arabic Transparent"/>
          <w:rtl/>
        </w:rPr>
        <w:t>)</w:t>
      </w:r>
      <w:r w:rsidR="00A24FD6" w:rsidRPr="00D9232D">
        <w:rPr>
          <w:rFonts w:cs="Arabic Transparent" w:hint="cs"/>
          <w:rtl/>
        </w:rPr>
        <w:t>،</w:t>
      </w:r>
      <w:r w:rsidR="00894BB0" w:rsidRPr="00D9232D">
        <w:rPr>
          <w:rFonts w:cs="Arabic Transparent"/>
          <w:rtl/>
        </w:rPr>
        <w:t xml:space="preserve"> هذه القواعد ذات موضوع واحد عند جامعها فقد أدخلها في ضمن القواعد المتعلقة بالسنة والآثار والقرائن، و</w:t>
      </w:r>
      <w:r w:rsidRPr="00D9232D">
        <w:rPr>
          <w:rFonts w:cs="Arabic Transparent" w:hint="cs"/>
          <w:rtl/>
        </w:rPr>
        <w:t>ال</w:t>
      </w:r>
      <w:r w:rsidR="00EA6E3C" w:rsidRPr="00D9232D">
        <w:rPr>
          <w:rFonts w:cs="Arabic Transparent"/>
          <w:rtl/>
        </w:rPr>
        <w:t>ظاهر</w:t>
      </w:r>
      <w:r w:rsidR="00EA6E3C" w:rsidRPr="00D9232D">
        <w:rPr>
          <w:rFonts w:cs="Arabic Transparent" w:hint="cs"/>
          <w:rtl/>
        </w:rPr>
        <w:t>ُ</w:t>
      </w:r>
      <w:r w:rsidR="00894BB0" w:rsidRPr="00D9232D">
        <w:rPr>
          <w:rFonts w:cs="Arabic Transparent"/>
          <w:rtl/>
        </w:rPr>
        <w:t xml:space="preserve"> أن هذه القواعد الثلاث مشتركة في موضوعها، وكان بإمكان الحربي أن يجعلها تحت مظلة قاعدة كلية واحدة؛ لأن كلاً من هذه القواعد تناولت جزءاً من موضوعها الكلي مع افتقار كل قاعدة منها إلى تعدد المسائل والجزئيات؛ كونها أصلاً جزئيات، ولكن لو كانت تحت قاعدة كلية بمثل </w:t>
      </w:r>
      <w:r w:rsidR="00894BB0" w:rsidRPr="00D9232D">
        <w:rPr>
          <w:rFonts w:cs="Arabic Transparent"/>
          <w:b/>
          <w:bCs/>
          <w:rtl/>
        </w:rPr>
        <w:t>قاعدة</w:t>
      </w:r>
      <w:r w:rsidR="00EA6E3C" w:rsidRPr="00D9232D">
        <w:rPr>
          <w:rFonts w:cs="Arabic Transparent" w:hint="cs"/>
          <w:rtl/>
        </w:rPr>
        <w:t>:</w:t>
      </w:r>
      <w:r w:rsidR="00894BB0" w:rsidRPr="00D9232D">
        <w:rPr>
          <w:rFonts w:cs="Arabic Transparent"/>
          <w:rtl/>
        </w:rPr>
        <w:t>(إذا عرف تفسير القرآن من جهة النبي –صلى الله عليه وسلم- فلا حاجة إلى قول من بعده</w:t>
      </w:r>
      <w:r w:rsidR="00894BB0" w:rsidRPr="00D9232D">
        <w:rPr>
          <w:rStyle w:val="FootnoteReference"/>
          <w:rFonts w:cs="Arabic Transparent"/>
          <w:rtl/>
        </w:rPr>
        <w:t>)(</w:t>
      </w:r>
      <w:r w:rsidR="00894BB0" w:rsidRPr="00D9232D">
        <w:rPr>
          <w:rStyle w:val="FootnoteReference"/>
          <w:rFonts w:cs="Arabic Transparent"/>
          <w:rtl/>
        </w:rPr>
        <w:footnoteReference w:id="327"/>
      </w:r>
      <w:r w:rsidR="00894BB0" w:rsidRPr="00D9232D">
        <w:rPr>
          <w:rStyle w:val="FootnoteReference"/>
          <w:rFonts w:cs="Arabic Transparent"/>
          <w:rtl/>
        </w:rPr>
        <w:t>)</w:t>
      </w:r>
      <w:r w:rsidR="00894BB0" w:rsidRPr="00D9232D">
        <w:rPr>
          <w:rFonts w:cs="Arabic Transparent"/>
          <w:rtl/>
        </w:rPr>
        <w:t>، أو قولنا (إذا صح الحديث فلا يصار إلى غيره)</w:t>
      </w:r>
      <w:r w:rsidR="00A24FD6" w:rsidRPr="00D9232D">
        <w:rPr>
          <w:rFonts w:cs="Arabic Transparent" w:hint="cs"/>
          <w:rtl/>
        </w:rPr>
        <w:t>،</w:t>
      </w:r>
      <w:r w:rsidR="00894BB0" w:rsidRPr="00D9232D">
        <w:rPr>
          <w:rFonts w:cs="Arabic Transparent"/>
          <w:rtl/>
        </w:rPr>
        <w:t xml:space="preserve"> فهذه القاعدة جمعت عدة قواعد وجعلتها مسائل، فيدخل فيها صحة الحديث إسناداً واستدلالاً، وأما مخالفة الحديث للأدلة الأخرى أو القرآن أو الإجماع فهذا شأنه في أساسيات </w:t>
      </w:r>
      <w:r w:rsidR="00BE5152" w:rsidRPr="00D9232D">
        <w:rPr>
          <w:rFonts w:cs="Arabic Transparent" w:hint="cs"/>
          <w:rtl/>
        </w:rPr>
        <w:t>كل قاعدة تحمل موضوعاً من موضوعاتها كالقرآن في (ضوابط قواعد القرآن)، والسنة في (ضوابط قواعد السنة)، وكذا في الإجماع، و</w:t>
      </w:r>
      <w:r w:rsidR="00894BB0" w:rsidRPr="00D9232D">
        <w:rPr>
          <w:rFonts w:cs="Arabic Transparent"/>
          <w:rtl/>
        </w:rPr>
        <w:t>الاحترازات</w:t>
      </w:r>
      <w:r w:rsidR="00A24FD6" w:rsidRPr="00D9232D">
        <w:rPr>
          <w:rFonts w:cs="Arabic Transparent" w:hint="cs"/>
          <w:rtl/>
        </w:rPr>
        <w:t xml:space="preserve"> يكون الحديث عنها في الجزئيات لا في الكليات، وإلا فما فائدة تعدد الجزئيات والمسائل في القواعد إلا من أجل الحديث عن مثل هذه الأمور،</w:t>
      </w:r>
      <w:r w:rsidR="00894BB0" w:rsidRPr="00D9232D">
        <w:rPr>
          <w:rFonts w:cs="Arabic Transparent"/>
          <w:rtl/>
        </w:rPr>
        <w:t xml:space="preserve"> </w:t>
      </w:r>
      <w:r w:rsidR="00A24FD6" w:rsidRPr="00D9232D">
        <w:rPr>
          <w:rFonts w:cs="Arabic Transparent" w:hint="cs"/>
          <w:rtl/>
        </w:rPr>
        <w:t xml:space="preserve">وهذه الإيرادات </w:t>
      </w:r>
      <w:r w:rsidR="00894BB0" w:rsidRPr="00D9232D">
        <w:rPr>
          <w:rFonts w:cs="Arabic Transparent"/>
          <w:rtl/>
        </w:rPr>
        <w:t>قد تطول ويصعب حصرها في الصياغة، وهذا متناف</w:t>
      </w:r>
      <w:r w:rsidR="00EA6E3C" w:rsidRPr="00D9232D">
        <w:rPr>
          <w:rFonts w:cs="Arabic Transparent" w:hint="cs"/>
          <w:rtl/>
        </w:rPr>
        <w:t>ٍ</w:t>
      </w:r>
      <w:r w:rsidR="00894BB0" w:rsidRPr="00D9232D">
        <w:rPr>
          <w:rFonts w:cs="Arabic Transparent"/>
          <w:rtl/>
        </w:rPr>
        <w:t xml:space="preserve"> مع أسس القاعدة، "وإطلاق القواعد على الجزئيات فيه نوع من الفوضى والخلط بين المصطلحات</w:t>
      </w:r>
      <w:r w:rsidR="00894BB0" w:rsidRPr="00D9232D">
        <w:rPr>
          <w:rStyle w:val="FootnoteReference"/>
          <w:rFonts w:cs="Arabic Transparent"/>
          <w:rtl/>
        </w:rPr>
        <w:t>"(</w:t>
      </w:r>
      <w:r w:rsidR="00894BB0" w:rsidRPr="00D9232D">
        <w:rPr>
          <w:rStyle w:val="FootnoteReference"/>
          <w:rFonts w:cs="Arabic Transparent"/>
          <w:rtl/>
        </w:rPr>
        <w:footnoteReference w:id="328"/>
      </w:r>
      <w:r w:rsidR="00894BB0" w:rsidRPr="00D9232D">
        <w:rPr>
          <w:rStyle w:val="FootnoteReference"/>
          <w:rFonts w:cs="Arabic Transparent"/>
          <w:rtl/>
        </w:rPr>
        <w:t>)</w:t>
      </w:r>
      <w:r w:rsidR="00894BB0" w:rsidRPr="00D9232D">
        <w:rPr>
          <w:rFonts w:cs="Arabic Transparent"/>
          <w:rtl/>
        </w:rPr>
        <w:t>، وقد نبه ابن السبكي</w:t>
      </w:r>
      <w:r w:rsidR="005548EF" w:rsidRPr="00D9232D">
        <w:rPr>
          <w:rFonts w:cs="Arabic Transparent" w:hint="cs"/>
          <w:rtl/>
        </w:rPr>
        <w:t xml:space="preserve"> </w:t>
      </w:r>
      <w:r w:rsidR="005548EF" w:rsidRPr="00D9232D">
        <w:rPr>
          <w:rFonts w:cs="Arabic Transparent"/>
          <w:rtl/>
        </w:rPr>
        <w:t>–رحمه الله-</w:t>
      </w:r>
      <w:r w:rsidR="00894BB0" w:rsidRPr="00D9232D">
        <w:rPr>
          <w:rFonts w:cs="Arabic Transparent"/>
          <w:rtl/>
        </w:rPr>
        <w:t xml:space="preserve"> على أهمية تعدد الجزئيات وكثرتها في تعريفه للقواعد إذ يقول:(</w:t>
      </w:r>
      <w:r w:rsidR="00894BB0" w:rsidRPr="00D9232D">
        <w:rPr>
          <w:rStyle w:val="style11"/>
          <w:rFonts w:asciiTheme="minorBidi" w:hAnsiTheme="minorBidi" w:cs="Arabic Transparent"/>
          <w:color w:val="auto"/>
          <w:sz w:val="28"/>
          <w:szCs w:val="28"/>
          <w:rtl/>
        </w:rPr>
        <w:t xml:space="preserve">هي الأمر الكلي الذي ينطبق عليه </w:t>
      </w:r>
      <w:r w:rsidR="00894BB0" w:rsidRPr="00D9232D">
        <w:rPr>
          <w:rStyle w:val="style11"/>
          <w:rFonts w:asciiTheme="minorBidi" w:hAnsiTheme="minorBidi" w:cs="Arabic Transparent"/>
          <w:color w:val="auto"/>
          <w:sz w:val="28"/>
          <w:szCs w:val="28"/>
          <w:u w:val="single"/>
          <w:rtl/>
        </w:rPr>
        <w:t>جزئيات كثيرة</w:t>
      </w:r>
      <w:r w:rsidR="00894BB0" w:rsidRPr="00D9232D">
        <w:rPr>
          <w:rStyle w:val="style11"/>
          <w:rFonts w:asciiTheme="minorBidi" w:hAnsiTheme="minorBidi" w:cs="Arabic Transparent"/>
          <w:color w:val="auto"/>
          <w:sz w:val="28"/>
          <w:szCs w:val="28"/>
          <w:rtl/>
        </w:rPr>
        <w:t>، تفهم أحكامها منه</w:t>
      </w:r>
      <w:r w:rsidR="009A1539" w:rsidRPr="00D9232D">
        <w:rPr>
          <w:rStyle w:val="style11"/>
          <w:rFonts w:asciiTheme="minorBidi" w:hAnsiTheme="minorBidi" w:cs="Arabic Transparent" w:hint="cs"/>
          <w:color w:val="auto"/>
          <w:sz w:val="28"/>
          <w:szCs w:val="28"/>
          <w:rtl/>
        </w:rPr>
        <w:t>)</w:t>
      </w:r>
      <w:r w:rsidR="00894BB0" w:rsidRPr="00D9232D">
        <w:rPr>
          <w:rStyle w:val="FootnoteReference"/>
          <w:rFonts w:cs="Arabic Transparent"/>
          <w:rtl/>
        </w:rPr>
        <w:t>(</w:t>
      </w:r>
      <w:r w:rsidR="00894BB0" w:rsidRPr="00D9232D">
        <w:rPr>
          <w:rStyle w:val="FootnoteReference"/>
          <w:rFonts w:cs="Arabic Transparent"/>
          <w:rtl/>
        </w:rPr>
        <w:footnoteReference w:id="329"/>
      </w:r>
      <w:r w:rsidR="00894BB0" w:rsidRPr="00D9232D">
        <w:rPr>
          <w:rStyle w:val="FootnoteReference"/>
          <w:rFonts w:cs="Arabic Transparent"/>
          <w:rtl/>
        </w:rPr>
        <w:t>)</w:t>
      </w:r>
      <w:r w:rsidR="00894BB0" w:rsidRPr="00D9232D">
        <w:rPr>
          <w:rFonts w:cs="Arabic Transparent" w:hint="cs"/>
          <w:rtl/>
        </w:rPr>
        <w:t>.</w:t>
      </w:r>
    </w:p>
    <w:p w14:paraId="0E2C361A" w14:textId="5ECD8FD5" w:rsidR="00894BB0" w:rsidRPr="00D9232D" w:rsidRDefault="005201F1" w:rsidP="004870DF">
      <w:pPr>
        <w:pStyle w:val="ListParagraph"/>
        <w:numPr>
          <w:ilvl w:val="0"/>
          <w:numId w:val="106"/>
        </w:numPr>
        <w:bidi/>
        <w:spacing w:line="360" w:lineRule="auto"/>
        <w:jc w:val="both"/>
        <w:rPr>
          <w:rFonts w:cs="Arabic Transparent"/>
          <w:rtl/>
        </w:rPr>
      </w:pPr>
      <w:r w:rsidRPr="00D9232D">
        <w:rPr>
          <w:rFonts w:cs="Arabic Transparent"/>
          <w:b/>
          <w:bCs/>
          <w:rtl/>
        </w:rPr>
        <w:t>موقع القاعدة وموض</w:t>
      </w:r>
      <w:r w:rsidR="00BE5152" w:rsidRPr="00D9232D">
        <w:rPr>
          <w:rFonts w:cs="Arabic Transparent" w:hint="cs"/>
          <w:b/>
          <w:bCs/>
          <w:rtl/>
        </w:rPr>
        <w:t>و</w:t>
      </w:r>
      <w:r w:rsidRPr="00D9232D">
        <w:rPr>
          <w:rFonts w:cs="Arabic Transparent"/>
          <w:b/>
          <w:bCs/>
          <w:rtl/>
        </w:rPr>
        <w:t>عها</w:t>
      </w:r>
      <w:r w:rsidRPr="00D9232D">
        <w:rPr>
          <w:rFonts w:cs="Arabic Transparent" w:hint="cs"/>
          <w:b/>
          <w:bCs/>
          <w:rtl/>
        </w:rPr>
        <w:t>:</w:t>
      </w:r>
      <w:r w:rsidR="00894BB0" w:rsidRPr="00D9232D">
        <w:rPr>
          <w:rFonts w:cs="Arabic Transparent"/>
          <w:rtl/>
        </w:rPr>
        <w:t xml:space="preserve"> فلو كانت في موضوع جزئي فليست جديرة بالكلية؛ لأن الكلية لابد أن تجمع تحتها عدة مسائل وليس مسألة واحد</w:t>
      </w:r>
      <w:r w:rsidR="00DA5FF3">
        <w:rPr>
          <w:rFonts w:cs="Arabic Transparent" w:hint="cs"/>
          <w:rtl/>
        </w:rPr>
        <w:t>ة</w:t>
      </w:r>
      <w:r w:rsidR="00894BB0" w:rsidRPr="00D9232D">
        <w:rPr>
          <w:rFonts w:cs="Arabic Transparent"/>
          <w:rtl/>
        </w:rPr>
        <w:t xml:space="preserve"> فحسب، وعلى سبيل المثال </w:t>
      </w:r>
      <w:r w:rsidR="00BE5152" w:rsidRPr="00D9232D">
        <w:rPr>
          <w:rFonts w:cs="Arabic Transparent" w:hint="cs"/>
          <w:rtl/>
        </w:rPr>
        <w:t>ال</w:t>
      </w:r>
      <w:r w:rsidR="00894BB0" w:rsidRPr="00D9232D">
        <w:rPr>
          <w:rFonts w:cs="Arabic Transparent"/>
          <w:rtl/>
        </w:rPr>
        <w:t>قاعدة</w:t>
      </w:r>
      <w:r w:rsidR="00BE5152" w:rsidRPr="00D9232D">
        <w:rPr>
          <w:rFonts w:cs="Arabic Transparent" w:hint="cs"/>
          <w:rtl/>
        </w:rPr>
        <w:t xml:space="preserve"> السابقة</w:t>
      </w:r>
      <w:r w:rsidR="00894BB0" w:rsidRPr="00D9232D">
        <w:rPr>
          <w:rFonts w:cs="Arabic Transparent"/>
          <w:rtl/>
        </w:rPr>
        <w:t xml:space="preserve"> (كل تفسير خالف القرآن أو السنة أو إجماع الأمة فهو رد</w:t>
      </w:r>
      <w:r w:rsidR="009A1539"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0"/>
      </w:r>
      <w:r w:rsidR="00894BB0" w:rsidRPr="00D9232D">
        <w:rPr>
          <w:rStyle w:val="FootnoteReference"/>
          <w:rFonts w:cs="Arabic Transparent"/>
          <w:rtl/>
        </w:rPr>
        <w:t>)</w:t>
      </w:r>
      <w:r w:rsidR="00894BB0" w:rsidRPr="00D9232D">
        <w:rPr>
          <w:rFonts w:cs="Arabic Transparent"/>
          <w:rtl/>
        </w:rPr>
        <w:t>، هذه القاعدة جمعت تحتها مسائل عديدة كتعريف السنة وحجيتها، و</w:t>
      </w:r>
      <w:r w:rsidR="00BE5152" w:rsidRPr="00D9232D">
        <w:rPr>
          <w:rFonts w:cs="Arabic Transparent" w:hint="cs"/>
          <w:rtl/>
        </w:rPr>
        <w:t xml:space="preserve">حجية </w:t>
      </w:r>
      <w:r w:rsidR="00894BB0" w:rsidRPr="00D9232D">
        <w:rPr>
          <w:rFonts w:cs="Arabic Transparent"/>
          <w:rtl/>
        </w:rPr>
        <w:t>الإجماع و</w:t>
      </w:r>
      <w:r w:rsidR="00BE5152" w:rsidRPr="00D9232D">
        <w:rPr>
          <w:rFonts w:cs="Arabic Transparent" w:hint="cs"/>
          <w:rtl/>
        </w:rPr>
        <w:t xml:space="preserve">نوعه </w:t>
      </w:r>
      <w:r w:rsidR="00894BB0" w:rsidRPr="00D9232D">
        <w:rPr>
          <w:rFonts w:cs="Arabic Transparent"/>
          <w:rtl/>
        </w:rPr>
        <w:t>وضوابطه</w:t>
      </w:r>
      <w:r w:rsidR="00BE5152" w:rsidRPr="00D9232D">
        <w:rPr>
          <w:rFonts w:cs="Arabic Transparent" w:hint="cs"/>
          <w:rtl/>
        </w:rPr>
        <w:t>،</w:t>
      </w:r>
      <w:r w:rsidR="00894BB0" w:rsidRPr="00D9232D">
        <w:rPr>
          <w:rFonts w:cs="Arabic Transparent"/>
          <w:rtl/>
        </w:rPr>
        <w:t xml:space="preserve"> وغيرها من المسائل، فهي بهذا </w:t>
      </w:r>
      <w:r w:rsidR="00BE5152" w:rsidRPr="00D9232D">
        <w:rPr>
          <w:rFonts w:cs="Arabic Transparent" w:hint="cs"/>
          <w:rtl/>
        </w:rPr>
        <w:t xml:space="preserve">التقعيد  تناولت عدة موضوعات كلية، فلابد أن تكون قاعدة في موقع كلي، وتتناول موضوعاً كلياً واحداً، </w:t>
      </w:r>
      <w:r w:rsidR="00894BB0" w:rsidRPr="00D9232D">
        <w:rPr>
          <w:rFonts w:cs="Arabic Transparent"/>
          <w:rtl/>
        </w:rPr>
        <w:t>وليس ثمة مانع أن تكون للقواعد الكلية قواعد جزئية مندرجة تحتها مع بيان أن</w:t>
      </w:r>
      <w:r w:rsidR="00BE5152" w:rsidRPr="00D9232D">
        <w:rPr>
          <w:rFonts w:cs="Arabic Transparent" w:hint="cs"/>
          <w:rtl/>
        </w:rPr>
        <w:t>ها</w:t>
      </w:r>
      <w:r w:rsidR="00894BB0" w:rsidRPr="00D9232D">
        <w:rPr>
          <w:rFonts w:cs="Arabic Transparent"/>
          <w:rtl/>
        </w:rPr>
        <w:t xml:space="preserve"> جزئية، أما أ</w:t>
      </w:r>
      <w:r w:rsidR="00BE5152" w:rsidRPr="00D9232D">
        <w:rPr>
          <w:rFonts w:cs="Arabic Transparent"/>
          <w:rtl/>
        </w:rPr>
        <w:t>ن تُوصف بأنها كلية وهي ليست كذ</w:t>
      </w:r>
      <w:r w:rsidR="00BE5152" w:rsidRPr="00D9232D">
        <w:rPr>
          <w:rFonts w:cs="Arabic Transparent" w:hint="cs"/>
          <w:rtl/>
        </w:rPr>
        <w:t>لك</w:t>
      </w:r>
      <w:r w:rsidR="00894BB0" w:rsidRPr="00D9232D">
        <w:rPr>
          <w:rFonts w:cs="Arabic Transparent"/>
          <w:rtl/>
        </w:rPr>
        <w:t xml:space="preserve"> فهذا مخالف للتدقيق </w:t>
      </w:r>
      <w:r w:rsidR="00894BB0" w:rsidRPr="00D9232D">
        <w:rPr>
          <w:rFonts w:cs="Arabic Transparent"/>
          <w:rtl/>
        </w:rPr>
        <w:lastRenderedPageBreak/>
        <w:t>العلمي</w:t>
      </w:r>
      <w:r w:rsidR="00894BB0" w:rsidRPr="00D9232D">
        <w:rPr>
          <w:rFonts w:cs="Arabic Transparent" w:hint="cs"/>
          <w:rtl/>
        </w:rPr>
        <w:t xml:space="preserve">، </w:t>
      </w:r>
      <w:r w:rsidR="00BE5152" w:rsidRPr="00D9232D">
        <w:rPr>
          <w:rFonts w:cs="Arabic Transparent" w:hint="cs"/>
          <w:rtl/>
        </w:rPr>
        <w:t>والعالم المُقَعِّد مصطفى الزرقا</w:t>
      </w:r>
      <w:r w:rsidR="005548EF" w:rsidRPr="00D9232D">
        <w:rPr>
          <w:rFonts w:cs="Arabic Transparent" w:hint="cs"/>
          <w:rtl/>
        </w:rPr>
        <w:t xml:space="preserve"> </w:t>
      </w:r>
      <w:r w:rsidR="005548EF" w:rsidRPr="00D9232D">
        <w:rPr>
          <w:rFonts w:cs="Arabic Transparent"/>
          <w:rtl/>
        </w:rPr>
        <w:t>–رحمه الله-</w:t>
      </w:r>
      <w:r w:rsidR="00894BB0" w:rsidRPr="00D9232D">
        <w:rPr>
          <w:rFonts w:cs="Arabic Transparent" w:hint="cs"/>
          <w:rtl/>
        </w:rPr>
        <w:t xml:space="preserve"> انتقد في كتابه بعض القواعد المذكورة في مجلة </w:t>
      </w:r>
      <w:r w:rsidR="00894BB0" w:rsidRPr="00D9232D">
        <w:rPr>
          <w:rFonts w:cs="Arabic Transparent"/>
          <w:rtl/>
        </w:rPr>
        <w:t>علمية كونها ليست مستحقة لذلك وإنما هي جديرة بكونها ضوابط</w:t>
      </w:r>
      <w:r w:rsidR="00BE5152" w:rsidRPr="00D9232D">
        <w:rPr>
          <w:rFonts w:cs="Arabic Transparent" w:hint="cs"/>
          <w:rtl/>
        </w:rPr>
        <w:t>؛</w:t>
      </w:r>
      <w:r w:rsidR="00894BB0" w:rsidRPr="00D9232D">
        <w:rPr>
          <w:rFonts w:cs="Arabic Transparent"/>
          <w:rtl/>
        </w:rPr>
        <w:t xml:space="preserve"> لأن هذه الضوابط المتعددة تناولت موضوعاً واحداً</w:t>
      </w:r>
      <w:r w:rsidR="00BE5152" w:rsidRPr="00D9232D">
        <w:rPr>
          <w:rFonts w:cs="Arabic Transparent" w:hint="cs"/>
          <w:rtl/>
        </w:rPr>
        <w:t>،</w:t>
      </w:r>
      <w:r w:rsidR="00894BB0" w:rsidRPr="00D9232D">
        <w:rPr>
          <w:rFonts w:cs="Arabic Transparent"/>
          <w:rtl/>
        </w:rPr>
        <w:t xml:space="preserve"> حيث يقول:(هذه النظريات هي غير القواعد الكلية التي صدِّرت مجلة الأحكام العدلية الشرعية بتسع وتسعين قاعدة، فإن تلك القواعد إنما هي ضوابط وأصول فقهية تراعى في تخريج الحوادث ضمن حدود تلك النظريات الكبرى فقاعدة (العبرة في العقود للمقاصد والمعاني) مثلا ليست سوى ضابط في ناحية مخصوصة من ميدان أصل نظرية العقد</w:t>
      </w:r>
      <w:r w:rsidR="00894BB0" w:rsidRPr="00D9232D">
        <w:rPr>
          <w:rStyle w:val="FootnoteReference"/>
          <w:rFonts w:cs="Arabic Transparent"/>
          <w:rtl/>
        </w:rPr>
        <w:t>)(</w:t>
      </w:r>
      <w:r w:rsidR="00894BB0" w:rsidRPr="00D9232D">
        <w:rPr>
          <w:rStyle w:val="FootnoteReference"/>
          <w:rFonts w:cs="Arabic Transparent"/>
          <w:rtl/>
        </w:rPr>
        <w:footnoteReference w:id="331"/>
      </w:r>
      <w:r w:rsidR="00894BB0" w:rsidRPr="00D9232D">
        <w:rPr>
          <w:rStyle w:val="FootnoteReference"/>
          <w:rFonts w:cs="Arabic Transparent"/>
          <w:rtl/>
        </w:rPr>
        <w:t>)</w:t>
      </w:r>
      <w:r w:rsidR="00894BB0" w:rsidRPr="00D9232D">
        <w:rPr>
          <w:rFonts w:cs="Arabic Transparent"/>
          <w:rtl/>
        </w:rPr>
        <w:t>، وتحويل القاعدة الجزئية إلى كلية وتخريج المسائل عليها قد يُسبب ارتباكاً واختلافاً في القواعد؛ لأن القواعد الجزئية قد يرد عليها ما يخالفها أو يناقضها من المسائل المتشابهة معها،</w:t>
      </w:r>
      <w:r w:rsidR="00BE5152" w:rsidRPr="00D9232D">
        <w:rPr>
          <w:rFonts w:cs="Arabic Transparent" w:hint="cs"/>
          <w:rtl/>
        </w:rPr>
        <w:t xml:space="preserve"> كما هو الحال في القاعدة التفسيرية السابقة،</w:t>
      </w:r>
      <w:r w:rsidR="00894BB0" w:rsidRPr="00D9232D">
        <w:rPr>
          <w:rFonts w:cs="Arabic Transparent"/>
          <w:rtl/>
        </w:rPr>
        <w:t xml:space="preserve"> قال القرافي:(ومن جعل يُخرج الفروع بالمناسبات الجزئية دون القواعد الكلية تناقضت عليه الفروع واختلفت </w:t>
      </w:r>
      <w:r w:rsidR="00894BB0" w:rsidRPr="00D9232D">
        <w:rPr>
          <w:rStyle w:val="FootnoteReference"/>
          <w:rFonts w:cs="Arabic Transparent"/>
          <w:rtl/>
        </w:rPr>
        <w:t>...)</w:t>
      </w:r>
      <w:r w:rsidR="00BE5152"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2"/>
      </w:r>
      <w:r w:rsidR="00894BB0" w:rsidRPr="00D9232D">
        <w:rPr>
          <w:rStyle w:val="FootnoteReference"/>
          <w:rFonts w:cs="Arabic Transparent"/>
          <w:rtl/>
        </w:rPr>
        <w:t>)</w:t>
      </w:r>
    </w:p>
    <w:p w14:paraId="4C85AB1F" w14:textId="30CA6CFD" w:rsidR="004763B2" w:rsidRPr="00D9232D" w:rsidRDefault="004763B2" w:rsidP="004870DF">
      <w:pPr>
        <w:pStyle w:val="Heading3"/>
        <w:bidi/>
        <w:spacing w:after="240" w:line="360" w:lineRule="auto"/>
        <w:rPr>
          <w:rFonts w:cs="Arabic Transparent"/>
          <w:b/>
          <w:bCs/>
          <w:color w:val="auto"/>
          <w:sz w:val="28"/>
          <w:szCs w:val="28"/>
          <w:rtl/>
        </w:rPr>
      </w:pPr>
      <w:bookmarkStart w:id="153" w:name="_Toc496665532"/>
      <w:bookmarkStart w:id="154" w:name="_Toc496881937"/>
      <w:bookmarkStart w:id="155" w:name="_Toc496883455"/>
      <w:bookmarkStart w:id="156" w:name="_Toc499562848"/>
      <w:r w:rsidRPr="00D9232D">
        <w:rPr>
          <w:rFonts w:cs="Arabic Transparent" w:hint="cs"/>
          <w:b/>
          <w:bCs/>
          <w:color w:val="auto"/>
          <w:sz w:val="28"/>
          <w:szCs w:val="28"/>
          <w:rtl/>
        </w:rPr>
        <w:t xml:space="preserve">المطلب الثاني: أثر الخلط بين القواعد الكلية والجزئية </w:t>
      </w:r>
      <w:r w:rsidR="00CA4CA4" w:rsidRPr="00D9232D">
        <w:rPr>
          <w:rFonts w:cs="Arabic Transparent" w:hint="cs"/>
          <w:b/>
          <w:bCs/>
          <w:color w:val="auto"/>
          <w:sz w:val="28"/>
          <w:szCs w:val="28"/>
          <w:rtl/>
        </w:rPr>
        <w:t>على</w:t>
      </w:r>
      <w:r w:rsidRPr="00D9232D">
        <w:rPr>
          <w:rFonts w:cs="Arabic Transparent" w:hint="cs"/>
          <w:b/>
          <w:bCs/>
          <w:color w:val="auto"/>
          <w:sz w:val="28"/>
          <w:szCs w:val="28"/>
          <w:rtl/>
        </w:rPr>
        <w:t xml:space="preserve"> قواعد التفسير</w:t>
      </w:r>
      <w:bookmarkEnd w:id="153"/>
      <w:r w:rsidR="000B3A6E" w:rsidRPr="00D9232D">
        <w:rPr>
          <w:rFonts w:cs="Arabic Transparent" w:hint="cs"/>
          <w:b/>
          <w:bCs/>
          <w:color w:val="auto"/>
          <w:sz w:val="28"/>
          <w:szCs w:val="28"/>
          <w:rtl/>
        </w:rPr>
        <w:t>.</w:t>
      </w:r>
      <w:bookmarkEnd w:id="154"/>
      <w:bookmarkEnd w:id="155"/>
      <w:bookmarkEnd w:id="156"/>
    </w:p>
    <w:p w14:paraId="512433EC" w14:textId="424EB73C"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ولو نظرنا إلى مواطن هذه الإشكالية في قواعد التفسير لوجدناها تعددت عند كثير ممن كتب فيها، فهذا الحربي –وفقه الله- </w:t>
      </w:r>
      <w:r w:rsidR="00C61C21" w:rsidRPr="00D9232D">
        <w:rPr>
          <w:rFonts w:cs="Arabic Transparent" w:hint="cs"/>
          <w:rtl/>
        </w:rPr>
        <w:t>تعددت عنده في قواعد الضمائر، وقواعد السنة</w:t>
      </w:r>
      <w:r w:rsidR="00850674" w:rsidRPr="00D9232D">
        <w:rPr>
          <w:rFonts w:cs="Arabic Transparent" w:hint="cs"/>
          <w:rtl/>
        </w:rPr>
        <w:t>، ف</w:t>
      </w:r>
      <w:r w:rsidRPr="00D9232D">
        <w:rPr>
          <w:rFonts w:cs="Arabic Transparent"/>
          <w:rtl/>
        </w:rPr>
        <w:t>قد جمع سبع قواعد تفسيرية كلية في الضمائر فقط !! وهي:</w:t>
      </w:r>
    </w:p>
    <w:p w14:paraId="60D849CB" w14:textId="16D7F6C2" w:rsidR="00850674" w:rsidRPr="00D9232D" w:rsidRDefault="00850674" w:rsidP="004870DF">
      <w:pPr>
        <w:bidi/>
        <w:spacing w:line="360" w:lineRule="auto"/>
        <w:jc w:val="both"/>
        <w:rPr>
          <w:rFonts w:cs="Arabic Transparent"/>
          <w:b/>
          <w:bCs/>
          <w:rtl/>
        </w:rPr>
      </w:pPr>
      <w:r w:rsidRPr="00D9232D">
        <w:rPr>
          <w:rFonts w:cs="Arabic Transparent" w:hint="cs"/>
          <w:b/>
          <w:bCs/>
          <w:rtl/>
        </w:rPr>
        <w:t>قواعد في الضمائر:</w:t>
      </w:r>
    </w:p>
    <w:p w14:paraId="74E8D294" w14:textId="77777777" w:rsidR="00894BB0" w:rsidRPr="00D9232D" w:rsidRDefault="00894BB0" w:rsidP="004870DF">
      <w:pPr>
        <w:pStyle w:val="ListParagraph"/>
        <w:numPr>
          <w:ilvl w:val="0"/>
          <w:numId w:val="15"/>
        </w:numPr>
        <w:bidi/>
        <w:spacing w:line="360" w:lineRule="auto"/>
        <w:jc w:val="both"/>
        <w:rPr>
          <w:rFonts w:cs="Arabic Transparent"/>
          <w:rtl/>
        </w:rPr>
      </w:pPr>
      <w:r w:rsidRPr="00D9232D">
        <w:rPr>
          <w:rFonts w:cs="Arabic Transparent"/>
          <w:rtl/>
        </w:rPr>
        <w:t>إذا أمكن حمل الضمير على غير الشأن فلا ينبغي الحمل عليه</w:t>
      </w:r>
      <w:r w:rsidRPr="00D9232D">
        <w:rPr>
          <w:rFonts w:cs="Arabic Transparent" w:hint="cs"/>
          <w:rtl/>
        </w:rPr>
        <w:t>.</w:t>
      </w:r>
    </w:p>
    <w:p w14:paraId="22E35C8C" w14:textId="77777777" w:rsidR="00894BB0" w:rsidRPr="00D9232D" w:rsidRDefault="00894BB0" w:rsidP="004870DF">
      <w:pPr>
        <w:pStyle w:val="ListParagraph"/>
        <w:numPr>
          <w:ilvl w:val="0"/>
          <w:numId w:val="15"/>
        </w:numPr>
        <w:bidi/>
        <w:spacing w:line="360" w:lineRule="auto"/>
        <w:jc w:val="both"/>
        <w:rPr>
          <w:rFonts w:cs="Arabic Transparent"/>
          <w:rtl/>
        </w:rPr>
      </w:pPr>
      <w:r w:rsidRPr="00D9232D">
        <w:rPr>
          <w:rFonts w:cs="Arabic Transparent"/>
          <w:rtl/>
        </w:rPr>
        <w:t>إعادة الضمير إلى مذكور أولى من إعادته إلى مقدر</w:t>
      </w:r>
      <w:r w:rsidRPr="00D9232D">
        <w:rPr>
          <w:rFonts w:cs="Arabic Transparent" w:hint="cs"/>
          <w:rtl/>
        </w:rPr>
        <w:t>.</w:t>
      </w:r>
    </w:p>
    <w:p w14:paraId="0762262D" w14:textId="77777777" w:rsidR="00894BB0" w:rsidRPr="00D9232D" w:rsidRDefault="00894BB0" w:rsidP="004870DF">
      <w:pPr>
        <w:pStyle w:val="ListParagraph"/>
        <w:numPr>
          <w:ilvl w:val="0"/>
          <w:numId w:val="15"/>
        </w:numPr>
        <w:bidi/>
        <w:spacing w:line="360" w:lineRule="auto"/>
        <w:jc w:val="both"/>
        <w:rPr>
          <w:rFonts w:cs="Arabic Transparent"/>
          <w:rtl/>
        </w:rPr>
      </w:pPr>
      <w:r w:rsidRPr="00D9232D">
        <w:rPr>
          <w:rFonts w:cs="Arabic Transparent"/>
          <w:rtl/>
        </w:rPr>
        <w:t>القول الذي يجعل المشار إليه مذكوراً أولى من القول الذي يجعله مقدراً</w:t>
      </w:r>
      <w:r w:rsidRPr="00D9232D">
        <w:rPr>
          <w:rFonts w:cs="Arabic Transparent" w:hint="cs"/>
          <w:rtl/>
        </w:rPr>
        <w:t>.</w:t>
      </w:r>
    </w:p>
    <w:p w14:paraId="5B5F527B" w14:textId="77777777" w:rsidR="00894BB0" w:rsidRPr="00D9232D" w:rsidRDefault="00894BB0" w:rsidP="004870DF">
      <w:pPr>
        <w:pStyle w:val="ListParagraph"/>
        <w:numPr>
          <w:ilvl w:val="0"/>
          <w:numId w:val="15"/>
        </w:numPr>
        <w:bidi/>
        <w:spacing w:line="360" w:lineRule="auto"/>
        <w:jc w:val="both"/>
        <w:rPr>
          <w:rFonts w:cs="Arabic Transparent"/>
          <w:rtl/>
        </w:rPr>
      </w:pPr>
      <w:r w:rsidRPr="00D9232D">
        <w:rPr>
          <w:rFonts w:cs="Arabic Transparent"/>
          <w:rtl/>
        </w:rPr>
        <w:t>إعادة الضمير إلى المحدث عنه أولى من إعادته إلى غيره</w:t>
      </w:r>
      <w:r w:rsidRPr="00D9232D">
        <w:rPr>
          <w:rFonts w:cs="Arabic Transparent" w:hint="cs"/>
          <w:rtl/>
        </w:rPr>
        <w:t>.</w:t>
      </w:r>
    </w:p>
    <w:p w14:paraId="72EC131F" w14:textId="0E22DFF2" w:rsidR="00894BB0" w:rsidRPr="00D9232D" w:rsidRDefault="00EA6E3C" w:rsidP="004870DF">
      <w:pPr>
        <w:pStyle w:val="ListParagraph"/>
        <w:numPr>
          <w:ilvl w:val="0"/>
          <w:numId w:val="15"/>
        </w:numPr>
        <w:bidi/>
        <w:spacing w:line="360" w:lineRule="auto"/>
        <w:jc w:val="both"/>
        <w:rPr>
          <w:rFonts w:cs="Arabic Transparent"/>
          <w:rtl/>
        </w:rPr>
      </w:pPr>
      <w:r w:rsidRPr="00D9232D">
        <w:rPr>
          <w:rFonts w:cs="Arabic Transparent"/>
          <w:rtl/>
        </w:rPr>
        <w:t xml:space="preserve">توحيد مرجع الضمائر </w:t>
      </w:r>
      <w:r w:rsidRPr="00D9232D">
        <w:rPr>
          <w:rFonts w:cs="Arabic Transparent" w:hint="cs"/>
          <w:rtl/>
        </w:rPr>
        <w:t>ف</w:t>
      </w:r>
      <w:r w:rsidR="00894BB0" w:rsidRPr="00D9232D">
        <w:rPr>
          <w:rFonts w:cs="Arabic Transparent"/>
          <w:rtl/>
        </w:rPr>
        <w:t>ي السياق الواحد أولى من تفريقها</w:t>
      </w:r>
      <w:r w:rsidR="00894BB0" w:rsidRPr="00D9232D">
        <w:rPr>
          <w:rFonts w:cs="Arabic Transparent" w:hint="cs"/>
          <w:rtl/>
        </w:rPr>
        <w:t>.</w:t>
      </w:r>
    </w:p>
    <w:p w14:paraId="65A66F51" w14:textId="77777777" w:rsidR="00894BB0" w:rsidRPr="00D9232D" w:rsidRDefault="00894BB0" w:rsidP="004870DF">
      <w:pPr>
        <w:pStyle w:val="ListParagraph"/>
        <w:numPr>
          <w:ilvl w:val="0"/>
          <w:numId w:val="15"/>
        </w:numPr>
        <w:bidi/>
        <w:spacing w:line="360" w:lineRule="auto"/>
        <w:jc w:val="both"/>
        <w:rPr>
          <w:rFonts w:cs="Arabic Transparent"/>
          <w:rtl/>
        </w:rPr>
      </w:pPr>
      <w:r w:rsidRPr="00D9232D">
        <w:rPr>
          <w:rFonts w:cs="Arabic Transparent"/>
          <w:rtl/>
        </w:rPr>
        <w:t>الأصل إعادة الضمير إلى أقرب مذكور ما لم يرد دليل بخلافه</w:t>
      </w:r>
      <w:r w:rsidRPr="00D9232D">
        <w:rPr>
          <w:rFonts w:cs="Arabic Transparent" w:hint="cs"/>
          <w:rtl/>
        </w:rPr>
        <w:t>.</w:t>
      </w:r>
    </w:p>
    <w:p w14:paraId="3D09555C" w14:textId="77777777" w:rsidR="00894BB0" w:rsidRPr="00D9232D" w:rsidRDefault="00894BB0" w:rsidP="004870DF">
      <w:pPr>
        <w:pStyle w:val="ListParagraph"/>
        <w:numPr>
          <w:ilvl w:val="0"/>
          <w:numId w:val="15"/>
        </w:numPr>
        <w:bidi/>
        <w:spacing w:line="360" w:lineRule="auto"/>
        <w:jc w:val="both"/>
        <w:rPr>
          <w:rFonts w:cs="Arabic Transparent"/>
        </w:rPr>
      </w:pPr>
      <w:r w:rsidRPr="00D9232D">
        <w:rPr>
          <w:rFonts w:cs="Arabic Transparent"/>
          <w:rtl/>
        </w:rPr>
        <w:lastRenderedPageBreak/>
        <w:t>إعادة اسم الإشارة الموضوع للقريب إلى المذكور القريب أولى من إعادته للبعيد</w:t>
      </w:r>
      <w:r w:rsidRPr="00D9232D">
        <w:rPr>
          <w:rStyle w:val="FootnoteReference"/>
          <w:rFonts w:cs="Arabic Transparent"/>
          <w:rtl/>
        </w:rPr>
        <w:t>.(</w:t>
      </w:r>
      <w:r w:rsidRPr="00D9232D">
        <w:rPr>
          <w:rStyle w:val="FootnoteReference"/>
          <w:rFonts w:cs="Arabic Transparent"/>
          <w:rtl/>
        </w:rPr>
        <w:footnoteReference w:id="333"/>
      </w:r>
      <w:r w:rsidRPr="00D9232D">
        <w:rPr>
          <w:rStyle w:val="FootnoteReference"/>
          <w:rFonts w:cs="Arabic Transparent"/>
          <w:rtl/>
        </w:rPr>
        <w:t>)</w:t>
      </w:r>
    </w:p>
    <w:p w14:paraId="2A1C8995" w14:textId="63980F35" w:rsidR="00894BB0" w:rsidRPr="00D9232D" w:rsidRDefault="00894BB0" w:rsidP="004870DF">
      <w:pPr>
        <w:bidi/>
        <w:spacing w:line="360" w:lineRule="auto"/>
        <w:ind w:firstLine="567"/>
        <w:jc w:val="both"/>
        <w:rPr>
          <w:rFonts w:cs="Arabic Transparent"/>
          <w:rtl/>
        </w:rPr>
      </w:pPr>
      <w:r w:rsidRPr="00D9232D">
        <w:rPr>
          <w:rFonts w:cs="Arabic Transparent"/>
          <w:rtl/>
        </w:rPr>
        <w:t>هذه القواعد</w:t>
      </w:r>
      <w:r w:rsidR="00850674" w:rsidRPr="00D9232D">
        <w:rPr>
          <w:rFonts w:cs="Arabic Transparent" w:hint="cs"/>
          <w:rtl/>
        </w:rPr>
        <w:t xml:space="preserve"> حملت ذات ال</w:t>
      </w:r>
      <w:r w:rsidRPr="00D9232D">
        <w:rPr>
          <w:rFonts w:cs="Arabic Transparent"/>
          <w:rtl/>
        </w:rPr>
        <w:t xml:space="preserve">موضوع، </w:t>
      </w:r>
      <w:r w:rsidR="00EA6E3C" w:rsidRPr="00D9232D">
        <w:rPr>
          <w:rFonts w:cs="Arabic Transparent"/>
          <w:rtl/>
        </w:rPr>
        <w:t>وكلٌ</w:t>
      </w:r>
      <w:r w:rsidR="00EA6E3C" w:rsidRPr="00D9232D">
        <w:rPr>
          <w:rFonts w:cs="Arabic Transparent" w:hint="cs"/>
          <w:rtl/>
        </w:rPr>
        <w:t>ّ</w:t>
      </w:r>
      <w:r w:rsidR="00EA6E3C" w:rsidRPr="00D9232D">
        <w:rPr>
          <w:rFonts w:cs="Arabic Transparent"/>
          <w:rtl/>
        </w:rPr>
        <w:t xml:space="preserve"> </w:t>
      </w:r>
      <w:r w:rsidRPr="00D9232D">
        <w:rPr>
          <w:rFonts w:cs="Arabic Transparent"/>
          <w:rtl/>
        </w:rPr>
        <w:t>منها يتناول جزءاً معيناً</w:t>
      </w:r>
      <w:r w:rsidR="00EA6E3C" w:rsidRPr="00D9232D">
        <w:rPr>
          <w:rFonts w:cs="Arabic Transparent"/>
          <w:rtl/>
        </w:rPr>
        <w:t xml:space="preserve"> ناهيك عن التداخل والتشابك بينه</w:t>
      </w:r>
      <w:r w:rsidR="00EA6E3C" w:rsidRPr="00D9232D">
        <w:rPr>
          <w:rFonts w:cs="Arabic Transparent" w:hint="cs"/>
          <w:rtl/>
        </w:rPr>
        <w:t>ا</w:t>
      </w:r>
      <w:r w:rsidRPr="00D9232D">
        <w:rPr>
          <w:rFonts w:cs="Arabic Transparent"/>
          <w:rtl/>
        </w:rPr>
        <w:t>، فنحن لا نعارض وجودها، ولكن نعارض وصفها بالكلية وهي لم تبلغ الكلية، ألا يمكن أن تجمع هذه القواعد تحت قاعدة أو قاعدتين</w:t>
      </w:r>
      <w:r w:rsidR="00453668" w:rsidRPr="00D9232D">
        <w:rPr>
          <w:rFonts w:cs="Arabic Transparent" w:hint="cs"/>
          <w:rtl/>
        </w:rPr>
        <w:t>،</w:t>
      </w:r>
      <w:r w:rsidRPr="00D9232D">
        <w:rPr>
          <w:rFonts w:cs="Arabic Transparent"/>
          <w:rtl/>
        </w:rPr>
        <w:t xml:space="preserve"> وتحتهما تجمع القواعد أو المسائل الأخرى، لماذا التعدد والتكثير في إيراد القواعد، أليس ذلك مخالفاً للأسس والغايات التي قامت عليها القواعد كغاية الاختصار وغاية استحضار المسائل، فكيف لهذا الكم من القواعد أن يساهم في الاختصار ؟!! معالجة مثل هذه الأمور فيها مساهمة كبيرة في الارتقاء بهذه القواعد، ولو نظرنا إلى كتاب يُعد أشهر كتاب في قواعد التفسير لخالد السبت –وفقه الله</w:t>
      </w:r>
      <w:r w:rsidR="00054B7C">
        <w:rPr>
          <w:rFonts w:cs="Arabic Transparent"/>
          <w:rtl/>
        </w:rPr>
        <w:t>-</w:t>
      </w:r>
      <w:r w:rsidRPr="00D9232D">
        <w:rPr>
          <w:rFonts w:cs="Arabic Transparent"/>
          <w:rtl/>
        </w:rPr>
        <w:t xml:space="preserve"> لوجدنا أيضاً أنه جمع أكثر من </w:t>
      </w:r>
      <w:r w:rsidR="00DA5FF3">
        <w:rPr>
          <w:rFonts w:cs="Arabic Transparent" w:hint="cs"/>
          <w:rtl/>
        </w:rPr>
        <w:t>ثلاث مائة</w:t>
      </w:r>
      <w:r w:rsidR="00C1238B" w:rsidRPr="00D9232D">
        <w:rPr>
          <w:rFonts w:cs="Arabic Transparent" w:hint="cs"/>
          <w:rtl/>
        </w:rPr>
        <w:t xml:space="preserve"> وثمانين</w:t>
      </w:r>
      <w:r w:rsidRPr="00D9232D">
        <w:rPr>
          <w:rFonts w:cs="Arabic Transparent"/>
          <w:rtl/>
        </w:rPr>
        <w:t xml:space="preserve"> قاعدة تفسيرية !! بل ووصفها في تعريفه بأنها كلية !! هذا أمر في غاية العسر على سالكي هذا العلم؛ لأن هذا العدد الهائل من القواعد لا يغني عن قراءة غيرها</w:t>
      </w:r>
      <w:r w:rsidRPr="00D9232D">
        <w:rPr>
          <w:rFonts w:cs="Arabic Transparent" w:hint="cs"/>
          <w:rtl/>
        </w:rPr>
        <w:t>،</w:t>
      </w:r>
      <w:r w:rsidRPr="00D9232D">
        <w:rPr>
          <w:rFonts w:cs="Arabic Transparent"/>
          <w:rtl/>
        </w:rPr>
        <w:t xml:space="preserve"> </w:t>
      </w:r>
      <w:r w:rsidRPr="00D9232D">
        <w:rPr>
          <w:rFonts w:cs="Arabic Transparent" w:hint="cs"/>
          <w:rtl/>
        </w:rPr>
        <w:t>ف</w:t>
      </w:r>
      <w:r w:rsidRPr="00D9232D">
        <w:rPr>
          <w:rFonts w:cs="Arabic Transparent"/>
          <w:rtl/>
        </w:rPr>
        <w:t>طالب العلم قد يقرأ كتاباً أو بحثاً في موضوع من موضوعات هذه القواعد وهو قريب من الكم أو الشرح الذي ذكره السبت.</w:t>
      </w:r>
    </w:p>
    <w:p w14:paraId="71EBC2E0" w14:textId="77777777" w:rsidR="00850674" w:rsidRPr="00D9232D" w:rsidRDefault="00850674" w:rsidP="004870DF">
      <w:pPr>
        <w:bidi/>
        <w:spacing w:line="360" w:lineRule="auto"/>
        <w:jc w:val="both"/>
        <w:rPr>
          <w:rFonts w:cs="Arabic Transparent"/>
          <w:b/>
          <w:bCs/>
          <w:rtl/>
        </w:rPr>
      </w:pPr>
      <w:r w:rsidRPr="00D9232D">
        <w:rPr>
          <w:rFonts w:cs="Arabic Transparent" w:hint="cs"/>
          <w:b/>
          <w:bCs/>
          <w:rtl/>
        </w:rPr>
        <w:t>قواعد في السنة:</w:t>
      </w:r>
    </w:p>
    <w:p w14:paraId="7CA010E5" w14:textId="77777777" w:rsidR="00850674" w:rsidRPr="00D9232D" w:rsidRDefault="00850674" w:rsidP="004870DF">
      <w:pPr>
        <w:pStyle w:val="ListParagraph"/>
        <w:numPr>
          <w:ilvl w:val="0"/>
          <w:numId w:val="53"/>
        </w:numPr>
        <w:bidi/>
        <w:spacing w:line="360" w:lineRule="auto"/>
        <w:jc w:val="both"/>
        <w:rPr>
          <w:rFonts w:cs="Arabic Transparent"/>
        </w:rPr>
      </w:pPr>
      <w:r w:rsidRPr="00D9232D">
        <w:rPr>
          <w:rFonts w:cs="Arabic Transparent" w:hint="cs"/>
          <w:rtl/>
        </w:rPr>
        <w:t>القول الذي يُعظم مقام النبوة ولا ينسب إليها ما لا يليق بها أولى بتفسير الآية</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34"/>
      </w:r>
      <w:r w:rsidRPr="00D9232D">
        <w:rPr>
          <w:rStyle w:val="FootnoteReference"/>
          <w:rFonts w:cs="Arabic Transparent"/>
          <w:rtl/>
        </w:rPr>
        <w:t>)</w:t>
      </w:r>
      <w:r w:rsidRPr="00D9232D">
        <w:rPr>
          <w:rFonts w:cs="Arabic Transparent"/>
        </w:rPr>
        <w:t xml:space="preserve"> </w:t>
      </w:r>
    </w:p>
    <w:p w14:paraId="23B51568" w14:textId="038A1F71" w:rsidR="00850674" w:rsidRPr="00D9232D" w:rsidRDefault="00850674" w:rsidP="004870DF">
      <w:pPr>
        <w:pStyle w:val="ListParagraph"/>
        <w:numPr>
          <w:ilvl w:val="0"/>
          <w:numId w:val="53"/>
        </w:numPr>
        <w:bidi/>
        <w:spacing w:line="360" w:lineRule="auto"/>
        <w:jc w:val="both"/>
        <w:rPr>
          <w:rFonts w:cs="Arabic Transparent"/>
          <w:rtl/>
        </w:rPr>
      </w:pPr>
      <w:r w:rsidRPr="00D9232D">
        <w:rPr>
          <w:rFonts w:cs="Arabic Transparent" w:hint="cs"/>
          <w:rtl/>
        </w:rPr>
        <w:t>كل قول طعن في عصمة النبوة ومقام الرسالة فهو مردود</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35"/>
      </w:r>
      <w:r w:rsidRPr="00D9232D">
        <w:rPr>
          <w:rStyle w:val="FootnoteReference"/>
          <w:rFonts w:cs="Arabic Transparent"/>
          <w:rtl/>
        </w:rPr>
        <w:t>)</w:t>
      </w:r>
      <w:r w:rsidRPr="00D9232D">
        <w:rPr>
          <w:rFonts w:cs="Arabic Transparent"/>
          <w:rtl/>
        </w:rPr>
        <w:t xml:space="preserve"> </w:t>
      </w:r>
    </w:p>
    <w:p w14:paraId="23D6E6D5" w14:textId="325E3767" w:rsidR="00894BB0" w:rsidRPr="00D9232D" w:rsidRDefault="00894BB0" w:rsidP="004870DF">
      <w:pPr>
        <w:bidi/>
        <w:spacing w:line="360" w:lineRule="auto"/>
        <w:ind w:firstLine="567"/>
        <w:jc w:val="both"/>
        <w:rPr>
          <w:rFonts w:cs="Arabic Transparent"/>
          <w:rtl/>
        </w:rPr>
      </w:pPr>
      <w:r w:rsidRPr="00D9232D">
        <w:rPr>
          <w:rFonts w:cs="Arabic Transparent"/>
          <w:rtl/>
        </w:rPr>
        <w:t>والعثمان أيضاً -وفقه الله- ل</w:t>
      </w:r>
      <w:r w:rsidR="00EA6E3C" w:rsidRPr="00D9232D">
        <w:rPr>
          <w:rFonts w:cs="Arabic Transparent"/>
          <w:rtl/>
        </w:rPr>
        <w:t>م يسلم من مثل هذه الإيرادات، فق</w:t>
      </w:r>
      <w:r w:rsidR="00EA6E3C" w:rsidRPr="00D9232D">
        <w:rPr>
          <w:rFonts w:cs="Arabic Transparent" w:hint="cs"/>
          <w:rtl/>
        </w:rPr>
        <w:t>د</w:t>
      </w:r>
      <w:r w:rsidRPr="00D9232D">
        <w:rPr>
          <w:rFonts w:cs="Arabic Transparent"/>
          <w:rtl/>
        </w:rPr>
        <w:t xml:space="preserve"> ذكر عدة قواعد هي جديرة بأن تكون</w:t>
      </w:r>
      <w:r w:rsidR="00453668" w:rsidRPr="00D9232D">
        <w:rPr>
          <w:rFonts w:cs="Arabic Transparent" w:hint="cs"/>
          <w:rtl/>
        </w:rPr>
        <w:t xml:space="preserve"> قواعد</w:t>
      </w:r>
      <w:r w:rsidRPr="00D9232D">
        <w:rPr>
          <w:rFonts w:cs="Arabic Transparent"/>
          <w:rtl/>
        </w:rPr>
        <w:t xml:space="preserve"> جزئية</w:t>
      </w:r>
      <w:r w:rsidR="00453668" w:rsidRPr="00D9232D">
        <w:rPr>
          <w:rFonts w:cs="Arabic Transparent" w:hint="cs"/>
          <w:rtl/>
        </w:rPr>
        <w:t xml:space="preserve"> أو ضوابط</w:t>
      </w:r>
      <w:r w:rsidRPr="00D9232D">
        <w:rPr>
          <w:rFonts w:cs="Arabic Transparent"/>
          <w:rtl/>
        </w:rPr>
        <w:t xml:space="preserve"> أكثر من كونها كلية، مثال ذلك:</w:t>
      </w:r>
    </w:p>
    <w:p w14:paraId="06623AB8" w14:textId="41CD6FC3" w:rsidR="00894BB0" w:rsidRPr="00D9232D" w:rsidRDefault="00C1584A"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محاذرة أسباب النزول الضعيفة وطرق معرفتها</w:t>
      </w:r>
      <w:r w:rsidR="007109A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6"/>
      </w:r>
      <w:r w:rsidR="00894BB0" w:rsidRPr="00D9232D">
        <w:rPr>
          <w:rStyle w:val="FootnoteReference"/>
          <w:rFonts w:cs="Arabic Transparent"/>
          <w:rtl/>
        </w:rPr>
        <w:t>)</w:t>
      </w:r>
    </w:p>
    <w:p w14:paraId="0173674F" w14:textId="24EFEDC0" w:rsidR="00894BB0" w:rsidRPr="00D9232D" w:rsidRDefault="00C1584A"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اللفظ المطلق لا يجوز تقييده بدون قيد الشارع</w:t>
      </w:r>
      <w:r w:rsidR="007109A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7"/>
      </w:r>
      <w:r w:rsidR="00894BB0" w:rsidRPr="00D9232D">
        <w:rPr>
          <w:rStyle w:val="FootnoteReference"/>
          <w:rFonts w:cs="Arabic Transparent"/>
          <w:rtl/>
        </w:rPr>
        <w:t>)</w:t>
      </w:r>
    </w:p>
    <w:p w14:paraId="434EF999" w14:textId="00BF4A71" w:rsidR="00894BB0" w:rsidRPr="00D9232D" w:rsidRDefault="00C1584A"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تقييد اللفظ بملحقاته من وصف أو شرط أو استثناء</w:t>
      </w:r>
      <w:r w:rsidR="007109A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8"/>
      </w:r>
      <w:r w:rsidR="00894BB0" w:rsidRPr="00D9232D">
        <w:rPr>
          <w:rStyle w:val="FootnoteReference"/>
          <w:rFonts w:cs="Arabic Transparent"/>
          <w:rtl/>
        </w:rPr>
        <w:t>)</w:t>
      </w:r>
    </w:p>
    <w:p w14:paraId="47CA2964" w14:textId="1DF11DC5" w:rsidR="00894BB0" w:rsidRPr="00D9232D" w:rsidRDefault="00C1584A" w:rsidP="004870DF">
      <w:pPr>
        <w:bidi/>
        <w:spacing w:line="360" w:lineRule="auto"/>
        <w:jc w:val="both"/>
        <w:rPr>
          <w:rFonts w:cs="Arabic Transparent"/>
          <w:rtl/>
        </w:rPr>
      </w:pPr>
      <w:r w:rsidRPr="00D9232D">
        <w:rPr>
          <w:rFonts w:cs="Arabic Transparent" w:hint="cs"/>
          <w:b/>
          <w:bCs/>
          <w:rtl/>
        </w:rPr>
        <w:lastRenderedPageBreak/>
        <w:t xml:space="preserve">قاعدة: </w:t>
      </w:r>
      <w:r w:rsidR="00894BB0" w:rsidRPr="00D9232D">
        <w:rPr>
          <w:rFonts w:cs="Arabic Transparent"/>
          <w:rtl/>
        </w:rPr>
        <w:t>لا تتعسف الآيات لقاعدة نحوية</w:t>
      </w:r>
      <w:r w:rsidR="007109A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39"/>
      </w:r>
      <w:r w:rsidR="00894BB0" w:rsidRPr="00D9232D">
        <w:rPr>
          <w:rStyle w:val="FootnoteReference"/>
          <w:rFonts w:cs="Arabic Transparent"/>
          <w:rtl/>
        </w:rPr>
        <w:t>)</w:t>
      </w:r>
    </w:p>
    <w:p w14:paraId="31A2B938" w14:textId="30EC6053" w:rsidR="00894BB0" w:rsidRPr="00D9232D" w:rsidRDefault="00C1584A" w:rsidP="004870DF">
      <w:pPr>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rtl/>
        </w:rPr>
        <w:t>طرق معرفة الأقوال الضعيفة للمفسرين</w:t>
      </w:r>
      <w:r w:rsidR="007109A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40"/>
      </w:r>
      <w:r w:rsidR="00894BB0" w:rsidRPr="00D9232D">
        <w:rPr>
          <w:rStyle w:val="FootnoteReference"/>
          <w:rFonts w:cs="Arabic Transparent"/>
          <w:rtl/>
        </w:rPr>
        <w:t>)</w:t>
      </w:r>
    </w:p>
    <w:p w14:paraId="160FF23C" w14:textId="71FBABB1" w:rsidR="00B25B7B" w:rsidRPr="00D9232D" w:rsidRDefault="00894BB0" w:rsidP="004870DF">
      <w:pPr>
        <w:bidi/>
        <w:spacing w:line="360" w:lineRule="auto"/>
        <w:ind w:firstLine="567"/>
        <w:jc w:val="both"/>
        <w:rPr>
          <w:rFonts w:cs="Arabic Transparent"/>
          <w:rtl/>
        </w:rPr>
      </w:pPr>
      <w:r w:rsidRPr="00D9232D">
        <w:rPr>
          <w:rFonts w:cs="Arabic Transparent"/>
          <w:rtl/>
        </w:rPr>
        <w:t>هذا القواعد التفس</w:t>
      </w:r>
      <w:r w:rsidR="00EA6E3C" w:rsidRPr="00D9232D">
        <w:rPr>
          <w:rFonts w:cs="Arabic Transparent"/>
          <w:rtl/>
        </w:rPr>
        <w:t xml:space="preserve">يرية وإن لم يبين تعريفها ولكنه </w:t>
      </w:r>
      <w:r w:rsidR="00EA6E3C" w:rsidRPr="00D9232D">
        <w:rPr>
          <w:rFonts w:cs="Arabic Transparent" w:hint="cs"/>
          <w:rtl/>
        </w:rPr>
        <w:t>أ</w:t>
      </w:r>
      <w:r w:rsidRPr="00D9232D">
        <w:rPr>
          <w:rFonts w:cs="Arabic Transparent"/>
          <w:rtl/>
        </w:rPr>
        <w:t>سماها بقواعد التفسير، وبين أنه استفاد منها في تفسيره (</w:t>
      </w:r>
      <w:r w:rsidRPr="00D9232D">
        <w:rPr>
          <w:rFonts w:cs="Arabic Transparent"/>
          <w:b/>
          <w:bCs/>
          <w:rtl/>
        </w:rPr>
        <w:t>منار القرآن</w:t>
      </w:r>
      <w:r w:rsidR="00C7435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41"/>
      </w:r>
      <w:r w:rsidRPr="00D9232D">
        <w:rPr>
          <w:rStyle w:val="FootnoteReference"/>
          <w:rFonts w:cs="Arabic Transparent"/>
          <w:rtl/>
        </w:rPr>
        <w:t>)</w:t>
      </w:r>
      <w:r w:rsidR="00C81C1F" w:rsidRPr="00D9232D">
        <w:rPr>
          <w:rFonts w:cs="Arabic Transparent" w:hint="cs"/>
          <w:rtl/>
        </w:rPr>
        <w:t>،</w:t>
      </w:r>
      <w:r w:rsidRPr="00D9232D">
        <w:rPr>
          <w:rFonts w:cs="Arabic Transparent"/>
          <w:rtl/>
        </w:rPr>
        <w:t xml:space="preserve"> فلابد أن تكون عنده كلية وفقاً لهذا المنهج الذي سلكه، </w:t>
      </w:r>
      <w:r w:rsidR="00B25B7B" w:rsidRPr="00D9232D">
        <w:rPr>
          <w:rFonts w:cs="Arabic Transparent" w:hint="cs"/>
          <w:rtl/>
        </w:rPr>
        <w:t xml:space="preserve">ويكفينا أنه </w:t>
      </w:r>
      <w:r w:rsidR="00C74354" w:rsidRPr="00D9232D">
        <w:rPr>
          <w:rFonts w:cs="Arabic Transparent" w:hint="cs"/>
          <w:rtl/>
        </w:rPr>
        <w:t>أ</w:t>
      </w:r>
      <w:r w:rsidR="00B25B7B" w:rsidRPr="00D9232D">
        <w:rPr>
          <w:rFonts w:cs="Arabic Transparent" w:hint="cs"/>
          <w:rtl/>
        </w:rPr>
        <w:t>سماها بالقواعد</w:t>
      </w:r>
      <w:r w:rsidRPr="00D9232D">
        <w:rPr>
          <w:rFonts w:cs="Arabic Transparent"/>
          <w:rtl/>
        </w:rPr>
        <w:t xml:space="preserve">، </w:t>
      </w:r>
      <w:r w:rsidR="00B25B7B" w:rsidRPr="00D9232D">
        <w:rPr>
          <w:rFonts w:cs="Arabic Transparent" w:hint="cs"/>
          <w:rtl/>
        </w:rPr>
        <w:t>و</w:t>
      </w:r>
      <w:r w:rsidRPr="00D9232D">
        <w:rPr>
          <w:rFonts w:cs="Arabic Transparent"/>
          <w:rtl/>
        </w:rPr>
        <w:t xml:space="preserve">لاسيما أنه يُعد من المتخصصين لتعدد كتاباته في هذا الباب، فالقواعد التي ذكرها واضح أنها قواعد جزئية –إن لم يكن بعضها دون ذلك- </w:t>
      </w:r>
      <w:r w:rsidRPr="00D9232D">
        <w:rPr>
          <w:rFonts w:cs="Arabic Transparent"/>
          <w:b/>
          <w:bCs/>
          <w:u w:val="single"/>
          <w:rtl/>
        </w:rPr>
        <w:t>من عدة أمور</w:t>
      </w:r>
      <w:r w:rsidRPr="00D9232D">
        <w:rPr>
          <w:rFonts w:cs="Arabic Transparent"/>
          <w:rtl/>
        </w:rPr>
        <w:t>:</w:t>
      </w:r>
    </w:p>
    <w:p w14:paraId="7CCCAAB4" w14:textId="3DF26680" w:rsidR="00B25B7B" w:rsidRPr="00D9232D" w:rsidRDefault="00894BB0" w:rsidP="004870DF">
      <w:pPr>
        <w:pStyle w:val="ListParagraph"/>
        <w:numPr>
          <w:ilvl w:val="0"/>
          <w:numId w:val="54"/>
        </w:numPr>
        <w:bidi/>
        <w:spacing w:line="360" w:lineRule="auto"/>
        <w:jc w:val="both"/>
        <w:rPr>
          <w:rFonts w:cs="Arabic Transparent"/>
        </w:rPr>
      </w:pPr>
      <w:r w:rsidRPr="00D9232D">
        <w:rPr>
          <w:rFonts w:cs="Arabic Transparent"/>
          <w:rtl/>
        </w:rPr>
        <w:t>هذه القواعد لم يذكرها أغلب المتخصصين تحت وصفية القاعدة الكلية</w:t>
      </w:r>
      <w:r w:rsidR="00B25B7B" w:rsidRPr="00D9232D">
        <w:rPr>
          <w:rFonts w:cs="Arabic Transparent" w:hint="cs"/>
          <w:rtl/>
        </w:rPr>
        <w:t>.</w:t>
      </w:r>
    </w:p>
    <w:p w14:paraId="4AA875A8" w14:textId="5D9DDA58" w:rsidR="00894BB0" w:rsidRPr="00D9232D" w:rsidRDefault="00E93CF8" w:rsidP="004870DF">
      <w:pPr>
        <w:pStyle w:val="ListParagraph"/>
        <w:numPr>
          <w:ilvl w:val="0"/>
          <w:numId w:val="54"/>
        </w:numPr>
        <w:bidi/>
        <w:spacing w:line="360" w:lineRule="auto"/>
        <w:jc w:val="both"/>
        <w:rPr>
          <w:rFonts w:cs="Arabic Transparent"/>
          <w:rtl/>
        </w:rPr>
      </w:pPr>
      <w:r>
        <w:rPr>
          <w:rFonts w:cs="Arabic Transparent" w:hint="cs"/>
          <w:rtl/>
        </w:rPr>
        <w:t xml:space="preserve">ظاهر </w:t>
      </w:r>
      <w:r w:rsidR="00894BB0" w:rsidRPr="00D9232D">
        <w:rPr>
          <w:rFonts w:cs="Arabic Transparent"/>
          <w:rtl/>
        </w:rPr>
        <w:t xml:space="preserve">أن هذه القواعد تناولت جزئية محدودة من موضوعها الكلي، فالقاعدة الأولى موضوعها أسباب النزول وأسباب النزول الضعيفة جزئية منها وطرق معرفتها جزئية </w:t>
      </w:r>
      <w:r w:rsidR="007145C4" w:rsidRPr="00D9232D">
        <w:rPr>
          <w:rFonts w:cs="Arabic Transparent" w:hint="cs"/>
          <w:rtl/>
        </w:rPr>
        <w:t>أخرى،</w:t>
      </w:r>
      <w:r w:rsidR="00894BB0" w:rsidRPr="00D9232D">
        <w:rPr>
          <w:rFonts w:cs="Arabic Transparent"/>
          <w:rtl/>
        </w:rPr>
        <w:t xml:space="preserve"> فهي أشبه ب</w:t>
      </w:r>
      <w:r w:rsidR="007145C4" w:rsidRPr="00D9232D">
        <w:rPr>
          <w:rFonts w:cs="Arabic Transparent" w:hint="cs"/>
          <w:rtl/>
        </w:rPr>
        <w:t xml:space="preserve">كونها </w:t>
      </w:r>
      <w:r w:rsidR="00894BB0" w:rsidRPr="00D9232D">
        <w:rPr>
          <w:rFonts w:cs="Arabic Transparent"/>
          <w:rtl/>
        </w:rPr>
        <w:t>مسائل أو ضوابط، وأما القاعدة الأخيرة فموضوعها أقوال المفسرين وجزئيتها الأقوال الضعيفة وأما طرق معرفتها فهي مندرجة أيضاً تحتها</w:t>
      </w:r>
      <w:r w:rsidR="007145C4" w:rsidRPr="00D9232D">
        <w:rPr>
          <w:rFonts w:cs="Arabic Transparent" w:hint="cs"/>
          <w:rtl/>
        </w:rPr>
        <w:t>،</w:t>
      </w:r>
      <w:r w:rsidR="00894BB0" w:rsidRPr="00D9232D">
        <w:rPr>
          <w:rFonts w:cs="Arabic Transparent"/>
          <w:rtl/>
        </w:rPr>
        <w:t xml:space="preserve"> وهي من المسائل</w:t>
      </w:r>
      <w:r w:rsidR="007145C4" w:rsidRPr="00D9232D">
        <w:rPr>
          <w:rFonts w:cs="Arabic Transparent" w:hint="cs"/>
          <w:rtl/>
        </w:rPr>
        <w:t>،</w:t>
      </w:r>
      <w:r w:rsidR="00894BB0" w:rsidRPr="00D9232D">
        <w:rPr>
          <w:rFonts w:cs="Arabic Transparent"/>
          <w:rtl/>
        </w:rPr>
        <w:t xml:space="preserve"> وليست جديرة أيضاً باسم القاعدة الجزئية؛ لأنها لم تتعدد مسائلها.</w:t>
      </w:r>
    </w:p>
    <w:p w14:paraId="64B0E727" w14:textId="4F0AE29C" w:rsidR="00C81C1F" w:rsidRPr="00D9232D" w:rsidRDefault="00850674" w:rsidP="004870DF">
      <w:pPr>
        <w:bidi/>
        <w:spacing w:line="360" w:lineRule="auto"/>
        <w:ind w:firstLine="567"/>
        <w:jc w:val="both"/>
        <w:rPr>
          <w:rFonts w:cs="Arabic Transparent"/>
          <w:rtl/>
        </w:rPr>
      </w:pPr>
      <w:r w:rsidRPr="00D9232D">
        <w:rPr>
          <w:rFonts w:cs="Arabic Transparent" w:hint="cs"/>
          <w:rtl/>
        </w:rPr>
        <w:t>وهاتان القاعدتان لو نظرنا في جزئياتهما، فربما لا نجد له</w:t>
      </w:r>
      <w:r w:rsidR="00C74354" w:rsidRPr="00D9232D">
        <w:rPr>
          <w:rFonts w:cs="Arabic Transparent" w:hint="cs"/>
          <w:rtl/>
        </w:rPr>
        <w:t>م</w:t>
      </w:r>
      <w:r w:rsidRPr="00D9232D">
        <w:rPr>
          <w:rFonts w:cs="Arabic Transparent" w:hint="cs"/>
          <w:rtl/>
        </w:rPr>
        <w:t>ا إلا الشيء اليسير من الجزئيات؛ لكونه</w:t>
      </w:r>
      <w:r w:rsidR="00E93CF8">
        <w:rPr>
          <w:rFonts w:cs="Arabic Transparent" w:hint="cs"/>
          <w:rtl/>
        </w:rPr>
        <w:t>م</w:t>
      </w:r>
      <w:r w:rsidRPr="00D9232D">
        <w:rPr>
          <w:rFonts w:cs="Arabic Transparent" w:hint="cs"/>
          <w:rtl/>
        </w:rPr>
        <w:t>ا أصغر من أن تكون</w:t>
      </w:r>
      <w:r w:rsidR="00E93CF8">
        <w:rPr>
          <w:rFonts w:cs="Arabic Transparent" w:hint="cs"/>
          <w:rtl/>
        </w:rPr>
        <w:t>ا قاعدتين</w:t>
      </w:r>
      <w:r w:rsidRPr="00D9232D">
        <w:rPr>
          <w:rFonts w:cs="Arabic Transparent" w:hint="cs"/>
          <w:rtl/>
        </w:rPr>
        <w:t>، وأن تكون في الأصول</w:t>
      </w:r>
      <w:r w:rsidR="00390268" w:rsidRPr="00D9232D">
        <w:rPr>
          <w:rFonts w:cs="Arabic Transparent" w:hint="cs"/>
          <w:rtl/>
        </w:rPr>
        <w:t xml:space="preserve"> أو الشروط </w:t>
      </w:r>
      <w:r w:rsidRPr="00D9232D">
        <w:rPr>
          <w:rFonts w:cs="Arabic Transparent" w:hint="cs"/>
          <w:rtl/>
        </w:rPr>
        <w:t>أوفق من أن تكون قاعدة كلية مطردة، وذات جزئيات مت</w:t>
      </w:r>
      <w:r w:rsidR="00390268" w:rsidRPr="00D9232D">
        <w:rPr>
          <w:rFonts w:cs="Arabic Transparent" w:hint="cs"/>
          <w:rtl/>
        </w:rPr>
        <w:t>عددة، وتطبيقات كثيرة، ومع ذلك ف</w:t>
      </w:r>
      <w:r w:rsidRPr="00D9232D">
        <w:rPr>
          <w:rFonts w:cs="Arabic Transparent" w:hint="cs"/>
          <w:rtl/>
        </w:rPr>
        <w:t>هاتان القاعدتان تبحث</w:t>
      </w:r>
      <w:r w:rsidR="00C74354" w:rsidRPr="00D9232D">
        <w:rPr>
          <w:rFonts w:cs="Arabic Transparent" w:hint="cs"/>
          <w:rtl/>
        </w:rPr>
        <w:t>ان</w:t>
      </w:r>
      <w:r w:rsidRPr="00D9232D">
        <w:rPr>
          <w:rFonts w:cs="Arabic Transparent" w:hint="cs"/>
          <w:rtl/>
        </w:rPr>
        <w:t xml:space="preserve"> في أقوال المفسرين، والأصل أن المفسر لا يرمي بمثل هذه الأقوال من باب الطعن</w:t>
      </w:r>
      <w:r w:rsidR="00730E3C" w:rsidRPr="00D9232D">
        <w:rPr>
          <w:rFonts w:cs="Arabic Transparent" w:hint="cs"/>
          <w:rtl/>
        </w:rPr>
        <w:t xml:space="preserve"> أو التنقص</w:t>
      </w:r>
      <w:r w:rsidRPr="00D9232D">
        <w:rPr>
          <w:rFonts w:cs="Arabic Transparent" w:hint="cs"/>
          <w:rtl/>
        </w:rPr>
        <w:t>، إلا بأن تكون ممن لا يقبل قوله عند المفسرين أصلاً، والله أعلم.</w:t>
      </w:r>
    </w:p>
    <w:p w14:paraId="3BB67F7B" w14:textId="6569BF91" w:rsidR="00894BB0" w:rsidRPr="00D9232D" w:rsidRDefault="00894BB0" w:rsidP="004870DF">
      <w:pPr>
        <w:bidi/>
        <w:spacing w:line="360" w:lineRule="auto"/>
        <w:ind w:firstLine="567"/>
        <w:jc w:val="both"/>
        <w:rPr>
          <w:rFonts w:cs="Arabic Transparent"/>
          <w:rtl/>
        </w:rPr>
      </w:pPr>
      <w:r w:rsidRPr="00D9232D">
        <w:rPr>
          <w:rFonts w:cs="Arabic Transparent"/>
          <w:rtl/>
        </w:rPr>
        <w:t>وأما الطيار –وفقه الله- فقد أجاد في التعامل مع هذه الجزئيات من جهة الجمع والإيراد والمنهج، فجمعت هذه الجزئيات تحت موضوع كلي إلا أنه لم يُحسن صياغة هذا الموضوع الكلي سوى أنه عنون له فقط، فعلى سبيل المثال جمع القواعد التي تتحدث عن العموم تحت اسم كلي بـ (قواعد في العموم) وأدرج تحتها ست قواعد تفسيرية جزئية</w:t>
      </w:r>
      <w:r w:rsidR="00C81C1F" w:rsidRPr="00D9232D">
        <w:rPr>
          <w:rFonts w:cs="Arabic Transparent" w:hint="cs"/>
          <w:rtl/>
        </w:rPr>
        <w:t>،</w:t>
      </w:r>
      <w:r w:rsidRPr="00D9232D">
        <w:rPr>
          <w:rFonts w:cs="Arabic Transparent"/>
          <w:rtl/>
        </w:rPr>
        <w:t xml:space="preserve"> وهي:</w:t>
      </w:r>
    </w:p>
    <w:p w14:paraId="6345562B" w14:textId="77777777" w:rsidR="00894BB0" w:rsidRPr="00D9232D" w:rsidRDefault="00894BB0" w:rsidP="004870DF">
      <w:pPr>
        <w:pStyle w:val="ListParagraph"/>
        <w:numPr>
          <w:ilvl w:val="0"/>
          <w:numId w:val="16"/>
        </w:numPr>
        <w:bidi/>
        <w:spacing w:line="360" w:lineRule="auto"/>
        <w:jc w:val="both"/>
        <w:rPr>
          <w:rFonts w:cs="Arabic Transparent"/>
        </w:rPr>
      </w:pPr>
      <w:r w:rsidRPr="00D9232D">
        <w:rPr>
          <w:rFonts w:cs="Arabic Transparent"/>
          <w:rtl/>
        </w:rPr>
        <w:t>حذف المتعلق يفيد العموم النسبي.</w:t>
      </w:r>
    </w:p>
    <w:p w14:paraId="76078A35" w14:textId="77777777" w:rsidR="00894BB0" w:rsidRPr="00D9232D" w:rsidRDefault="00894BB0" w:rsidP="004870DF">
      <w:pPr>
        <w:pStyle w:val="ListParagraph"/>
        <w:numPr>
          <w:ilvl w:val="0"/>
          <w:numId w:val="16"/>
        </w:numPr>
        <w:bidi/>
        <w:spacing w:line="360" w:lineRule="auto"/>
        <w:jc w:val="both"/>
        <w:rPr>
          <w:rFonts w:cs="Arabic Transparent"/>
        </w:rPr>
      </w:pPr>
      <w:r w:rsidRPr="00D9232D">
        <w:rPr>
          <w:rFonts w:cs="Arabic Transparent"/>
          <w:rtl/>
        </w:rPr>
        <w:lastRenderedPageBreak/>
        <w:t>إذا دخلت (ال) على الأوصاف، وأسماء الأجناس، فإنها تفيد استغراق من يشمله هذا الوصف أو الاسم.</w:t>
      </w:r>
    </w:p>
    <w:p w14:paraId="1A4E0440" w14:textId="77777777" w:rsidR="00894BB0" w:rsidRPr="00D9232D" w:rsidRDefault="00894BB0" w:rsidP="004870DF">
      <w:pPr>
        <w:pStyle w:val="ListParagraph"/>
        <w:numPr>
          <w:ilvl w:val="0"/>
          <w:numId w:val="16"/>
        </w:numPr>
        <w:bidi/>
        <w:spacing w:line="360" w:lineRule="auto"/>
        <w:jc w:val="both"/>
        <w:rPr>
          <w:rFonts w:cs="Arabic Transparent"/>
        </w:rPr>
      </w:pPr>
      <w:r w:rsidRPr="00D9232D">
        <w:rPr>
          <w:rFonts w:cs="Arabic Transparent"/>
          <w:rtl/>
        </w:rPr>
        <w:t>النكرة في سياق النفي، والنهي، والشرط، والاستفهام، تفيد العموم.</w:t>
      </w:r>
    </w:p>
    <w:p w14:paraId="3E05BB6E" w14:textId="77777777" w:rsidR="00894BB0" w:rsidRPr="00D9232D" w:rsidRDefault="00894BB0" w:rsidP="004870DF">
      <w:pPr>
        <w:pStyle w:val="ListParagraph"/>
        <w:numPr>
          <w:ilvl w:val="0"/>
          <w:numId w:val="16"/>
        </w:numPr>
        <w:bidi/>
        <w:spacing w:line="360" w:lineRule="auto"/>
        <w:jc w:val="both"/>
        <w:rPr>
          <w:rFonts w:cs="Arabic Transparent"/>
        </w:rPr>
      </w:pPr>
      <w:r w:rsidRPr="00D9232D">
        <w:rPr>
          <w:rFonts w:cs="Arabic Transparent"/>
          <w:rtl/>
        </w:rPr>
        <w:t>المفرد المضاف يفيد العموم.</w:t>
      </w:r>
    </w:p>
    <w:p w14:paraId="7CF43CEE" w14:textId="77777777" w:rsidR="00894BB0" w:rsidRPr="00D9232D" w:rsidRDefault="00894BB0" w:rsidP="004870DF">
      <w:pPr>
        <w:pStyle w:val="ListParagraph"/>
        <w:numPr>
          <w:ilvl w:val="0"/>
          <w:numId w:val="16"/>
        </w:numPr>
        <w:bidi/>
        <w:spacing w:line="360" w:lineRule="auto"/>
        <w:jc w:val="both"/>
        <w:rPr>
          <w:rFonts w:cs="Arabic Transparent"/>
        </w:rPr>
      </w:pPr>
      <w:r w:rsidRPr="00D9232D">
        <w:rPr>
          <w:rFonts w:cs="Arabic Transparent"/>
          <w:rtl/>
        </w:rPr>
        <w:t>الفعل المضارع إذا جُزم أو نُفي ب</w:t>
      </w:r>
      <w:r w:rsidRPr="00D9232D">
        <w:rPr>
          <w:rFonts w:cs="Arabic Transparent" w:hint="cs"/>
          <w:rtl/>
        </w:rPr>
        <w:t>ـ</w:t>
      </w:r>
      <w:r w:rsidRPr="00D9232D">
        <w:rPr>
          <w:rFonts w:cs="Arabic Transparent"/>
          <w:rtl/>
        </w:rPr>
        <w:t xml:space="preserve"> (لا) فإنه يفيد العموم.</w:t>
      </w:r>
    </w:p>
    <w:p w14:paraId="40D26BB9" w14:textId="77777777" w:rsidR="00894BB0" w:rsidRPr="00D9232D" w:rsidRDefault="00894BB0" w:rsidP="004870DF">
      <w:pPr>
        <w:pStyle w:val="ListParagraph"/>
        <w:numPr>
          <w:ilvl w:val="0"/>
          <w:numId w:val="16"/>
        </w:numPr>
        <w:bidi/>
        <w:spacing w:line="360" w:lineRule="auto"/>
        <w:jc w:val="both"/>
        <w:rPr>
          <w:rFonts w:cs="Arabic Transparent"/>
        </w:rPr>
      </w:pPr>
      <w:r w:rsidRPr="00D9232D">
        <w:rPr>
          <w:rFonts w:cs="Arabic Transparent"/>
          <w:rtl/>
        </w:rPr>
        <w:t>ومن صيغ العموم وألفاظه الواردة في القرآن (كل، وجميع، وأجمعون، وكافَّة</w:t>
      </w:r>
      <w:r w:rsidRPr="00D9232D">
        <w:rPr>
          <w:rStyle w:val="FootnoteReference"/>
          <w:rFonts w:cs="Arabic Transparent"/>
          <w:rtl/>
        </w:rPr>
        <w:t>...)(</w:t>
      </w:r>
      <w:r w:rsidRPr="00D9232D">
        <w:rPr>
          <w:rStyle w:val="FootnoteReference"/>
          <w:rFonts w:cs="Arabic Transparent"/>
          <w:rtl/>
        </w:rPr>
        <w:footnoteReference w:id="342"/>
      </w:r>
      <w:r w:rsidRPr="00D9232D">
        <w:rPr>
          <w:rStyle w:val="FootnoteReference"/>
          <w:rFonts w:cs="Arabic Transparent"/>
          <w:rtl/>
        </w:rPr>
        <w:t>)</w:t>
      </w:r>
    </w:p>
    <w:p w14:paraId="565A7480" w14:textId="431894DA" w:rsidR="00851790" w:rsidRPr="00D9232D" w:rsidRDefault="00894BB0" w:rsidP="003A328F">
      <w:pPr>
        <w:bidi/>
        <w:spacing w:line="360" w:lineRule="auto"/>
        <w:ind w:firstLine="567"/>
        <w:jc w:val="both"/>
        <w:rPr>
          <w:rFonts w:cs="Arabic Transparent"/>
        </w:rPr>
      </w:pPr>
      <w:r w:rsidRPr="00D9232D">
        <w:rPr>
          <w:rFonts w:cs="Arabic Transparent"/>
          <w:rtl/>
        </w:rPr>
        <w:t>وهذه المنهجية جيدة في التعامل مع مثل هذه الإيرادات إلا أنها لا تخلو من ملاحظات كالصياغة والح</w:t>
      </w:r>
      <w:r w:rsidRPr="00D9232D">
        <w:rPr>
          <w:rFonts w:cs="Arabic Transparent" w:hint="cs"/>
          <w:rtl/>
        </w:rPr>
        <w:t>ُ</w:t>
      </w:r>
      <w:r w:rsidRPr="00D9232D">
        <w:rPr>
          <w:rFonts w:cs="Arabic Transparent"/>
          <w:rtl/>
        </w:rPr>
        <w:t>كم في بعضها، كما أنها لم ت</w:t>
      </w:r>
      <w:r w:rsidRPr="00D9232D">
        <w:rPr>
          <w:rFonts w:cs="Arabic Transparent" w:hint="cs"/>
          <w:rtl/>
        </w:rPr>
        <w:t>ُ</w:t>
      </w:r>
      <w:r w:rsidRPr="00D9232D">
        <w:rPr>
          <w:rFonts w:cs="Arabic Transparent"/>
          <w:rtl/>
        </w:rPr>
        <w:t>جمع تحت قاعدة كلية ذات صياغة متينة ومشتملة على حكم وشمولية.</w:t>
      </w:r>
      <w:r w:rsidR="00851790" w:rsidRPr="00D9232D">
        <w:rPr>
          <w:rFonts w:cs="Arabic Transparent"/>
          <w:rtl/>
        </w:rPr>
        <w:br w:type="page"/>
      </w:r>
    </w:p>
    <w:p w14:paraId="135FB630" w14:textId="24770BE2" w:rsidR="00894BB0" w:rsidRPr="00D9232D" w:rsidRDefault="00894BB0" w:rsidP="004870DF">
      <w:pPr>
        <w:pStyle w:val="Heading2"/>
        <w:bidi/>
        <w:spacing w:after="240" w:line="360" w:lineRule="auto"/>
        <w:jc w:val="center"/>
        <w:rPr>
          <w:rFonts w:cs="Arabic Transparent"/>
          <w:b/>
          <w:bCs/>
          <w:color w:val="auto"/>
          <w:sz w:val="32"/>
          <w:szCs w:val="32"/>
          <w:rtl/>
        </w:rPr>
      </w:pPr>
      <w:bookmarkStart w:id="157" w:name="_Toc496665533"/>
      <w:bookmarkStart w:id="158" w:name="_Toc496881938"/>
      <w:bookmarkStart w:id="159" w:name="_Toc496883456"/>
      <w:bookmarkStart w:id="160" w:name="_Toc499562849"/>
      <w:r w:rsidRPr="00D9232D">
        <w:rPr>
          <w:rFonts w:cs="Arabic Transparent" w:hint="cs"/>
          <w:b/>
          <w:bCs/>
          <w:color w:val="auto"/>
          <w:sz w:val="32"/>
          <w:szCs w:val="32"/>
          <w:rtl/>
        </w:rPr>
        <w:lastRenderedPageBreak/>
        <w:t>المبحث السادس</w:t>
      </w:r>
      <w:r w:rsidRPr="00D9232D">
        <w:rPr>
          <w:rFonts w:cs="Arabic Transparent"/>
          <w:b/>
          <w:bCs/>
          <w:color w:val="auto"/>
          <w:sz w:val="32"/>
          <w:szCs w:val="32"/>
          <w:rtl/>
        </w:rPr>
        <w:t xml:space="preserve">: القاعدة </w:t>
      </w:r>
      <w:r w:rsidRPr="00D9232D">
        <w:rPr>
          <w:rFonts w:cs="Arabic Transparent" w:hint="cs"/>
          <w:b/>
          <w:bCs/>
          <w:color w:val="auto"/>
          <w:sz w:val="32"/>
          <w:szCs w:val="32"/>
          <w:rtl/>
        </w:rPr>
        <w:t>المخالفة لغيرها من الأحكام والقواعد والأصول</w:t>
      </w:r>
      <w:bookmarkEnd w:id="157"/>
      <w:bookmarkEnd w:id="158"/>
      <w:bookmarkEnd w:id="159"/>
      <w:r w:rsidR="00851790" w:rsidRPr="00D9232D">
        <w:rPr>
          <w:rFonts w:cs="Arabic Transparent" w:hint="cs"/>
          <w:b/>
          <w:bCs/>
          <w:color w:val="auto"/>
          <w:sz w:val="32"/>
          <w:szCs w:val="32"/>
          <w:rtl/>
        </w:rPr>
        <w:t>.</w:t>
      </w:r>
      <w:bookmarkEnd w:id="160"/>
    </w:p>
    <w:p w14:paraId="721C6FB7" w14:textId="7AD18E9E" w:rsidR="007145C4" w:rsidRPr="00D9232D" w:rsidRDefault="00894BB0" w:rsidP="004870DF">
      <w:pPr>
        <w:bidi/>
        <w:spacing w:line="360" w:lineRule="auto"/>
        <w:ind w:firstLine="567"/>
        <w:jc w:val="both"/>
        <w:rPr>
          <w:rFonts w:cs="Arabic Transparent"/>
          <w:rtl/>
        </w:rPr>
      </w:pPr>
      <w:r w:rsidRPr="00D9232D">
        <w:rPr>
          <w:rFonts w:cs="Arabic Transparent"/>
          <w:rtl/>
        </w:rPr>
        <w:t xml:space="preserve">استنباط القواعد بعد استقراء جميع مواطن الموضوع الواحد يرسم فكرة وصورة متكاملة </w:t>
      </w:r>
      <w:r w:rsidRPr="00D9232D">
        <w:rPr>
          <w:rFonts w:cs="Arabic Transparent" w:hint="cs"/>
          <w:rtl/>
        </w:rPr>
        <w:t>عن موضوعها،</w:t>
      </w:r>
      <w:r w:rsidRPr="00D9232D">
        <w:rPr>
          <w:rFonts w:cs="Arabic Transparent"/>
          <w:rtl/>
        </w:rPr>
        <w:t xml:space="preserve"> مما ي</w:t>
      </w:r>
      <w:r w:rsidRPr="00D9232D">
        <w:rPr>
          <w:rFonts w:cs="Arabic Transparent" w:hint="cs"/>
          <w:rtl/>
        </w:rPr>
        <w:t>ُ</w:t>
      </w:r>
      <w:r w:rsidRPr="00D9232D">
        <w:rPr>
          <w:rFonts w:cs="Arabic Transparent"/>
          <w:rtl/>
        </w:rPr>
        <w:t xml:space="preserve">سهل عملية صياغة القاعدة فيها، </w:t>
      </w:r>
      <w:r w:rsidRPr="00D9232D">
        <w:rPr>
          <w:rFonts w:cs="Arabic Transparent" w:hint="cs"/>
          <w:rtl/>
        </w:rPr>
        <w:t>و</w:t>
      </w:r>
      <w:r w:rsidRPr="00D9232D">
        <w:rPr>
          <w:rFonts w:cs="Arabic Transparent"/>
          <w:rtl/>
        </w:rPr>
        <w:t>أما استقراء مواطن محددة والبحث عن ن</w:t>
      </w:r>
      <w:r w:rsidRPr="00D9232D">
        <w:rPr>
          <w:rFonts w:cs="Arabic Transparent" w:hint="cs"/>
          <w:rtl/>
        </w:rPr>
        <w:t>َ</w:t>
      </w:r>
      <w:r w:rsidRPr="00D9232D">
        <w:rPr>
          <w:rFonts w:cs="Arabic Transparent"/>
          <w:rtl/>
        </w:rPr>
        <w:t>ف</w:t>
      </w:r>
      <w:r w:rsidRPr="00D9232D">
        <w:rPr>
          <w:rFonts w:cs="Arabic Transparent" w:hint="cs"/>
          <w:rtl/>
        </w:rPr>
        <w:t>َ</w:t>
      </w:r>
      <w:r w:rsidRPr="00D9232D">
        <w:rPr>
          <w:rFonts w:cs="Arabic Transparent"/>
          <w:rtl/>
        </w:rPr>
        <w:t>س أو روح القاعدية وأسلوبها فهذا مسلك قاصر</w:t>
      </w:r>
      <w:r w:rsidRPr="00D9232D">
        <w:rPr>
          <w:rFonts w:cs="Arabic Transparent" w:hint="cs"/>
          <w:rtl/>
        </w:rPr>
        <w:t>،</w:t>
      </w:r>
      <w:r w:rsidRPr="00D9232D">
        <w:rPr>
          <w:rFonts w:cs="Arabic Transparent"/>
          <w:rtl/>
        </w:rPr>
        <w:t xml:space="preserve"> ويولد كثيراً من الإشكاليات سواء في الموضوع نفسه أو مع غيره من الأحكام والقواعد والأصول، ولا يمكن إنكار أن هناك بعض القواعد لم تسلك المسلك الصحيح في التقعيد؛ ذلكم أنها استنبطت استنباطاً من المفسر دون تخريج منه، بل قد يكون خالفها في موض</w:t>
      </w:r>
      <w:r w:rsidRPr="00D9232D">
        <w:rPr>
          <w:rFonts w:cs="Arabic Transparent" w:hint="cs"/>
          <w:rtl/>
        </w:rPr>
        <w:t>ع</w:t>
      </w:r>
      <w:r w:rsidRPr="00D9232D">
        <w:rPr>
          <w:rFonts w:cs="Arabic Transparent"/>
          <w:rtl/>
        </w:rPr>
        <w:t xml:space="preserve"> آخر، وهذا أيضاً تولد من الاستقراء </w:t>
      </w:r>
      <w:r w:rsidR="007145C4" w:rsidRPr="00D9232D">
        <w:rPr>
          <w:rFonts w:cs="Arabic Transparent" w:hint="cs"/>
          <w:rtl/>
        </w:rPr>
        <w:t>الناقص</w:t>
      </w:r>
      <w:r w:rsidRPr="00D9232D">
        <w:rPr>
          <w:rFonts w:cs="Arabic Transparent"/>
          <w:rtl/>
        </w:rPr>
        <w:t xml:space="preserve"> لأمثلة القاعدة، وأمثلة ذلك أقوى ما تكون </w:t>
      </w:r>
      <w:r w:rsidR="007145C4" w:rsidRPr="00D9232D">
        <w:rPr>
          <w:rFonts w:cs="Arabic Transparent" w:hint="cs"/>
          <w:rtl/>
        </w:rPr>
        <w:t>في</w:t>
      </w:r>
      <w:r w:rsidRPr="00D9232D">
        <w:rPr>
          <w:rFonts w:cs="Arabic Transparent"/>
          <w:rtl/>
        </w:rPr>
        <w:t xml:space="preserve"> القرائن أو الفوائد أو الضوابط، والإشكالية أيضاً في التفريق بين القاعدة والقرينة من جهة تطبيقية، أي: متى تصبح القرينة قرينة ومتى ترتقي إلى القاعدة ؟! ومثال ذلك: هناك من استنبط من الطبري قاعدة</w:t>
      </w:r>
      <w:r w:rsidR="007145C4" w:rsidRPr="00D9232D">
        <w:rPr>
          <w:rFonts w:cs="Arabic Transparent" w:hint="cs"/>
          <w:rtl/>
        </w:rPr>
        <w:t>:</w:t>
      </w:r>
      <w:r w:rsidRPr="00D9232D">
        <w:rPr>
          <w:rFonts w:cs="Arabic Transparent"/>
          <w:rtl/>
        </w:rPr>
        <w:t xml:space="preserve"> (القول الموافق لرسم المصحف مقدم على غيره) </w:t>
      </w:r>
      <w:r w:rsidR="007145C4" w:rsidRPr="00D9232D">
        <w:rPr>
          <w:rFonts w:cs="Arabic Transparent"/>
          <w:rtl/>
        </w:rPr>
        <w:t>و</w:t>
      </w:r>
      <w:r w:rsidR="00C74354" w:rsidRPr="00D9232D">
        <w:rPr>
          <w:rFonts w:cs="Arabic Transparent" w:hint="cs"/>
          <w:rtl/>
        </w:rPr>
        <w:t>قام استقراؤ</w:t>
      </w:r>
      <w:r w:rsidR="007145C4" w:rsidRPr="00D9232D">
        <w:rPr>
          <w:rFonts w:cs="Arabic Transparent" w:hint="cs"/>
          <w:rtl/>
        </w:rPr>
        <w:t>ه</w:t>
      </w:r>
      <w:r w:rsidRPr="00D9232D">
        <w:rPr>
          <w:rFonts w:cs="Arabic Transparent"/>
          <w:rtl/>
        </w:rPr>
        <w:t xml:space="preserve"> في موضعين </w:t>
      </w:r>
      <w:r w:rsidR="007145C4" w:rsidRPr="00D9232D">
        <w:rPr>
          <w:rFonts w:cs="Arabic Transparent" w:hint="cs"/>
          <w:rtl/>
        </w:rPr>
        <w:t>فقط، وهما</w:t>
      </w:r>
      <w:r w:rsidRPr="00D9232D">
        <w:rPr>
          <w:rFonts w:cs="Arabic Transparent" w:hint="cs"/>
          <w:rtl/>
        </w:rPr>
        <w:t>:</w:t>
      </w:r>
      <w:r w:rsidRPr="00D9232D">
        <w:rPr>
          <w:rFonts w:cs="Arabic Transparent"/>
          <w:rtl/>
        </w:rPr>
        <w:t xml:space="preserve"> </w:t>
      </w:r>
    </w:p>
    <w:p w14:paraId="47F6A2D6" w14:textId="58AD78F0" w:rsidR="007145C4" w:rsidRPr="00D9232D" w:rsidRDefault="00894BB0" w:rsidP="004870DF">
      <w:pPr>
        <w:pStyle w:val="ListParagraph"/>
        <w:numPr>
          <w:ilvl w:val="0"/>
          <w:numId w:val="55"/>
        </w:numPr>
        <w:bidi/>
        <w:spacing w:line="360" w:lineRule="auto"/>
        <w:jc w:val="both"/>
        <w:rPr>
          <w:rFonts w:cs="Arabic Transparent"/>
        </w:rPr>
      </w:pPr>
      <w:r w:rsidRPr="00D9232D">
        <w:rPr>
          <w:rFonts w:cs="Arabic Transparent"/>
          <w:rtl/>
        </w:rPr>
        <w:t>قوله تعالى</w:t>
      </w:r>
      <w:r w:rsidRPr="00D9232D">
        <w:rPr>
          <w:rFonts w:cs="Arabic Transparent" w:hint="cs"/>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91" w:hint="cs"/>
          <w:szCs w:val="32"/>
          <w:rtl/>
        </w:rPr>
        <w:instrText>ﯕ</w:instrText>
      </w:r>
      <w:r w:rsidR="00AF7813" w:rsidRPr="00D9232D">
        <w:rPr>
          <w:rFonts w:cs="QCF_P591"/>
          <w:szCs w:val="32"/>
          <w:rtl/>
        </w:rPr>
        <w:instrText xml:space="preserve"> </w:instrText>
      </w:r>
      <w:r w:rsidR="00AF7813" w:rsidRPr="00D9232D">
        <w:rPr>
          <w:rFonts w:cs="QCF_P591" w:hint="cs"/>
          <w:szCs w:val="32"/>
          <w:rtl/>
        </w:rPr>
        <w:instrText>ﯖ</w:instrText>
      </w:r>
      <w:r w:rsidR="00AF7813" w:rsidRPr="00D9232D">
        <w:rPr>
          <w:rFonts w:cs="QCF_P591"/>
          <w:szCs w:val="32"/>
          <w:rtl/>
        </w:rPr>
        <w:instrText xml:space="preserve"> </w:instrText>
      </w:r>
      <w:r w:rsidR="00AF7813" w:rsidRPr="00D9232D">
        <w:rPr>
          <w:rFonts w:cs="QCF_P591" w:hint="cs"/>
          <w:szCs w:val="32"/>
          <w:rtl/>
        </w:rPr>
        <w:instrText>ﯗ</w:instrText>
      </w:r>
      <w:r w:rsidR="00AF7813" w:rsidRPr="00D9232D">
        <w:rPr>
          <w:rFonts w:cs="QCF_P591"/>
          <w:szCs w:val="32"/>
          <w:rtl/>
        </w:rPr>
        <w:instrText xml:space="preserve"> </w:instrText>
      </w:r>
      <w:r w:rsidR="00AF7813" w:rsidRPr="00D9232D">
        <w:rPr>
          <w:rFonts w:cs="QCF_P591" w:hint="cs"/>
          <w:szCs w:val="32"/>
          <w:rtl/>
        </w:rPr>
        <w:instrText>ﯘ</w:instrText>
      </w:r>
      <w:r w:rsidR="00AF7813" w:rsidRPr="00D9232D">
        <w:rPr>
          <w:rFonts w:ascii="ATraditional Arabic" w:hAnsi="ATraditional Arabic" w:cs="ATraditional Arabic"/>
          <w:rtl/>
        </w:rPr>
        <w:instrText>} [سورة الأعلى 87/6]</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91" w:hint="cs"/>
          <w:szCs w:val="32"/>
          <w:rtl/>
        </w:rPr>
        <w:t>ﯕ</w:t>
      </w:r>
      <w:r w:rsidRPr="00D9232D">
        <w:rPr>
          <w:rFonts w:cs="QCF_P591"/>
          <w:szCs w:val="32"/>
          <w:rtl/>
        </w:rPr>
        <w:t xml:space="preserve"> </w:t>
      </w:r>
      <w:r w:rsidRPr="00D9232D">
        <w:rPr>
          <w:rFonts w:cs="QCF_P591" w:hint="cs"/>
          <w:szCs w:val="32"/>
          <w:rtl/>
        </w:rPr>
        <w:t>ﯖ</w:t>
      </w:r>
      <w:r w:rsidRPr="00D9232D">
        <w:rPr>
          <w:rFonts w:cs="QCF_P591"/>
          <w:szCs w:val="32"/>
          <w:rtl/>
        </w:rPr>
        <w:t xml:space="preserve"> </w:t>
      </w:r>
      <w:r w:rsidRPr="00D9232D">
        <w:rPr>
          <w:rFonts w:cs="QCF_P591" w:hint="cs"/>
          <w:szCs w:val="32"/>
          <w:rtl/>
        </w:rPr>
        <w:t>ﯗ</w:t>
      </w:r>
      <w:r w:rsidRPr="00D9232D">
        <w:rPr>
          <w:rFonts w:cs="QCF_P591"/>
          <w:szCs w:val="32"/>
          <w:rtl/>
        </w:rPr>
        <w:t xml:space="preserve"> </w:t>
      </w:r>
      <w:r w:rsidRPr="00D9232D">
        <w:rPr>
          <w:rFonts w:cs="QCF_P591" w:hint="cs"/>
          <w:szCs w:val="32"/>
          <w:rtl/>
        </w:rPr>
        <w:t>ﯘ</w:t>
      </w:r>
      <w:r w:rsidRPr="00D9232D">
        <w:rPr>
          <w:rFonts w:cs="ATraditional Arabic"/>
          <w:rtl/>
        </w:rPr>
        <w:t>}</w:t>
      </w:r>
      <w:r w:rsidRPr="00D9232D">
        <w:rPr>
          <w:rFonts w:cs="Arabic Transparent"/>
          <w:rtl/>
        </w:rPr>
        <w:t xml:space="preserve"> [سورة الأعلى:6]</w:t>
      </w:r>
      <w:r w:rsidR="007145C4" w:rsidRPr="00D9232D">
        <w:rPr>
          <w:rFonts w:cs="Arabic Transparent" w:hint="cs"/>
          <w:rtl/>
        </w:rPr>
        <w:t>.</w:t>
      </w:r>
    </w:p>
    <w:p w14:paraId="18C6C01D" w14:textId="6639DDEB" w:rsidR="007145C4" w:rsidRPr="00D9232D" w:rsidRDefault="00894BB0" w:rsidP="004870DF">
      <w:pPr>
        <w:pStyle w:val="ListParagraph"/>
        <w:numPr>
          <w:ilvl w:val="0"/>
          <w:numId w:val="55"/>
        </w:numPr>
        <w:bidi/>
        <w:spacing w:line="360" w:lineRule="auto"/>
        <w:jc w:val="both"/>
        <w:rPr>
          <w:rFonts w:cs="Arabic Transparent"/>
        </w:rPr>
      </w:pPr>
      <w:r w:rsidRPr="00D9232D">
        <w:rPr>
          <w:rFonts w:cs="Arabic Transparent" w:hint="cs"/>
          <w:rtl/>
        </w:rPr>
        <w:t>قوله تعالى</w:t>
      </w:r>
      <w:r w:rsidRPr="00D9232D">
        <w:rPr>
          <w:rFonts w:cs="Arabic Transparent"/>
          <w:rtl/>
        </w:rPr>
        <w:t xml:space="preserve"> </w:t>
      </w:r>
      <w:r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87" w:hint="cs"/>
          <w:szCs w:val="32"/>
          <w:rtl/>
        </w:rPr>
        <w:instrText>ﯠ</w:instrText>
      </w:r>
      <w:r w:rsidR="00AF7813" w:rsidRPr="00D9232D">
        <w:rPr>
          <w:rFonts w:cs="QCF_P587"/>
          <w:szCs w:val="32"/>
          <w:rtl/>
        </w:rPr>
        <w:instrText xml:space="preserve"> </w:instrText>
      </w:r>
      <w:r w:rsidR="00AF7813" w:rsidRPr="00D9232D">
        <w:rPr>
          <w:rFonts w:cs="QCF_P587" w:hint="cs"/>
          <w:szCs w:val="32"/>
          <w:rtl/>
        </w:rPr>
        <w:instrText>ﯡ</w:instrText>
      </w:r>
      <w:r w:rsidR="00AF7813" w:rsidRPr="00D9232D">
        <w:rPr>
          <w:rFonts w:cs="QCF_P587"/>
          <w:szCs w:val="32"/>
          <w:rtl/>
        </w:rPr>
        <w:instrText xml:space="preserve"> </w:instrText>
      </w:r>
      <w:r w:rsidR="00AF7813" w:rsidRPr="00D9232D">
        <w:rPr>
          <w:rFonts w:cs="QCF_P587" w:hint="cs"/>
          <w:szCs w:val="32"/>
          <w:rtl/>
        </w:rPr>
        <w:instrText>ﯢ</w:instrText>
      </w:r>
      <w:r w:rsidR="00AF7813" w:rsidRPr="00D9232D">
        <w:rPr>
          <w:rFonts w:cs="QCF_P587"/>
          <w:szCs w:val="32"/>
          <w:rtl/>
        </w:rPr>
        <w:instrText xml:space="preserve"> </w:instrText>
      </w:r>
      <w:r w:rsidR="00AF7813" w:rsidRPr="00D9232D">
        <w:rPr>
          <w:rFonts w:cs="QCF_P587" w:hint="cs"/>
          <w:szCs w:val="32"/>
          <w:rtl/>
        </w:rPr>
        <w:instrText>ﯣ</w:instrText>
      </w:r>
      <w:r w:rsidR="00AF7813" w:rsidRPr="00D9232D">
        <w:rPr>
          <w:rFonts w:cs="QCF_P587"/>
          <w:szCs w:val="32"/>
          <w:rtl/>
        </w:rPr>
        <w:instrText xml:space="preserve"> </w:instrText>
      </w:r>
      <w:r w:rsidR="00AF7813" w:rsidRPr="00D9232D">
        <w:rPr>
          <w:rFonts w:cs="QCF_P587" w:hint="cs"/>
          <w:szCs w:val="32"/>
          <w:rtl/>
        </w:rPr>
        <w:instrText>ﯤ</w:instrText>
      </w:r>
      <w:r w:rsidR="00AF7813" w:rsidRPr="00D9232D">
        <w:rPr>
          <w:rFonts w:cs="QCF_P587"/>
          <w:szCs w:val="32"/>
          <w:rtl/>
        </w:rPr>
        <w:instrText xml:space="preserve"> </w:instrText>
      </w:r>
      <w:r w:rsidR="00AF7813" w:rsidRPr="00D9232D">
        <w:rPr>
          <w:rFonts w:cs="QCF_P587" w:hint="cs"/>
          <w:szCs w:val="32"/>
          <w:rtl/>
        </w:rPr>
        <w:instrText>ﯥ</w:instrText>
      </w:r>
      <w:r w:rsidR="00AF7813" w:rsidRPr="00D9232D">
        <w:rPr>
          <w:rFonts w:ascii="ATraditional Arabic" w:hAnsi="ATraditional Arabic" w:cs="ATraditional Arabic"/>
          <w:rtl/>
        </w:rPr>
        <w:instrText>} [سورة المطففين 83/3]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87" w:hint="cs"/>
          <w:szCs w:val="32"/>
          <w:rtl/>
        </w:rPr>
        <w:t>ﯠ</w:t>
      </w:r>
      <w:r w:rsidRPr="00D9232D">
        <w:rPr>
          <w:rFonts w:cs="QCF_P587"/>
          <w:szCs w:val="32"/>
          <w:rtl/>
        </w:rPr>
        <w:t xml:space="preserve"> </w:t>
      </w:r>
      <w:r w:rsidRPr="00D9232D">
        <w:rPr>
          <w:rFonts w:cs="QCF_P587" w:hint="cs"/>
          <w:szCs w:val="32"/>
          <w:rtl/>
        </w:rPr>
        <w:t>ﯡ</w:t>
      </w:r>
      <w:r w:rsidRPr="00D9232D">
        <w:rPr>
          <w:rFonts w:cs="QCF_P587"/>
          <w:szCs w:val="32"/>
          <w:rtl/>
        </w:rPr>
        <w:t xml:space="preserve"> </w:t>
      </w:r>
      <w:r w:rsidRPr="00D9232D">
        <w:rPr>
          <w:rFonts w:cs="QCF_P587" w:hint="cs"/>
          <w:szCs w:val="32"/>
          <w:rtl/>
        </w:rPr>
        <w:t>ﯢ</w:t>
      </w:r>
      <w:r w:rsidRPr="00D9232D">
        <w:rPr>
          <w:rFonts w:cs="QCF_P587"/>
          <w:szCs w:val="32"/>
          <w:rtl/>
        </w:rPr>
        <w:t xml:space="preserve"> </w:t>
      </w:r>
      <w:r w:rsidRPr="00D9232D">
        <w:rPr>
          <w:rFonts w:cs="QCF_P587" w:hint="cs"/>
          <w:szCs w:val="32"/>
          <w:rtl/>
        </w:rPr>
        <w:t>ﯣ</w:t>
      </w:r>
      <w:r w:rsidRPr="00D9232D">
        <w:rPr>
          <w:rFonts w:cs="QCF_P587"/>
          <w:szCs w:val="32"/>
          <w:rtl/>
        </w:rPr>
        <w:t xml:space="preserve"> </w:t>
      </w:r>
      <w:r w:rsidRPr="00D9232D">
        <w:rPr>
          <w:rFonts w:cs="QCF_P587" w:hint="cs"/>
          <w:szCs w:val="32"/>
          <w:rtl/>
        </w:rPr>
        <w:t>ﯤ</w:t>
      </w:r>
      <w:r w:rsidRPr="00D9232D">
        <w:rPr>
          <w:rFonts w:cs="QCF_P587"/>
          <w:szCs w:val="32"/>
          <w:rtl/>
        </w:rPr>
        <w:t xml:space="preserve"> </w:t>
      </w:r>
      <w:r w:rsidRPr="00D9232D">
        <w:rPr>
          <w:rFonts w:cs="QCF_P587" w:hint="cs"/>
          <w:szCs w:val="32"/>
          <w:rtl/>
        </w:rPr>
        <w:t>ﯥ</w:t>
      </w:r>
      <w:r w:rsidRPr="00D9232D">
        <w:rPr>
          <w:rFonts w:cs="Arabic Transparent"/>
          <w:szCs w:val="32"/>
          <w:rtl/>
        </w:rPr>
        <w:t xml:space="preserve">} </w:t>
      </w:r>
      <w:r w:rsidRPr="00D9232D">
        <w:rPr>
          <w:rFonts w:cs="Arabic Transparent"/>
          <w:rtl/>
        </w:rPr>
        <w:t>[سورة المطففين:3]</w:t>
      </w:r>
      <w:r w:rsidR="007145C4" w:rsidRPr="00D9232D">
        <w:rPr>
          <w:rFonts w:cs="Arabic Transparent" w:hint="cs"/>
          <w:rtl/>
        </w:rPr>
        <w:t>.</w:t>
      </w:r>
    </w:p>
    <w:p w14:paraId="1BC4E7BD" w14:textId="78EE455A" w:rsidR="007145C4" w:rsidRPr="00D9232D" w:rsidRDefault="00894BB0" w:rsidP="004870DF">
      <w:pPr>
        <w:bidi/>
        <w:spacing w:line="360" w:lineRule="auto"/>
        <w:jc w:val="both"/>
        <w:rPr>
          <w:rFonts w:cs="Arabic Transparent"/>
          <w:rtl/>
        </w:rPr>
      </w:pPr>
      <w:r w:rsidRPr="00D9232D">
        <w:rPr>
          <w:rFonts w:cs="Arabic Transparent" w:hint="cs"/>
          <w:rtl/>
        </w:rPr>
        <w:t xml:space="preserve"> إ</w:t>
      </w:r>
      <w:r w:rsidRPr="00D9232D">
        <w:rPr>
          <w:rFonts w:cs="Arabic Transparent"/>
          <w:rtl/>
        </w:rPr>
        <w:t xml:space="preserve">ذاً فالقاعدة هنا صُنعت على هذا الأساس، </w:t>
      </w:r>
      <w:r w:rsidRPr="00D9232D">
        <w:rPr>
          <w:rFonts w:cs="Arabic Transparent"/>
          <w:u w:val="single"/>
          <w:rtl/>
        </w:rPr>
        <w:t>والسؤال</w:t>
      </w:r>
      <w:r w:rsidR="007145C4" w:rsidRPr="00D9232D">
        <w:rPr>
          <w:rFonts w:cs="Arabic Transparent" w:hint="cs"/>
          <w:u w:val="single"/>
          <w:rtl/>
        </w:rPr>
        <w:t xml:space="preserve"> هنا:</w:t>
      </w:r>
    </w:p>
    <w:p w14:paraId="2F2C7AC2" w14:textId="1498A233" w:rsidR="007145C4" w:rsidRPr="00D9232D" w:rsidRDefault="00894BB0" w:rsidP="004870DF">
      <w:pPr>
        <w:bidi/>
        <w:spacing w:line="360" w:lineRule="auto"/>
        <w:jc w:val="both"/>
        <w:rPr>
          <w:rFonts w:cs="Arabic Transparent"/>
          <w:b/>
          <w:bCs/>
          <w:rtl/>
        </w:rPr>
      </w:pPr>
      <w:r w:rsidRPr="00D9232D">
        <w:rPr>
          <w:rFonts w:cs="Arabic Transparent"/>
          <w:b/>
          <w:bCs/>
          <w:rtl/>
        </w:rPr>
        <w:t>هل رسم المصحف يمثل قاعدة حتى يتم تطبيقه على جمي</w:t>
      </w:r>
      <w:r w:rsidRPr="00D9232D">
        <w:rPr>
          <w:rFonts w:cs="Arabic Transparent" w:hint="cs"/>
          <w:b/>
          <w:bCs/>
          <w:rtl/>
        </w:rPr>
        <w:t>ع</w:t>
      </w:r>
      <w:r w:rsidRPr="00D9232D">
        <w:rPr>
          <w:rFonts w:cs="Arabic Transparent"/>
          <w:b/>
          <w:bCs/>
          <w:rtl/>
        </w:rPr>
        <w:t xml:space="preserve"> المصحف ؟! وهل تم تتبعه</w:t>
      </w:r>
      <w:r w:rsidR="00597524" w:rsidRPr="00D9232D">
        <w:rPr>
          <w:rFonts w:cs="Arabic Transparent" w:hint="cs"/>
          <w:b/>
          <w:bCs/>
          <w:rtl/>
        </w:rPr>
        <w:t>،</w:t>
      </w:r>
      <w:r w:rsidRPr="00D9232D">
        <w:rPr>
          <w:rFonts w:cs="Arabic Transparent"/>
          <w:b/>
          <w:bCs/>
          <w:rtl/>
        </w:rPr>
        <w:t xml:space="preserve"> ومعرفة</w:t>
      </w:r>
      <w:r w:rsidRPr="00D9232D">
        <w:rPr>
          <w:rFonts w:cs="Arabic Transparent"/>
          <w:rtl/>
        </w:rPr>
        <w:t xml:space="preserve"> </w:t>
      </w:r>
      <w:r w:rsidRPr="00D9232D">
        <w:rPr>
          <w:rFonts w:cs="Arabic Transparent"/>
          <w:b/>
          <w:bCs/>
          <w:rtl/>
        </w:rPr>
        <w:t>مدى العلاقة بين الرسم والتفسير ؟!</w:t>
      </w:r>
    </w:p>
    <w:p w14:paraId="2DFF45F9" w14:textId="231C6EDC" w:rsidR="00597524" w:rsidRPr="00D9232D" w:rsidRDefault="00894BB0" w:rsidP="004870DF">
      <w:pPr>
        <w:bidi/>
        <w:spacing w:line="360" w:lineRule="auto"/>
        <w:ind w:firstLine="567"/>
        <w:jc w:val="both"/>
        <w:rPr>
          <w:rFonts w:cs="Arabic Transparent"/>
          <w:rtl/>
        </w:rPr>
      </w:pPr>
      <w:r w:rsidRPr="00D9232D">
        <w:rPr>
          <w:rFonts w:cs="Arabic Transparent" w:hint="cs"/>
          <w:rtl/>
        </w:rPr>
        <w:t>والحقيقة</w:t>
      </w:r>
      <w:r w:rsidRPr="00D9232D">
        <w:rPr>
          <w:rFonts w:cs="Arabic Transparent"/>
          <w:rtl/>
        </w:rPr>
        <w:t xml:space="preserve"> أن الطبري وغير</w:t>
      </w:r>
      <w:r w:rsidRPr="00D9232D">
        <w:rPr>
          <w:rFonts w:cs="Arabic Transparent" w:hint="cs"/>
          <w:rtl/>
        </w:rPr>
        <w:t>ه</w:t>
      </w:r>
      <w:r w:rsidRPr="00D9232D">
        <w:rPr>
          <w:rFonts w:cs="Arabic Transparent"/>
          <w:rtl/>
        </w:rPr>
        <w:t xml:space="preserve"> من المقعدين </w:t>
      </w:r>
      <w:r w:rsidRPr="00D9232D">
        <w:rPr>
          <w:rFonts w:cs="Arabic Transparent" w:hint="cs"/>
          <w:rtl/>
        </w:rPr>
        <w:t>لم ي</w:t>
      </w:r>
      <w:r w:rsidRPr="00D9232D">
        <w:rPr>
          <w:rFonts w:cs="Arabic Transparent"/>
          <w:rtl/>
        </w:rPr>
        <w:t xml:space="preserve">قعدوا في </w:t>
      </w:r>
      <w:r w:rsidR="00F86CC2">
        <w:rPr>
          <w:rFonts w:cs="Arabic Transparent" w:hint="cs"/>
          <w:rtl/>
        </w:rPr>
        <w:t>رسم المصحف</w:t>
      </w:r>
      <w:r w:rsidRPr="00D9232D">
        <w:rPr>
          <w:rFonts w:cs="Arabic Transparent"/>
          <w:rtl/>
        </w:rPr>
        <w:t>، ولو تم سلوك هذا المنهج لتولدت عندنا قواعد كثيرة</w:t>
      </w:r>
      <w:r w:rsidR="00597524" w:rsidRPr="00D9232D">
        <w:rPr>
          <w:rFonts w:cs="Arabic Transparent" w:hint="cs"/>
          <w:rtl/>
        </w:rPr>
        <w:t>،</w:t>
      </w:r>
      <w:r w:rsidRPr="00D9232D">
        <w:rPr>
          <w:rFonts w:cs="Arabic Transparent"/>
          <w:rtl/>
        </w:rPr>
        <w:t xml:space="preserve"> و</w:t>
      </w:r>
      <w:r w:rsidR="00597524" w:rsidRPr="00D9232D">
        <w:rPr>
          <w:rFonts w:cs="Arabic Transparent" w:hint="cs"/>
          <w:rtl/>
        </w:rPr>
        <w:t>ربما تناقضت</w:t>
      </w:r>
      <w:r w:rsidRPr="00D9232D">
        <w:rPr>
          <w:rFonts w:cs="Arabic Transparent"/>
          <w:rtl/>
        </w:rPr>
        <w:t xml:space="preserve">؛ لأن طريقة الالتقاط كانت خاطئة، وكان من المفترض أن ننظر ونسرد جميع المواطن التي تكلم عنها الطبري في رسم المصحف ثم نأخذ نظريته في رسم المصحف وعلاقتها بالتفسير، </w:t>
      </w:r>
      <w:r w:rsidR="00C74354" w:rsidRPr="00D9232D">
        <w:rPr>
          <w:rFonts w:cs="Arabic Transparent" w:hint="cs"/>
          <w:rtl/>
        </w:rPr>
        <w:t>لا</w:t>
      </w:r>
      <w:r w:rsidRPr="00D9232D">
        <w:rPr>
          <w:rFonts w:cs="Arabic Transparent"/>
          <w:rtl/>
        </w:rPr>
        <w:t xml:space="preserve"> أن ننظر في المثال أو المثالين وإذا وجدنا فيه روح القاعدية أخذناه</w:t>
      </w:r>
      <w:r w:rsidR="00597524" w:rsidRPr="00D9232D">
        <w:rPr>
          <w:rFonts w:cs="Arabic Transparent" w:hint="cs"/>
          <w:rtl/>
        </w:rPr>
        <w:t>!</w:t>
      </w:r>
      <w:r w:rsidRPr="00D9232D">
        <w:rPr>
          <w:rFonts w:cs="Arabic Transparent"/>
          <w:rtl/>
        </w:rPr>
        <w:t xml:space="preserve"> فهذا غير صحيح، قد يكون في النهاية قاعدة ولكن طريقة إبراز أنه قاعدة </w:t>
      </w:r>
      <w:r w:rsidR="00C74354" w:rsidRPr="00D9232D">
        <w:rPr>
          <w:rFonts w:cs="Arabic Transparent"/>
          <w:rtl/>
        </w:rPr>
        <w:t xml:space="preserve">بهذه المنهجية </w:t>
      </w:r>
      <w:r w:rsidR="00F86CC2">
        <w:rPr>
          <w:rFonts w:cs="Arabic Transparent" w:hint="cs"/>
          <w:rtl/>
        </w:rPr>
        <w:t>مخطوءة</w:t>
      </w:r>
      <w:r w:rsidR="00C74354" w:rsidRPr="00D9232D">
        <w:rPr>
          <w:rFonts w:cs="Arabic Transparent"/>
          <w:rtl/>
        </w:rPr>
        <w:t xml:space="preserve">، بل </w:t>
      </w:r>
      <w:r w:rsidR="00C74354" w:rsidRPr="00D9232D">
        <w:rPr>
          <w:rFonts w:cs="Arabic Transparent" w:hint="cs"/>
          <w:rtl/>
        </w:rPr>
        <w:t>إ</w:t>
      </w:r>
      <w:r w:rsidRPr="00D9232D">
        <w:rPr>
          <w:rFonts w:cs="Arabic Transparent"/>
          <w:rtl/>
        </w:rPr>
        <w:t xml:space="preserve">ن بعضهم قد ينقل القاعدة من خلال جملة أو عبارة ذكرها المفسر </w:t>
      </w:r>
      <w:r w:rsidRPr="00D9232D">
        <w:rPr>
          <w:rFonts w:cs="Arabic Transparent"/>
          <w:rtl/>
        </w:rPr>
        <w:lastRenderedPageBreak/>
        <w:t>وجعل العبارة في ذاتها قاعدة –كما فعل الطيار في بعض قواعده</w:t>
      </w:r>
      <w:r w:rsidRPr="00D9232D">
        <w:rPr>
          <w:rStyle w:val="FootnoteReference"/>
          <w:rFonts w:cs="Arabic Transparent"/>
          <w:rtl/>
        </w:rPr>
        <w:t>(</w:t>
      </w:r>
      <w:r w:rsidRPr="00D9232D">
        <w:rPr>
          <w:rStyle w:val="FootnoteReference"/>
          <w:rFonts w:cs="Arabic Transparent"/>
          <w:rtl/>
        </w:rPr>
        <w:footnoteReference w:id="343"/>
      </w:r>
      <w:r w:rsidRPr="00D9232D">
        <w:rPr>
          <w:rStyle w:val="FootnoteReference"/>
          <w:rFonts w:cs="Arabic Transparent"/>
          <w:rtl/>
        </w:rPr>
        <w:t>)</w:t>
      </w:r>
      <w:r w:rsidRPr="00D9232D">
        <w:rPr>
          <w:rFonts w:cs="Arabic Transparent"/>
          <w:rtl/>
        </w:rPr>
        <w:t>- مع أن المفسر ما قصد ذلك</w:t>
      </w:r>
      <w:r w:rsidR="00597524" w:rsidRPr="00D9232D">
        <w:rPr>
          <w:rFonts w:cs="Arabic Transparent" w:hint="cs"/>
          <w:rtl/>
        </w:rPr>
        <w:t>،</w:t>
      </w:r>
      <w:r w:rsidRPr="00D9232D">
        <w:rPr>
          <w:rFonts w:cs="Arabic Transparent"/>
          <w:rtl/>
        </w:rPr>
        <w:t xml:space="preserve"> ولكنه يتحدث ارتجالاً</w:t>
      </w:r>
      <w:r w:rsidRPr="00D9232D">
        <w:rPr>
          <w:rFonts w:cs="Arabic Transparent" w:hint="cs"/>
          <w:rtl/>
        </w:rPr>
        <w:t>، فالنظر المعاصر أهمل أول لفظة في تعريف القاعدة بأنها (حكم)</w:t>
      </w:r>
      <w:r w:rsidR="00597524" w:rsidRPr="00D9232D">
        <w:rPr>
          <w:rFonts w:cs="Arabic Transparent" w:hint="cs"/>
          <w:rtl/>
        </w:rPr>
        <w:t>،</w:t>
      </w:r>
      <w:r w:rsidRPr="00D9232D">
        <w:rPr>
          <w:rFonts w:cs="Arabic Transparent" w:hint="cs"/>
          <w:rtl/>
        </w:rPr>
        <w:t xml:space="preserve"> فإذا كان النظر بها على أنها لفظ ينطق به الإمام فهذا خلل يخالف أساسيات مفهوم القاعدة، فهي حكم</w:t>
      </w:r>
      <w:r w:rsidR="006F6AB0" w:rsidRPr="00D9232D">
        <w:rPr>
          <w:rFonts w:cs="Arabic Transparent" w:hint="cs"/>
          <w:rtl/>
        </w:rPr>
        <w:t xml:space="preserve">، ولا يلزم </w:t>
      </w:r>
      <w:r w:rsidR="00597524" w:rsidRPr="00D9232D">
        <w:rPr>
          <w:rFonts w:cs="Arabic Transparent" w:hint="cs"/>
          <w:rtl/>
        </w:rPr>
        <w:t>ب</w:t>
      </w:r>
      <w:r w:rsidRPr="00D9232D">
        <w:rPr>
          <w:rFonts w:cs="Arabic Transparent" w:hint="cs"/>
          <w:rtl/>
        </w:rPr>
        <w:t>أن يكون منصوصاً عليه نصاً عند الإمام</w:t>
      </w:r>
      <w:r w:rsidR="006F6AB0" w:rsidRPr="00D9232D">
        <w:rPr>
          <w:rFonts w:cs="Arabic Transparent" w:hint="cs"/>
          <w:rtl/>
        </w:rPr>
        <w:t>،</w:t>
      </w:r>
      <w:r w:rsidRPr="00D9232D">
        <w:rPr>
          <w:rFonts w:cs="Arabic Transparent" w:hint="cs"/>
          <w:rtl/>
        </w:rPr>
        <w:t xml:space="preserve"> إلا أن يقول هذه قاعدة ويقصد بها الذي نريده </w:t>
      </w:r>
      <w:r w:rsidRPr="00D9232D">
        <w:rPr>
          <w:rFonts w:cs="Arabic Transparent" w:hint="cs"/>
          <w:u w:val="single"/>
          <w:rtl/>
        </w:rPr>
        <w:t>بأنها</w:t>
      </w:r>
      <w:r w:rsidRPr="00D9232D">
        <w:rPr>
          <w:rFonts w:cs="Arabic Transparent" w:hint="cs"/>
          <w:rtl/>
        </w:rPr>
        <w:t xml:space="preserve">: حكم كلي ينطبق على جميع جزئياته، فمن الخلل أن ينظر إلى القواعد أنها ألفاظ، </w:t>
      </w:r>
      <w:r w:rsidR="00C74354" w:rsidRPr="00D9232D">
        <w:rPr>
          <w:rFonts w:cs="Arabic Transparent" w:hint="cs"/>
          <w:rtl/>
        </w:rPr>
        <w:t>ولذلك</w:t>
      </w:r>
      <w:r w:rsidRPr="00D9232D">
        <w:rPr>
          <w:rFonts w:cs="Arabic Transparent" w:hint="cs"/>
          <w:rtl/>
        </w:rPr>
        <w:t xml:space="preserve"> نجد عند بعض المقعدين أنه ذكر نصوصاً في التقعيد تخلو من الحكم، فكيف يصدق عليها أنها قاعدة</w:t>
      </w:r>
      <w:r w:rsidR="00597524" w:rsidRPr="00D9232D">
        <w:rPr>
          <w:rFonts w:cs="Arabic Transparent" w:hint="cs"/>
          <w:rtl/>
        </w:rPr>
        <w:t>،</w:t>
      </w:r>
      <w:r w:rsidRPr="00D9232D">
        <w:rPr>
          <w:rFonts w:cs="Arabic Transparent" w:hint="cs"/>
          <w:rtl/>
        </w:rPr>
        <w:t xml:space="preserve"> وهي خالفت أول قيد من قيود القاعدة أنها حكم، فالمقصود أن الحكم قد يكون بنص عام، وقد يكون بحاجة إلى استقراء الباحث للوصول إلى حكم معين للوصول إلى عموم الجزئيات، </w:t>
      </w:r>
      <w:r w:rsidR="00597524" w:rsidRPr="00D9232D">
        <w:rPr>
          <w:rFonts w:cs="Arabic Transparent" w:hint="cs"/>
          <w:rtl/>
        </w:rPr>
        <w:t>والبناء المنهجي في التقعيد يُشدد على أهمية سلوك أمرين:</w:t>
      </w:r>
    </w:p>
    <w:p w14:paraId="352C2EEF" w14:textId="77777777" w:rsidR="00597524" w:rsidRPr="00D9232D" w:rsidRDefault="00597524" w:rsidP="004870DF">
      <w:pPr>
        <w:pStyle w:val="ListParagraph"/>
        <w:numPr>
          <w:ilvl w:val="0"/>
          <w:numId w:val="56"/>
        </w:numPr>
        <w:bidi/>
        <w:spacing w:line="360" w:lineRule="auto"/>
        <w:jc w:val="both"/>
        <w:rPr>
          <w:rFonts w:cs="Arabic Transparent"/>
        </w:rPr>
      </w:pPr>
      <w:r w:rsidRPr="00D9232D">
        <w:rPr>
          <w:rFonts w:cs="Arabic Transparent" w:hint="cs"/>
          <w:rtl/>
        </w:rPr>
        <w:t xml:space="preserve">الاستقراء التام، أو الأغلبي </w:t>
      </w:r>
      <w:r w:rsidRPr="00D9232D">
        <w:rPr>
          <w:rFonts w:cs="Arabic Transparent"/>
          <w:rtl/>
        </w:rPr>
        <w:t>–</w:t>
      </w:r>
      <w:r w:rsidRPr="00D9232D">
        <w:rPr>
          <w:rFonts w:cs="Arabic Transparent" w:hint="cs"/>
          <w:rtl/>
        </w:rPr>
        <w:t>على الأقل- مع بيان أنه أغلبي.</w:t>
      </w:r>
    </w:p>
    <w:p w14:paraId="7B11599E" w14:textId="77777777" w:rsidR="00037058" w:rsidRPr="00D9232D" w:rsidRDefault="00597524" w:rsidP="004870DF">
      <w:pPr>
        <w:pStyle w:val="ListParagraph"/>
        <w:numPr>
          <w:ilvl w:val="0"/>
          <w:numId w:val="56"/>
        </w:numPr>
        <w:bidi/>
        <w:spacing w:line="360" w:lineRule="auto"/>
        <w:jc w:val="both"/>
        <w:rPr>
          <w:rFonts w:cs="Arabic Transparent"/>
        </w:rPr>
      </w:pPr>
      <w:r w:rsidRPr="00D9232D">
        <w:rPr>
          <w:rFonts w:cs="Arabic Transparent" w:hint="cs"/>
          <w:rtl/>
        </w:rPr>
        <w:t>الاست</w:t>
      </w:r>
      <w:r w:rsidR="00037058" w:rsidRPr="00D9232D">
        <w:rPr>
          <w:rFonts w:cs="Arabic Transparent" w:hint="cs"/>
          <w:rtl/>
        </w:rPr>
        <w:t>نباط.</w:t>
      </w:r>
    </w:p>
    <w:p w14:paraId="59DD0935" w14:textId="70640F2E" w:rsidR="00894BB0" w:rsidRPr="00D9232D" w:rsidRDefault="00C81C1F" w:rsidP="004870DF">
      <w:pPr>
        <w:bidi/>
        <w:spacing w:line="360" w:lineRule="auto"/>
        <w:ind w:firstLine="567"/>
        <w:jc w:val="both"/>
        <w:rPr>
          <w:rFonts w:cs="Arabic Transparent"/>
          <w:rtl/>
        </w:rPr>
      </w:pPr>
      <w:r w:rsidRPr="00D9232D">
        <w:rPr>
          <w:rFonts w:cs="Arabic Transparent" w:hint="cs"/>
          <w:rtl/>
        </w:rPr>
        <w:t>فب</w:t>
      </w:r>
      <w:r w:rsidR="00037058" w:rsidRPr="00D9232D">
        <w:rPr>
          <w:rFonts w:cs="Arabic Transparent" w:hint="cs"/>
          <w:rtl/>
        </w:rPr>
        <w:t>عد استقراء تطبيقات الموضوع الواحد، نستطيع أن نستنبط القاعدة المناسبة لهذا الباب؛ لأن الذهن حينئذ تصور الموضوع كاملاً، فصار من السهل تقرير القاعدية فيه</w:t>
      </w:r>
      <w:r w:rsidR="00894BB0" w:rsidRPr="00D9232D">
        <w:rPr>
          <w:rFonts w:cs="Arabic Transparent" w:hint="cs"/>
          <w:rtl/>
        </w:rPr>
        <w:t>، فلابد من النظر إلى البناء المنهجي ل</w:t>
      </w:r>
      <w:r w:rsidR="00C74354" w:rsidRPr="00D9232D">
        <w:rPr>
          <w:rFonts w:cs="Arabic Transparent" w:hint="cs"/>
          <w:rtl/>
        </w:rPr>
        <w:t>لقواعد  كيف يجب أن يكون أو يظهر؟</w:t>
      </w:r>
    </w:p>
    <w:p w14:paraId="0FB711D2" w14:textId="77777777" w:rsidR="00894BB0" w:rsidRPr="00D9232D" w:rsidRDefault="00894BB0" w:rsidP="004870DF">
      <w:pPr>
        <w:bidi/>
        <w:spacing w:line="360" w:lineRule="auto"/>
        <w:jc w:val="both"/>
        <w:rPr>
          <w:rFonts w:cs="Arabic Transparent"/>
          <w:b/>
          <w:bCs/>
          <w:u w:val="single"/>
          <w:rtl/>
        </w:rPr>
      </w:pPr>
      <w:r w:rsidRPr="00D9232D">
        <w:rPr>
          <w:rFonts w:cs="Arabic Transparent" w:hint="cs"/>
          <w:b/>
          <w:bCs/>
          <w:u w:val="single"/>
          <w:rtl/>
        </w:rPr>
        <w:t>الأمثلة:</w:t>
      </w:r>
    </w:p>
    <w:p w14:paraId="7D33576A" w14:textId="5268F906" w:rsidR="00894BB0" w:rsidRPr="00D9232D" w:rsidRDefault="00894BB0" w:rsidP="004870DF">
      <w:pPr>
        <w:bidi/>
        <w:spacing w:line="360" w:lineRule="auto"/>
        <w:jc w:val="both"/>
        <w:rPr>
          <w:rFonts w:cs="Arabic Transparent"/>
          <w:rtl/>
        </w:rPr>
      </w:pPr>
      <w:r w:rsidRPr="00D9232D">
        <w:rPr>
          <w:rFonts w:cs="Arabic Transparent" w:hint="cs"/>
          <w:b/>
          <w:bCs/>
          <w:u w:val="single"/>
          <w:rtl/>
        </w:rPr>
        <w:t>المثال الأول:</w:t>
      </w:r>
      <w:r w:rsidRPr="00D9232D">
        <w:rPr>
          <w:rFonts w:cs="Arabic Transparent" w:hint="cs"/>
          <w:rtl/>
        </w:rPr>
        <w:t xml:space="preserve"> </w:t>
      </w:r>
      <w:r w:rsidRPr="00D9232D">
        <w:rPr>
          <w:rFonts w:cs="Arabic Transparent"/>
          <w:rtl/>
        </w:rPr>
        <w:t>قاعدة: (تفسير جمهور السلف مقدم على كل تفسير شاذ</w:t>
      </w:r>
      <w:r w:rsidR="00C7435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44"/>
      </w:r>
      <w:r w:rsidRPr="00D9232D">
        <w:rPr>
          <w:rStyle w:val="FootnoteReference"/>
          <w:rFonts w:cs="Arabic Transparent"/>
          <w:rtl/>
        </w:rPr>
        <w:t>)</w:t>
      </w:r>
    </w:p>
    <w:p w14:paraId="35AD6B34" w14:textId="4B788C39" w:rsidR="00894BB0" w:rsidRPr="00D9232D" w:rsidRDefault="00894BB0" w:rsidP="004870DF">
      <w:pPr>
        <w:bidi/>
        <w:spacing w:line="360" w:lineRule="auto"/>
        <w:ind w:firstLine="567"/>
        <w:jc w:val="both"/>
        <w:rPr>
          <w:rFonts w:cs="Arabic Transparent"/>
          <w:rtl/>
        </w:rPr>
      </w:pPr>
      <w:r w:rsidRPr="00D9232D">
        <w:rPr>
          <w:rFonts w:cs="Arabic Transparent" w:hint="cs"/>
          <w:rtl/>
        </w:rPr>
        <w:t>من المعلوم والمقرر أن الحجية تقوم بالكتاب والسنة والإجماع، وأجمع على ذلك المسلمون</w:t>
      </w:r>
      <w:r w:rsidR="006F6AB0" w:rsidRPr="00D9232D">
        <w:rPr>
          <w:rFonts w:cs="Arabic Transparent" w:hint="cs"/>
          <w:rtl/>
        </w:rPr>
        <w:t xml:space="preserve"> </w:t>
      </w:r>
      <w:r w:rsidR="006F6AB0" w:rsidRPr="00D9232D">
        <w:rPr>
          <w:rFonts w:cs="Arabic Transparent"/>
          <w:rtl/>
        </w:rPr>
        <w:t>–</w:t>
      </w:r>
      <w:r w:rsidR="006F6AB0" w:rsidRPr="00D9232D">
        <w:rPr>
          <w:rFonts w:cs="Arabic Transparent" w:hint="cs"/>
          <w:rtl/>
        </w:rPr>
        <w:t>كما سيأتي</w:t>
      </w:r>
      <w:r w:rsidR="00054B7C">
        <w:rPr>
          <w:rFonts w:cs="Arabic Transparent" w:hint="cs"/>
          <w:rtl/>
        </w:rPr>
        <w:t>-</w:t>
      </w:r>
      <w:r w:rsidRPr="00D9232D">
        <w:rPr>
          <w:rFonts w:cs="Arabic Transparent" w:hint="cs"/>
          <w:rtl/>
        </w:rPr>
        <w:t xml:space="preserve"> وخلاف ذلك فهو محل نظر واختلاف بين العلماء</w:t>
      </w:r>
      <w:r w:rsidR="006F6AB0" w:rsidRPr="00D9232D">
        <w:rPr>
          <w:rFonts w:cs="Arabic Transparent" w:hint="cs"/>
          <w:rtl/>
        </w:rPr>
        <w:t>،</w:t>
      </w:r>
      <w:r w:rsidRPr="00D9232D">
        <w:rPr>
          <w:rFonts w:cs="Arabic Transparent" w:hint="cs"/>
          <w:rtl/>
        </w:rPr>
        <w:t xml:space="preserve"> وعلى تفاوت</w:t>
      </w:r>
      <w:r w:rsidR="006F6AB0" w:rsidRPr="00D9232D">
        <w:rPr>
          <w:rFonts w:cs="Arabic Transparent" w:hint="cs"/>
          <w:rtl/>
        </w:rPr>
        <w:t xml:space="preserve"> بينهم</w:t>
      </w:r>
      <w:r w:rsidRPr="00D9232D">
        <w:rPr>
          <w:rFonts w:cs="Arabic Transparent" w:hint="cs"/>
          <w:rtl/>
        </w:rPr>
        <w:t>، ولا يعني ذلك إهمال بعض الأحكام أو الأصول وعدم احترامها أو تقبلها، ولكن الحديث حول الحجية اللازمة التي تصلح أن تكون قاعدة تفسيرية عامة، وهذه القاعدة حملت عدة إشكاليات:</w:t>
      </w:r>
    </w:p>
    <w:p w14:paraId="58F680BB" w14:textId="77777777" w:rsidR="00894BB0" w:rsidRPr="00D9232D" w:rsidRDefault="00894BB0" w:rsidP="004870DF">
      <w:pPr>
        <w:bidi/>
        <w:spacing w:line="360" w:lineRule="auto"/>
        <w:jc w:val="both"/>
        <w:rPr>
          <w:rFonts w:cs="Arabic Transparent"/>
          <w:rtl/>
        </w:rPr>
      </w:pPr>
      <w:r w:rsidRPr="00D9232D">
        <w:rPr>
          <w:rFonts w:cs="Arabic Transparent" w:hint="cs"/>
          <w:b/>
          <w:bCs/>
          <w:rtl/>
        </w:rPr>
        <w:t>الإشكالية الأولي</w:t>
      </w:r>
      <w:r w:rsidRPr="00D9232D">
        <w:rPr>
          <w:rFonts w:cs="Arabic Transparent" w:hint="cs"/>
          <w:rtl/>
        </w:rPr>
        <w:t>: إثبات حجية قول الجمهور.</w:t>
      </w:r>
    </w:p>
    <w:p w14:paraId="03B573C8" w14:textId="77777777" w:rsidR="00894BB0" w:rsidRPr="00D9232D" w:rsidRDefault="00894BB0" w:rsidP="004870DF">
      <w:pPr>
        <w:bidi/>
        <w:spacing w:line="360" w:lineRule="auto"/>
        <w:jc w:val="both"/>
        <w:rPr>
          <w:rFonts w:cs="Arabic Transparent"/>
          <w:rtl/>
        </w:rPr>
      </w:pPr>
      <w:r w:rsidRPr="00D9232D">
        <w:rPr>
          <w:rFonts w:cs="Arabic Transparent" w:hint="cs"/>
          <w:b/>
          <w:bCs/>
          <w:rtl/>
        </w:rPr>
        <w:t>الإشكالية الثانية</w:t>
      </w:r>
      <w:r w:rsidRPr="00D9232D">
        <w:rPr>
          <w:rFonts w:cs="Arabic Transparent" w:hint="cs"/>
          <w:rtl/>
        </w:rPr>
        <w:t>: تقرير أن القول الذي يخالف الجمهور هو قول شاذ.</w:t>
      </w:r>
    </w:p>
    <w:p w14:paraId="63277E12" w14:textId="576EB92E" w:rsidR="00894BB0" w:rsidRPr="00D9232D" w:rsidRDefault="00894BB0" w:rsidP="004870DF">
      <w:pPr>
        <w:bidi/>
        <w:spacing w:line="360" w:lineRule="auto"/>
        <w:jc w:val="both"/>
        <w:rPr>
          <w:rFonts w:cs="Arabic Transparent"/>
          <w:rtl/>
        </w:rPr>
      </w:pPr>
      <w:r w:rsidRPr="00D9232D">
        <w:rPr>
          <w:rFonts w:cs="Arabic Transparent" w:hint="cs"/>
          <w:b/>
          <w:bCs/>
          <w:u w:val="single"/>
          <w:rtl/>
        </w:rPr>
        <w:lastRenderedPageBreak/>
        <w:t>أولاً</w:t>
      </w:r>
      <w:r w:rsidR="006F6AB0" w:rsidRPr="00D9232D">
        <w:rPr>
          <w:rFonts w:cs="Arabic Transparent" w:hint="cs"/>
          <w:rtl/>
        </w:rPr>
        <w:t>:</w:t>
      </w:r>
      <w:r w:rsidRPr="00D9232D">
        <w:rPr>
          <w:rFonts w:cs="Arabic Transparent" w:hint="cs"/>
          <w:rtl/>
        </w:rPr>
        <w:t xml:space="preserve"> لابد من بيان هذه المفاهيم والمصطلحات وفق المنهجية العلمية، وهي:</w:t>
      </w:r>
    </w:p>
    <w:p w14:paraId="7D1C5E23" w14:textId="77777777" w:rsidR="00894BB0" w:rsidRPr="00D9232D" w:rsidRDefault="00894BB0" w:rsidP="004870DF">
      <w:pPr>
        <w:bidi/>
        <w:spacing w:line="360" w:lineRule="auto"/>
        <w:jc w:val="both"/>
        <w:rPr>
          <w:rFonts w:cs="Arabic Transparent"/>
          <w:rtl/>
        </w:rPr>
      </w:pPr>
      <w:r w:rsidRPr="00D9232D">
        <w:rPr>
          <w:rFonts w:cs="Arabic Transparent"/>
          <w:b/>
          <w:bCs/>
          <w:u w:val="single"/>
          <w:rtl/>
        </w:rPr>
        <w:t>جمهور السلف</w:t>
      </w:r>
      <w:r w:rsidRPr="00D9232D">
        <w:rPr>
          <w:rFonts w:cs="Arabic Transparent"/>
          <w:b/>
          <w:bCs/>
          <w:rtl/>
        </w:rPr>
        <w:t>:</w:t>
      </w:r>
      <w:r w:rsidRPr="00D9232D">
        <w:rPr>
          <w:rFonts w:cs="Arabic Transparent"/>
          <w:rtl/>
        </w:rPr>
        <w:t xml:space="preserve"> قول الجمهور المراد به هو قول الأكثر</w:t>
      </w:r>
      <w:r w:rsidRPr="00D9232D">
        <w:rPr>
          <w:rStyle w:val="FootnoteReference"/>
          <w:rFonts w:cs="Arabic Transparent"/>
          <w:rtl/>
        </w:rPr>
        <w:t>(</w:t>
      </w:r>
      <w:r w:rsidRPr="00D9232D">
        <w:rPr>
          <w:rStyle w:val="FootnoteReference"/>
          <w:rFonts w:cs="Arabic Transparent"/>
          <w:rtl/>
        </w:rPr>
        <w:footnoteReference w:id="345"/>
      </w:r>
      <w:r w:rsidRPr="00D9232D">
        <w:rPr>
          <w:rStyle w:val="FootnoteReference"/>
          <w:rFonts w:cs="Arabic Transparent"/>
          <w:rtl/>
        </w:rPr>
        <w:t>)</w:t>
      </w:r>
      <w:r w:rsidRPr="00D9232D">
        <w:rPr>
          <w:rFonts w:cs="Arabic Transparent"/>
          <w:rtl/>
        </w:rPr>
        <w:t xml:space="preserve"> من الصحابة والتابعين وأتباعهم من القرون الأولى إلا النزر اليسير</w:t>
      </w:r>
      <w:r w:rsidRPr="00D9232D">
        <w:rPr>
          <w:rFonts w:cs="Arabic Transparent" w:hint="cs"/>
          <w:rtl/>
        </w:rPr>
        <w:t>.</w:t>
      </w:r>
    </w:p>
    <w:p w14:paraId="4454709B" w14:textId="77777777" w:rsidR="00894BB0" w:rsidRPr="00D9232D" w:rsidRDefault="00894BB0" w:rsidP="004870DF">
      <w:pPr>
        <w:bidi/>
        <w:spacing w:line="360" w:lineRule="auto"/>
        <w:jc w:val="both"/>
        <w:rPr>
          <w:rFonts w:cs="Arabic Transparent"/>
          <w:rtl/>
        </w:rPr>
      </w:pPr>
      <w:r w:rsidRPr="00D9232D">
        <w:rPr>
          <w:rFonts w:cs="Arabic Transparent" w:hint="cs"/>
          <w:b/>
          <w:bCs/>
          <w:u w:val="single"/>
          <w:rtl/>
        </w:rPr>
        <w:t>التفسير الشاذ</w:t>
      </w:r>
      <w:r w:rsidRPr="00D9232D">
        <w:rPr>
          <w:rFonts w:cs="Arabic Transparent" w:hint="cs"/>
          <w:b/>
          <w:bCs/>
          <w:rtl/>
        </w:rPr>
        <w:t>:</w:t>
      </w:r>
      <w:r w:rsidRPr="00D9232D">
        <w:rPr>
          <w:rFonts w:cs="Arabic Transparent" w:hint="cs"/>
          <w:rtl/>
        </w:rPr>
        <w:t xml:space="preserve"> هو ما خالف طرق التفسير المعتبرة، أو جرى على مذهب عقدي باطل، </w:t>
      </w:r>
      <w:r w:rsidRPr="00D9232D">
        <w:rPr>
          <w:rFonts w:cs="Arabic Transparent" w:hint="cs"/>
          <w:u w:val="single"/>
          <w:rtl/>
        </w:rPr>
        <w:t>أو خالف إجماعاً مستقراً</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46"/>
      </w:r>
      <w:r w:rsidRPr="00D9232D">
        <w:rPr>
          <w:rStyle w:val="FootnoteReference"/>
          <w:rFonts w:cs="Arabic Transparent"/>
          <w:rtl/>
        </w:rPr>
        <w:t>)</w:t>
      </w:r>
    </w:p>
    <w:p w14:paraId="7670C8F1" w14:textId="1BCF61AB" w:rsidR="00894BB0" w:rsidRPr="00D9232D" w:rsidRDefault="006F6AB0" w:rsidP="004870DF">
      <w:pPr>
        <w:bidi/>
        <w:spacing w:line="360" w:lineRule="auto"/>
        <w:jc w:val="both"/>
        <w:rPr>
          <w:rFonts w:cs="Arabic Transparent"/>
          <w:rtl/>
        </w:rPr>
      </w:pPr>
      <w:r w:rsidRPr="00D9232D">
        <w:rPr>
          <w:rFonts w:cs="Arabic Transparent" w:hint="cs"/>
          <w:b/>
          <w:bCs/>
          <w:u w:val="single"/>
          <w:rtl/>
        </w:rPr>
        <w:t>ثانيا:</w:t>
      </w:r>
      <w:r w:rsidRPr="00D9232D">
        <w:rPr>
          <w:rFonts w:cs="Arabic Transparent" w:hint="cs"/>
          <w:rtl/>
        </w:rPr>
        <w:t xml:space="preserve"> </w:t>
      </w:r>
      <w:r w:rsidR="00894BB0" w:rsidRPr="00D9232D">
        <w:rPr>
          <w:rFonts w:cs="Arabic Transparent" w:hint="cs"/>
          <w:rtl/>
        </w:rPr>
        <w:t>الحديث حول اصطلاح الجمهور أو حقيقة وقوعه</w:t>
      </w:r>
      <w:r w:rsidRPr="00D9232D">
        <w:rPr>
          <w:rFonts w:cs="Arabic Transparent" w:hint="cs"/>
          <w:rtl/>
        </w:rPr>
        <w:t>،</w:t>
      </w:r>
      <w:r w:rsidR="00894BB0" w:rsidRPr="00D9232D">
        <w:rPr>
          <w:rFonts w:cs="Arabic Transparent" w:hint="cs"/>
          <w:rtl/>
        </w:rPr>
        <w:t xml:space="preserve"> هو </w:t>
      </w:r>
      <w:r w:rsidR="00894BB0" w:rsidRPr="00D9232D">
        <w:rPr>
          <w:rFonts w:cs="Arabic Transparent"/>
          <w:rtl/>
        </w:rPr>
        <w:t>أمر نسبي تقديري قد يكون الغالب أو لا يكون؛ لأنه يحتاج إلى تقصي الأقوال في المسألة، مع ضرورة معرفة مقصد المفسر نفسه من المصطلح فقد يتساهل بعضهم في ذلك، فمثلاً: الطبري قيل</w:t>
      </w:r>
      <w:r w:rsidR="00894BB0" w:rsidRPr="00D9232D">
        <w:rPr>
          <w:rFonts w:cs="Arabic Transparent" w:hint="cs"/>
          <w:rtl/>
        </w:rPr>
        <w:t>:</w:t>
      </w:r>
      <w:r w:rsidR="00894BB0" w:rsidRPr="00D9232D">
        <w:rPr>
          <w:rFonts w:cs="Arabic Transparent"/>
          <w:rtl/>
        </w:rPr>
        <w:t xml:space="preserve"> </w:t>
      </w:r>
      <w:r w:rsidR="00F86CC2">
        <w:rPr>
          <w:rFonts w:cs="Arabic Transparent" w:hint="cs"/>
          <w:rtl/>
        </w:rPr>
        <w:t>إ</w:t>
      </w:r>
      <w:r w:rsidR="00894BB0" w:rsidRPr="00D9232D">
        <w:rPr>
          <w:rFonts w:cs="Arabic Transparent"/>
          <w:rtl/>
        </w:rPr>
        <w:t>نه إذا قال:(أجمع أهل الحجة) فإنه يقصد الجمهور لا الإجماع الحقيقي، وهذا الاصطلاح خاص في الإمام الطبري نفسه</w:t>
      </w:r>
      <w:r w:rsidR="00894BB0" w:rsidRPr="00D9232D">
        <w:rPr>
          <w:rStyle w:val="FootnoteReference"/>
          <w:rFonts w:cs="Arabic Transparent"/>
          <w:rtl/>
        </w:rPr>
        <w:t>(</w:t>
      </w:r>
      <w:r w:rsidR="00894BB0" w:rsidRPr="00D9232D">
        <w:rPr>
          <w:rStyle w:val="FootnoteReference"/>
          <w:rFonts w:cs="Arabic Transparent"/>
          <w:rtl/>
        </w:rPr>
        <w:footnoteReference w:id="347"/>
      </w:r>
      <w:r w:rsidR="00894BB0" w:rsidRPr="00D9232D">
        <w:rPr>
          <w:rStyle w:val="FootnoteReference"/>
          <w:rFonts w:cs="Arabic Transparent"/>
          <w:rtl/>
        </w:rPr>
        <w:t>)</w:t>
      </w:r>
      <w:r w:rsidR="00894BB0" w:rsidRPr="00D9232D">
        <w:rPr>
          <w:rFonts w:cs="Arabic Transparent"/>
          <w:rtl/>
        </w:rPr>
        <w:t>، فالمفسر قد يختلف عن الآخر في الوصف والاصطلاح</w:t>
      </w:r>
      <w:r w:rsidR="00894BB0" w:rsidRPr="00D9232D">
        <w:rPr>
          <w:rFonts w:cs="Arabic Transparent" w:hint="cs"/>
          <w:rtl/>
        </w:rPr>
        <w:t>، و</w:t>
      </w:r>
      <w:r w:rsidR="00894BB0" w:rsidRPr="00D9232D">
        <w:rPr>
          <w:rFonts w:cs="Arabic Transparent"/>
          <w:rtl/>
        </w:rPr>
        <w:t>قول الجمهور ليس دليلاً لازماً على صحة القول، وإنما أقصى ما يكون بالقرينة على رجحان قول ما على الآخر، والقرائن تتفاوت قوة وضعفاً بحسب حالها، ولكن من حيث الأصل قول الأكثر يعد قرينة ترجيحية</w:t>
      </w:r>
      <w:r w:rsidR="00894BB0" w:rsidRPr="00D9232D">
        <w:rPr>
          <w:rFonts w:cs="Arabic Transparent" w:hint="cs"/>
          <w:rtl/>
        </w:rPr>
        <w:t xml:space="preserve">، </w:t>
      </w:r>
      <w:r w:rsidR="00894BB0" w:rsidRPr="00D9232D">
        <w:rPr>
          <w:rFonts w:cs="Arabic Transparent"/>
          <w:rtl/>
        </w:rPr>
        <w:t>قال ابن حزم</w:t>
      </w:r>
      <w:r w:rsidR="005548EF" w:rsidRPr="00D9232D">
        <w:rPr>
          <w:rFonts w:cs="Arabic Transparent" w:hint="cs"/>
          <w:rtl/>
        </w:rPr>
        <w:t xml:space="preserve"> </w:t>
      </w:r>
      <w:r w:rsidR="005548EF" w:rsidRPr="00D9232D">
        <w:rPr>
          <w:rFonts w:cs="Arabic Transparent"/>
          <w:rtl/>
        </w:rPr>
        <w:t>–رحمه الله-</w:t>
      </w:r>
      <w:r w:rsidR="00894BB0" w:rsidRPr="00D9232D">
        <w:rPr>
          <w:rFonts w:cs="Arabic Transparent"/>
          <w:rtl/>
        </w:rPr>
        <w:t>:(وليس قول الجمهور حجة؛ لأنه لم يأت بذلك قرآن ولا سنة</w:t>
      </w:r>
      <w:r w:rsidR="00894BB0" w:rsidRPr="00D9232D">
        <w:rPr>
          <w:rStyle w:val="FootnoteReference"/>
          <w:rFonts w:cs="Arabic Transparent"/>
          <w:rtl/>
        </w:rPr>
        <w:t>)</w:t>
      </w:r>
      <w:r w:rsidR="00894BB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48"/>
      </w:r>
      <w:r w:rsidR="00894BB0" w:rsidRPr="00D9232D">
        <w:rPr>
          <w:rStyle w:val="FootnoteReference"/>
          <w:rFonts w:cs="Arabic Transparent"/>
          <w:rtl/>
        </w:rPr>
        <w:t>)</w:t>
      </w:r>
    </w:p>
    <w:p w14:paraId="4035FFE4" w14:textId="7423540A" w:rsidR="00410384" w:rsidRPr="00D9232D" w:rsidRDefault="00894BB0" w:rsidP="004870DF">
      <w:pPr>
        <w:bidi/>
        <w:spacing w:line="360" w:lineRule="auto"/>
        <w:ind w:firstLine="567"/>
        <w:jc w:val="both"/>
        <w:rPr>
          <w:rFonts w:cs="Arabic Transparent"/>
          <w:rtl/>
        </w:rPr>
      </w:pPr>
      <w:r w:rsidRPr="00D9232D">
        <w:rPr>
          <w:rFonts w:cs="Arabic Transparent"/>
          <w:rtl/>
        </w:rPr>
        <w:t xml:space="preserve">قال ابن </w:t>
      </w:r>
      <w:r w:rsidRPr="00D9232D">
        <w:rPr>
          <w:rFonts w:cs="Arabic Transparent" w:hint="cs"/>
          <w:rtl/>
        </w:rPr>
        <w:t>القيم</w:t>
      </w:r>
      <w:r w:rsidRPr="00D9232D">
        <w:rPr>
          <w:rFonts w:cs="Arabic Transparent"/>
          <w:rtl/>
        </w:rPr>
        <w:t>:(</w:t>
      </w:r>
      <w:r w:rsidRPr="00D9232D">
        <w:rPr>
          <w:rStyle w:val="style11"/>
          <w:rFonts w:asciiTheme="minorBidi" w:hAnsiTheme="minorBidi" w:cs="Arabic Transparent"/>
          <w:color w:val="auto"/>
          <w:sz w:val="28"/>
          <w:szCs w:val="28"/>
          <w:rtl/>
        </w:rPr>
        <w:t xml:space="preserve"> </w:t>
      </w:r>
      <w:r w:rsidRPr="00D9232D">
        <w:rPr>
          <w:rFonts w:cs="Arabic Transparent"/>
          <w:rtl/>
        </w:rPr>
        <w:t>ومن تأمل مذاهب العلماء قديما</w:t>
      </w:r>
      <w:r w:rsidRPr="00D9232D">
        <w:rPr>
          <w:rFonts w:cs="Arabic Transparent" w:hint="cs"/>
          <w:rtl/>
        </w:rPr>
        <w:t>ً</w:t>
      </w:r>
      <w:r w:rsidRPr="00D9232D">
        <w:rPr>
          <w:rFonts w:cs="Arabic Transparent"/>
          <w:rtl/>
        </w:rPr>
        <w:t xml:space="preserve"> وحديثا</w:t>
      </w:r>
      <w:r w:rsidRPr="00D9232D">
        <w:rPr>
          <w:rFonts w:cs="Arabic Transparent" w:hint="cs"/>
          <w:rtl/>
        </w:rPr>
        <w:t>ً</w:t>
      </w:r>
      <w:r w:rsidRPr="00D9232D">
        <w:rPr>
          <w:rFonts w:cs="Arabic Transparent"/>
          <w:rtl/>
        </w:rPr>
        <w:t xml:space="preserve"> من عهد الصحابة وإلى الآن واستقرأ أحوالهم</w:t>
      </w:r>
      <w:r w:rsidRPr="00D9232D">
        <w:rPr>
          <w:rFonts w:cs="Arabic Transparent" w:hint="cs"/>
          <w:rtl/>
        </w:rPr>
        <w:t>،</w:t>
      </w:r>
      <w:r w:rsidRPr="00D9232D">
        <w:rPr>
          <w:rFonts w:cs="Arabic Transparent"/>
          <w:rtl/>
        </w:rPr>
        <w:t xml:space="preserve"> وجدهم مجمعين على تسويغ خلاف الجمهو</w:t>
      </w:r>
      <w:r w:rsidRPr="00D9232D">
        <w:rPr>
          <w:rFonts w:cs="Arabic Transparent" w:hint="cs"/>
          <w:rtl/>
        </w:rPr>
        <w:t>ر،</w:t>
      </w:r>
      <w:r w:rsidRPr="00D9232D">
        <w:rPr>
          <w:rFonts w:cs="Arabic Transparent"/>
          <w:rtl/>
        </w:rPr>
        <w:t xml:space="preserve"> ووجد لكل منهم أقوالا</w:t>
      </w:r>
      <w:r w:rsidRPr="00D9232D">
        <w:rPr>
          <w:rFonts w:cs="Arabic Transparent" w:hint="cs"/>
          <w:rtl/>
        </w:rPr>
        <w:t>ً</w:t>
      </w:r>
      <w:r w:rsidRPr="00D9232D">
        <w:rPr>
          <w:rFonts w:cs="Arabic Transparent"/>
          <w:rtl/>
        </w:rPr>
        <w:t xml:space="preserve"> عديدة انفرد بها عن الجمهور</w:t>
      </w:r>
      <w:r w:rsidRPr="00D9232D">
        <w:rPr>
          <w:rFonts w:cs="Arabic Transparent" w:hint="cs"/>
          <w:rtl/>
        </w:rPr>
        <w:t>،</w:t>
      </w:r>
      <w:r w:rsidRPr="00D9232D">
        <w:rPr>
          <w:rFonts w:cs="Arabic Transparent"/>
          <w:rtl/>
        </w:rPr>
        <w:t xml:space="preserve"> ولا يستثنى من ذلك أحد قط</w:t>
      </w:r>
      <w:r w:rsidR="0041038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49"/>
      </w:r>
      <w:r w:rsidRPr="00D9232D">
        <w:rPr>
          <w:rStyle w:val="FootnoteReference"/>
          <w:rFonts w:cs="Arabic Transparent"/>
          <w:rtl/>
        </w:rPr>
        <w:t>)</w:t>
      </w:r>
    </w:p>
    <w:p w14:paraId="074577E8" w14:textId="77777777" w:rsidR="00410384" w:rsidRPr="00D9232D" w:rsidRDefault="00894BB0" w:rsidP="004870DF">
      <w:pPr>
        <w:bidi/>
        <w:spacing w:line="360" w:lineRule="auto"/>
        <w:ind w:firstLine="567"/>
        <w:jc w:val="both"/>
        <w:rPr>
          <w:rFonts w:cs="Arabic Transparent"/>
          <w:rtl/>
        </w:rPr>
      </w:pPr>
      <w:r w:rsidRPr="00D9232D">
        <w:rPr>
          <w:rFonts w:cs="Arabic Transparent" w:hint="cs"/>
          <w:rtl/>
        </w:rPr>
        <w:t xml:space="preserve">ووصف القول الذي يخالف الجمهور أنه شاذ غير صحيح، ولا ينبني على أدلة علمية صحيحة؛  ذلكم أن قول الجمهور ليس حجة ملزمة، ولا يلزم </w:t>
      </w:r>
      <w:r w:rsidRPr="00D9232D">
        <w:rPr>
          <w:rFonts w:cs="Arabic Transparent"/>
          <w:rtl/>
        </w:rPr>
        <w:t>–</w:t>
      </w:r>
      <w:r w:rsidRPr="00D9232D">
        <w:rPr>
          <w:rFonts w:cs="Arabic Transparent" w:hint="cs"/>
          <w:rtl/>
        </w:rPr>
        <w:t xml:space="preserve">كما تقرر- أن يكون الصواب مع </w:t>
      </w:r>
      <w:r w:rsidRPr="00D9232D">
        <w:rPr>
          <w:rFonts w:cs="Arabic Transparent" w:hint="cs"/>
          <w:rtl/>
        </w:rPr>
        <w:lastRenderedPageBreak/>
        <w:t xml:space="preserve">قول الجمهور، فقد خالف أبوبكر </w:t>
      </w:r>
      <w:r w:rsidR="006F6AB0" w:rsidRPr="00D9232D">
        <w:rPr>
          <w:rFonts w:cs="Arabic Transparent"/>
          <w:rtl/>
        </w:rPr>
        <w:t>–</w:t>
      </w:r>
      <w:r w:rsidR="006F6AB0" w:rsidRPr="00D9232D">
        <w:rPr>
          <w:rFonts w:cs="Arabic Transparent" w:hint="cs"/>
          <w:rtl/>
        </w:rPr>
        <w:t>رضي الله عنه-</w:t>
      </w:r>
      <w:r w:rsidRPr="00D9232D">
        <w:rPr>
          <w:rFonts w:cs="Arabic Transparent" w:hint="cs"/>
          <w:rtl/>
        </w:rPr>
        <w:t xml:space="preserve"> الجمهور في قتال أهل الردة، وكان الصواب معه، كما خالف عمر</w:t>
      </w:r>
      <w:r w:rsidR="006F6AB0" w:rsidRPr="00D9232D">
        <w:rPr>
          <w:rFonts w:cs="Arabic Transparent" w:hint="cs"/>
          <w:rtl/>
        </w:rPr>
        <w:t xml:space="preserve"> </w:t>
      </w:r>
      <w:r w:rsidR="006F6AB0" w:rsidRPr="00D9232D">
        <w:rPr>
          <w:rFonts w:cs="Arabic Transparent"/>
          <w:rtl/>
        </w:rPr>
        <w:t>–</w:t>
      </w:r>
      <w:r w:rsidR="006F6AB0" w:rsidRPr="00D9232D">
        <w:rPr>
          <w:rFonts w:cs="Arabic Transparent" w:hint="cs"/>
          <w:rtl/>
        </w:rPr>
        <w:t>رضي الله عنه-</w:t>
      </w:r>
      <w:r w:rsidRPr="00D9232D">
        <w:rPr>
          <w:rFonts w:cs="Arabic Transparent" w:hint="cs"/>
          <w:rtl/>
        </w:rPr>
        <w:t xml:space="preserve"> الجمهور في مسألة أسارى بدر، وفي هذا يقول </w:t>
      </w:r>
      <w:r w:rsidRPr="00D9232D">
        <w:rPr>
          <w:rFonts w:cs="Arabic Transparent"/>
          <w:rtl/>
        </w:rPr>
        <w:t>ابن تيمية:(</w:t>
      </w:r>
      <w:r w:rsidRPr="00D9232D">
        <w:rPr>
          <w:rFonts w:cs="Arabic Transparent"/>
          <w:u w:val="single"/>
          <w:rtl/>
        </w:rPr>
        <w:t>معنى الاجماع</w:t>
      </w:r>
      <w:r w:rsidRPr="00D9232D">
        <w:rPr>
          <w:rFonts w:cs="Arabic Transparent" w:hint="cs"/>
          <w:u w:val="single"/>
          <w:rtl/>
        </w:rPr>
        <w:t>:</w:t>
      </w:r>
      <w:r w:rsidRPr="00D9232D">
        <w:rPr>
          <w:rFonts w:eastAsia="Times New Roman" w:cs="Arabic Transparent"/>
          <w:rtl/>
        </w:rPr>
        <w:t xml:space="preserve"> أن </w:t>
      </w:r>
      <w:r w:rsidRPr="00D9232D">
        <w:rPr>
          <w:rFonts w:eastAsia="Times New Roman" w:cs="Arabic Transparent" w:hint="cs"/>
          <w:rtl/>
        </w:rPr>
        <w:t>ي</w:t>
      </w:r>
      <w:r w:rsidRPr="00D9232D">
        <w:rPr>
          <w:rFonts w:eastAsia="Times New Roman" w:cs="Arabic Transparent"/>
          <w:rtl/>
        </w:rPr>
        <w:t>جتمع علماء المسلمين على حكم من ال</w:t>
      </w:r>
      <w:r w:rsidRPr="00D9232D">
        <w:rPr>
          <w:rFonts w:eastAsia="Times New Roman" w:cs="Arabic Transparent" w:hint="cs"/>
          <w:rtl/>
        </w:rPr>
        <w:t>أ</w:t>
      </w:r>
      <w:r w:rsidRPr="00D9232D">
        <w:rPr>
          <w:rFonts w:eastAsia="Times New Roman" w:cs="Arabic Transparent"/>
          <w:rtl/>
        </w:rPr>
        <w:t>حكام</w:t>
      </w:r>
      <w:r w:rsidRPr="00D9232D">
        <w:rPr>
          <w:rFonts w:eastAsia="Times New Roman" w:cs="Arabic Transparent" w:hint="cs"/>
          <w:rtl/>
        </w:rPr>
        <w:t>،</w:t>
      </w:r>
      <w:r w:rsidRPr="00D9232D">
        <w:rPr>
          <w:rFonts w:eastAsia="Times New Roman" w:cs="Arabic Transparent"/>
          <w:rtl/>
        </w:rPr>
        <w:t xml:space="preserve"> وإذا ثبت إجماع الأمة على حكم من الأحكام لم يكن لأحد أن يخرج عن </w:t>
      </w:r>
      <w:r w:rsidRPr="00D9232D">
        <w:rPr>
          <w:rFonts w:eastAsia="Times New Roman" w:cs="Arabic Transparent" w:hint="cs"/>
          <w:rtl/>
        </w:rPr>
        <w:t>إ</w:t>
      </w:r>
      <w:r w:rsidRPr="00D9232D">
        <w:rPr>
          <w:rFonts w:eastAsia="Times New Roman" w:cs="Arabic Transparent"/>
          <w:rtl/>
        </w:rPr>
        <w:t>جماعهم</w:t>
      </w:r>
      <w:r w:rsidRPr="00D9232D">
        <w:rPr>
          <w:rFonts w:eastAsia="Times New Roman" w:cs="Arabic Transparent" w:hint="cs"/>
          <w:rtl/>
        </w:rPr>
        <w:t>،</w:t>
      </w:r>
      <w:r w:rsidRPr="00D9232D">
        <w:rPr>
          <w:rFonts w:eastAsia="Times New Roman" w:cs="Arabic Transparent"/>
          <w:rtl/>
        </w:rPr>
        <w:t xml:space="preserve"> فان الأمة لا تجتمع على ضلالة</w:t>
      </w:r>
      <w:r w:rsidRPr="00D9232D">
        <w:rPr>
          <w:rFonts w:eastAsia="Times New Roman" w:cs="Arabic Transparent" w:hint="cs"/>
          <w:rtl/>
        </w:rPr>
        <w:t>،</w:t>
      </w:r>
      <w:r w:rsidRPr="00D9232D">
        <w:rPr>
          <w:rFonts w:eastAsia="Times New Roman" w:cs="Arabic Transparent"/>
          <w:rtl/>
        </w:rPr>
        <w:t xml:space="preserve"> ولكن كثير من المسائل يظن بعض الناس فيها إجماعا</w:t>
      </w:r>
      <w:r w:rsidRPr="00D9232D">
        <w:rPr>
          <w:rFonts w:eastAsia="Times New Roman" w:cs="Arabic Transparent" w:hint="cs"/>
          <w:rtl/>
        </w:rPr>
        <w:t>ً،</w:t>
      </w:r>
      <w:r w:rsidRPr="00D9232D">
        <w:rPr>
          <w:rFonts w:eastAsia="Times New Roman" w:cs="Arabic Transparent"/>
          <w:rtl/>
        </w:rPr>
        <w:t xml:space="preserve"> ولا يكون الأمر كذلك</w:t>
      </w:r>
      <w:r w:rsidRPr="00D9232D">
        <w:rPr>
          <w:rFonts w:eastAsia="Times New Roman" w:cs="Arabic Transparent" w:hint="cs"/>
          <w:rtl/>
        </w:rPr>
        <w:t>،</w:t>
      </w:r>
      <w:r w:rsidRPr="00D9232D">
        <w:rPr>
          <w:rFonts w:eastAsia="Times New Roman" w:cs="Arabic Transparent"/>
          <w:rtl/>
        </w:rPr>
        <w:t xml:space="preserve"> بل يكون القول الآخر أرجح في الكتاب والسنة</w:t>
      </w:r>
      <w:r w:rsidRPr="00D9232D">
        <w:rPr>
          <w:rFonts w:eastAsia="Times New Roman" w:cs="Arabic Transparent" w:hint="cs"/>
          <w:rtl/>
        </w:rPr>
        <w:t xml:space="preserve">، </w:t>
      </w:r>
      <w:r w:rsidRPr="00D9232D">
        <w:rPr>
          <w:rFonts w:eastAsia="Times New Roman" w:cs="Arabic Transparent"/>
          <w:rtl/>
        </w:rPr>
        <w:t>وأما أقوال بعض الأئمة كالفقهاء الأربعة وغيرهم فليس حجة لازم</w:t>
      </w:r>
      <w:r w:rsidRPr="00D9232D">
        <w:rPr>
          <w:rFonts w:eastAsia="Times New Roman" w:cs="Arabic Transparent" w:hint="cs"/>
          <w:rtl/>
        </w:rPr>
        <w:t>ة،</w:t>
      </w:r>
      <w:r w:rsidRPr="00D9232D">
        <w:rPr>
          <w:rFonts w:eastAsia="Times New Roman" w:cs="Arabic Transparent"/>
          <w:rtl/>
        </w:rPr>
        <w:t xml:space="preserve"> ولا إجماعا</w:t>
      </w:r>
      <w:r w:rsidRPr="00D9232D">
        <w:rPr>
          <w:rFonts w:eastAsia="Times New Roman" w:cs="Arabic Transparent" w:hint="cs"/>
          <w:rtl/>
        </w:rPr>
        <w:t>ً</w:t>
      </w:r>
      <w:r w:rsidRPr="00D9232D">
        <w:rPr>
          <w:rFonts w:eastAsia="Times New Roman" w:cs="Arabic Transparent"/>
          <w:rtl/>
        </w:rPr>
        <w:t xml:space="preserve"> باتفاق المسلمين</w:t>
      </w:r>
      <w:r w:rsidRPr="00D9232D">
        <w:rPr>
          <w:rStyle w:val="FootnoteReference"/>
          <w:rFonts w:cs="Arabic Transparent"/>
          <w:rtl/>
        </w:rPr>
        <w:t>)</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50"/>
      </w:r>
      <w:r w:rsidRPr="00D9232D">
        <w:rPr>
          <w:rStyle w:val="FootnoteReference"/>
          <w:rFonts w:cs="Arabic Transparent"/>
          <w:rtl/>
        </w:rPr>
        <w:t>)</w:t>
      </w:r>
    </w:p>
    <w:p w14:paraId="189BADFF" w14:textId="07173638" w:rsidR="00410384" w:rsidRPr="00D9232D" w:rsidRDefault="00894BB0" w:rsidP="004870DF">
      <w:pPr>
        <w:bidi/>
        <w:spacing w:line="360" w:lineRule="auto"/>
        <w:ind w:firstLine="567"/>
        <w:jc w:val="both"/>
        <w:rPr>
          <w:rFonts w:cs="Arabic Transparent"/>
          <w:rtl/>
        </w:rPr>
      </w:pPr>
      <w:r w:rsidRPr="00D9232D">
        <w:rPr>
          <w:rFonts w:cs="Arabic Transparent"/>
          <w:rtl/>
        </w:rPr>
        <w:t>وأما وصف القول بأنه شاذ هو حكم بذاته على إسقاطه، والتفسير الشاذ لا يُعنى به القول المرجوح، فهذا أمر نسبي، فما يرجحه مفسر قد يضعفه آخر والعكس</w:t>
      </w:r>
      <w:r w:rsidR="00BD6341"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51"/>
      </w:r>
      <w:r w:rsidRPr="00D9232D">
        <w:rPr>
          <w:rStyle w:val="FootnoteReference"/>
          <w:rFonts w:cs="Arabic Transparent"/>
          <w:rtl/>
        </w:rPr>
        <w:t>)</w:t>
      </w:r>
    </w:p>
    <w:p w14:paraId="5DD2671E" w14:textId="345F2167" w:rsidR="00894BB0" w:rsidRPr="00D9232D" w:rsidRDefault="00894BB0" w:rsidP="004870DF">
      <w:pPr>
        <w:bidi/>
        <w:spacing w:line="360" w:lineRule="auto"/>
        <w:ind w:firstLine="567"/>
        <w:jc w:val="both"/>
        <w:rPr>
          <w:rFonts w:cs="Arabic Transparent"/>
          <w:rtl/>
        </w:rPr>
      </w:pPr>
      <w:r w:rsidRPr="00D9232D">
        <w:rPr>
          <w:rFonts w:cs="Arabic Transparent"/>
          <w:rtl/>
        </w:rPr>
        <w:t>وعليه فالصحيح أن هذه القاعدة تدخل في القرائن التفسيرية مع مراعاة عدم الحكم على ما يخالف الجمهور بأنه شاذ، وصحيح أن قول الجمهور قد يكون أقرب للصواب أو أسلم، ولكن لا يمكن أن نقرر ذلك</w:t>
      </w:r>
      <w:r w:rsidRPr="00D9232D">
        <w:rPr>
          <w:rFonts w:cs="Arabic Transparent" w:hint="cs"/>
          <w:rtl/>
        </w:rPr>
        <w:t xml:space="preserve"> أو نوجبه</w:t>
      </w:r>
      <w:r w:rsidRPr="00D9232D">
        <w:rPr>
          <w:rFonts w:cs="Arabic Transparent"/>
          <w:rtl/>
        </w:rPr>
        <w:t xml:space="preserve"> بدون مستند علمي </w:t>
      </w:r>
      <w:r w:rsidR="006F6AB0" w:rsidRPr="00D9232D">
        <w:rPr>
          <w:rFonts w:cs="Arabic Transparent" w:hint="cs"/>
          <w:rtl/>
        </w:rPr>
        <w:t xml:space="preserve">ثم </w:t>
      </w:r>
      <w:r w:rsidRPr="00D9232D">
        <w:rPr>
          <w:rFonts w:cs="Arabic Transparent"/>
          <w:rtl/>
        </w:rPr>
        <w:t xml:space="preserve">نلزم الناس بما ليس لازماً، وأيضاً ذكر </w:t>
      </w:r>
      <w:r w:rsidR="006F6AB0" w:rsidRPr="00D9232D">
        <w:rPr>
          <w:rFonts w:cs="Arabic Transparent" w:hint="cs"/>
          <w:rtl/>
        </w:rPr>
        <w:t>ألفاظ (</w:t>
      </w:r>
      <w:r w:rsidRPr="00D9232D">
        <w:rPr>
          <w:rFonts w:cs="Arabic Transparent"/>
          <w:rtl/>
        </w:rPr>
        <w:t>مقدم</w:t>
      </w:r>
      <w:r w:rsidR="006F6AB0" w:rsidRPr="00D9232D">
        <w:rPr>
          <w:rFonts w:cs="Arabic Transparent" w:hint="cs"/>
          <w:rtl/>
        </w:rPr>
        <w:t>)</w:t>
      </w:r>
      <w:r w:rsidRPr="00D9232D">
        <w:rPr>
          <w:rFonts w:cs="Arabic Transparent"/>
          <w:rtl/>
        </w:rPr>
        <w:t xml:space="preserve"> و</w:t>
      </w:r>
      <w:r w:rsidR="006F6AB0" w:rsidRPr="00D9232D">
        <w:rPr>
          <w:rFonts w:cs="Arabic Transparent" w:hint="cs"/>
          <w:rtl/>
        </w:rPr>
        <w:t>(</w:t>
      </w:r>
      <w:r w:rsidRPr="00D9232D">
        <w:rPr>
          <w:rFonts w:cs="Arabic Transparent"/>
          <w:rtl/>
        </w:rPr>
        <w:t>أولى</w:t>
      </w:r>
      <w:r w:rsidR="006F6AB0" w:rsidRPr="00D9232D">
        <w:rPr>
          <w:rFonts w:cs="Arabic Transparent" w:hint="cs"/>
          <w:rtl/>
        </w:rPr>
        <w:t>)</w:t>
      </w:r>
      <w:r w:rsidRPr="00D9232D">
        <w:rPr>
          <w:rFonts w:cs="Arabic Transparent"/>
          <w:rtl/>
        </w:rPr>
        <w:t xml:space="preserve"> ونحوهما</w:t>
      </w:r>
      <w:r w:rsidR="006F6AB0" w:rsidRPr="00D9232D">
        <w:rPr>
          <w:rFonts w:cs="Arabic Transparent" w:hint="cs"/>
          <w:rtl/>
        </w:rPr>
        <w:t>،</w:t>
      </w:r>
      <w:r w:rsidRPr="00D9232D">
        <w:rPr>
          <w:rFonts w:cs="Arabic Transparent"/>
          <w:rtl/>
        </w:rPr>
        <w:t xml:space="preserve"> هي جديرة في باب القرائن لا في باب القواعد</w:t>
      </w:r>
      <w:r w:rsidR="00DA5FF3">
        <w:rPr>
          <w:rFonts w:cs="Arabic Transparent" w:hint="cs"/>
          <w:rtl/>
        </w:rPr>
        <w:t xml:space="preserve"> -كما سيأتي-</w:t>
      </w:r>
      <w:r w:rsidRPr="00D9232D">
        <w:rPr>
          <w:rFonts w:cs="Arabic Transparent"/>
          <w:rtl/>
        </w:rPr>
        <w:t>، و</w:t>
      </w:r>
      <w:r w:rsidRPr="00D9232D">
        <w:rPr>
          <w:rFonts w:cs="Arabic Transparent" w:hint="cs"/>
          <w:rtl/>
        </w:rPr>
        <w:t xml:space="preserve">الباحث يرى أن </w:t>
      </w:r>
      <w:r w:rsidRPr="00D9232D">
        <w:rPr>
          <w:rFonts w:cs="Arabic Transparent"/>
          <w:rtl/>
        </w:rPr>
        <w:t>الصياغة المناسبة في القواعد</w:t>
      </w:r>
      <w:r w:rsidRPr="00D9232D">
        <w:rPr>
          <w:rFonts w:cs="Arabic Transparent" w:hint="cs"/>
          <w:rtl/>
        </w:rPr>
        <w:t xml:space="preserve"> هي</w:t>
      </w:r>
      <w:r w:rsidR="006F6AB0" w:rsidRPr="00D9232D">
        <w:rPr>
          <w:rFonts w:cs="Arabic Transparent"/>
          <w:rtl/>
        </w:rPr>
        <w:t>:</w:t>
      </w:r>
      <w:r w:rsidR="006F6AB0" w:rsidRPr="00D9232D">
        <w:rPr>
          <w:rFonts w:cs="Arabic Transparent" w:hint="cs"/>
          <w:rtl/>
        </w:rPr>
        <w:t>(</w:t>
      </w:r>
      <w:r w:rsidRPr="00D9232D">
        <w:rPr>
          <w:rFonts w:cs="Arabic Transparent"/>
          <w:rtl/>
        </w:rPr>
        <w:t>إجماع العلماء يُسقط كل قو</w:t>
      </w:r>
      <w:r w:rsidRPr="00D9232D">
        <w:rPr>
          <w:rFonts w:cs="Arabic Transparent" w:hint="cs"/>
          <w:rtl/>
        </w:rPr>
        <w:t>ل</w:t>
      </w:r>
      <w:r w:rsidRPr="00D9232D">
        <w:rPr>
          <w:rFonts w:cs="Arabic Transparent"/>
          <w:rtl/>
        </w:rPr>
        <w:t xml:space="preserve"> شاذ</w:t>
      </w:r>
      <w:r w:rsidR="006F6AB0" w:rsidRPr="00D9232D">
        <w:rPr>
          <w:rFonts w:cs="Arabic Transparent" w:hint="cs"/>
          <w:rtl/>
        </w:rPr>
        <w:t>)</w:t>
      </w:r>
      <w:r w:rsidR="006F6AB0" w:rsidRPr="00D9232D">
        <w:rPr>
          <w:rFonts w:cs="Arabic Transparent"/>
          <w:rtl/>
        </w:rPr>
        <w:t>،</w:t>
      </w:r>
      <w:r w:rsidRPr="00D9232D">
        <w:rPr>
          <w:rFonts w:cs="Arabic Transparent"/>
          <w:rtl/>
        </w:rPr>
        <w:t xml:space="preserve"> وأما في باب القرائن</w:t>
      </w:r>
      <w:r w:rsidR="006F6AB0" w:rsidRPr="00D9232D">
        <w:rPr>
          <w:rFonts w:cs="Arabic Transparent"/>
          <w:rtl/>
        </w:rPr>
        <w:t>:</w:t>
      </w:r>
      <w:r w:rsidR="006F6AB0" w:rsidRPr="00D9232D">
        <w:rPr>
          <w:rFonts w:cs="Arabic Transparent" w:hint="cs"/>
          <w:rtl/>
        </w:rPr>
        <w:t>(</w:t>
      </w:r>
      <w:r w:rsidRPr="00D9232D">
        <w:rPr>
          <w:rFonts w:cs="Arabic Transparent"/>
          <w:rtl/>
        </w:rPr>
        <w:t>قول جمهور العلماء مقدم على غيره</w:t>
      </w:r>
      <w:r w:rsidR="006F6AB0" w:rsidRPr="00D9232D">
        <w:rPr>
          <w:rFonts w:cs="Arabic Transparent" w:hint="cs"/>
          <w:rtl/>
        </w:rPr>
        <w:t>)</w:t>
      </w:r>
      <w:r w:rsidRPr="00D9232D">
        <w:rPr>
          <w:rFonts w:cs="Arabic Transparent"/>
          <w:rtl/>
        </w:rPr>
        <w:t>.</w:t>
      </w:r>
    </w:p>
    <w:p w14:paraId="26112443" w14:textId="77777777" w:rsidR="00360ED6" w:rsidRPr="00D9232D" w:rsidRDefault="00894BB0" w:rsidP="004870DF">
      <w:pPr>
        <w:bidi/>
        <w:spacing w:line="360" w:lineRule="auto"/>
        <w:jc w:val="both"/>
        <w:rPr>
          <w:rFonts w:cs="Arabic Transparent"/>
          <w:rtl/>
        </w:rPr>
      </w:pPr>
      <w:r w:rsidRPr="00D9232D">
        <w:rPr>
          <w:rFonts w:cs="Arabic Transparent" w:hint="cs"/>
          <w:b/>
          <w:bCs/>
          <w:u w:val="single"/>
          <w:rtl/>
        </w:rPr>
        <w:t>المثال الثاني</w:t>
      </w:r>
      <w:r w:rsidRPr="00D9232D">
        <w:rPr>
          <w:rFonts w:cs="Arabic Transparent" w:hint="cs"/>
          <w:rtl/>
        </w:rPr>
        <w:t>:</w:t>
      </w:r>
    </w:p>
    <w:p w14:paraId="6BCACE9A" w14:textId="40DCB2C0"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(معنى القراءة المتواترة أولى بالصواب من معنى القراءة الشاذة</w:t>
      </w:r>
      <w:r w:rsidRPr="00D9232D">
        <w:rPr>
          <w:rStyle w:val="FootnoteReference"/>
          <w:rFonts w:cs="Arabic Transparent"/>
          <w:rtl/>
        </w:rPr>
        <w:t>)</w:t>
      </w:r>
      <w:r w:rsidR="00360ED6"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52"/>
      </w:r>
      <w:r w:rsidRPr="00D9232D">
        <w:rPr>
          <w:rStyle w:val="FootnoteReference"/>
          <w:rFonts w:cs="Arabic Transparent"/>
          <w:rtl/>
        </w:rPr>
        <w:t>)</w:t>
      </w:r>
    </w:p>
    <w:p w14:paraId="5E64C894" w14:textId="730F41A9" w:rsidR="00894BB0" w:rsidRPr="00D9232D" w:rsidRDefault="00894BB0" w:rsidP="004870DF">
      <w:pPr>
        <w:bidi/>
        <w:spacing w:line="360" w:lineRule="auto"/>
        <w:ind w:firstLine="567"/>
        <w:jc w:val="both"/>
        <w:rPr>
          <w:rFonts w:cs="Arabic Transparent"/>
          <w:rtl/>
        </w:rPr>
      </w:pPr>
      <w:r w:rsidRPr="00D9232D">
        <w:rPr>
          <w:rFonts w:cs="Arabic Transparent" w:hint="cs"/>
          <w:rtl/>
        </w:rPr>
        <w:t xml:space="preserve">هذه القاعدة جاءت بالحكم على أمر له مستند علمي قائم وهو التواتر، فوصف القراءة بأنها متواترة هو حكم ثابت وله أدلته وتقريراته، وهو واجب القبول، أما القراءة الشاذة فهي مخالفة له وتسقط أمام التواتر؛ لإخلالها بالشروط العلمية المقررة عند أهل العلم من المتخصصين، فالقراءة </w:t>
      </w:r>
      <w:r w:rsidR="00F86CC2">
        <w:rPr>
          <w:rFonts w:cs="Arabic Transparent" w:hint="cs"/>
          <w:rtl/>
        </w:rPr>
        <w:t>المتواترة</w:t>
      </w:r>
      <w:r w:rsidRPr="00D9232D">
        <w:rPr>
          <w:rFonts w:cs="Arabic Transparent" w:hint="cs"/>
          <w:rtl/>
        </w:rPr>
        <w:t xml:space="preserve"> ليست أولى بالصواب من القراءة </w:t>
      </w:r>
      <w:r w:rsidR="00F86CC2">
        <w:rPr>
          <w:rFonts w:cs="Arabic Transparent" w:hint="cs"/>
          <w:rtl/>
        </w:rPr>
        <w:t>الشاذة فحسب</w:t>
      </w:r>
      <w:r w:rsidRPr="00D9232D">
        <w:rPr>
          <w:rFonts w:cs="Arabic Transparent" w:hint="cs"/>
          <w:rtl/>
        </w:rPr>
        <w:t>، بل هي واجبة وهو أمر معلوم عند المتخصصين في التفسير، فعند تعارض قراءتين أحدهما واجبة</w:t>
      </w:r>
      <w:r w:rsidR="00FE1536" w:rsidRPr="00D9232D">
        <w:rPr>
          <w:rFonts w:cs="Arabic Transparent" w:hint="cs"/>
          <w:rtl/>
        </w:rPr>
        <w:t>،</w:t>
      </w:r>
      <w:r w:rsidRPr="00D9232D">
        <w:rPr>
          <w:rFonts w:cs="Arabic Transparent" w:hint="cs"/>
          <w:rtl/>
        </w:rPr>
        <w:t xml:space="preserve"> والأخرى شاذة فحينئذ يجب </w:t>
      </w:r>
      <w:r w:rsidRPr="00D9232D">
        <w:rPr>
          <w:rFonts w:cs="Arabic Transparent" w:hint="cs"/>
          <w:rtl/>
        </w:rPr>
        <w:lastRenderedPageBreak/>
        <w:t xml:space="preserve">القبول بالمتواترة وتقديمها على الأخرى، </w:t>
      </w:r>
      <w:r w:rsidRPr="00D9232D">
        <w:rPr>
          <w:rFonts w:cs="Arabic Transparent"/>
          <w:rtl/>
        </w:rPr>
        <w:t xml:space="preserve">مع العلم أن مقعدها يُكثر من ذكر أولى، </w:t>
      </w:r>
      <w:r w:rsidRPr="00D9232D">
        <w:rPr>
          <w:rFonts w:cs="Arabic Transparent" w:hint="cs"/>
          <w:rtl/>
        </w:rPr>
        <w:t>وهناك فرق</w:t>
      </w:r>
      <w:r w:rsidRPr="00D9232D">
        <w:rPr>
          <w:rFonts w:cs="Arabic Transparent"/>
          <w:rtl/>
        </w:rPr>
        <w:t xml:space="preserve"> بين</w:t>
      </w:r>
      <w:r w:rsidRPr="00D9232D">
        <w:rPr>
          <w:rFonts w:cs="Arabic Transparent" w:hint="cs"/>
          <w:rtl/>
        </w:rPr>
        <w:t xml:space="preserve"> الحكم بـ</w:t>
      </w:r>
      <w:r w:rsidRPr="00D9232D">
        <w:rPr>
          <w:rFonts w:cs="Arabic Transparent"/>
          <w:rtl/>
        </w:rPr>
        <w:t xml:space="preserve"> </w:t>
      </w:r>
      <w:r w:rsidR="00FE1536" w:rsidRPr="00D9232D">
        <w:rPr>
          <w:rFonts w:cs="Arabic Transparent" w:hint="cs"/>
          <w:rtl/>
        </w:rPr>
        <w:t>(</w:t>
      </w:r>
      <w:r w:rsidRPr="00D9232D">
        <w:rPr>
          <w:rFonts w:cs="Arabic Transparent"/>
          <w:rtl/>
        </w:rPr>
        <w:t>أولى</w:t>
      </w:r>
      <w:r w:rsidR="00FE1536" w:rsidRPr="00D9232D">
        <w:rPr>
          <w:rFonts w:cs="Arabic Transparent" w:hint="cs"/>
          <w:rtl/>
        </w:rPr>
        <w:t>)</w:t>
      </w:r>
      <w:r w:rsidRPr="00D9232D">
        <w:rPr>
          <w:rFonts w:cs="Arabic Transparent"/>
          <w:rtl/>
        </w:rPr>
        <w:t xml:space="preserve"> </w:t>
      </w:r>
      <w:r w:rsidRPr="00D9232D">
        <w:rPr>
          <w:rFonts w:cs="Arabic Transparent" w:hint="cs"/>
          <w:rtl/>
        </w:rPr>
        <w:t>أ</w:t>
      </w:r>
      <w:r w:rsidRPr="00D9232D">
        <w:rPr>
          <w:rFonts w:cs="Arabic Transparent"/>
          <w:rtl/>
        </w:rPr>
        <w:t>و</w:t>
      </w:r>
      <w:r w:rsidRPr="00D9232D">
        <w:rPr>
          <w:rFonts w:cs="Arabic Transparent" w:hint="cs"/>
          <w:rtl/>
        </w:rPr>
        <w:t xml:space="preserve"> </w:t>
      </w:r>
      <w:r w:rsidR="00FE1536" w:rsidRPr="00D9232D">
        <w:rPr>
          <w:rFonts w:cs="Arabic Transparent" w:hint="cs"/>
          <w:rtl/>
        </w:rPr>
        <w:t>(</w:t>
      </w:r>
      <w:r w:rsidRPr="00D9232D">
        <w:rPr>
          <w:rFonts w:cs="Arabic Transparent"/>
          <w:rtl/>
        </w:rPr>
        <w:t>الوجوب</w:t>
      </w:r>
      <w:r w:rsidR="00FE1536" w:rsidRPr="00D9232D">
        <w:rPr>
          <w:rFonts w:cs="Arabic Transparent" w:hint="cs"/>
          <w:rtl/>
        </w:rPr>
        <w:t>)؛ لأن اطلاق مصطلح (</w:t>
      </w:r>
      <w:r w:rsidRPr="00D9232D">
        <w:rPr>
          <w:rFonts w:cs="Arabic Transparent" w:hint="cs"/>
          <w:rtl/>
        </w:rPr>
        <w:t>أولى</w:t>
      </w:r>
      <w:r w:rsidR="00FE1536" w:rsidRPr="00D9232D">
        <w:rPr>
          <w:rFonts w:cs="Arabic Transparent" w:hint="cs"/>
          <w:rtl/>
        </w:rPr>
        <w:t>)</w:t>
      </w:r>
      <w:r w:rsidRPr="00D9232D">
        <w:rPr>
          <w:rFonts w:cs="Arabic Transparent" w:hint="cs"/>
          <w:rtl/>
        </w:rPr>
        <w:t xml:space="preserve"> لا يلزم منه الوجوب</w:t>
      </w:r>
      <w:r w:rsidR="00FE1536" w:rsidRPr="00D9232D">
        <w:rPr>
          <w:rFonts w:cs="Arabic Transparent" w:hint="cs"/>
          <w:rtl/>
        </w:rPr>
        <w:t>،</w:t>
      </w:r>
      <w:r w:rsidRPr="00D9232D">
        <w:rPr>
          <w:rFonts w:cs="Arabic Transparent" w:hint="cs"/>
          <w:rtl/>
        </w:rPr>
        <w:t xml:space="preserve"> بل </w:t>
      </w:r>
      <w:r w:rsidR="00FE1536" w:rsidRPr="00D9232D">
        <w:rPr>
          <w:rFonts w:cs="Arabic Transparent" w:hint="cs"/>
          <w:rtl/>
        </w:rPr>
        <w:t>هو</w:t>
      </w:r>
      <w:r w:rsidR="00C74354" w:rsidRPr="00D9232D">
        <w:rPr>
          <w:rFonts w:cs="Arabic Transparent" w:hint="cs"/>
          <w:rtl/>
        </w:rPr>
        <w:t xml:space="preserve"> خالٍ</w:t>
      </w:r>
      <w:r w:rsidRPr="00D9232D">
        <w:rPr>
          <w:rFonts w:cs="Arabic Transparent" w:hint="cs"/>
          <w:rtl/>
        </w:rPr>
        <w:t xml:space="preserve"> من الحكم القطعي وفق المعنى الاصطلاحي </w:t>
      </w:r>
      <w:r w:rsidR="00FE1536" w:rsidRPr="00D9232D">
        <w:rPr>
          <w:rFonts w:cs="Arabic Transparent" w:hint="cs"/>
          <w:rtl/>
        </w:rPr>
        <w:t>له،</w:t>
      </w:r>
      <w:r w:rsidRPr="00D9232D">
        <w:rPr>
          <w:rFonts w:cs="Arabic Transparent" w:hint="cs"/>
          <w:rtl/>
        </w:rPr>
        <w:t xml:space="preserve"> </w:t>
      </w:r>
      <w:r w:rsidR="00FE1536" w:rsidRPr="00D9232D">
        <w:rPr>
          <w:rFonts w:cs="Arabic Transparent" w:hint="cs"/>
          <w:rtl/>
        </w:rPr>
        <w:t>ويتنافى مع كون القاعدة: حكم</w:t>
      </w:r>
      <w:r w:rsidR="00591B4C" w:rsidRPr="00D9232D">
        <w:rPr>
          <w:rFonts w:cs="Arabic Transparent" w:hint="cs"/>
          <w:rtl/>
        </w:rPr>
        <w:t>اً</w:t>
      </w:r>
      <w:r w:rsidR="00FE1536" w:rsidRPr="00D9232D">
        <w:rPr>
          <w:rFonts w:cs="Arabic Transparent" w:hint="cs"/>
          <w:rtl/>
        </w:rPr>
        <w:t xml:space="preserve"> كلي</w:t>
      </w:r>
      <w:r w:rsidR="00591B4C" w:rsidRPr="00D9232D">
        <w:rPr>
          <w:rFonts w:cs="Arabic Transparent" w:hint="cs"/>
          <w:rtl/>
        </w:rPr>
        <w:t>اً</w:t>
      </w:r>
      <w:r w:rsidRPr="00D9232D">
        <w:rPr>
          <w:rFonts w:cs="Arabic Transparent" w:hint="cs"/>
          <w:rtl/>
        </w:rPr>
        <w:t xml:space="preserve">، بخلاف </w:t>
      </w:r>
      <w:r w:rsidR="00FE1536" w:rsidRPr="00D9232D">
        <w:rPr>
          <w:rFonts w:cs="Arabic Transparent" w:hint="cs"/>
          <w:rtl/>
        </w:rPr>
        <w:t>مصطلح</w:t>
      </w:r>
      <w:r w:rsidRPr="00D9232D">
        <w:rPr>
          <w:rFonts w:cs="Arabic Transparent" w:hint="cs"/>
          <w:rtl/>
        </w:rPr>
        <w:t xml:space="preserve">: </w:t>
      </w:r>
      <w:r w:rsidR="00FE1536" w:rsidRPr="00D9232D">
        <w:rPr>
          <w:rFonts w:cs="Arabic Transparent" w:hint="cs"/>
          <w:rtl/>
        </w:rPr>
        <w:t>(</w:t>
      </w:r>
      <w:r w:rsidRPr="00D9232D">
        <w:rPr>
          <w:rFonts w:cs="Arabic Transparent" w:hint="cs"/>
          <w:rtl/>
        </w:rPr>
        <w:t>الوجوب</w:t>
      </w:r>
      <w:r w:rsidR="00FE1536" w:rsidRPr="00D9232D">
        <w:rPr>
          <w:rFonts w:cs="Arabic Transparent" w:hint="cs"/>
          <w:rtl/>
        </w:rPr>
        <w:t>)</w:t>
      </w:r>
      <w:r w:rsidRPr="00D9232D">
        <w:rPr>
          <w:rFonts w:cs="Arabic Transparent" w:hint="cs"/>
          <w:rtl/>
        </w:rPr>
        <w:t xml:space="preserve"> فإنه حكم قطعي ثابت، والباحث يرى أن الصياغة المناسبة لها هي: (إذا ثبتت </w:t>
      </w:r>
      <w:r w:rsidRPr="00D9232D">
        <w:rPr>
          <w:rFonts w:cs="Arabic Transparent"/>
          <w:rtl/>
        </w:rPr>
        <w:t>القراءة فلا يجوز ردها</w:t>
      </w:r>
      <w:r w:rsidRPr="00D9232D">
        <w:rPr>
          <w:rStyle w:val="FootnoteReference"/>
          <w:rFonts w:cs="Arabic Transparent"/>
          <w:rtl/>
        </w:rPr>
        <w:t>)(</w:t>
      </w:r>
      <w:r w:rsidRPr="00D9232D">
        <w:rPr>
          <w:rStyle w:val="FootnoteReference"/>
          <w:rFonts w:cs="Arabic Transparent"/>
          <w:rtl/>
        </w:rPr>
        <w:footnoteReference w:id="353"/>
      </w:r>
      <w:r w:rsidRPr="00D9232D">
        <w:rPr>
          <w:rStyle w:val="FootnoteReference"/>
          <w:rFonts w:cs="Arabic Transparent"/>
          <w:rtl/>
        </w:rPr>
        <w:t>)</w:t>
      </w:r>
      <w:r w:rsidRPr="00D9232D">
        <w:rPr>
          <w:rFonts w:cs="Arabic Transparent"/>
          <w:rtl/>
        </w:rPr>
        <w:t xml:space="preserve">، وإذا استبدلنا </w:t>
      </w:r>
      <w:r w:rsidRPr="00D9232D">
        <w:rPr>
          <w:rFonts w:cs="Arabic Transparent" w:hint="cs"/>
          <w:rtl/>
        </w:rPr>
        <w:t xml:space="preserve">لفظ </w:t>
      </w:r>
      <w:r w:rsidRPr="00D9232D">
        <w:rPr>
          <w:rFonts w:cs="Arabic Transparent"/>
          <w:rtl/>
        </w:rPr>
        <w:t>الثبوت بالتواتر لكان أولى؛ لاحتمال دعوى ثبوت القراءة طريقاً دون ثبوتها في اللغة والرسم</w:t>
      </w:r>
      <w:r w:rsidR="00FE1536" w:rsidRPr="00D9232D">
        <w:rPr>
          <w:rFonts w:cs="Arabic Transparent" w:hint="cs"/>
          <w:rtl/>
        </w:rPr>
        <w:t xml:space="preserve">، ولو </w:t>
      </w:r>
      <w:r w:rsidR="00F86CC2">
        <w:rPr>
          <w:rFonts w:cs="Arabic Transparent" w:hint="cs"/>
          <w:rtl/>
        </w:rPr>
        <w:t>جاءت</w:t>
      </w:r>
      <w:r w:rsidR="00FE1536" w:rsidRPr="00D9232D">
        <w:rPr>
          <w:rFonts w:cs="Arabic Transparent" w:hint="cs"/>
          <w:rtl/>
        </w:rPr>
        <w:t xml:space="preserve"> بهذا النحو: قاعدة:(</w:t>
      </w:r>
      <w:r w:rsidR="005A02B8">
        <w:rPr>
          <w:rFonts w:cs="Arabic Transparent" w:hint="cs"/>
          <w:rtl/>
        </w:rPr>
        <w:t>تُقَدَّمُ</w:t>
      </w:r>
      <w:r w:rsidR="00FE1536" w:rsidRPr="00D9232D">
        <w:rPr>
          <w:rFonts w:cs="Arabic Transparent" w:hint="cs"/>
          <w:rtl/>
        </w:rPr>
        <w:t xml:space="preserve"> القراءة المتواترة على ما دونها)، </w:t>
      </w:r>
      <w:r w:rsidR="00F86CC2">
        <w:rPr>
          <w:rFonts w:cs="Arabic Transparent" w:hint="cs"/>
          <w:rtl/>
        </w:rPr>
        <w:t>لكانت أقوم من غيرها.</w:t>
      </w:r>
    </w:p>
    <w:p w14:paraId="5B6FBF7D" w14:textId="16B4605A" w:rsidR="00894BB0" w:rsidRPr="00D9232D" w:rsidRDefault="00894BB0" w:rsidP="004870DF">
      <w:pPr>
        <w:bidi/>
        <w:spacing w:line="360" w:lineRule="auto"/>
        <w:jc w:val="both"/>
        <w:rPr>
          <w:rFonts w:cs="Arabic Transparent"/>
          <w:rtl/>
        </w:rPr>
      </w:pPr>
      <w:r w:rsidRPr="00D9232D">
        <w:rPr>
          <w:rFonts w:cs="Arabic Transparent" w:hint="cs"/>
          <w:b/>
          <w:bCs/>
          <w:u w:val="single"/>
          <w:rtl/>
        </w:rPr>
        <w:t>المثال الثالث</w:t>
      </w:r>
      <w:r w:rsidRPr="00D9232D">
        <w:rPr>
          <w:rFonts w:cs="Arabic Transparent" w:hint="cs"/>
          <w:rtl/>
        </w:rPr>
        <w:t xml:space="preserve">: </w:t>
      </w:r>
      <w:r w:rsidRPr="00D9232D">
        <w:rPr>
          <w:rFonts w:cs="Arabic Transparent"/>
          <w:rtl/>
        </w:rPr>
        <w:t>قاعدة: (القراءات الغير سبعية يحتج بها في الأحكام</w:t>
      </w:r>
      <w:r w:rsidR="00C7435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54"/>
      </w:r>
      <w:r w:rsidRPr="00D9232D">
        <w:rPr>
          <w:rStyle w:val="FootnoteReference"/>
          <w:rFonts w:cs="Arabic Transparent"/>
          <w:rtl/>
        </w:rPr>
        <w:t>)</w:t>
      </w:r>
      <w:r w:rsidR="006E6873" w:rsidRPr="00D9232D">
        <w:rPr>
          <w:rStyle w:val="FootnoteReference"/>
          <w:rFonts w:cs="Arabic Transparent"/>
          <w:rtl/>
        </w:rPr>
        <w:t>(</w:t>
      </w:r>
      <w:r w:rsidR="006E6873" w:rsidRPr="00D9232D">
        <w:rPr>
          <w:rStyle w:val="FootnoteReference"/>
          <w:rFonts w:cs="Arabic Transparent"/>
          <w:rtl/>
        </w:rPr>
        <w:footnoteReference w:id="355"/>
      </w:r>
      <w:r w:rsidR="006E6873" w:rsidRPr="00D9232D">
        <w:rPr>
          <w:rStyle w:val="FootnoteReference"/>
          <w:rFonts w:cs="Arabic Transparent"/>
          <w:rtl/>
        </w:rPr>
        <w:t>)</w:t>
      </w:r>
      <w:r w:rsidR="006E6873" w:rsidRPr="00D9232D">
        <w:rPr>
          <w:rFonts w:cs="Arabic Transparent"/>
          <w:rtl/>
        </w:rPr>
        <w:t xml:space="preserve"> </w:t>
      </w:r>
    </w:p>
    <w:p w14:paraId="715FF61C" w14:textId="77777777" w:rsidR="00410384" w:rsidRPr="00D9232D" w:rsidRDefault="00894BB0" w:rsidP="004870DF">
      <w:pPr>
        <w:bidi/>
        <w:spacing w:line="360" w:lineRule="auto"/>
        <w:ind w:firstLine="567"/>
        <w:jc w:val="both"/>
        <w:rPr>
          <w:rFonts w:cs="Arabic Transparent"/>
          <w:rtl/>
        </w:rPr>
      </w:pPr>
      <w:r w:rsidRPr="00D9232D">
        <w:rPr>
          <w:rFonts w:cs="Arabic Transparent" w:hint="cs"/>
          <w:rtl/>
        </w:rPr>
        <w:t>من الملاحظات التي يلحظها الباحث في القواعد هو: الضعف العلمي في تأصيل القواعد التفسيرية المتعلقة بالقراءات، فكثير من الكتب التي تحدثت عن موضوع قواعد التفسير تخلو من قواعد تفسيرية خاصة بالقراءات</w:t>
      </w:r>
      <w:r w:rsidRPr="00D9232D">
        <w:rPr>
          <w:rStyle w:val="FootnoteReference"/>
          <w:rFonts w:cs="Arabic Transparent"/>
          <w:rtl/>
        </w:rPr>
        <w:t>(</w:t>
      </w:r>
      <w:r w:rsidRPr="00D9232D">
        <w:rPr>
          <w:rStyle w:val="FootnoteReference"/>
          <w:rFonts w:cs="Arabic Transparent"/>
          <w:rtl/>
        </w:rPr>
        <w:footnoteReference w:id="356"/>
      </w:r>
      <w:r w:rsidRPr="00D9232D">
        <w:rPr>
          <w:rStyle w:val="FootnoteReference"/>
          <w:rFonts w:cs="Arabic Transparent"/>
          <w:rtl/>
        </w:rPr>
        <w:t>)</w:t>
      </w:r>
      <w:r w:rsidRPr="00D9232D">
        <w:rPr>
          <w:rFonts w:cs="Arabic Transparent" w:hint="cs"/>
          <w:rtl/>
        </w:rPr>
        <w:t>، أو اشتملت على ضعف في تأصيلها.</w:t>
      </w:r>
    </w:p>
    <w:p w14:paraId="731F8D64" w14:textId="097189A2" w:rsidR="00894BB0" w:rsidRPr="00D9232D" w:rsidRDefault="00894BB0" w:rsidP="004870DF">
      <w:pPr>
        <w:bidi/>
        <w:spacing w:line="360" w:lineRule="auto"/>
        <w:jc w:val="both"/>
        <w:rPr>
          <w:rFonts w:cs="Arabic Transparent"/>
          <w:rtl/>
        </w:rPr>
      </w:pPr>
      <w:r w:rsidRPr="00D9232D">
        <w:rPr>
          <w:rFonts w:cs="Arabic Transparent" w:hint="cs"/>
          <w:rtl/>
        </w:rPr>
        <w:t>وأما ما يخص هذا المثال، فهناك تساؤلات تُظهر الإشكاليات فيها وهي:</w:t>
      </w:r>
    </w:p>
    <w:p w14:paraId="1C802C9E" w14:textId="6158857B" w:rsidR="00894BB0" w:rsidRPr="00D9232D" w:rsidRDefault="00894BB0" w:rsidP="004870DF">
      <w:pPr>
        <w:bidi/>
        <w:spacing w:line="360" w:lineRule="auto"/>
        <w:jc w:val="both"/>
        <w:rPr>
          <w:rFonts w:cs="Arabic Transparent"/>
          <w:b/>
          <w:bCs/>
          <w:rtl/>
        </w:rPr>
      </w:pPr>
      <w:r w:rsidRPr="00D9232D">
        <w:rPr>
          <w:rFonts w:cs="Arabic Transparent"/>
          <w:b/>
          <w:bCs/>
          <w:rtl/>
        </w:rPr>
        <w:t>لم</w:t>
      </w:r>
      <w:r w:rsidR="00F86CC2">
        <w:rPr>
          <w:rFonts w:cs="Arabic Transparent" w:hint="cs"/>
          <w:b/>
          <w:bCs/>
          <w:rtl/>
        </w:rPr>
        <w:t xml:space="preserve"> </w:t>
      </w:r>
      <w:r w:rsidRPr="00D9232D">
        <w:rPr>
          <w:rFonts w:cs="Arabic Transparent"/>
          <w:b/>
          <w:bCs/>
          <w:rtl/>
        </w:rPr>
        <w:t xml:space="preserve">التفريق بين القراءات السبعية </w:t>
      </w:r>
      <w:r w:rsidR="00F86CC2">
        <w:rPr>
          <w:rFonts w:cs="Arabic Transparent" w:hint="cs"/>
          <w:b/>
          <w:bCs/>
          <w:rtl/>
        </w:rPr>
        <w:t>و</w:t>
      </w:r>
      <w:r w:rsidRPr="00D9232D">
        <w:rPr>
          <w:rFonts w:cs="Arabic Transparent"/>
          <w:b/>
          <w:bCs/>
          <w:rtl/>
        </w:rPr>
        <w:t xml:space="preserve">باقي القراءات العشر ؟! أليست كلها </w:t>
      </w:r>
      <w:r w:rsidRPr="00D9232D">
        <w:rPr>
          <w:rFonts w:cs="Arabic Transparent" w:hint="cs"/>
          <w:b/>
          <w:bCs/>
          <w:rtl/>
        </w:rPr>
        <w:t>صحيحة</w:t>
      </w:r>
      <w:r w:rsidRPr="00D9232D">
        <w:rPr>
          <w:rFonts w:cs="Arabic Transparent"/>
          <w:b/>
          <w:bCs/>
          <w:rtl/>
        </w:rPr>
        <w:t>؟!</w:t>
      </w:r>
      <w:r w:rsidRPr="00D9232D">
        <w:rPr>
          <w:rFonts w:cs="Arabic Transparent" w:hint="cs"/>
          <w:b/>
          <w:bCs/>
          <w:rtl/>
        </w:rPr>
        <w:t xml:space="preserve"> أليست كلها مقبولة حكماً وتلاوةً ؟</w:t>
      </w:r>
      <w:r w:rsidR="005847A8" w:rsidRPr="00D9232D">
        <w:rPr>
          <w:rFonts w:cs="Arabic Transparent" w:hint="cs"/>
          <w:b/>
          <w:bCs/>
          <w:rtl/>
        </w:rPr>
        <w:t xml:space="preserve"> وإذا كانت مقبولة فلم التفريق بين الحكم والتلاوة</w:t>
      </w:r>
      <w:r w:rsidRPr="00D9232D">
        <w:rPr>
          <w:rFonts w:cs="Arabic Transparent" w:hint="cs"/>
          <w:b/>
          <w:bCs/>
          <w:rtl/>
        </w:rPr>
        <w:t xml:space="preserve"> ؟!</w:t>
      </w:r>
    </w:p>
    <w:p w14:paraId="71EAC728" w14:textId="4B298632" w:rsidR="005847A8" w:rsidRPr="00D9232D" w:rsidRDefault="00894BB0" w:rsidP="004870DF">
      <w:pPr>
        <w:bidi/>
        <w:spacing w:line="360" w:lineRule="auto"/>
        <w:ind w:firstLine="567"/>
        <w:jc w:val="both"/>
        <w:rPr>
          <w:rFonts w:cs="Arabic Transparent"/>
          <w:rtl/>
        </w:rPr>
      </w:pPr>
      <w:r w:rsidRPr="00D9232D">
        <w:rPr>
          <w:rFonts w:cs="Arabic Transparent"/>
          <w:rtl/>
        </w:rPr>
        <w:t>مثل هذه الملاحظات تعطي للقارئ تصوراً متضارباً حول هذه القواعد، أو تقريراً لما يتداوله بعض الناس من أن القراءات الثابتة سبع فقط !! والواجب عدم نشر مثل هذه التفريقات، فالأصول العلمية والقواعد تُثبت أن القراءات الصحيحة والثابتة عشر وليس</w:t>
      </w:r>
      <w:r w:rsidR="00591B4C" w:rsidRPr="00D9232D">
        <w:rPr>
          <w:rFonts w:cs="Arabic Transparent" w:hint="cs"/>
          <w:rtl/>
        </w:rPr>
        <w:t>ت</w:t>
      </w:r>
      <w:r w:rsidRPr="00D9232D">
        <w:rPr>
          <w:rFonts w:cs="Arabic Transparent"/>
          <w:rtl/>
        </w:rPr>
        <w:t xml:space="preserve"> سبعاً، وقد رد العلماء  كثيراً على خطورة التفريق بين القراءة السبعية وباقي القراءات الصحيحة كالزركشي</w:t>
      </w:r>
      <w:r w:rsidRPr="00D9232D">
        <w:rPr>
          <w:rStyle w:val="FootnoteReference"/>
          <w:rFonts w:cs="Arabic Transparent"/>
          <w:rtl/>
        </w:rPr>
        <w:t>(</w:t>
      </w:r>
      <w:r w:rsidRPr="00D9232D">
        <w:rPr>
          <w:rStyle w:val="FootnoteReference"/>
          <w:rFonts w:cs="Arabic Transparent"/>
          <w:rtl/>
        </w:rPr>
        <w:footnoteReference w:id="357"/>
      </w:r>
      <w:r w:rsidRPr="00D9232D">
        <w:rPr>
          <w:rStyle w:val="FootnoteReference"/>
          <w:rFonts w:cs="Arabic Transparent"/>
          <w:rtl/>
        </w:rPr>
        <w:t>)</w:t>
      </w:r>
      <w:r w:rsidRPr="00D9232D">
        <w:rPr>
          <w:rFonts w:cs="Arabic Transparent" w:hint="cs"/>
          <w:rtl/>
        </w:rPr>
        <w:t>،</w:t>
      </w:r>
      <w:r w:rsidRPr="00D9232D">
        <w:rPr>
          <w:rFonts w:cs="Arabic Transparent"/>
          <w:rtl/>
        </w:rPr>
        <w:t xml:space="preserve"> وابن الجزري</w:t>
      </w:r>
      <w:r w:rsidRPr="00D9232D">
        <w:rPr>
          <w:rStyle w:val="FootnoteReference"/>
          <w:rFonts w:cs="Arabic Transparent"/>
          <w:rtl/>
        </w:rPr>
        <w:t>(</w:t>
      </w:r>
      <w:r w:rsidRPr="00D9232D">
        <w:rPr>
          <w:rStyle w:val="FootnoteReference"/>
          <w:rFonts w:cs="Arabic Transparent"/>
          <w:rtl/>
        </w:rPr>
        <w:footnoteReference w:id="358"/>
      </w:r>
      <w:r w:rsidRPr="00D9232D">
        <w:rPr>
          <w:rStyle w:val="FootnoteReference"/>
          <w:rFonts w:cs="Arabic Transparent"/>
          <w:rtl/>
        </w:rPr>
        <w:t>)</w:t>
      </w:r>
      <w:r w:rsidRPr="00D9232D">
        <w:rPr>
          <w:rFonts w:cs="Arabic Transparent" w:hint="cs"/>
          <w:rtl/>
        </w:rPr>
        <w:t>،</w:t>
      </w:r>
      <w:r w:rsidRPr="00D9232D">
        <w:rPr>
          <w:rFonts w:cs="Arabic Transparent"/>
          <w:rtl/>
        </w:rPr>
        <w:t xml:space="preserve"> والسيوطي</w:t>
      </w:r>
      <w:r w:rsidRPr="00D9232D">
        <w:rPr>
          <w:rStyle w:val="FootnoteReference"/>
          <w:rFonts w:cs="Arabic Transparent"/>
          <w:rtl/>
        </w:rPr>
        <w:t>(</w:t>
      </w:r>
      <w:r w:rsidRPr="00D9232D">
        <w:rPr>
          <w:rStyle w:val="FootnoteReference"/>
          <w:rFonts w:cs="Arabic Transparent"/>
          <w:rtl/>
        </w:rPr>
        <w:footnoteReference w:id="359"/>
      </w:r>
      <w:r w:rsidRPr="00D9232D">
        <w:rPr>
          <w:rStyle w:val="FootnoteReference"/>
          <w:rFonts w:cs="Arabic Transparent"/>
          <w:rtl/>
        </w:rPr>
        <w:t>)</w:t>
      </w:r>
      <w:r w:rsidRPr="00D9232D">
        <w:rPr>
          <w:rFonts w:cs="Arabic Transparent"/>
          <w:rtl/>
        </w:rPr>
        <w:t xml:space="preserve"> وابن عاشور</w:t>
      </w:r>
      <w:r w:rsidRPr="00D9232D">
        <w:rPr>
          <w:rStyle w:val="FootnoteReference"/>
          <w:rFonts w:cs="Arabic Transparent"/>
          <w:rtl/>
        </w:rPr>
        <w:t>(</w:t>
      </w:r>
      <w:r w:rsidRPr="00D9232D">
        <w:rPr>
          <w:rStyle w:val="FootnoteReference"/>
          <w:rFonts w:cs="Arabic Transparent"/>
          <w:rtl/>
        </w:rPr>
        <w:footnoteReference w:id="360"/>
      </w:r>
      <w:r w:rsidRPr="00D9232D">
        <w:rPr>
          <w:rStyle w:val="FootnoteReference"/>
          <w:rFonts w:cs="Arabic Transparent"/>
          <w:rtl/>
        </w:rPr>
        <w:t>)</w:t>
      </w:r>
      <w:r w:rsidRPr="00D9232D">
        <w:rPr>
          <w:rFonts w:cs="Arabic Transparent" w:hint="cs"/>
          <w:rtl/>
        </w:rPr>
        <w:t>،</w:t>
      </w:r>
      <w:r w:rsidRPr="00D9232D">
        <w:rPr>
          <w:rFonts w:cs="Arabic Transparent"/>
          <w:rtl/>
        </w:rPr>
        <w:t xml:space="preserve"> </w:t>
      </w:r>
      <w:r w:rsidRPr="00D9232D">
        <w:rPr>
          <w:rFonts w:cs="Arabic Transparent"/>
          <w:rtl/>
        </w:rPr>
        <w:lastRenderedPageBreak/>
        <w:t>والزرقاني</w:t>
      </w:r>
      <w:r w:rsidRPr="00D9232D">
        <w:rPr>
          <w:rStyle w:val="FootnoteReference"/>
          <w:rFonts w:cs="Arabic Transparent"/>
          <w:rtl/>
        </w:rPr>
        <w:t>(</w:t>
      </w:r>
      <w:r w:rsidRPr="00D9232D">
        <w:rPr>
          <w:rStyle w:val="FootnoteReference"/>
          <w:rFonts w:cs="Arabic Transparent"/>
          <w:rtl/>
        </w:rPr>
        <w:footnoteReference w:id="361"/>
      </w:r>
      <w:r w:rsidRPr="00D9232D">
        <w:rPr>
          <w:rStyle w:val="FootnoteReference"/>
          <w:rFonts w:cs="Arabic Transparent"/>
          <w:rtl/>
        </w:rPr>
        <w:t>)</w:t>
      </w:r>
      <w:r w:rsidRPr="00D9232D">
        <w:rPr>
          <w:rFonts w:cs="Arabic Transparent"/>
          <w:rtl/>
        </w:rPr>
        <w:t xml:space="preserve">، </w:t>
      </w:r>
      <w:r w:rsidRPr="00D9232D">
        <w:rPr>
          <w:rFonts w:cs="Arabic Transparent" w:hint="cs"/>
          <w:rtl/>
        </w:rPr>
        <w:t>أما كون القراءات السبع جاءت متواترة دون باقي العشر فهذا الكلام فيه نظر</w:t>
      </w:r>
      <w:r w:rsidR="005847A8" w:rsidRPr="00D9232D">
        <w:rPr>
          <w:rFonts w:cs="Arabic Transparent" w:hint="cs"/>
          <w:rtl/>
        </w:rPr>
        <w:t xml:space="preserve">، والشروط </w:t>
      </w:r>
      <w:r w:rsidRPr="00D9232D">
        <w:rPr>
          <w:rFonts w:cs="Arabic Transparent" w:hint="cs"/>
          <w:rtl/>
        </w:rPr>
        <w:t xml:space="preserve">التي استقر عليها العلماء </w:t>
      </w:r>
      <w:r w:rsidR="005847A8" w:rsidRPr="00D9232D">
        <w:rPr>
          <w:rFonts w:cs="Arabic Transparent" w:hint="cs"/>
          <w:rtl/>
        </w:rPr>
        <w:t xml:space="preserve">في قبول القراءة هي العمدة في هذا الباب، </w:t>
      </w:r>
      <w:r w:rsidRPr="00D9232D">
        <w:rPr>
          <w:rFonts w:cs="Arabic Transparent" w:hint="cs"/>
          <w:rtl/>
        </w:rPr>
        <w:t>وهي</w:t>
      </w:r>
      <w:r w:rsidR="005847A8" w:rsidRPr="00D9232D">
        <w:rPr>
          <w:rFonts w:cs="Arabic Transparent" w:hint="cs"/>
          <w:rtl/>
        </w:rPr>
        <w:t xml:space="preserve"> متحققة في العشر دون غيره</w:t>
      </w:r>
      <w:r w:rsidR="00391BCF">
        <w:rPr>
          <w:rFonts w:cs="Arabic Transparent" w:hint="cs"/>
          <w:rtl/>
        </w:rPr>
        <w:t>ا</w:t>
      </w:r>
      <w:r w:rsidR="005847A8" w:rsidRPr="00D9232D">
        <w:rPr>
          <w:rFonts w:cs="Arabic Transparent" w:hint="cs"/>
          <w:rtl/>
        </w:rPr>
        <w:t>، وهي:</w:t>
      </w:r>
    </w:p>
    <w:p w14:paraId="56E73102" w14:textId="6B1434E0" w:rsidR="005847A8" w:rsidRPr="00D9232D" w:rsidRDefault="00894BB0" w:rsidP="004870DF">
      <w:pPr>
        <w:pStyle w:val="ListParagraph"/>
        <w:numPr>
          <w:ilvl w:val="0"/>
          <w:numId w:val="57"/>
        </w:numPr>
        <w:bidi/>
        <w:spacing w:line="360" w:lineRule="auto"/>
        <w:jc w:val="both"/>
        <w:rPr>
          <w:rFonts w:cs="Arabic Transparent"/>
        </w:rPr>
      </w:pPr>
      <w:r w:rsidRPr="00D9232D">
        <w:rPr>
          <w:rFonts w:cs="Arabic Transparent" w:hint="cs"/>
          <w:rtl/>
        </w:rPr>
        <w:t>صحة السند</w:t>
      </w:r>
      <w:r w:rsidR="005847A8" w:rsidRPr="00D9232D">
        <w:rPr>
          <w:rFonts w:cs="Arabic Transparent" w:hint="cs"/>
          <w:rtl/>
        </w:rPr>
        <w:t>.</w:t>
      </w:r>
    </w:p>
    <w:p w14:paraId="5B5F9D6F" w14:textId="013D701D" w:rsidR="005847A8" w:rsidRPr="00D9232D" w:rsidRDefault="005847A8" w:rsidP="004870DF">
      <w:pPr>
        <w:pStyle w:val="ListParagraph"/>
        <w:numPr>
          <w:ilvl w:val="0"/>
          <w:numId w:val="57"/>
        </w:numPr>
        <w:bidi/>
        <w:spacing w:line="360" w:lineRule="auto"/>
        <w:jc w:val="both"/>
        <w:rPr>
          <w:rFonts w:cs="Arabic Transparent"/>
        </w:rPr>
      </w:pPr>
      <w:r w:rsidRPr="00D9232D">
        <w:rPr>
          <w:rFonts w:cs="Arabic Transparent" w:hint="cs"/>
          <w:rtl/>
        </w:rPr>
        <w:t>موافقة</w:t>
      </w:r>
      <w:r w:rsidR="00894BB0" w:rsidRPr="00D9232D">
        <w:rPr>
          <w:rFonts w:cs="Arabic Transparent" w:hint="cs"/>
          <w:rtl/>
        </w:rPr>
        <w:t xml:space="preserve"> وجه من أوجه العربية</w:t>
      </w:r>
      <w:r w:rsidRPr="00D9232D">
        <w:rPr>
          <w:rFonts w:cs="Arabic Transparent" w:hint="cs"/>
          <w:rtl/>
        </w:rPr>
        <w:t>.</w:t>
      </w:r>
    </w:p>
    <w:p w14:paraId="4F48D59E" w14:textId="2D02AA08" w:rsidR="005847A8" w:rsidRPr="00D9232D" w:rsidRDefault="00894BB0" w:rsidP="004870DF">
      <w:pPr>
        <w:pStyle w:val="ListParagraph"/>
        <w:numPr>
          <w:ilvl w:val="0"/>
          <w:numId w:val="57"/>
        </w:numPr>
        <w:bidi/>
        <w:spacing w:line="360" w:lineRule="auto"/>
        <w:jc w:val="both"/>
        <w:rPr>
          <w:rFonts w:cs="Arabic Transparent"/>
        </w:rPr>
      </w:pPr>
      <w:r w:rsidRPr="00D9232D">
        <w:rPr>
          <w:rFonts w:cs="Arabic Transparent" w:hint="cs"/>
          <w:rtl/>
        </w:rPr>
        <w:t>موافقة رسم المصحف ولو احتمالاً</w:t>
      </w:r>
      <w:r w:rsidRPr="00D9232D">
        <w:rPr>
          <w:rStyle w:val="FootnoteReference"/>
          <w:rFonts w:cs="Arabic Transparent"/>
          <w:rtl/>
        </w:rPr>
        <w:t>(</w:t>
      </w:r>
      <w:r w:rsidRPr="00D9232D">
        <w:rPr>
          <w:rStyle w:val="FootnoteReference"/>
          <w:rFonts w:cs="Arabic Transparent"/>
          <w:rtl/>
        </w:rPr>
        <w:footnoteReference w:id="362"/>
      </w:r>
      <w:r w:rsidRPr="00D9232D">
        <w:rPr>
          <w:rStyle w:val="FootnoteReference"/>
          <w:rFonts w:cs="Arabic Transparent"/>
          <w:rtl/>
        </w:rPr>
        <w:t>)</w:t>
      </w:r>
      <w:r w:rsidR="005847A8" w:rsidRPr="00D9232D">
        <w:rPr>
          <w:rFonts w:cs="Arabic Transparent" w:hint="cs"/>
          <w:rtl/>
        </w:rPr>
        <w:t>.</w:t>
      </w:r>
    </w:p>
    <w:p w14:paraId="7C3C6377" w14:textId="61EE0552" w:rsidR="00894BB0" w:rsidRPr="00D9232D" w:rsidRDefault="005847A8" w:rsidP="00FB2F03">
      <w:pPr>
        <w:bidi/>
        <w:spacing w:line="360" w:lineRule="auto"/>
        <w:ind w:firstLine="567"/>
        <w:jc w:val="both"/>
        <w:rPr>
          <w:rFonts w:cs="Arabic Transparent"/>
          <w:rtl/>
        </w:rPr>
      </w:pPr>
      <w:r w:rsidRPr="00D9232D">
        <w:rPr>
          <w:rFonts w:cs="Arabic Transparent" w:hint="cs"/>
          <w:rtl/>
        </w:rPr>
        <w:t>فهذه</w:t>
      </w:r>
      <w:r w:rsidR="00894BB0" w:rsidRPr="00D9232D">
        <w:rPr>
          <w:rFonts w:cs="Arabic Transparent" w:hint="cs"/>
          <w:rtl/>
        </w:rPr>
        <w:t xml:space="preserve"> تعطي لباقي العشر منزلة </w:t>
      </w:r>
      <w:r w:rsidRPr="00D9232D">
        <w:rPr>
          <w:rFonts w:cs="Arabic Transparent" w:hint="cs"/>
          <w:rtl/>
        </w:rPr>
        <w:t>واحدة مع السبع، وهي منزلة القبول؛ لتوافر الشروط فيها</w:t>
      </w:r>
      <w:r w:rsidR="00894BB0" w:rsidRPr="00D9232D">
        <w:rPr>
          <w:rFonts w:cs="Arabic Transparent" w:hint="cs"/>
          <w:rtl/>
        </w:rPr>
        <w:t xml:space="preserve">، فالعلماء لم يضعوها عبثاً إلا بعد تحقيق وتمحيص، وهذه الشروط لا تكاد تجتمع في قراءة إلا وهي جديرة بأن تكون </w:t>
      </w:r>
      <w:r w:rsidRPr="00D9232D">
        <w:rPr>
          <w:rFonts w:cs="Arabic Transparent" w:hint="cs"/>
          <w:rtl/>
        </w:rPr>
        <w:t>مقبولة</w:t>
      </w:r>
      <w:r w:rsidR="00894BB0" w:rsidRPr="00D9232D">
        <w:rPr>
          <w:rFonts w:cs="Arabic Transparent" w:hint="cs"/>
          <w:rtl/>
        </w:rPr>
        <w:t>، ويكفي مج</w:t>
      </w:r>
      <w:r w:rsidR="00591B4C" w:rsidRPr="00D9232D">
        <w:rPr>
          <w:rFonts w:cs="Arabic Transparent" w:hint="cs"/>
          <w:rtl/>
        </w:rPr>
        <w:t>يئها صحيحة السند، فما البال لو ا</w:t>
      </w:r>
      <w:r w:rsidR="00894BB0" w:rsidRPr="00D9232D">
        <w:rPr>
          <w:rFonts w:cs="Arabic Transparent" w:hint="cs"/>
          <w:rtl/>
        </w:rPr>
        <w:t xml:space="preserve">جتمع مع صحة السند موافقة </w:t>
      </w:r>
      <w:r w:rsidR="00894BB0" w:rsidRPr="00D9232D">
        <w:rPr>
          <w:rFonts w:ascii="Arabic Transparent" w:hAnsi="Arabic Transparent" w:cs="Arabic Transparent"/>
          <w:rtl/>
        </w:rPr>
        <w:t>العربية وموافقة رسم المصحف!! قال الدمياطي</w:t>
      </w:r>
      <w:r w:rsidR="00FB2F03" w:rsidRPr="00D9232D">
        <w:rPr>
          <w:rStyle w:val="FootnoteReference"/>
          <w:rFonts w:ascii="Arabic Transparent" w:hAnsi="Arabic Transparent" w:cs="Arabic Transparent"/>
          <w:rtl/>
        </w:rPr>
        <w:t>(</w:t>
      </w:r>
      <w:r w:rsidR="00FB2F03" w:rsidRPr="00D9232D">
        <w:rPr>
          <w:rStyle w:val="FootnoteReference"/>
          <w:rFonts w:ascii="Arabic Transparent" w:hAnsi="Arabic Transparent" w:cs="Arabic Transparent"/>
          <w:rtl/>
        </w:rPr>
        <w:footnoteReference w:id="363"/>
      </w:r>
      <w:r w:rsidR="00FB2F03" w:rsidRPr="00D9232D">
        <w:rPr>
          <w:rStyle w:val="FootnoteReference"/>
          <w:rFonts w:ascii="Arabic Transparent" w:hAnsi="Arabic Transparent" w:cs="Arabic Transparent"/>
          <w:rtl/>
        </w:rPr>
        <w:t>)</w:t>
      </w:r>
      <w:r w:rsidR="00FB2F03" w:rsidRPr="00D9232D">
        <w:rPr>
          <w:rFonts w:ascii="Arabic Transparent" w:hAnsi="Arabic Transparent" w:cs="Arabic Transparent"/>
          <w:rtl/>
        </w:rPr>
        <w:t xml:space="preserve"> </w:t>
      </w:r>
      <w:r w:rsidR="005548EF" w:rsidRPr="00D9232D">
        <w:rPr>
          <w:rFonts w:ascii="Arabic Transparent" w:hAnsi="Arabic Transparent" w:cs="Arabic Transparent"/>
          <w:rtl/>
        </w:rPr>
        <w:t>–رحمه الله-</w:t>
      </w:r>
      <w:r w:rsidR="00894BB0" w:rsidRPr="00D9232D">
        <w:rPr>
          <w:rFonts w:ascii="Arabic Transparent" w:hAnsi="Arabic Transparent" w:cs="Arabic Transparent"/>
          <w:rtl/>
        </w:rPr>
        <w:t>:(والحاصل أن السبع متواترة اتفاقاً،</w:t>
      </w:r>
      <w:r w:rsidR="00894BB0" w:rsidRPr="00D9232D">
        <w:rPr>
          <w:rFonts w:cs="Arabic Transparent"/>
          <w:rtl/>
        </w:rPr>
        <w:t xml:space="preserve"> وكذا الثلاثة</w:t>
      </w:r>
      <w:r w:rsidR="00894BB0" w:rsidRPr="00D9232D">
        <w:rPr>
          <w:rFonts w:cs="Arabic Transparent" w:hint="cs"/>
          <w:rtl/>
        </w:rPr>
        <w:t>:</w:t>
      </w:r>
      <w:r w:rsidR="00894BB0" w:rsidRPr="00D9232D">
        <w:rPr>
          <w:rFonts w:cs="Arabic Transparent"/>
          <w:rtl/>
        </w:rPr>
        <w:t xml:space="preserve"> أبو جعفر</w:t>
      </w:r>
      <w:r w:rsidR="00894BB0" w:rsidRPr="00D9232D">
        <w:rPr>
          <w:rFonts w:cs="Arabic Transparent" w:hint="cs"/>
          <w:rtl/>
        </w:rPr>
        <w:t>،</w:t>
      </w:r>
      <w:r w:rsidR="00894BB0" w:rsidRPr="00D9232D">
        <w:rPr>
          <w:rFonts w:cs="Arabic Transparent"/>
          <w:rtl/>
        </w:rPr>
        <w:t xml:space="preserve"> ويعقوب</w:t>
      </w:r>
      <w:r w:rsidR="00894BB0" w:rsidRPr="00D9232D">
        <w:rPr>
          <w:rFonts w:cs="Arabic Transparent" w:hint="cs"/>
          <w:rtl/>
        </w:rPr>
        <w:t>،</w:t>
      </w:r>
      <w:r w:rsidR="00894BB0" w:rsidRPr="00D9232D">
        <w:rPr>
          <w:rFonts w:cs="Arabic Transparent"/>
          <w:rtl/>
        </w:rPr>
        <w:t xml:space="preserve"> وخلف</w:t>
      </w:r>
      <w:r w:rsidR="00894BB0" w:rsidRPr="00D9232D">
        <w:rPr>
          <w:rFonts w:cs="Arabic Transparent" w:hint="cs"/>
          <w:rtl/>
        </w:rPr>
        <w:t>،</w:t>
      </w:r>
      <w:r w:rsidR="00894BB0" w:rsidRPr="00D9232D">
        <w:rPr>
          <w:rFonts w:cs="Arabic Transparent"/>
          <w:rtl/>
        </w:rPr>
        <w:t xml:space="preserve"> عل</w:t>
      </w:r>
      <w:r w:rsidR="00894BB0" w:rsidRPr="00D9232D">
        <w:rPr>
          <w:rFonts w:cs="Arabic Transparent" w:hint="cs"/>
          <w:rtl/>
        </w:rPr>
        <w:t>ى</w:t>
      </w:r>
      <w:r w:rsidR="00894BB0" w:rsidRPr="00D9232D">
        <w:rPr>
          <w:rFonts w:cs="Arabic Transparent"/>
          <w:rtl/>
        </w:rPr>
        <w:t xml:space="preserve"> الأصح</w:t>
      </w:r>
      <w:r w:rsidR="00894BB0" w:rsidRPr="00D9232D">
        <w:rPr>
          <w:rFonts w:cs="Arabic Transparent" w:hint="cs"/>
          <w:rtl/>
        </w:rPr>
        <w:t>،</w:t>
      </w:r>
      <w:r w:rsidR="00894BB0" w:rsidRPr="00D9232D">
        <w:rPr>
          <w:rFonts w:cs="Arabic Transparent"/>
          <w:rtl/>
        </w:rPr>
        <w:t xml:space="preserve"> بل الصحيح المختار وهو الذي تلقيناه عن عامة شيوخنا وأخذنا به عنهم وبه نأخذ</w:t>
      </w:r>
      <w:r w:rsidR="00894BB0" w:rsidRPr="00D9232D">
        <w:rPr>
          <w:rFonts w:cs="Arabic Transparent" w:hint="cs"/>
          <w:rtl/>
        </w:rPr>
        <w:t>:</w:t>
      </w:r>
      <w:r w:rsidR="00894BB0" w:rsidRPr="00D9232D">
        <w:rPr>
          <w:rFonts w:cs="Arabic Transparent"/>
          <w:rtl/>
        </w:rPr>
        <w:t xml:space="preserve"> أن الأربعة بعدها ابن محيصن</w:t>
      </w:r>
      <w:r w:rsidR="00894BB0" w:rsidRPr="00D9232D">
        <w:rPr>
          <w:rFonts w:cs="Arabic Transparent" w:hint="cs"/>
          <w:rtl/>
        </w:rPr>
        <w:t>،</w:t>
      </w:r>
      <w:r w:rsidR="00894BB0" w:rsidRPr="00D9232D">
        <w:rPr>
          <w:rFonts w:cs="Arabic Transparent"/>
          <w:rtl/>
        </w:rPr>
        <w:t xml:space="preserve"> واليزيدي</w:t>
      </w:r>
      <w:r w:rsidR="00894BB0" w:rsidRPr="00D9232D">
        <w:rPr>
          <w:rFonts w:cs="Arabic Transparent" w:hint="cs"/>
          <w:rtl/>
        </w:rPr>
        <w:t>،</w:t>
      </w:r>
      <w:r w:rsidR="00894BB0" w:rsidRPr="00D9232D">
        <w:rPr>
          <w:rFonts w:cs="Arabic Transparent"/>
          <w:rtl/>
        </w:rPr>
        <w:t xml:space="preserve"> والحسن</w:t>
      </w:r>
      <w:r w:rsidR="00894BB0" w:rsidRPr="00D9232D">
        <w:rPr>
          <w:rFonts w:cs="Arabic Transparent" w:hint="cs"/>
          <w:rtl/>
        </w:rPr>
        <w:t>،</w:t>
      </w:r>
      <w:r w:rsidR="00894BB0" w:rsidRPr="00D9232D">
        <w:rPr>
          <w:rFonts w:cs="Arabic Transparent"/>
          <w:rtl/>
        </w:rPr>
        <w:t xml:space="preserve"> والأعمش</w:t>
      </w:r>
      <w:r w:rsidR="00894BB0" w:rsidRPr="00D9232D">
        <w:rPr>
          <w:rFonts w:cs="Arabic Transparent" w:hint="cs"/>
          <w:rtl/>
        </w:rPr>
        <w:t>،</w:t>
      </w:r>
      <w:r w:rsidR="00894BB0" w:rsidRPr="00D9232D">
        <w:rPr>
          <w:rFonts w:cs="Arabic Transparent"/>
          <w:rtl/>
        </w:rPr>
        <w:t xml:space="preserve"> شاذة اتفاقا</w:t>
      </w:r>
      <w:r w:rsidR="00894BB0"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364"/>
      </w:r>
      <w:r w:rsidR="00894BB0" w:rsidRPr="00D9232D">
        <w:rPr>
          <w:rStyle w:val="FootnoteReference"/>
          <w:rFonts w:cs="Arabic Transparent"/>
          <w:rtl/>
        </w:rPr>
        <w:t>)</w:t>
      </w:r>
    </w:p>
    <w:p w14:paraId="33C0C3AB" w14:textId="77777777" w:rsidR="00894BB0" w:rsidRPr="00D9232D" w:rsidRDefault="00894BB0" w:rsidP="004870DF">
      <w:pPr>
        <w:bidi/>
        <w:spacing w:line="360" w:lineRule="auto"/>
        <w:jc w:val="both"/>
        <w:rPr>
          <w:rFonts w:cs="Arabic Transparent"/>
          <w:rtl/>
        </w:rPr>
      </w:pPr>
      <w:r w:rsidRPr="00D9232D">
        <w:rPr>
          <w:rFonts w:cs="Arabic Transparent" w:hint="cs"/>
          <w:rtl/>
        </w:rPr>
        <w:t>فالقراءات العشر يحتج بها تلاوة وحكماً، والسؤال المناسب في تقرير مثل هذه القاعدة:</w:t>
      </w:r>
    </w:p>
    <w:p w14:paraId="051F3F48" w14:textId="398B102D" w:rsidR="00894BB0" w:rsidRPr="00D9232D" w:rsidRDefault="00894BB0" w:rsidP="004870DF">
      <w:pPr>
        <w:bidi/>
        <w:spacing w:line="360" w:lineRule="auto"/>
        <w:jc w:val="both"/>
        <w:rPr>
          <w:rFonts w:cs="Arabic Transparent"/>
          <w:b/>
          <w:bCs/>
          <w:rtl/>
        </w:rPr>
      </w:pPr>
      <w:r w:rsidRPr="00D9232D">
        <w:rPr>
          <w:rFonts w:cs="Arabic Transparent" w:hint="cs"/>
          <w:b/>
          <w:bCs/>
          <w:rtl/>
        </w:rPr>
        <w:t>هل القراءات الزائدة عن العشر (أي: الشاذة) يحتج بها في الأحكام ؟</w:t>
      </w:r>
    </w:p>
    <w:p w14:paraId="64959335" w14:textId="01706253" w:rsidR="00894BB0" w:rsidRPr="00D9232D" w:rsidRDefault="00753E57" w:rsidP="004870DF">
      <w:pPr>
        <w:bidi/>
        <w:spacing w:line="360" w:lineRule="auto"/>
        <w:ind w:firstLine="567"/>
        <w:jc w:val="both"/>
        <w:rPr>
          <w:rFonts w:cs="Arabic Transparent"/>
        </w:rPr>
      </w:pPr>
      <w:r w:rsidRPr="00D9232D">
        <w:rPr>
          <w:rFonts w:cs="Arabic Transparent" w:hint="cs"/>
          <w:rtl/>
        </w:rPr>
        <w:t>المقرر عند جمهور العلماء أن العمل بالقراءات الشاذة في</w:t>
      </w:r>
      <w:r w:rsidR="00591B4C" w:rsidRPr="00D9232D">
        <w:rPr>
          <w:rFonts w:cs="Arabic Transparent" w:hint="cs"/>
          <w:rtl/>
        </w:rPr>
        <w:t xml:space="preserve"> الأحكام فقط جائز؛ تنزيلاً لها </w:t>
      </w:r>
      <w:r w:rsidRPr="00D9232D">
        <w:rPr>
          <w:rFonts w:cs="Arabic Transparent" w:hint="cs"/>
          <w:rtl/>
        </w:rPr>
        <w:t xml:space="preserve">منزلة أخبار أحاد، وأخبار الأحاد مقبولة عند العلماء، ويجوز العمل بها، واستنباط الأحكام منها، </w:t>
      </w:r>
      <w:r w:rsidRPr="00D9232D">
        <w:rPr>
          <w:rFonts w:cs="Arabic Transparent" w:hint="cs"/>
          <w:rtl/>
        </w:rPr>
        <w:lastRenderedPageBreak/>
        <w:t xml:space="preserve">وقد احتج بها العلماء في كثير من الأحكام الفقهية، كما في قطع اليمين على قراءة ابن مسعود </w:t>
      </w:r>
      <w:r w:rsidRPr="00D9232D">
        <w:rPr>
          <w:rFonts w:cs="Arabic Transparent"/>
          <w:rtl/>
        </w:rPr>
        <w:t>–</w:t>
      </w:r>
      <w:r w:rsidR="00591B4C" w:rsidRPr="00D9232D">
        <w:rPr>
          <w:rFonts w:cs="Arabic Transparent" w:hint="cs"/>
          <w:rtl/>
        </w:rPr>
        <w:t xml:space="preserve">رضي الله عنه- </w:t>
      </w:r>
      <w:r w:rsidRPr="00D9232D">
        <w:rPr>
          <w:rFonts w:cs="Arabic Transparent" w:hint="cs"/>
          <w:rtl/>
        </w:rPr>
        <w:t>في قوله تعال</w:t>
      </w:r>
      <w:r w:rsidR="00F13F03" w:rsidRPr="00D9232D">
        <w:rPr>
          <w:rFonts w:cs="Arabic Transparent" w:hint="cs"/>
          <w:rtl/>
        </w:rPr>
        <w:t>ى</w:t>
      </w:r>
      <w:r w:rsidRPr="00D9232D">
        <w:rPr>
          <w:rFonts w:cs="Arabic Transparent" w:hint="cs"/>
          <w:rtl/>
        </w:rPr>
        <w:t xml:space="preserve"> (والسارق والسارقة فاقطعوا أيمانهما) بدلاً من (أيديهما)، فذهبوا في هذه الآية </w:t>
      </w:r>
      <w:r w:rsidR="00591B4C" w:rsidRPr="00D9232D">
        <w:rPr>
          <w:rFonts w:cs="Arabic Transparent" w:hint="cs"/>
          <w:rtl/>
        </w:rPr>
        <w:t>إلى</w:t>
      </w:r>
      <w:r w:rsidRPr="00D9232D">
        <w:rPr>
          <w:rFonts w:cs="Arabic Transparent" w:hint="cs"/>
          <w:rtl/>
        </w:rPr>
        <w:t xml:space="preserve"> أن القراءة الشاذة (</w:t>
      </w:r>
      <w:r w:rsidR="00591B4C" w:rsidRPr="00D9232D">
        <w:rPr>
          <w:rFonts w:cs="Arabic Transparent" w:hint="cs"/>
          <w:rtl/>
        </w:rPr>
        <w:t>أيمانهما</w:t>
      </w:r>
      <w:r w:rsidRPr="00D9232D">
        <w:rPr>
          <w:rFonts w:cs="Arabic Transparent" w:hint="cs"/>
          <w:rtl/>
        </w:rPr>
        <w:t>) فسرت موقع القطع بأنه في اليد اليمنى</w:t>
      </w:r>
      <w:r w:rsidRPr="00D9232D">
        <w:rPr>
          <w:rStyle w:val="FootnoteReference"/>
          <w:rFonts w:cs="Arabic Transparent"/>
          <w:rtl/>
        </w:rPr>
        <w:t>(</w:t>
      </w:r>
      <w:r w:rsidRPr="00D9232D">
        <w:rPr>
          <w:rStyle w:val="FootnoteReference"/>
          <w:rFonts w:cs="Arabic Transparent"/>
          <w:rtl/>
        </w:rPr>
        <w:footnoteReference w:id="365"/>
      </w:r>
      <w:r w:rsidRPr="00D9232D">
        <w:rPr>
          <w:rStyle w:val="FootnoteReference"/>
          <w:rFonts w:cs="Arabic Transparent"/>
          <w:rtl/>
        </w:rPr>
        <w:t>)</w:t>
      </w:r>
      <w:r w:rsidRPr="00D9232D">
        <w:rPr>
          <w:rFonts w:cs="Arabic Transparent"/>
          <w:rtl/>
        </w:rPr>
        <w:t xml:space="preserve"> </w:t>
      </w:r>
      <w:r w:rsidRPr="00D9232D">
        <w:rPr>
          <w:rFonts w:cs="Arabic Transparent" w:hint="cs"/>
          <w:rtl/>
        </w:rPr>
        <w:t>.</w:t>
      </w:r>
    </w:p>
    <w:p w14:paraId="2F3662EB" w14:textId="77777777" w:rsidR="00410384" w:rsidRPr="00D9232D" w:rsidRDefault="00410384" w:rsidP="004870DF">
      <w:pPr>
        <w:spacing w:line="360" w:lineRule="auto"/>
        <w:rPr>
          <w:rFonts w:asciiTheme="majorHAnsi" w:eastAsiaTheme="majorEastAsia" w:hAnsiTheme="majorHAnsi" w:cs="Arabic Transparent"/>
          <w:b/>
          <w:bCs/>
        </w:rPr>
      </w:pPr>
      <w:bookmarkStart w:id="161" w:name="_Toc496665534"/>
      <w:r w:rsidRPr="00D9232D">
        <w:rPr>
          <w:rFonts w:cs="Arabic Transparent"/>
          <w:b/>
          <w:bCs/>
          <w:rtl/>
        </w:rPr>
        <w:br w:type="page"/>
      </w:r>
    </w:p>
    <w:p w14:paraId="0650A307" w14:textId="5A1E572F" w:rsidR="00894BB0" w:rsidRPr="00D9232D" w:rsidRDefault="00894BB0" w:rsidP="004870DF">
      <w:pPr>
        <w:pStyle w:val="Heading2"/>
        <w:bidi/>
        <w:spacing w:after="240" w:line="360" w:lineRule="auto"/>
        <w:jc w:val="center"/>
        <w:rPr>
          <w:rFonts w:cs="Arabic Transparent"/>
          <w:b/>
          <w:bCs/>
          <w:color w:val="auto"/>
          <w:sz w:val="32"/>
          <w:szCs w:val="32"/>
          <w:rtl/>
        </w:rPr>
      </w:pPr>
      <w:bookmarkStart w:id="162" w:name="_Toc496881939"/>
      <w:bookmarkStart w:id="163" w:name="_Toc496883457"/>
      <w:bookmarkStart w:id="164" w:name="_Toc499562850"/>
      <w:r w:rsidRPr="00D9232D">
        <w:rPr>
          <w:rFonts w:cs="Arabic Transparent" w:hint="cs"/>
          <w:b/>
          <w:bCs/>
          <w:color w:val="auto"/>
          <w:sz w:val="32"/>
          <w:szCs w:val="32"/>
          <w:rtl/>
        </w:rPr>
        <w:lastRenderedPageBreak/>
        <w:t>المبحث السابع</w:t>
      </w:r>
      <w:r w:rsidRPr="00D9232D">
        <w:rPr>
          <w:rFonts w:cs="Arabic Transparent"/>
          <w:b/>
          <w:bCs/>
          <w:color w:val="auto"/>
          <w:sz w:val="32"/>
          <w:szCs w:val="32"/>
          <w:rtl/>
        </w:rPr>
        <w:t xml:space="preserve">: </w:t>
      </w:r>
      <w:r w:rsidRPr="00D9232D">
        <w:rPr>
          <w:rFonts w:cs="Arabic Transparent" w:hint="cs"/>
          <w:b/>
          <w:bCs/>
          <w:color w:val="auto"/>
          <w:sz w:val="32"/>
          <w:szCs w:val="32"/>
          <w:rtl/>
        </w:rPr>
        <w:t>القواعد</w:t>
      </w:r>
      <w:r w:rsidRPr="00D9232D">
        <w:rPr>
          <w:rFonts w:cs="Arabic Transparent"/>
          <w:b/>
          <w:bCs/>
          <w:color w:val="auto"/>
          <w:sz w:val="32"/>
          <w:szCs w:val="32"/>
          <w:rtl/>
        </w:rPr>
        <w:t xml:space="preserve"> بين ا</w:t>
      </w:r>
      <w:r w:rsidRPr="00D9232D">
        <w:rPr>
          <w:rFonts w:cs="Arabic Transparent" w:hint="cs"/>
          <w:b/>
          <w:bCs/>
          <w:color w:val="auto"/>
          <w:sz w:val="32"/>
          <w:szCs w:val="32"/>
          <w:rtl/>
        </w:rPr>
        <w:t>لسرد والترتيب</w:t>
      </w:r>
      <w:bookmarkEnd w:id="161"/>
      <w:bookmarkEnd w:id="162"/>
      <w:bookmarkEnd w:id="163"/>
      <w:r w:rsidR="00851790" w:rsidRPr="00D9232D">
        <w:rPr>
          <w:rFonts w:cs="Arabic Transparent" w:hint="cs"/>
          <w:b/>
          <w:bCs/>
          <w:color w:val="auto"/>
          <w:sz w:val="32"/>
          <w:szCs w:val="32"/>
          <w:rtl/>
        </w:rPr>
        <w:t>.</w:t>
      </w:r>
      <w:bookmarkEnd w:id="164"/>
    </w:p>
    <w:p w14:paraId="5E8AF7D7" w14:textId="7CE3921E" w:rsidR="00894BB0" w:rsidRPr="00D9232D" w:rsidRDefault="00894BB0" w:rsidP="004870DF">
      <w:pPr>
        <w:bidi/>
        <w:spacing w:line="360" w:lineRule="auto"/>
        <w:ind w:firstLine="567"/>
        <w:jc w:val="both"/>
        <w:rPr>
          <w:rFonts w:cs="Arabic Transparent"/>
          <w:rtl/>
        </w:rPr>
      </w:pPr>
      <w:r w:rsidRPr="00D9232D">
        <w:rPr>
          <w:rFonts w:cs="Arabic Transparent"/>
          <w:rtl/>
        </w:rPr>
        <w:t xml:space="preserve">ظهور القواعد بصورة علمية مرتبة </w:t>
      </w:r>
      <w:r w:rsidR="009662A1" w:rsidRPr="00D9232D">
        <w:rPr>
          <w:rFonts w:cs="Arabic Transparent" w:hint="cs"/>
          <w:rtl/>
        </w:rPr>
        <w:t>ومنسقة</w:t>
      </w:r>
      <w:r w:rsidRPr="00D9232D">
        <w:rPr>
          <w:rFonts w:cs="Arabic Transparent"/>
          <w:rtl/>
        </w:rPr>
        <w:t xml:space="preserve"> وفق أسس معينة </w:t>
      </w:r>
      <w:r w:rsidR="00591B4C" w:rsidRPr="00D9232D">
        <w:rPr>
          <w:rFonts w:cs="Arabic Transparent" w:hint="cs"/>
          <w:rtl/>
        </w:rPr>
        <w:t>يُعطي</w:t>
      </w:r>
      <w:r w:rsidRPr="00D9232D">
        <w:rPr>
          <w:rFonts w:cs="Arabic Transparent"/>
          <w:rtl/>
        </w:rPr>
        <w:t xml:space="preserve"> تصوراً </w:t>
      </w:r>
      <w:r w:rsidR="009662A1" w:rsidRPr="00D9232D">
        <w:rPr>
          <w:rFonts w:cs="Arabic Transparent" w:hint="cs"/>
          <w:rtl/>
        </w:rPr>
        <w:t>مفهوماً للقواعد التفسيرية، ويسهل الوصول إليها</w:t>
      </w:r>
      <w:r w:rsidRPr="00D9232D">
        <w:rPr>
          <w:rFonts w:cs="Arabic Transparent"/>
          <w:rtl/>
        </w:rPr>
        <w:t>، وهي مراتب ودرجات ما بين أكثر وضوحاً وما دون ذلك، بخلاف من ذكرها سرداً دون منهجية معينة، فالمقصود أن تصنيف القواعد اختلفت اتجاهاته بين المتخصصين، و</w:t>
      </w:r>
      <w:r w:rsidR="00CD44BE" w:rsidRPr="00D9232D">
        <w:rPr>
          <w:rFonts w:cs="Arabic Transparent"/>
          <w:rtl/>
        </w:rPr>
        <w:t>هذا الاختلاف جاء وفق عدة تصورات</w:t>
      </w:r>
      <w:r w:rsidR="00CD44BE" w:rsidRPr="00D9232D">
        <w:rPr>
          <w:rFonts w:cs="Arabic Transparent" w:hint="cs"/>
          <w:rtl/>
        </w:rPr>
        <w:t>.</w:t>
      </w:r>
    </w:p>
    <w:p w14:paraId="4976FB75" w14:textId="7A397F0B" w:rsidR="00CD44BE" w:rsidRPr="00D9232D" w:rsidRDefault="00CD44BE" w:rsidP="004870DF">
      <w:pPr>
        <w:pStyle w:val="Heading3"/>
        <w:bidi/>
        <w:spacing w:after="240" w:line="360" w:lineRule="auto"/>
        <w:rPr>
          <w:rFonts w:cs="Arabic Transparent"/>
          <w:b/>
          <w:bCs/>
          <w:color w:val="auto"/>
          <w:sz w:val="28"/>
          <w:szCs w:val="28"/>
          <w:rtl/>
        </w:rPr>
      </w:pPr>
      <w:bookmarkStart w:id="165" w:name="_Toc496665535"/>
      <w:bookmarkStart w:id="166" w:name="_Toc496881940"/>
      <w:bookmarkStart w:id="167" w:name="_Toc496883458"/>
      <w:bookmarkStart w:id="168" w:name="_Toc499562851"/>
      <w:r w:rsidRPr="00D9232D">
        <w:rPr>
          <w:rFonts w:cs="Arabic Transparent" w:hint="cs"/>
          <w:b/>
          <w:bCs/>
          <w:color w:val="auto"/>
          <w:sz w:val="28"/>
          <w:szCs w:val="28"/>
          <w:rtl/>
        </w:rPr>
        <w:t>المطلب الأول: أسباب الاختلاف في ترتيب القواعد التفسيرية.</w:t>
      </w:r>
      <w:bookmarkEnd w:id="165"/>
      <w:bookmarkEnd w:id="166"/>
      <w:bookmarkEnd w:id="167"/>
      <w:bookmarkEnd w:id="168"/>
    </w:p>
    <w:p w14:paraId="35FF951D" w14:textId="2519CE9E" w:rsidR="002D2210" w:rsidRPr="00D9232D" w:rsidRDefault="00894BB0" w:rsidP="004870DF">
      <w:pPr>
        <w:pStyle w:val="ListParagraph"/>
        <w:numPr>
          <w:ilvl w:val="0"/>
          <w:numId w:val="96"/>
        </w:numPr>
        <w:bidi/>
        <w:spacing w:line="360" w:lineRule="auto"/>
        <w:jc w:val="both"/>
        <w:rPr>
          <w:rFonts w:cs="Arabic Transparent"/>
          <w:rtl/>
        </w:rPr>
      </w:pPr>
      <w:r w:rsidRPr="00D9232D">
        <w:rPr>
          <w:rFonts w:cs="Arabic Transparent"/>
          <w:b/>
          <w:bCs/>
          <w:u w:val="single"/>
          <w:rtl/>
        </w:rPr>
        <w:t>التصور المصدري (النقلي):</w:t>
      </w:r>
      <w:r w:rsidRPr="00D9232D">
        <w:rPr>
          <w:rFonts w:cs="Arabic Transparent"/>
          <w:rtl/>
        </w:rPr>
        <w:t xml:space="preserve"> ويُقصد به التصور القائم على مصادر هذه القواعد من القرآن الكريم والسنة النبوية والصحابة واللغة ونحوها، وهذا التصور كان له الحظ الكبير في أغلب مصنفات قواعد التفسير، كالطيار الذي ذكر قواعده الترجيحية</w:t>
      </w:r>
      <w:r w:rsidRPr="00D9232D">
        <w:rPr>
          <w:rStyle w:val="FootnoteReference"/>
          <w:rFonts w:cs="Arabic Transparent"/>
          <w:rtl/>
        </w:rPr>
        <w:t>(</w:t>
      </w:r>
      <w:r w:rsidRPr="00D9232D">
        <w:rPr>
          <w:rStyle w:val="FootnoteReference"/>
          <w:rFonts w:cs="Arabic Transparent"/>
          <w:rtl/>
        </w:rPr>
        <w:footnoteReference w:id="366"/>
      </w:r>
      <w:r w:rsidRPr="00D9232D">
        <w:rPr>
          <w:rStyle w:val="FootnoteReference"/>
          <w:rFonts w:cs="Arabic Transparent"/>
          <w:rtl/>
        </w:rPr>
        <w:t>)</w:t>
      </w:r>
      <w:r w:rsidRPr="00D9232D">
        <w:rPr>
          <w:rFonts w:cs="Arabic Transparent"/>
          <w:rtl/>
        </w:rPr>
        <w:t xml:space="preserve"> وفق هذا التصور</w:t>
      </w:r>
      <w:r w:rsidR="002D2210" w:rsidRPr="00D9232D">
        <w:rPr>
          <w:rFonts w:cs="Arabic Transparent" w:hint="cs"/>
          <w:rtl/>
        </w:rPr>
        <w:t>،</w:t>
      </w:r>
      <w:r w:rsidR="002D2210" w:rsidRPr="00D9232D">
        <w:rPr>
          <w:rFonts w:cs="Arabic Transparent"/>
          <w:rtl/>
        </w:rPr>
        <w:t xml:space="preserve"> وليت</w:t>
      </w:r>
      <w:r w:rsidR="002D2210" w:rsidRPr="00D9232D">
        <w:rPr>
          <w:rFonts w:cs="Arabic Transparent" w:hint="cs"/>
          <w:rtl/>
        </w:rPr>
        <w:t xml:space="preserve"> الطيار</w:t>
      </w:r>
      <w:r w:rsidRPr="00D9232D">
        <w:rPr>
          <w:rFonts w:cs="Arabic Transparent"/>
          <w:rtl/>
        </w:rPr>
        <w:t xml:space="preserve"> استقام على هذه المنهجية في قواعد</w:t>
      </w:r>
      <w:r w:rsidR="002D2210" w:rsidRPr="00D9232D">
        <w:rPr>
          <w:rFonts w:cs="Arabic Transparent" w:hint="cs"/>
          <w:rtl/>
        </w:rPr>
        <w:t>ه</w:t>
      </w:r>
      <w:r w:rsidRPr="00D9232D">
        <w:rPr>
          <w:rFonts w:cs="Arabic Transparent"/>
          <w:rtl/>
        </w:rPr>
        <w:t xml:space="preserve"> التفسيرية العامة أيضاً !! وكذا الحربي سار على منهجية التصور المصدري، حيث إنه صنف قواعده وفق ثلاثة مصادر</w:t>
      </w:r>
      <w:r w:rsidR="002D2210" w:rsidRPr="00D9232D">
        <w:rPr>
          <w:rFonts w:cs="Arabic Transparent" w:hint="cs"/>
          <w:rtl/>
        </w:rPr>
        <w:t>، وهي</w:t>
      </w:r>
      <w:r w:rsidR="002D2210" w:rsidRPr="00D9232D">
        <w:rPr>
          <w:rFonts w:cs="Arabic Transparent"/>
          <w:rtl/>
        </w:rPr>
        <w:t>:</w:t>
      </w:r>
    </w:p>
    <w:p w14:paraId="29084ECE" w14:textId="6F07314E" w:rsidR="002D2210" w:rsidRPr="00D9232D" w:rsidRDefault="00894BB0" w:rsidP="004870DF">
      <w:pPr>
        <w:pStyle w:val="ListParagraph"/>
        <w:numPr>
          <w:ilvl w:val="0"/>
          <w:numId w:val="58"/>
        </w:numPr>
        <w:bidi/>
        <w:spacing w:line="360" w:lineRule="auto"/>
        <w:jc w:val="both"/>
        <w:rPr>
          <w:rFonts w:cs="Arabic Transparent"/>
        </w:rPr>
      </w:pPr>
      <w:r w:rsidRPr="00D9232D">
        <w:rPr>
          <w:rFonts w:cs="Arabic Transparent"/>
          <w:rtl/>
        </w:rPr>
        <w:t>النص القرآني</w:t>
      </w:r>
      <w:r w:rsidR="002D2210" w:rsidRPr="00D9232D">
        <w:rPr>
          <w:rFonts w:cs="Arabic Transparent" w:hint="cs"/>
          <w:rtl/>
        </w:rPr>
        <w:t>.</w:t>
      </w:r>
    </w:p>
    <w:p w14:paraId="00C4A7EC" w14:textId="01FB6185" w:rsidR="002D2210" w:rsidRPr="00D9232D" w:rsidRDefault="002D2210" w:rsidP="004870DF">
      <w:pPr>
        <w:pStyle w:val="ListParagraph"/>
        <w:numPr>
          <w:ilvl w:val="0"/>
          <w:numId w:val="58"/>
        </w:numPr>
        <w:bidi/>
        <w:spacing w:line="360" w:lineRule="auto"/>
        <w:jc w:val="both"/>
        <w:rPr>
          <w:rFonts w:cs="Arabic Transparent"/>
        </w:rPr>
      </w:pPr>
      <w:r w:rsidRPr="00D9232D">
        <w:rPr>
          <w:rFonts w:cs="Arabic Transparent"/>
          <w:rtl/>
        </w:rPr>
        <w:t>السنة</w:t>
      </w:r>
      <w:r w:rsidR="00894BB0" w:rsidRPr="00D9232D">
        <w:rPr>
          <w:rFonts w:cs="Arabic Transparent"/>
          <w:rtl/>
        </w:rPr>
        <w:t xml:space="preserve"> مع الآثار</w:t>
      </w:r>
      <w:r w:rsidRPr="00D9232D">
        <w:rPr>
          <w:rFonts w:cs="Arabic Transparent" w:hint="cs"/>
          <w:rtl/>
        </w:rPr>
        <w:t>.</w:t>
      </w:r>
    </w:p>
    <w:p w14:paraId="0158AE92" w14:textId="23D8D940" w:rsidR="002D2210" w:rsidRPr="00D9232D" w:rsidRDefault="002D2210" w:rsidP="004870DF">
      <w:pPr>
        <w:pStyle w:val="ListParagraph"/>
        <w:numPr>
          <w:ilvl w:val="0"/>
          <w:numId w:val="58"/>
        </w:numPr>
        <w:bidi/>
        <w:spacing w:line="360" w:lineRule="auto"/>
        <w:jc w:val="both"/>
        <w:rPr>
          <w:rFonts w:cs="Arabic Transparent"/>
        </w:rPr>
      </w:pPr>
      <w:r w:rsidRPr="00D9232D">
        <w:rPr>
          <w:rFonts w:cs="Arabic Transparent"/>
          <w:rtl/>
        </w:rPr>
        <w:t>لغة</w:t>
      </w:r>
      <w:r w:rsidR="00894BB0" w:rsidRPr="00D9232D">
        <w:rPr>
          <w:rFonts w:cs="Arabic Transparent"/>
          <w:rtl/>
        </w:rPr>
        <w:t xml:space="preserve"> العرب</w:t>
      </w:r>
      <w:r w:rsidRPr="00D9232D">
        <w:rPr>
          <w:rFonts w:cs="Arabic Transparent" w:hint="cs"/>
          <w:rtl/>
        </w:rPr>
        <w:t>.</w:t>
      </w:r>
    </w:p>
    <w:p w14:paraId="7C384EAD" w14:textId="6B764DF1" w:rsidR="00410384" w:rsidRPr="00D9232D" w:rsidRDefault="00894BB0" w:rsidP="004870DF">
      <w:pPr>
        <w:bidi/>
        <w:spacing w:line="360" w:lineRule="auto"/>
        <w:ind w:firstLine="567"/>
        <w:jc w:val="both"/>
        <w:rPr>
          <w:rFonts w:cs="Arabic Transparent"/>
          <w:rtl/>
        </w:rPr>
      </w:pPr>
      <w:r w:rsidRPr="00D9232D">
        <w:rPr>
          <w:rFonts w:cs="Arabic Transparent"/>
          <w:rtl/>
        </w:rPr>
        <w:t>وهذه المنهجية أو التصور هو القالب العام على أكثر المصنفات في علوم التفسير المختلفة كأصول التفسير التي ت</w:t>
      </w:r>
      <w:r w:rsidR="00C964A5" w:rsidRPr="00D9232D">
        <w:rPr>
          <w:rFonts w:cs="Arabic Transparent" w:hint="cs"/>
          <w:rtl/>
        </w:rPr>
        <w:t>ت</w:t>
      </w:r>
      <w:r w:rsidRPr="00D9232D">
        <w:rPr>
          <w:rFonts w:cs="Arabic Transparent"/>
          <w:rtl/>
        </w:rPr>
        <w:t>ناول أًولاً نقلية من القرآن والسنة وأقوال الصحابة والتابعين واللغة، وفي مناهج التفسير فقد كان أكثر التقسيم وفق التصور المصدري كالتفسير بالمأثور والتفسير بالرأي، وهذا التصور قد يراه البعض أنه أسلم، إلا أنه لا يخلو من ملاحظات، فالنظرة التي تصاحبه هي نظرة سطحية محدودة من جهة واحدة</w:t>
      </w:r>
      <w:r w:rsidR="00786BD7" w:rsidRPr="00D9232D">
        <w:rPr>
          <w:rFonts w:cs="Arabic Transparent" w:hint="cs"/>
          <w:rtl/>
        </w:rPr>
        <w:t>،</w:t>
      </w:r>
      <w:r w:rsidRPr="00D9232D">
        <w:rPr>
          <w:rFonts w:cs="Arabic Transparent"/>
          <w:rtl/>
        </w:rPr>
        <w:t xml:space="preserve"> وهي جهة المرجعية أو المصدرية لا من جهة علمية بناءة وظاهرة في ثناياها، فقد توجد قواعد تفسيرية نقلية</w:t>
      </w:r>
      <w:r w:rsidR="00786BD7" w:rsidRPr="00D9232D">
        <w:rPr>
          <w:rFonts w:cs="Arabic Transparent" w:hint="cs"/>
          <w:rtl/>
        </w:rPr>
        <w:t>،</w:t>
      </w:r>
      <w:r w:rsidRPr="00D9232D">
        <w:rPr>
          <w:rFonts w:cs="Arabic Transparent"/>
          <w:rtl/>
        </w:rPr>
        <w:t xml:space="preserve"> ولكن ميدانها </w:t>
      </w:r>
      <w:r w:rsidR="00786BD7" w:rsidRPr="00D9232D">
        <w:rPr>
          <w:rFonts w:cs="Arabic Transparent" w:hint="cs"/>
          <w:rtl/>
        </w:rPr>
        <w:t xml:space="preserve">من </w:t>
      </w:r>
      <w:r w:rsidRPr="00D9232D">
        <w:rPr>
          <w:rFonts w:cs="Arabic Transparent"/>
          <w:rtl/>
        </w:rPr>
        <w:t>باب آخر</w:t>
      </w:r>
      <w:r w:rsidR="00786BD7" w:rsidRPr="00D9232D">
        <w:rPr>
          <w:rFonts w:cs="Arabic Transparent" w:hint="cs"/>
          <w:rtl/>
        </w:rPr>
        <w:t>،</w:t>
      </w:r>
      <w:r w:rsidRPr="00D9232D">
        <w:rPr>
          <w:rFonts w:cs="Arabic Transparent"/>
          <w:rtl/>
        </w:rPr>
        <w:t xml:space="preserve"> كأن يكون في أصول الفقه كقاعدة:(الأصل في الأوامر أنها للوجوب، وفي النواهي أنها للتحريم</w:t>
      </w:r>
      <w:r w:rsidR="0067569D"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67"/>
      </w:r>
      <w:r w:rsidRPr="00D9232D">
        <w:rPr>
          <w:rStyle w:val="FootnoteReference"/>
          <w:rFonts w:cs="Arabic Transparent"/>
          <w:rtl/>
        </w:rPr>
        <w:t>)</w:t>
      </w:r>
      <w:r w:rsidRPr="00D9232D">
        <w:rPr>
          <w:rFonts w:cs="Arabic Transparent"/>
          <w:rtl/>
        </w:rPr>
        <w:t xml:space="preserve">، فهذه القاعدة صُنفت على أنها لغوية بناء على استعمال العرب لها، ولكن عند النظر في القاعدة وتفصيلاتها نجد أن ميدانها اليوم في أصول الفقه أكثر منه في اللغة، فالقاعدة أكثر من يستدل بها ويتحدث عنها هم أهل الأصول، وأما الباحث مولاي عمر فقد قسم قواعد التفسير وفق مصادرها </w:t>
      </w:r>
      <w:r w:rsidR="00786BD7" w:rsidRPr="00D9232D">
        <w:rPr>
          <w:rFonts w:cs="Arabic Transparent"/>
          <w:rtl/>
        </w:rPr>
        <w:lastRenderedPageBreak/>
        <w:t>حي</w:t>
      </w:r>
      <w:r w:rsidR="00786BD7" w:rsidRPr="00D9232D">
        <w:rPr>
          <w:rFonts w:cs="Arabic Transparent" w:hint="cs"/>
          <w:rtl/>
        </w:rPr>
        <w:t>ث</w:t>
      </w:r>
      <w:r w:rsidRPr="00D9232D">
        <w:rPr>
          <w:rFonts w:cs="Arabic Transparent"/>
          <w:rtl/>
        </w:rPr>
        <w:t xml:space="preserve"> إنه قال</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أثابه الله-</w:t>
      </w:r>
      <w:r w:rsidRPr="00D9232D">
        <w:rPr>
          <w:rFonts w:cs="Arabic Transparent"/>
          <w:rtl/>
        </w:rPr>
        <w:t xml:space="preserve">:(أما عن تقسيم القواعد فنرى اختصار ذلك في </w:t>
      </w:r>
      <w:r w:rsidRPr="00D9232D">
        <w:rPr>
          <w:rFonts w:cs="Arabic Transparent"/>
          <w:u w:val="single"/>
          <w:rtl/>
        </w:rPr>
        <w:t>قواعد شرعية</w:t>
      </w:r>
      <w:r w:rsidRPr="00D9232D">
        <w:rPr>
          <w:rFonts w:cs="Arabic Transparent"/>
          <w:rtl/>
        </w:rPr>
        <w:t xml:space="preserve">، </w:t>
      </w:r>
      <w:r w:rsidRPr="00D9232D">
        <w:rPr>
          <w:rFonts w:cs="Arabic Transparent"/>
          <w:u w:val="single"/>
          <w:rtl/>
        </w:rPr>
        <w:t>وقواعد لغوية</w:t>
      </w:r>
      <w:r w:rsidRPr="00D9232D">
        <w:rPr>
          <w:rFonts w:cs="Arabic Transparent"/>
          <w:rtl/>
        </w:rPr>
        <w:t xml:space="preserve">، </w:t>
      </w:r>
      <w:r w:rsidRPr="00D9232D">
        <w:rPr>
          <w:rFonts w:cs="Arabic Transparent"/>
          <w:u w:val="single"/>
          <w:rtl/>
        </w:rPr>
        <w:t>وقواعد عامة</w:t>
      </w:r>
      <w:r w:rsidRPr="00D9232D">
        <w:rPr>
          <w:rFonts w:cs="Arabic Transparent"/>
          <w:rtl/>
        </w:rPr>
        <w:t>، فندرج تحت القواعد الشرعية كل ما كان مصدره الشرع، وتحت القواعد العامة ما اشتركت فيه الجوانب الشرعية والجوانب اللغوية، مما يصعب معه تحديد أهو قاعدة لغوية أم قاعدة شرعية</w:t>
      </w:r>
      <w:r w:rsidRPr="00D9232D">
        <w:rPr>
          <w:rStyle w:val="FootnoteReference"/>
          <w:rFonts w:cs="Arabic Transparent"/>
          <w:rtl/>
        </w:rPr>
        <w:t>)(</w:t>
      </w:r>
      <w:r w:rsidRPr="00D9232D">
        <w:rPr>
          <w:rStyle w:val="FootnoteReference"/>
          <w:rFonts w:cs="Arabic Transparent"/>
          <w:rtl/>
        </w:rPr>
        <w:footnoteReference w:id="368"/>
      </w:r>
      <w:r w:rsidRPr="00D9232D">
        <w:rPr>
          <w:rStyle w:val="FootnoteReference"/>
          <w:rFonts w:cs="Arabic Transparent"/>
          <w:rtl/>
        </w:rPr>
        <w:t>)</w:t>
      </w:r>
      <w:r w:rsidRPr="00D9232D">
        <w:rPr>
          <w:rFonts w:cs="Arabic Transparent"/>
          <w:rtl/>
        </w:rPr>
        <w:t>، وهذا التقسيم جاء برأي مصنفها وفق التصور المصدري للقواعد، فقد وصف القواعد الشرعية بأنها التي جاءت من طريق الشرع، وأما العامة فهي التي اشتركت بين الشرع واللغ</w:t>
      </w:r>
      <w:r w:rsidR="002F54D6" w:rsidRPr="00D9232D">
        <w:rPr>
          <w:rFonts w:cs="Arabic Transparent"/>
          <w:rtl/>
        </w:rPr>
        <w:t>ة، والحقيقة أن هذا التقسيم له ح</w:t>
      </w:r>
      <w:r w:rsidR="002F54D6" w:rsidRPr="00D9232D">
        <w:rPr>
          <w:rFonts w:cs="Arabic Transparent" w:hint="cs"/>
          <w:rtl/>
        </w:rPr>
        <w:t>ظ</w:t>
      </w:r>
      <w:r w:rsidRPr="00D9232D">
        <w:rPr>
          <w:rFonts w:cs="Arabic Transparent"/>
          <w:rtl/>
        </w:rPr>
        <w:t xml:space="preserve"> من النظر؛ لأن أغلب القواعد قد تُوصف بأن مصدرها الشرع، سواء من جهة النص والتصريح</w:t>
      </w:r>
      <w:r w:rsidR="00786BD7" w:rsidRPr="00D9232D">
        <w:rPr>
          <w:rFonts w:cs="Arabic Transparent" w:hint="cs"/>
          <w:rtl/>
        </w:rPr>
        <w:t>،</w:t>
      </w:r>
      <w:r w:rsidRPr="00D9232D">
        <w:rPr>
          <w:rFonts w:cs="Arabic Transparent"/>
          <w:rtl/>
        </w:rPr>
        <w:t xml:space="preserve"> أو من جهة الاستنباط، ولو وصفها بالقواعد المتعلقة بالقرآن، والقواعد المتعلقة بالسنة، والقواعد المتعلقة باللغة، والقواعد المتعلقة بباقي العلوم، لكان هذا أسلم من توصيفه؛ لأن هذا التقسيم جاء وفق ما يريده المصنف من المصدرية</w:t>
      </w:r>
      <w:r w:rsidR="00786BD7" w:rsidRPr="00D9232D">
        <w:rPr>
          <w:rFonts w:cs="Arabic Transparent" w:hint="cs"/>
          <w:rtl/>
        </w:rPr>
        <w:t>،</w:t>
      </w:r>
      <w:r w:rsidR="00786BD7" w:rsidRPr="00D9232D">
        <w:rPr>
          <w:rFonts w:cs="Arabic Transparent"/>
          <w:rtl/>
        </w:rPr>
        <w:t xml:space="preserve"> </w:t>
      </w:r>
      <w:r w:rsidR="00786BD7" w:rsidRPr="00D9232D">
        <w:rPr>
          <w:rFonts w:cs="Arabic Transparent" w:hint="cs"/>
          <w:rtl/>
        </w:rPr>
        <w:t xml:space="preserve">وهو يدل على </w:t>
      </w:r>
      <w:r w:rsidRPr="00D9232D">
        <w:rPr>
          <w:rFonts w:cs="Arabic Transparent"/>
          <w:rtl/>
        </w:rPr>
        <w:t xml:space="preserve">ترتيب أوضح وأدق. </w:t>
      </w:r>
    </w:p>
    <w:p w14:paraId="463A41FE" w14:textId="373875F4" w:rsidR="00410384" w:rsidRPr="00D9232D" w:rsidRDefault="00894BB0" w:rsidP="004870DF">
      <w:pPr>
        <w:pStyle w:val="ListParagraph"/>
        <w:numPr>
          <w:ilvl w:val="0"/>
          <w:numId w:val="96"/>
        </w:numPr>
        <w:bidi/>
        <w:spacing w:line="360" w:lineRule="auto"/>
        <w:jc w:val="both"/>
        <w:rPr>
          <w:rFonts w:cs="Arabic Transparent"/>
        </w:rPr>
      </w:pPr>
      <w:r w:rsidRPr="00D9232D">
        <w:rPr>
          <w:rFonts w:cs="Arabic Transparent"/>
          <w:b/>
          <w:bCs/>
          <w:u w:val="single"/>
          <w:rtl/>
        </w:rPr>
        <w:t>التصور التاريخي:</w:t>
      </w:r>
      <w:r w:rsidRPr="00D9232D">
        <w:rPr>
          <w:rFonts w:cs="Arabic Transparent"/>
          <w:rtl/>
        </w:rPr>
        <w:t xml:space="preserve"> ويقصد به التصور القائم على نظر</w:t>
      </w:r>
      <w:r w:rsidR="00410384" w:rsidRPr="00D9232D">
        <w:rPr>
          <w:rFonts w:cs="Arabic Transparent"/>
          <w:rtl/>
        </w:rPr>
        <w:t>ة السابقين، ومن رواد هذا التصور</w:t>
      </w:r>
      <w:r w:rsidR="00410384" w:rsidRPr="00D9232D">
        <w:rPr>
          <w:rFonts w:cs="Arabic Transparent" w:hint="cs"/>
          <w:rtl/>
        </w:rPr>
        <w:t xml:space="preserve"> </w:t>
      </w:r>
      <w:r w:rsidRPr="00D9232D">
        <w:rPr>
          <w:rFonts w:cs="Arabic Transparent"/>
          <w:rtl/>
        </w:rPr>
        <w:t>خالد السبت، إلا أنه حاول أن يجمع بين التصور التاريخي مع التصور الموضوعي؛ ذلكم أنه ابتدأ بالقواعد المتعلقة بنزول القرآن وأسباب النزول والمكي والمدني والأحرف السبعة ونحوها</w:t>
      </w:r>
      <w:r w:rsidR="00786BD7" w:rsidRPr="00D9232D">
        <w:rPr>
          <w:rFonts w:cs="Arabic Transparent" w:hint="cs"/>
          <w:rtl/>
        </w:rPr>
        <w:t>،</w:t>
      </w:r>
      <w:r w:rsidRPr="00D9232D">
        <w:rPr>
          <w:rFonts w:cs="Arabic Transparent"/>
          <w:rtl/>
        </w:rPr>
        <w:t xml:space="preserve"> ثم القواعد المتعلقة بطريقة التفسير كتفسير القرآن بالقرآن</w:t>
      </w:r>
      <w:r w:rsidR="00786BD7" w:rsidRPr="00D9232D">
        <w:rPr>
          <w:rFonts w:cs="Arabic Transparent" w:hint="cs"/>
          <w:rtl/>
        </w:rPr>
        <w:t>،</w:t>
      </w:r>
      <w:r w:rsidRPr="00D9232D">
        <w:rPr>
          <w:rFonts w:cs="Arabic Transparent"/>
          <w:rtl/>
        </w:rPr>
        <w:t xml:space="preserve"> ثم بالسنة ونحوها</w:t>
      </w:r>
      <w:r w:rsidR="00786BD7" w:rsidRPr="00D9232D">
        <w:rPr>
          <w:rFonts w:cs="Arabic Transparent" w:hint="cs"/>
          <w:rtl/>
        </w:rPr>
        <w:t>؛</w:t>
      </w:r>
      <w:r w:rsidRPr="00D9232D">
        <w:rPr>
          <w:rFonts w:cs="Arabic Transparent"/>
          <w:rtl/>
        </w:rPr>
        <w:t xml:space="preserve"> سيراً على طريقة مصنفات علوم القرآن، والسبت جمع في كل موضوع من مواضيع علوم القرآن</w:t>
      </w:r>
      <w:r w:rsidR="000A429A" w:rsidRPr="00D9232D">
        <w:rPr>
          <w:rFonts w:cs="Arabic Transparent" w:hint="cs"/>
          <w:rtl/>
        </w:rPr>
        <w:t>،</w:t>
      </w:r>
      <w:r w:rsidRPr="00D9232D">
        <w:rPr>
          <w:rFonts w:cs="Arabic Transparent"/>
          <w:rtl/>
        </w:rPr>
        <w:t xml:space="preserve"> وجعل تحته قواعده المتعلقة به، </w:t>
      </w:r>
      <w:r w:rsidR="000A429A" w:rsidRPr="00D9232D">
        <w:rPr>
          <w:rFonts w:cs="Arabic Transparent" w:hint="cs"/>
          <w:rtl/>
        </w:rPr>
        <w:t>فمثلاً</w:t>
      </w:r>
      <w:r w:rsidRPr="00D9232D">
        <w:rPr>
          <w:rFonts w:cs="Arabic Transparent"/>
          <w:rtl/>
        </w:rPr>
        <w:t xml:space="preserve"> موضوع أسباب النزول تحدث عنه وأورد تحته عدة قواعد متعلقة به كقاعدة:(القول في الأسباب موقوف على النقل والسماع</w:t>
      </w:r>
      <w:r w:rsidRPr="00D9232D">
        <w:rPr>
          <w:rStyle w:val="FootnoteReference"/>
          <w:rFonts w:cs="Arabic Transparent"/>
          <w:rtl/>
        </w:rPr>
        <w:t>)(</w:t>
      </w:r>
      <w:r w:rsidRPr="00D9232D">
        <w:rPr>
          <w:rStyle w:val="FootnoteReference"/>
          <w:rFonts w:cs="Arabic Transparent"/>
          <w:rtl/>
        </w:rPr>
        <w:footnoteReference w:id="369"/>
      </w:r>
      <w:r w:rsidRPr="00D9232D">
        <w:rPr>
          <w:rStyle w:val="FootnoteReference"/>
          <w:rFonts w:cs="Arabic Transparent"/>
          <w:rtl/>
        </w:rPr>
        <w:t>)</w:t>
      </w:r>
      <w:r w:rsidRPr="00D9232D">
        <w:rPr>
          <w:rFonts w:cs="Arabic Transparent"/>
          <w:rtl/>
        </w:rPr>
        <w:t xml:space="preserve">، وهذا التصنيف هو محاولة تقليدية من الباحث؛ لأنه حينما كتب قواعد التفسير لم يجد من سبقه في عمله هذا من حيث العنوان والموضوع والمحتوى، وليس ثمة بديل عنها، فالإبداع في حينها يصعب إيجاده، </w:t>
      </w:r>
      <w:r w:rsidR="000A429A" w:rsidRPr="00D9232D">
        <w:rPr>
          <w:rFonts w:cs="Arabic Transparent"/>
          <w:rtl/>
        </w:rPr>
        <w:t>و</w:t>
      </w:r>
      <w:r w:rsidR="000A429A" w:rsidRPr="00D9232D">
        <w:rPr>
          <w:rFonts w:cs="Arabic Transparent" w:hint="cs"/>
          <w:rtl/>
        </w:rPr>
        <w:t xml:space="preserve">لعل </w:t>
      </w:r>
      <w:r w:rsidR="003C5460" w:rsidRPr="00D9232D">
        <w:rPr>
          <w:rFonts w:cs="Arabic Transparent" w:hint="cs"/>
          <w:rtl/>
        </w:rPr>
        <w:t xml:space="preserve">ذلك </w:t>
      </w:r>
      <w:r w:rsidR="000A429A" w:rsidRPr="00D9232D">
        <w:rPr>
          <w:rFonts w:cs="Arabic Transparent" w:hint="cs"/>
          <w:rtl/>
        </w:rPr>
        <w:t>ب</w:t>
      </w:r>
      <w:r w:rsidRPr="00D9232D">
        <w:rPr>
          <w:rFonts w:cs="Arabic Transparent"/>
          <w:rtl/>
        </w:rPr>
        <w:t xml:space="preserve">سبب العلاقة بين قواعد التفسير وعلوم القرآن وهي تمثل علاقة الأم بصغارها، فكان يرى </w:t>
      </w:r>
      <w:r w:rsidR="000A429A" w:rsidRPr="00D9232D">
        <w:rPr>
          <w:rFonts w:cs="Arabic Transparent"/>
          <w:rtl/>
        </w:rPr>
        <w:t>ل</w:t>
      </w:r>
      <w:r w:rsidR="000A429A" w:rsidRPr="00D9232D">
        <w:rPr>
          <w:rFonts w:cs="Arabic Transparent" w:hint="cs"/>
          <w:rtl/>
        </w:rPr>
        <w:t>زاماً</w:t>
      </w:r>
      <w:r w:rsidRPr="00D9232D">
        <w:rPr>
          <w:rFonts w:cs="Arabic Transparent"/>
          <w:rtl/>
        </w:rPr>
        <w:t xml:space="preserve"> عليه إيراد هذا التصور التاريخي</w:t>
      </w:r>
      <w:r w:rsidR="000A429A" w:rsidRPr="00D9232D">
        <w:rPr>
          <w:rFonts w:cs="Arabic Transparent" w:hint="cs"/>
          <w:rtl/>
        </w:rPr>
        <w:t>، والله أعلم</w:t>
      </w:r>
      <w:r w:rsidRPr="00D9232D">
        <w:rPr>
          <w:rFonts w:cs="Arabic Transparent"/>
          <w:rtl/>
        </w:rPr>
        <w:t>.</w:t>
      </w:r>
    </w:p>
    <w:p w14:paraId="5FBCEC60" w14:textId="1E2CA5BF" w:rsidR="000A429A" w:rsidRPr="00D9232D" w:rsidRDefault="00894BB0" w:rsidP="004870DF">
      <w:pPr>
        <w:pStyle w:val="ListParagraph"/>
        <w:numPr>
          <w:ilvl w:val="0"/>
          <w:numId w:val="96"/>
        </w:numPr>
        <w:bidi/>
        <w:spacing w:line="360" w:lineRule="auto"/>
        <w:jc w:val="both"/>
        <w:rPr>
          <w:rFonts w:cs="Arabic Transparent"/>
          <w:rtl/>
        </w:rPr>
      </w:pPr>
      <w:r w:rsidRPr="00D9232D">
        <w:rPr>
          <w:rFonts w:cs="Arabic Transparent"/>
          <w:b/>
          <w:bCs/>
          <w:u w:val="single"/>
          <w:rtl/>
        </w:rPr>
        <w:t>التصور الموضوعي:</w:t>
      </w:r>
      <w:r w:rsidRPr="00D9232D">
        <w:rPr>
          <w:rFonts w:cs="Arabic Transparent"/>
          <w:rtl/>
        </w:rPr>
        <w:t xml:space="preserve"> ويقصد به التصور القائم على تصور في موضوع معين عند المصنف، فالكبيسي على سبيل المثال</w:t>
      </w:r>
      <w:r w:rsidR="000A429A" w:rsidRPr="00D9232D">
        <w:rPr>
          <w:rFonts w:cs="Arabic Transparent" w:hint="cs"/>
          <w:rtl/>
        </w:rPr>
        <w:t>،</w:t>
      </w:r>
      <w:r w:rsidRPr="00D9232D">
        <w:rPr>
          <w:rFonts w:cs="Arabic Transparent"/>
          <w:rtl/>
        </w:rPr>
        <w:t xml:space="preserve"> والذي هو أحد رواد هذا التصور</w:t>
      </w:r>
      <w:r w:rsidR="000A429A" w:rsidRPr="00D9232D">
        <w:rPr>
          <w:rFonts w:cs="Arabic Transparent" w:hint="cs"/>
          <w:rtl/>
        </w:rPr>
        <w:t>،</w:t>
      </w:r>
      <w:r w:rsidR="00CD3CE2" w:rsidRPr="00D9232D">
        <w:rPr>
          <w:rFonts w:cs="Arabic Transparent"/>
          <w:rtl/>
        </w:rPr>
        <w:t xml:space="preserve"> </w:t>
      </w:r>
      <w:r w:rsidRPr="00D9232D">
        <w:rPr>
          <w:rFonts w:cs="Arabic Transparent"/>
          <w:rtl/>
        </w:rPr>
        <w:t>نظر إل</w:t>
      </w:r>
      <w:r w:rsidR="00CD3CE2" w:rsidRPr="00D9232D">
        <w:rPr>
          <w:rFonts w:cs="Arabic Transparent"/>
          <w:rtl/>
        </w:rPr>
        <w:t>ى أن القواعد التفسيرية تنقسم</w:t>
      </w:r>
      <w:r w:rsidRPr="00D9232D">
        <w:rPr>
          <w:rFonts w:cs="Arabic Transparent"/>
          <w:rtl/>
        </w:rPr>
        <w:t xml:space="preserve"> قسمين:</w:t>
      </w:r>
    </w:p>
    <w:p w14:paraId="6DC51915" w14:textId="7302EB05" w:rsidR="000A429A" w:rsidRPr="00D9232D" w:rsidRDefault="00894BB0" w:rsidP="004870DF">
      <w:pPr>
        <w:pStyle w:val="ListParagraph"/>
        <w:numPr>
          <w:ilvl w:val="0"/>
          <w:numId w:val="59"/>
        </w:numPr>
        <w:bidi/>
        <w:spacing w:line="360" w:lineRule="auto"/>
        <w:jc w:val="both"/>
        <w:rPr>
          <w:rFonts w:cs="Arabic Transparent"/>
        </w:rPr>
      </w:pPr>
      <w:r w:rsidRPr="00D9232D">
        <w:rPr>
          <w:rFonts w:cs="Arabic Transparent"/>
          <w:rtl/>
        </w:rPr>
        <w:t>قواعد الدلالة في القرآن الكريم</w:t>
      </w:r>
      <w:r w:rsidR="000A429A" w:rsidRPr="00D9232D">
        <w:rPr>
          <w:rFonts w:cs="Arabic Transparent" w:hint="cs"/>
          <w:rtl/>
        </w:rPr>
        <w:t>.</w:t>
      </w:r>
    </w:p>
    <w:p w14:paraId="00F72684" w14:textId="665B6B78" w:rsidR="000A429A" w:rsidRPr="00D9232D" w:rsidRDefault="00894BB0" w:rsidP="004870DF">
      <w:pPr>
        <w:pStyle w:val="ListParagraph"/>
        <w:numPr>
          <w:ilvl w:val="0"/>
          <w:numId w:val="59"/>
        </w:numPr>
        <w:bidi/>
        <w:spacing w:line="360" w:lineRule="auto"/>
        <w:jc w:val="both"/>
        <w:rPr>
          <w:rStyle w:val="FootnoteReference"/>
          <w:rFonts w:cs="Arabic Transparent"/>
          <w:position w:val="0"/>
        </w:rPr>
      </w:pPr>
      <w:r w:rsidRPr="00D9232D">
        <w:rPr>
          <w:rFonts w:cs="Arabic Transparent"/>
          <w:rtl/>
        </w:rPr>
        <w:lastRenderedPageBreak/>
        <w:t>قواعد لغوية</w:t>
      </w:r>
      <w:r w:rsidR="00CD3CE2"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70"/>
      </w:r>
      <w:r w:rsidRPr="00D9232D">
        <w:rPr>
          <w:rStyle w:val="FootnoteReference"/>
          <w:rFonts w:cs="Arabic Transparent"/>
          <w:rtl/>
        </w:rPr>
        <w:t>)</w:t>
      </w:r>
    </w:p>
    <w:p w14:paraId="39904BF5" w14:textId="7BD54825" w:rsidR="00EB71A4" w:rsidRPr="00D9232D" w:rsidRDefault="00894BB0" w:rsidP="004870DF">
      <w:pPr>
        <w:bidi/>
        <w:spacing w:line="360" w:lineRule="auto"/>
        <w:ind w:firstLine="567"/>
        <w:jc w:val="both"/>
        <w:rPr>
          <w:rFonts w:cs="Arabic Transparent"/>
          <w:b/>
          <w:bCs/>
          <w:u w:val="single"/>
          <w:rtl/>
        </w:rPr>
      </w:pPr>
      <w:r w:rsidRPr="00D9232D">
        <w:rPr>
          <w:rFonts w:cs="Arabic Transparent"/>
          <w:rtl/>
        </w:rPr>
        <w:t>فهو لم يربط وجود هذه القواعد بمنبعها الذي هو التفسير وعلوم القرآن، ولكن أخرجه من هذه الدائرة وربطه بموضوع اللغة، أو أصول الفقه واللغة، وإن كانت الدلالة عائدة إلى اللغة</w:t>
      </w:r>
      <w:r w:rsidR="000A429A" w:rsidRPr="00D9232D">
        <w:rPr>
          <w:rStyle w:val="FootnoteReference"/>
          <w:rFonts w:cs="Arabic Transparent"/>
          <w:rtl/>
        </w:rPr>
        <w:t>(</w:t>
      </w:r>
      <w:r w:rsidR="000A429A" w:rsidRPr="00D9232D">
        <w:rPr>
          <w:rStyle w:val="FootnoteReference"/>
          <w:rFonts w:cs="Arabic Transparent"/>
          <w:rtl/>
        </w:rPr>
        <w:footnoteReference w:id="371"/>
      </w:r>
      <w:r w:rsidR="000A429A" w:rsidRPr="00D9232D">
        <w:rPr>
          <w:rStyle w:val="FootnoteReference"/>
          <w:rFonts w:cs="Arabic Transparent"/>
          <w:rtl/>
        </w:rPr>
        <w:t>)</w:t>
      </w:r>
      <w:r w:rsidR="005A6675" w:rsidRPr="00D9232D">
        <w:rPr>
          <w:rFonts w:cs="Arabic Transparent" w:hint="cs"/>
          <w:rtl/>
        </w:rPr>
        <w:t>،</w:t>
      </w:r>
      <w:r w:rsidRPr="00D9232D">
        <w:rPr>
          <w:rFonts w:cs="Arabic Transparent"/>
          <w:rtl/>
        </w:rPr>
        <w:t xml:space="preserve"> ومع ذلك </w:t>
      </w:r>
      <w:r w:rsidR="0056076D" w:rsidRPr="00D9232D">
        <w:rPr>
          <w:rFonts w:cs="Arabic Transparent" w:hint="cs"/>
          <w:rtl/>
        </w:rPr>
        <w:t>فقد</w:t>
      </w:r>
      <w:r w:rsidRPr="00D9232D">
        <w:rPr>
          <w:rFonts w:cs="Arabic Transparent"/>
          <w:rtl/>
        </w:rPr>
        <w:t xml:space="preserve"> تناول موضوعاً واحداًّ من مواضيع أصول الفقه وهو الد</w:t>
      </w:r>
      <w:r w:rsidR="0056076D" w:rsidRPr="00D9232D">
        <w:rPr>
          <w:rFonts w:cs="Arabic Transparent"/>
          <w:rtl/>
        </w:rPr>
        <w:t>لالة، وتأثر الكبيسي بالأصول جلي</w:t>
      </w:r>
      <w:r w:rsidR="0056076D" w:rsidRPr="00D9232D">
        <w:rPr>
          <w:rFonts w:cs="Arabic Transparent" w:hint="cs"/>
          <w:rtl/>
        </w:rPr>
        <w:t xml:space="preserve">ٌّ </w:t>
      </w:r>
      <w:r w:rsidRPr="00D9232D">
        <w:rPr>
          <w:rFonts w:cs="Arabic Transparent"/>
          <w:rtl/>
        </w:rPr>
        <w:t xml:space="preserve">في قواعده، </w:t>
      </w:r>
      <w:r w:rsidR="000A429A" w:rsidRPr="00D9232D">
        <w:rPr>
          <w:rFonts w:cs="Arabic Transparent" w:hint="cs"/>
          <w:rtl/>
        </w:rPr>
        <w:t>فقد بدا ذلك في طرحه وقضاياه</w:t>
      </w:r>
      <w:r w:rsidRPr="00D9232D">
        <w:rPr>
          <w:rFonts w:cs="Arabic Transparent"/>
          <w:rtl/>
        </w:rPr>
        <w:t>، وفي الحقيقة أن هذه النظرة هي نظرة جزئية ومحدودة يراها المصنف من جهة واحدة لا من جهة شمولية كغيرها، فمما لا شك فيه أن هناك قواعد تفسيرية نقلية كالقواعد المتعلقة بتفسير القرآن بالكريم</w:t>
      </w:r>
      <w:r w:rsidR="000A429A" w:rsidRPr="00D9232D">
        <w:rPr>
          <w:rFonts w:cs="Arabic Transparent" w:hint="cs"/>
          <w:rtl/>
        </w:rPr>
        <w:t>،</w:t>
      </w:r>
      <w:r w:rsidRPr="00D9232D">
        <w:rPr>
          <w:rFonts w:cs="Arabic Transparent"/>
          <w:rtl/>
        </w:rPr>
        <w:t xml:space="preserve"> والقواعد المتعلقة بتفسير السنة للقرآن، وهذه القواعد ليس ميدانها أصول الفقه أو اللغة، بل ميدانها التفسير الشرعي أو الألفاظ الشرعية التي جاءت من الكتاب والسنة</w:t>
      </w:r>
      <w:r w:rsidR="000A429A" w:rsidRPr="00D9232D">
        <w:rPr>
          <w:rFonts w:cs="Arabic Transparent" w:hint="cs"/>
          <w:rtl/>
        </w:rPr>
        <w:t>،</w:t>
      </w:r>
      <w:r w:rsidRPr="00D9232D">
        <w:rPr>
          <w:rFonts w:cs="Arabic Transparent"/>
          <w:rtl/>
        </w:rPr>
        <w:t xml:space="preserve"> وليس من أقوال اللغة وإن وُجد ثمة علاقة وطيدة بينهما</w:t>
      </w:r>
      <w:r w:rsidR="000A429A" w:rsidRPr="00D9232D">
        <w:rPr>
          <w:rFonts w:cs="Arabic Transparent" w:hint="cs"/>
          <w:rtl/>
        </w:rPr>
        <w:t>،</w:t>
      </w:r>
      <w:r w:rsidRPr="00D9232D">
        <w:rPr>
          <w:rFonts w:cs="Arabic Transparent"/>
          <w:rtl/>
        </w:rPr>
        <w:t xml:space="preserve"> إلا أن موضوعها التفسير الشرعي</w:t>
      </w:r>
      <w:r w:rsidR="000A429A" w:rsidRPr="00D9232D">
        <w:rPr>
          <w:rFonts w:cs="Arabic Transparent"/>
          <w:rtl/>
        </w:rPr>
        <w:t>.</w:t>
      </w:r>
    </w:p>
    <w:p w14:paraId="6F5946A2" w14:textId="463F1E5D" w:rsidR="00D677E1" w:rsidRPr="00D9232D" w:rsidRDefault="00894BB0" w:rsidP="004870DF">
      <w:pPr>
        <w:pStyle w:val="ListParagraph"/>
        <w:numPr>
          <w:ilvl w:val="0"/>
          <w:numId w:val="96"/>
        </w:numPr>
        <w:bidi/>
        <w:spacing w:line="360" w:lineRule="auto"/>
        <w:jc w:val="both"/>
        <w:rPr>
          <w:rFonts w:cs="Arabic Transparent"/>
          <w:b/>
          <w:bCs/>
          <w:u w:val="single"/>
          <w:rtl/>
        </w:rPr>
      </w:pPr>
      <w:r w:rsidRPr="00D9232D">
        <w:rPr>
          <w:rFonts w:cs="Arabic Transparent"/>
          <w:b/>
          <w:bCs/>
          <w:u w:val="single"/>
          <w:rtl/>
        </w:rPr>
        <w:t>التصور العام (السرد):</w:t>
      </w:r>
      <w:r w:rsidRPr="00D9232D">
        <w:rPr>
          <w:rFonts w:cs="Arabic Transparent"/>
          <w:rtl/>
        </w:rPr>
        <w:t xml:space="preserve"> وهذا التصور يقوم على المنهج السردي الخالي من المنهجية الموضوعية أو التاريخية أو غيرها، وهو نوعان:</w:t>
      </w:r>
    </w:p>
    <w:p w14:paraId="4EF7986E" w14:textId="77777777" w:rsidR="00D677E1" w:rsidRPr="00D9232D" w:rsidRDefault="00D677E1" w:rsidP="004870DF">
      <w:pPr>
        <w:pStyle w:val="ListParagraph"/>
        <w:numPr>
          <w:ilvl w:val="0"/>
          <w:numId w:val="60"/>
        </w:numPr>
        <w:bidi/>
        <w:spacing w:line="360" w:lineRule="auto"/>
        <w:jc w:val="both"/>
        <w:rPr>
          <w:rFonts w:cs="Arabic Transparent"/>
        </w:rPr>
      </w:pPr>
      <w:r w:rsidRPr="00D9232D">
        <w:rPr>
          <w:rFonts w:cs="Arabic Transparent"/>
          <w:b/>
          <w:bCs/>
          <w:u w:val="single"/>
          <w:rtl/>
        </w:rPr>
        <w:t>سرد مرتب</w:t>
      </w:r>
      <w:r w:rsidRPr="00D9232D">
        <w:rPr>
          <w:rFonts w:cs="Arabic Transparent"/>
          <w:rtl/>
        </w:rPr>
        <w:t>: أي تسلسل القواعد ذات الموضوع الواحد تحت بعضها ثم ما يليها من المواضيع الأخرى فمثلاً قواعد القراءات مجموعة مع بعضها</w:t>
      </w:r>
      <w:r w:rsidR="00F9680D" w:rsidRPr="00D9232D">
        <w:rPr>
          <w:rFonts w:cs="Arabic Transparent" w:hint="cs"/>
          <w:rtl/>
        </w:rPr>
        <w:t>،</w:t>
      </w:r>
      <w:r w:rsidRPr="00D9232D">
        <w:rPr>
          <w:rFonts w:cs="Arabic Transparent"/>
          <w:rtl/>
        </w:rPr>
        <w:t xml:space="preserve"> ثم تأتي بعدها قواعد العموم متتالية</w:t>
      </w:r>
      <w:r w:rsidR="00F9680D" w:rsidRPr="00D9232D">
        <w:rPr>
          <w:rFonts w:cs="Arabic Transparent" w:hint="cs"/>
          <w:rtl/>
        </w:rPr>
        <w:t>،</w:t>
      </w:r>
      <w:r w:rsidRPr="00D9232D">
        <w:rPr>
          <w:rFonts w:cs="Arabic Transparent"/>
          <w:rtl/>
        </w:rPr>
        <w:t xml:space="preserve"> ثم قواعد اللغة متتالية</w:t>
      </w:r>
      <w:r w:rsidR="00F9680D" w:rsidRPr="00D9232D">
        <w:rPr>
          <w:rFonts w:cs="Arabic Transparent" w:hint="cs"/>
          <w:rtl/>
        </w:rPr>
        <w:t>،</w:t>
      </w:r>
      <w:r w:rsidRPr="00D9232D">
        <w:rPr>
          <w:rFonts w:cs="Arabic Transparent"/>
          <w:rtl/>
        </w:rPr>
        <w:t xml:space="preserve"> وهلم جرا، فقد يكون سبب عدم ترتيب القواعد ترتيباً معنوناً عند بعضهم هو قلة القواعد التي ذكروها</w:t>
      </w:r>
      <w:r w:rsidRPr="00D9232D">
        <w:rPr>
          <w:rFonts w:cs="Arabic Transparent" w:hint="cs"/>
          <w:rtl/>
        </w:rPr>
        <w:t>.</w:t>
      </w:r>
    </w:p>
    <w:p w14:paraId="5A72B25F" w14:textId="4D17B11A" w:rsidR="00D677E1" w:rsidRPr="00D9232D" w:rsidRDefault="00894BB0" w:rsidP="004870DF">
      <w:pPr>
        <w:pStyle w:val="ListParagraph"/>
        <w:numPr>
          <w:ilvl w:val="0"/>
          <w:numId w:val="60"/>
        </w:numPr>
        <w:bidi/>
        <w:spacing w:line="360" w:lineRule="auto"/>
        <w:jc w:val="both"/>
        <w:rPr>
          <w:rFonts w:cs="Arabic Transparent"/>
        </w:rPr>
      </w:pPr>
      <w:r w:rsidRPr="00D9232D">
        <w:rPr>
          <w:rFonts w:cs="Arabic Transparent"/>
          <w:b/>
          <w:bCs/>
          <w:u w:val="single"/>
          <w:rtl/>
        </w:rPr>
        <w:t>سرد غير مرتب</w:t>
      </w:r>
      <w:r w:rsidRPr="00D9232D">
        <w:rPr>
          <w:rFonts w:cs="Arabic Transparent"/>
          <w:rtl/>
        </w:rPr>
        <w:t>: أي إدخال القواعد ذات الموضوع الواحد مع سائر القواعد الأخرى دون تسلسل موضوعي، فقد تجد القواعد ذات الموضوع الواحد مشتت</w:t>
      </w:r>
      <w:r w:rsidR="00F9680D" w:rsidRPr="00D9232D">
        <w:rPr>
          <w:rFonts w:cs="Arabic Transparent" w:hint="cs"/>
          <w:rtl/>
        </w:rPr>
        <w:t>ة،</w:t>
      </w:r>
      <w:r w:rsidRPr="00D9232D">
        <w:rPr>
          <w:rFonts w:cs="Arabic Transparent"/>
          <w:rtl/>
        </w:rPr>
        <w:t xml:space="preserve"> فالقاعدة الأولى في القراءات</w:t>
      </w:r>
      <w:r w:rsidR="00F9680D" w:rsidRPr="00D9232D">
        <w:rPr>
          <w:rFonts w:cs="Arabic Transparent" w:hint="cs"/>
          <w:rtl/>
        </w:rPr>
        <w:t>،</w:t>
      </w:r>
      <w:r w:rsidRPr="00D9232D">
        <w:rPr>
          <w:rFonts w:cs="Arabic Transparent"/>
          <w:rtl/>
        </w:rPr>
        <w:t xml:space="preserve"> ثم الثانية في اللغة</w:t>
      </w:r>
      <w:r w:rsidR="00F9680D" w:rsidRPr="00D9232D">
        <w:rPr>
          <w:rFonts w:cs="Arabic Transparent" w:hint="cs"/>
          <w:rtl/>
        </w:rPr>
        <w:t>،</w:t>
      </w:r>
      <w:r w:rsidRPr="00D9232D">
        <w:rPr>
          <w:rFonts w:cs="Arabic Transparent"/>
          <w:rtl/>
        </w:rPr>
        <w:t xml:space="preserve"> ثم عوداً إلى قاعدة أخرى في القراءات</w:t>
      </w:r>
      <w:r w:rsidR="00D677E1" w:rsidRPr="00D9232D">
        <w:rPr>
          <w:rFonts w:cs="Arabic Transparent"/>
          <w:rtl/>
        </w:rPr>
        <w:t>!</w:t>
      </w:r>
      <w:r w:rsidR="00F9680D" w:rsidRPr="00D9232D">
        <w:rPr>
          <w:rFonts w:cs="Arabic Transparent" w:hint="cs"/>
          <w:rtl/>
        </w:rPr>
        <w:t xml:space="preserve"> وهكذا.</w:t>
      </w:r>
    </w:p>
    <w:p w14:paraId="18199B8C" w14:textId="6E237FB4" w:rsidR="00810476" w:rsidRPr="00D9232D" w:rsidRDefault="00D677E1" w:rsidP="004870DF">
      <w:pPr>
        <w:bidi/>
        <w:spacing w:line="360" w:lineRule="auto"/>
        <w:ind w:firstLine="567"/>
        <w:jc w:val="both"/>
        <w:rPr>
          <w:rFonts w:cs="Arabic Transparent"/>
          <w:rtl/>
        </w:rPr>
      </w:pPr>
      <w:r w:rsidRPr="00D9232D">
        <w:rPr>
          <w:rFonts w:cs="Arabic Transparent" w:hint="cs"/>
          <w:rtl/>
        </w:rPr>
        <w:t>و</w:t>
      </w:r>
      <w:r w:rsidR="00894BB0" w:rsidRPr="00D9232D">
        <w:rPr>
          <w:rFonts w:cs="Arabic Transparent"/>
          <w:rtl/>
        </w:rPr>
        <w:t>هناك من ذكر قواعد كثيرة خلت من الترتيب المنهجي</w:t>
      </w:r>
      <w:r w:rsidR="00F9680D" w:rsidRPr="00D9232D">
        <w:rPr>
          <w:rFonts w:cs="Arabic Transparent" w:hint="cs"/>
          <w:rtl/>
        </w:rPr>
        <w:t>،</w:t>
      </w:r>
      <w:r w:rsidR="00894BB0" w:rsidRPr="00D9232D">
        <w:rPr>
          <w:rFonts w:cs="Arabic Transparent"/>
          <w:rtl/>
        </w:rPr>
        <w:t xml:space="preserve"> كقواعد التفسير عند العثمان</w:t>
      </w:r>
      <w:r w:rsidR="00894BB0" w:rsidRPr="00D9232D">
        <w:rPr>
          <w:rStyle w:val="FootnoteReference"/>
          <w:rFonts w:cs="Arabic Transparent"/>
          <w:rtl/>
        </w:rPr>
        <w:t>(</w:t>
      </w:r>
      <w:r w:rsidR="00894BB0" w:rsidRPr="00D9232D">
        <w:rPr>
          <w:rStyle w:val="FootnoteReference"/>
          <w:rFonts w:cs="Arabic Transparent"/>
          <w:rtl/>
        </w:rPr>
        <w:footnoteReference w:id="372"/>
      </w:r>
      <w:r w:rsidR="00894BB0" w:rsidRPr="00D9232D">
        <w:rPr>
          <w:rStyle w:val="FootnoteReference"/>
          <w:rFonts w:cs="Arabic Transparent"/>
          <w:rtl/>
        </w:rPr>
        <w:t>)</w:t>
      </w:r>
      <w:r w:rsidR="00894BB0" w:rsidRPr="00D9232D">
        <w:rPr>
          <w:rFonts w:cs="Arabic Transparent"/>
          <w:rtl/>
        </w:rPr>
        <w:t>، فقد قام بسرد قواعده دون معيار منهجي محدد، بل جاءت مختلطة مما جعل الباحث يعاني من صعوبة في فهمها ودراستها، بل خلط بين القواعد والقرائن والفوائد مما دعت الحاجة إلى فرزها وترتيبها، وبعضهم أيضاً قد بالغ في ذلك</w:t>
      </w:r>
      <w:r w:rsidR="00F9680D" w:rsidRPr="00D9232D">
        <w:rPr>
          <w:rFonts w:cs="Arabic Transparent" w:hint="cs"/>
          <w:rtl/>
        </w:rPr>
        <w:t>،</w:t>
      </w:r>
      <w:r w:rsidR="00894BB0" w:rsidRPr="00D9232D">
        <w:rPr>
          <w:rFonts w:cs="Arabic Transparent"/>
          <w:rtl/>
        </w:rPr>
        <w:t xml:space="preserve"> فيذكرها سرداً </w:t>
      </w:r>
      <w:r w:rsidR="0007694E" w:rsidRPr="00D9232D">
        <w:rPr>
          <w:rFonts w:cs="Arabic Transparent" w:hint="cs"/>
          <w:rtl/>
        </w:rPr>
        <w:t>أ</w:t>
      </w:r>
      <w:r w:rsidR="00894BB0" w:rsidRPr="00D9232D">
        <w:rPr>
          <w:rFonts w:cs="Arabic Transparent"/>
          <w:rtl/>
        </w:rPr>
        <w:t>و</w:t>
      </w:r>
      <w:r w:rsidR="0007694E" w:rsidRPr="00D9232D">
        <w:rPr>
          <w:rFonts w:cs="Arabic Transparent" w:hint="cs"/>
          <w:rtl/>
        </w:rPr>
        <w:t xml:space="preserve"> </w:t>
      </w:r>
      <w:r w:rsidR="00894BB0" w:rsidRPr="00D9232D">
        <w:rPr>
          <w:rFonts w:cs="Arabic Transparent"/>
          <w:rtl/>
        </w:rPr>
        <w:t>نثرا</w:t>
      </w:r>
      <w:r w:rsidR="00DA5FF3">
        <w:rPr>
          <w:rFonts w:cs="Arabic Transparent" w:hint="cs"/>
          <w:rtl/>
        </w:rPr>
        <w:t>ً</w:t>
      </w:r>
      <w:r w:rsidR="00894BB0" w:rsidRPr="00D9232D">
        <w:rPr>
          <w:rFonts w:cs="Arabic Transparent"/>
          <w:rtl/>
        </w:rPr>
        <w:t xml:space="preserve"> كما فعل </w:t>
      </w:r>
      <w:r w:rsidR="00894BB0" w:rsidRPr="00D9232D">
        <w:rPr>
          <w:rFonts w:cs="Arabic Transparent"/>
          <w:rtl/>
        </w:rPr>
        <w:lastRenderedPageBreak/>
        <w:t>الطيار في بعض قواعد</w:t>
      </w:r>
      <w:r w:rsidR="00F9680D" w:rsidRPr="00D9232D">
        <w:rPr>
          <w:rFonts w:cs="Arabic Transparent" w:hint="cs"/>
          <w:rtl/>
        </w:rPr>
        <w:t>ه</w:t>
      </w:r>
      <w:r w:rsidR="00894BB0" w:rsidRPr="00D9232D">
        <w:rPr>
          <w:rFonts w:cs="Arabic Transparent"/>
          <w:rtl/>
        </w:rPr>
        <w:t xml:space="preserve"> التفسيرية العامة</w:t>
      </w:r>
      <w:r w:rsidR="00894BB0" w:rsidRPr="00D9232D">
        <w:rPr>
          <w:rStyle w:val="FootnoteReference"/>
          <w:rFonts w:cs="Arabic Transparent"/>
          <w:rtl/>
        </w:rPr>
        <w:t>(</w:t>
      </w:r>
      <w:r w:rsidR="00894BB0" w:rsidRPr="00D9232D">
        <w:rPr>
          <w:rStyle w:val="FootnoteReference"/>
          <w:rFonts w:cs="Arabic Transparent"/>
          <w:rtl/>
        </w:rPr>
        <w:footnoteReference w:id="373"/>
      </w:r>
      <w:r w:rsidR="00894BB0" w:rsidRPr="00D9232D">
        <w:rPr>
          <w:rStyle w:val="FootnoteReference"/>
          <w:rFonts w:cs="Arabic Transparent"/>
          <w:rtl/>
        </w:rPr>
        <w:t>)</w:t>
      </w:r>
      <w:r w:rsidR="00894BB0" w:rsidRPr="00D9232D">
        <w:rPr>
          <w:rFonts w:cs="Arabic Transparent"/>
          <w:rtl/>
        </w:rPr>
        <w:t>، فقد اشتملت قواعده على صيغ من كلام العلماء دون ترتيب</w:t>
      </w:r>
      <w:r w:rsidR="00F9680D" w:rsidRPr="00D9232D">
        <w:rPr>
          <w:rFonts w:cs="Arabic Transparent" w:hint="cs"/>
          <w:rtl/>
        </w:rPr>
        <w:t>،</w:t>
      </w:r>
      <w:r w:rsidR="00894BB0" w:rsidRPr="00D9232D">
        <w:rPr>
          <w:rFonts w:cs="Arabic Transparent"/>
          <w:rtl/>
        </w:rPr>
        <w:t xml:space="preserve"> ولا منهجية علمية </w:t>
      </w:r>
      <w:r w:rsidR="00F9680D" w:rsidRPr="00D9232D">
        <w:rPr>
          <w:rFonts w:cs="Arabic Transparent" w:hint="cs"/>
          <w:rtl/>
        </w:rPr>
        <w:t>مطردة</w:t>
      </w:r>
      <w:r w:rsidR="005A6675" w:rsidRPr="00D9232D">
        <w:rPr>
          <w:rFonts w:cs="Arabic Transparent"/>
          <w:rtl/>
        </w:rPr>
        <w:t xml:space="preserve">، </w:t>
      </w:r>
      <w:r w:rsidR="005A6675" w:rsidRPr="00D9232D">
        <w:rPr>
          <w:rFonts w:cs="Arabic Transparent" w:hint="cs"/>
          <w:rtl/>
        </w:rPr>
        <w:t xml:space="preserve">وكذا فعل </w:t>
      </w:r>
      <w:r w:rsidR="00894BB0" w:rsidRPr="00D9232D">
        <w:rPr>
          <w:rFonts w:cs="Arabic Transparent"/>
          <w:rtl/>
        </w:rPr>
        <w:t xml:space="preserve">في </w:t>
      </w:r>
      <w:r w:rsidR="005A6675" w:rsidRPr="00D9232D">
        <w:rPr>
          <w:rFonts w:cs="Arabic Transparent" w:hint="cs"/>
          <w:rtl/>
        </w:rPr>
        <w:t>قواعده</w:t>
      </w:r>
      <w:r w:rsidR="00894BB0" w:rsidRPr="00D9232D">
        <w:rPr>
          <w:rFonts w:cs="Arabic Transparent"/>
          <w:rtl/>
        </w:rPr>
        <w:t xml:space="preserve"> الترجيحية التي سار عليها</w:t>
      </w:r>
      <w:r w:rsidR="005A6675" w:rsidRPr="00D9232D">
        <w:rPr>
          <w:rFonts w:cs="Arabic Transparent" w:hint="cs"/>
          <w:rtl/>
        </w:rPr>
        <w:t>، فجعل على سبيل المثال القواعد اللغوية مختلطة ومتفرقة مع غيرها،</w:t>
      </w:r>
      <w:r w:rsidR="00894BB0" w:rsidRPr="00D9232D">
        <w:rPr>
          <w:rFonts w:cs="Arabic Transparent"/>
          <w:rtl/>
        </w:rPr>
        <w:t xml:space="preserve"> ومع ذلك </w:t>
      </w:r>
      <w:r w:rsidR="005A6675" w:rsidRPr="00D9232D">
        <w:rPr>
          <w:rFonts w:cs="Arabic Transparent" w:hint="cs"/>
          <w:rtl/>
        </w:rPr>
        <w:t xml:space="preserve">أيضاً </w:t>
      </w:r>
      <w:r w:rsidR="0007694E" w:rsidRPr="00D9232D">
        <w:rPr>
          <w:rFonts w:cs="Arabic Transparent"/>
          <w:rtl/>
        </w:rPr>
        <w:t>لم تخل</w:t>
      </w:r>
      <w:r w:rsidR="00894BB0" w:rsidRPr="00D9232D">
        <w:rPr>
          <w:rFonts w:cs="Arabic Transparent"/>
          <w:rtl/>
        </w:rPr>
        <w:t xml:space="preserve"> من </w:t>
      </w:r>
      <w:r w:rsidR="00810476" w:rsidRPr="00D9232D">
        <w:rPr>
          <w:rFonts w:cs="Arabic Transparent" w:hint="cs"/>
          <w:rtl/>
        </w:rPr>
        <w:t>كونها</w:t>
      </w:r>
      <w:r w:rsidR="00894BB0" w:rsidRPr="00D9232D">
        <w:rPr>
          <w:rFonts w:cs="Arabic Transparent"/>
          <w:rtl/>
        </w:rPr>
        <w:t xml:space="preserve"> جاءت </w:t>
      </w:r>
      <w:r w:rsidR="00810476" w:rsidRPr="00D9232D">
        <w:rPr>
          <w:rFonts w:cs="Arabic Transparent" w:hint="cs"/>
          <w:rtl/>
        </w:rPr>
        <w:t>بأسلوب نثري</w:t>
      </w:r>
      <w:r w:rsidR="00894BB0" w:rsidRPr="00D9232D">
        <w:rPr>
          <w:rStyle w:val="FootnoteReference"/>
          <w:rFonts w:cs="Arabic Transparent"/>
          <w:rtl/>
        </w:rPr>
        <w:t>(</w:t>
      </w:r>
      <w:r w:rsidR="00894BB0" w:rsidRPr="00D9232D">
        <w:rPr>
          <w:rStyle w:val="FootnoteReference"/>
          <w:rFonts w:cs="Arabic Transparent"/>
          <w:rtl/>
        </w:rPr>
        <w:footnoteReference w:id="374"/>
      </w:r>
      <w:r w:rsidR="00894BB0" w:rsidRPr="00D9232D">
        <w:rPr>
          <w:rStyle w:val="FootnoteReference"/>
          <w:rFonts w:cs="Arabic Transparent"/>
          <w:rtl/>
        </w:rPr>
        <w:t>)</w:t>
      </w:r>
      <w:r w:rsidR="00810476" w:rsidRPr="00D9232D">
        <w:rPr>
          <w:rFonts w:cs="Arabic Transparent" w:hint="cs"/>
          <w:rtl/>
        </w:rPr>
        <w:t>.</w:t>
      </w:r>
    </w:p>
    <w:p w14:paraId="7EE12B98" w14:textId="58EE77FD" w:rsidR="0034423C" w:rsidRPr="00D9232D" w:rsidRDefault="00810476" w:rsidP="004870DF">
      <w:pPr>
        <w:bidi/>
        <w:spacing w:line="360" w:lineRule="auto"/>
        <w:ind w:firstLine="567"/>
        <w:jc w:val="both"/>
        <w:rPr>
          <w:rFonts w:cs="Arabic Transparent"/>
          <w:rtl/>
        </w:rPr>
      </w:pPr>
      <w:r w:rsidRPr="00D9232D">
        <w:rPr>
          <w:rFonts w:cs="Arabic Transparent" w:hint="cs"/>
          <w:rtl/>
        </w:rPr>
        <w:t xml:space="preserve">ومع ذلك </w:t>
      </w:r>
      <w:r w:rsidR="0007694E" w:rsidRPr="00D9232D">
        <w:rPr>
          <w:rFonts w:cs="Arabic Transparent" w:hint="cs"/>
          <w:rtl/>
        </w:rPr>
        <w:t>ف</w:t>
      </w:r>
      <w:r w:rsidRPr="00D9232D">
        <w:rPr>
          <w:rFonts w:cs="Arabic Transparent" w:hint="cs"/>
          <w:rtl/>
        </w:rPr>
        <w:t>الطيار كان</w:t>
      </w:r>
      <w:r w:rsidR="00894BB0" w:rsidRPr="00D9232D">
        <w:rPr>
          <w:rFonts w:cs="Arabic Transparent"/>
          <w:rtl/>
        </w:rPr>
        <w:t xml:space="preserve"> أسلم من العثمان؛ </w:t>
      </w:r>
      <w:r w:rsidRPr="00D9232D">
        <w:rPr>
          <w:rFonts w:cs="Arabic Transparent"/>
          <w:rtl/>
        </w:rPr>
        <w:t>لأن</w:t>
      </w:r>
      <w:r w:rsidRPr="00D9232D">
        <w:rPr>
          <w:rFonts w:cs="Arabic Transparent" w:hint="cs"/>
          <w:rtl/>
        </w:rPr>
        <w:t xml:space="preserve"> العثمان</w:t>
      </w:r>
      <w:r w:rsidR="00894BB0" w:rsidRPr="00D9232D">
        <w:rPr>
          <w:rFonts w:cs="Arabic Transparent"/>
          <w:rtl/>
        </w:rPr>
        <w:t xml:space="preserve"> ذكر قواعد تفسيرية خالصة وخالية من الفوائد والقرائن، والطيار </w:t>
      </w:r>
      <w:r w:rsidRPr="00D9232D">
        <w:rPr>
          <w:rFonts w:cs="Arabic Transparent" w:hint="cs"/>
          <w:rtl/>
        </w:rPr>
        <w:t>استفتح الحديث عن</w:t>
      </w:r>
      <w:r w:rsidR="00894BB0" w:rsidRPr="00D9232D">
        <w:rPr>
          <w:rFonts w:cs="Arabic Transparent"/>
          <w:rtl/>
        </w:rPr>
        <w:t xml:space="preserve"> قواعده </w:t>
      </w:r>
      <w:r w:rsidRPr="00D9232D">
        <w:rPr>
          <w:rFonts w:cs="Arabic Transparent" w:hint="cs"/>
          <w:rtl/>
        </w:rPr>
        <w:t xml:space="preserve">بسرد عدة قواعد </w:t>
      </w:r>
      <w:r w:rsidR="00894BB0" w:rsidRPr="00D9232D">
        <w:rPr>
          <w:rFonts w:cs="Arabic Transparent"/>
          <w:rtl/>
        </w:rPr>
        <w:t xml:space="preserve">منثورة </w:t>
      </w:r>
      <w:r w:rsidRPr="00D9232D">
        <w:rPr>
          <w:rFonts w:cs="Arabic Transparent" w:hint="cs"/>
          <w:rtl/>
        </w:rPr>
        <w:t xml:space="preserve">ومبنية على أقوال وتقريرات نقلية، </w:t>
      </w:r>
      <w:r w:rsidRPr="00D9232D">
        <w:rPr>
          <w:rFonts w:cs="Arabic Transparent" w:hint="cs"/>
          <w:b/>
          <w:bCs/>
          <w:rtl/>
        </w:rPr>
        <w:t>ك</w:t>
      </w:r>
      <w:r w:rsidR="00894BB0" w:rsidRPr="00D9232D">
        <w:rPr>
          <w:rFonts w:cs="Arabic Transparent"/>
          <w:b/>
          <w:bCs/>
          <w:rtl/>
        </w:rPr>
        <w:t>قاعدة</w:t>
      </w:r>
      <w:r w:rsidR="00894BB0" w:rsidRPr="00D9232D">
        <w:rPr>
          <w:rFonts w:cs="Arabic Transparent"/>
          <w:rtl/>
        </w:rPr>
        <w:t>:(قال ابن القيم: المعهود من ألفاظ القرآن كلها أنها تكون دالة على جملة من المعاني</w:t>
      </w:r>
      <w:r w:rsidR="00894BB0" w:rsidRPr="00D9232D">
        <w:rPr>
          <w:rStyle w:val="FootnoteReference"/>
          <w:rFonts w:cs="Arabic Transparent"/>
          <w:rtl/>
        </w:rPr>
        <w:t>)(</w:t>
      </w:r>
      <w:r w:rsidR="00894BB0" w:rsidRPr="00D9232D">
        <w:rPr>
          <w:rStyle w:val="FootnoteReference"/>
          <w:rFonts w:cs="Arabic Transparent"/>
          <w:rtl/>
        </w:rPr>
        <w:footnoteReference w:id="375"/>
      </w:r>
      <w:r w:rsidR="00894BB0" w:rsidRPr="00D9232D">
        <w:rPr>
          <w:rStyle w:val="FootnoteReference"/>
          <w:rFonts w:cs="Arabic Transparent"/>
          <w:rtl/>
        </w:rPr>
        <w:t>)</w:t>
      </w:r>
      <w:r w:rsidR="00894BB0" w:rsidRPr="00D9232D">
        <w:rPr>
          <w:rFonts w:cs="Arabic Transparent"/>
          <w:rtl/>
        </w:rPr>
        <w:t>، فهذه القاعدة وغيرها من القواعد العامة عند الطيار ينقصها أمران:</w:t>
      </w:r>
      <w:r w:rsidR="00EB71A4" w:rsidRPr="00D9232D">
        <w:rPr>
          <w:rFonts w:cs="Arabic Transparent" w:hint="cs"/>
          <w:rtl/>
        </w:rPr>
        <w:t>-</w:t>
      </w:r>
    </w:p>
    <w:p w14:paraId="1F526812" w14:textId="48F37CB1" w:rsidR="0034423C" w:rsidRPr="00D9232D" w:rsidRDefault="00894BB0" w:rsidP="004870DF">
      <w:pPr>
        <w:pStyle w:val="ListParagraph"/>
        <w:numPr>
          <w:ilvl w:val="0"/>
          <w:numId w:val="61"/>
        </w:numPr>
        <w:bidi/>
        <w:spacing w:line="360" w:lineRule="auto"/>
        <w:jc w:val="both"/>
        <w:rPr>
          <w:rFonts w:cs="Arabic Transparent"/>
        </w:rPr>
      </w:pPr>
      <w:r w:rsidRPr="00D9232D">
        <w:rPr>
          <w:rFonts w:cs="Arabic Transparent"/>
          <w:rtl/>
        </w:rPr>
        <w:t>الترتيب المنهجي</w:t>
      </w:r>
      <w:r w:rsidR="0034423C" w:rsidRPr="00D9232D">
        <w:rPr>
          <w:rFonts w:cs="Arabic Transparent" w:hint="cs"/>
          <w:rtl/>
        </w:rPr>
        <w:t>.</w:t>
      </w:r>
    </w:p>
    <w:p w14:paraId="43C8AD23" w14:textId="4003647F" w:rsidR="0034423C" w:rsidRPr="00D9232D" w:rsidRDefault="0034423C" w:rsidP="004870DF">
      <w:pPr>
        <w:pStyle w:val="ListParagraph"/>
        <w:numPr>
          <w:ilvl w:val="0"/>
          <w:numId w:val="61"/>
        </w:numPr>
        <w:bidi/>
        <w:spacing w:line="360" w:lineRule="auto"/>
        <w:jc w:val="both"/>
        <w:rPr>
          <w:rFonts w:cs="Arabic Transparent"/>
        </w:rPr>
      </w:pPr>
      <w:r w:rsidRPr="00D9232D">
        <w:rPr>
          <w:rFonts w:cs="Arabic Transparent"/>
          <w:rtl/>
        </w:rPr>
        <w:t>حسن</w:t>
      </w:r>
      <w:r w:rsidR="00894BB0" w:rsidRPr="00D9232D">
        <w:rPr>
          <w:rFonts w:cs="Arabic Transparent"/>
          <w:rtl/>
        </w:rPr>
        <w:t xml:space="preserve"> الصياغة</w:t>
      </w:r>
      <w:r w:rsidRPr="00D9232D">
        <w:rPr>
          <w:rFonts w:cs="Arabic Transparent" w:hint="cs"/>
          <w:rtl/>
        </w:rPr>
        <w:t>.</w:t>
      </w:r>
    </w:p>
    <w:p w14:paraId="5D343DD6" w14:textId="5D333FF1" w:rsidR="00894BB0" w:rsidRPr="00D9232D" w:rsidRDefault="00894BB0" w:rsidP="004870DF">
      <w:pPr>
        <w:bidi/>
        <w:spacing w:line="360" w:lineRule="auto"/>
        <w:jc w:val="both"/>
        <w:rPr>
          <w:rFonts w:cs="Arabic Transparent"/>
          <w:rtl/>
        </w:rPr>
      </w:pPr>
      <w:r w:rsidRPr="00D9232D">
        <w:rPr>
          <w:rFonts w:cs="Arabic Transparent"/>
          <w:rtl/>
        </w:rPr>
        <w:t>وهما أمران في غاية الأهمية في فهم القاعدة، وسهولة الوصول إليها.</w:t>
      </w:r>
    </w:p>
    <w:p w14:paraId="3835309B" w14:textId="4B1BAF4E"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وأما من أصحاب القواعد ذات السرد المرتب كالرومي فقد جاءت قواعده </w:t>
      </w:r>
      <w:r w:rsidR="005B2D44" w:rsidRPr="00D9232D">
        <w:rPr>
          <w:rFonts w:cs="Arabic Transparent" w:hint="cs"/>
          <w:rtl/>
        </w:rPr>
        <w:t xml:space="preserve">مرتبة </w:t>
      </w:r>
      <w:r w:rsidR="00823CFB" w:rsidRPr="00D9232D">
        <w:rPr>
          <w:rFonts w:cs="Arabic Transparent" w:hint="cs"/>
          <w:rtl/>
        </w:rPr>
        <w:t>ترتيباً تسلسلياً</w:t>
      </w:r>
      <w:r w:rsidRPr="00D9232D">
        <w:rPr>
          <w:rFonts w:cs="Arabic Transparent"/>
          <w:rtl/>
        </w:rPr>
        <w:t xml:space="preserve">؛ ولعل سبب ذلك هو قلة القواعد التي أوردها، فالقواعد التي ذكرها سبع قواعد فقط، وقد جاءت أغلبها بصياغة متينة وهو أمر يُحسب له، عدا قاعدة واحدة وهي </w:t>
      </w:r>
      <w:r w:rsidR="005B2D44" w:rsidRPr="00D9232D">
        <w:rPr>
          <w:rFonts w:cs="Arabic Transparent" w:hint="cs"/>
          <w:rtl/>
        </w:rPr>
        <w:t>قوله:(</w:t>
      </w:r>
      <w:r w:rsidRPr="00D9232D">
        <w:rPr>
          <w:rFonts w:cs="Arabic Transparent"/>
          <w:rtl/>
        </w:rPr>
        <w:t xml:space="preserve">خامساً: السياق القرآني) ولم </w:t>
      </w:r>
      <w:r w:rsidR="005B2D44" w:rsidRPr="00D9232D">
        <w:rPr>
          <w:rFonts w:cs="Arabic Transparent"/>
          <w:rtl/>
        </w:rPr>
        <w:t>يوض</w:t>
      </w:r>
      <w:r w:rsidR="005B2D44" w:rsidRPr="00D9232D">
        <w:rPr>
          <w:rFonts w:cs="Arabic Transparent" w:hint="cs"/>
          <w:rtl/>
        </w:rPr>
        <w:t>ح</w:t>
      </w:r>
      <w:r w:rsidRPr="00D9232D">
        <w:rPr>
          <w:rFonts w:cs="Arabic Transparent"/>
          <w:rtl/>
        </w:rPr>
        <w:t xml:space="preserve"> الموقف أو الحكم فيها، إلا أن قواعد الرومي جاء</w:t>
      </w:r>
      <w:r w:rsidR="005B2D44" w:rsidRPr="00D9232D">
        <w:rPr>
          <w:rFonts w:cs="Arabic Transparent" w:hint="cs"/>
          <w:rtl/>
        </w:rPr>
        <w:t>ت</w:t>
      </w:r>
      <w:r w:rsidRPr="00D9232D">
        <w:rPr>
          <w:rFonts w:cs="Arabic Transparent"/>
          <w:rtl/>
        </w:rPr>
        <w:t xml:space="preserve"> على سلسلة فكرية مرتبة فبدأ في أول قاعدتين بالقواعد الخاصة بموضوع العموم حيث قال</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أثابه الله-</w:t>
      </w:r>
      <w:r w:rsidRPr="00D9232D">
        <w:rPr>
          <w:rFonts w:cs="Arabic Transparent"/>
          <w:rtl/>
        </w:rPr>
        <w:t>:(</w:t>
      </w:r>
      <w:r w:rsidRPr="00D9232D">
        <w:rPr>
          <w:rFonts w:cs="Arabic Transparent"/>
          <w:u w:val="single"/>
          <w:rtl/>
        </w:rPr>
        <w:t>أولاً</w:t>
      </w:r>
      <w:r w:rsidRPr="00D9232D">
        <w:rPr>
          <w:rFonts w:cs="Arabic Transparent"/>
          <w:rtl/>
        </w:rPr>
        <w:t xml:space="preserve">: كل عام يبقى على عمومه حتى يأتي ما يخصصه. </w:t>
      </w:r>
      <w:r w:rsidRPr="00D9232D">
        <w:rPr>
          <w:rFonts w:cs="Arabic Transparent"/>
          <w:u w:val="single"/>
          <w:rtl/>
        </w:rPr>
        <w:t>ثانياً</w:t>
      </w:r>
      <w:r w:rsidRPr="00D9232D">
        <w:rPr>
          <w:rFonts w:cs="Arabic Transparent"/>
          <w:rtl/>
        </w:rPr>
        <w:t>: العبرة بعموم اللفظ لا بخصوص السبب</w:t>
      </w:r>
      <w:r w:rsidR="00823CFB"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376"/>
      </w:r>
      <w:r w:rsidRPr="00D9232D">
        <w:rPr>
          <w:rStyle w:val="FootnoteReference"/>
          <w:rFonts w:cs="Arabic Transparent"/>
          <w:rtl/>
        </w:rPr>
        <w:t>)</w:t>
      </w:r>
      <w:r w:rsidRPr="00D9232D">
        <w:rPr>
          <w:rFonts w:cs="Arabic Transparent"/>
          <w:rtl/>
        </w:rPr>
        <w:t>، وختم قواعد</w:t>
      </w:r>
      <w:r w:rsidR="00823CFB" w:rsidRPr="00D9232D">
        <w:rPr>
          <w:rFonts w:cs="Arabic Transparent" w:hint="cs"/>
          <w:rtl/>
        </w:rPr>
        <w:t>ه</w:t>
      </w:r>
      <w:r w:rsidRPr="00D9232D">
        <w:rPr>
          <w:rFonts w:cs="Arabic Transparent"/>
          <w:rtl/>
        </w:rPr>
        <w:t xml:space="preserve"> بذكر قاعدتين متتاليتين في موضوع واحد وهي في اللغة (</w:t>
      </w:r>
      <w:r w:rsidRPr="00D9232D">
        <w:rPr>
          <w:rFonts w:cs="Arabic Transparent"/>
          <w:u w:val="single"/>
          <w:rtl/>
        </w:rPr>
        <w:t>سادساً</w:t>
      </w:r>
      <w:r w:rsidRPr="00D9232D">
        <w:rPr>
          <w:rFonts w:cs="Arabic Transparent"/>
          <w:rtl/>
        </w:rPr>
        <w:t xml:space="preserve">: التفسير يكون بالأغلب الظاهر من اللغة. </w:t>
      </w:r>
      <w:r w:rsidRPr="00D9232D">
        <w:rPr>
          <w:rFonts w:cs="Arabic Transparent"/>
          <w:u w:val="single"/>
          <w:rtl/>
        </w:rPr>
        <w:t>سابعاً</w:t>
      </w:r>
      <w:r w:rsidRPr="00D9232D">
        <w:rPr>
          <w:rFonts w:cs="Arabic Transparent"/>
          <w:rtl/>
        </w:rPr>
        <w:t>: تقديم المعنى الشرعي على المعنى اللغوي</w:t>
      </w:r>
      <w:r w:rsidRPr="00D9232D">
        <w:rPr>
          <w:rStyle w:val="FootnoteReference"/>
          <w:rFonts w:cs="Arabic Transparent"/>
          <w:rtl/>
        </w:rPr>
        <w:t>)(</w:t>
      </w:r>
      <w:r w:rsidRPr="00D9232D">
        <w:rPr>
          <w:rStyle w:val="FootnoteReference"/>
          <w:rFonts w:cs="Arabic Transparent"/>
          <w:rtl/>
        </w:rPr>
        <w:footnoteReference w:id="377"/>
      </w:r>
      <w:r w:rsidRPr="00D9232D">
        <w:rPr>
          <w:rStyle w:val="FootnoteReference"/>
          <w:rFonts w:cs="Arabic Transparent"/>
          <w:rtl/>
        </w:rPr>
        <w:t>)</w:t>
      </w:r>
      <w:r w:rsidRPr="00D9232D">
        <w:rPr>
          <w:rFonts w:cs="Arabic Transparent"/>
          <w:rtl/>
        </w:rPr>
        <w:t xml:space="preserve"> وظاهرٌ تعلقها ببعض، وهذا تسلسل فكري جيد، وقد يُعذر صاحبها في عدم إيراد المنهجية المعنونة؛ بسبب قلة القواعد التي أوردها، وقد لاحظ الباحث أن الرومي لم يُورد قواعد تفسيرية متعلقة بالسنة النبوية من قريب </w:t>
      </w:r>
      <w:r w:rsidRPr="00D9232D">
        <w:rPr>
          <w:rFonts w:cs="Arabic Transparent"/>
          <w:rtl/>
        </w:rPr>
        <w:lastRenderedPageBreak/>
        <w:t>ولا من بعيد!! وأما العبيد فقد أورد إحدى وعشرين قاعدة تفسيرية</w:t>
      </w:r>
      <w:r w:rsidR="005B2D44" w:rsidRPr="00D9232D">
        <w:rPr>
          <w:rFonts w:cs="Arabic Transparent" w:hint="cs"/>
          <w:rtl/>
        </w:rPr>
        <w:t>،</w:t>
      </w:r>
      <w:r w:rsidRPr="00D9232D">
        <w:rPr>
          <w:rFonts w:cs="Arabic Transparent"/>
          <w:rtl/>
        </w:rPr>
        <w:t xml:space="preserve"> وجاءت بصياغة متينة ومرتبة وفق التسلسل الفكري الغير المعنون كحال الرومي، فقد ابتدأ بذكر قواعد القراءات</w:t>
      </w:r>
      <w:r w:rsidR="005B2D44" w:rsidRPr="00D9232D">
        <w:rPr>
          <w:rFonts w:cs="Arabic Transparent" w:hint="cs"/>
          <w:rtl/>
        </w:rPr>
        <w:t>،</w:t>
      </w:r>
      <w:r w:rsidRPr="00D9232D">
        <w:rPr>
          <w:rFonts w:cs="Arabic Transparent"/>
          <w:rtl/>
        </w:rPr>
        <w:t xml:space="preserve"> ثم قواعد العموم</w:t>
      </w:r>
      <w:r w:rsidR="005B2D44" w:rsidRPr="00D9232D">
        <w:rPr>
          <w:rFonts w:cs="Arabic Transparent" w:hint="cs"/>
          <w:rtl/>
        </w:rPr>
        <w:t>،</w:t>
      </w:r>
      <w:r w:rsidRPr="00D9232D">
        <w:rPr>
          <w:rFonts w:cs="Arabic Transparent"/>
          <w:rtl/>
        </w:rPr>
        <w:t xml:space="preserve"> ثم في الألفاظ</w:t>
      </w:r>
      <w:r w:rsidR="005B2D44" w:rsidRPr="00D9232D">
        <w:rPr>
          <w:rFonts w:cs="Arabic Transparent" w:hint="cs"/>
          <w:rtl/>
        </w:rPr>
        <w:t>،</w:t>
      </w:r>
      <w:r w:rsidRPr="00D9232D">
        <w:rPr>
          <w:rFonts w:cs="Arabic Transparent"/>
          <w:rtl/>
        </w:rPr>
        <w:t xml:space="preserve"> ثم في الأوامر</w:t>
      </w:r>
      <w:r w:rsidRPr="00D9232D">
        <w:rPr>
          <w:rStyle w:val="FootnoteReference"/>
          <w:rFonts w:cs="Arabic Transparent"/>
          <w:rtl/>
        </w:rPr>
        <w:t>(</w:t>
      </w:r>
      <w:r w:rsidRPr="00D9232D">
        <w:rPr>
          <w:rStyle w:val="FootnoteReference"/>
          <w:rFonts w:cs="Arabic Transparent"/>
          <w:rtl/>
        </w:rPr>
        <w:footnoteReference w:id="378"/>
      </w:r>
      <w:r w:rsidRPr="00D9232D">
        <w:rPr>
          <w:rStyle w:val="FootnoteReference"/>
          <w:rFonts w:cs="Arabic Transparent"/>
          <w:rtl/>
        </w:rPr>
        <w:t>)</w:t>
      </w:r>
      <w:r w:rsidRPr="00D9232D">
        <w:rPr>
          <w:rFonts w:cs="Arabic Transparent"/>
          <w:rtl/>
        </w:rPr>
        <w:t>، وقد أحسن العبيد في عرضه وإيراداته للقواعد وترتيبها أكثر من غيره من أصحاب هذا التصور، إلا أنه اشترك مع الرومي في عدم إيراد القواعد التفسيرية المتعلقة بالسنة.</w:t>
      </w:r>
    </w:p>
    <w:p w14:paraId="6B96796E" w14:textId="5DB7D1E9" w:rsidR="00894BB0" w:rsidRPr="00D9232D" w:rsidRDefault="00CD44BE" w:rsidP="004870DF">
      <w:pPr>
        <w:pStyle w:val="Heading3"/>
        <w:bidi/>
        <w:spacing w:after="240" w:line="360" w:lineRule="auto"/>
        <w:rPr>
          <w:rFonts w:cs="Arabic Transparent"/>
          <w:b/>
          <w:bCs/>
          <w:color w:val="auto"/>
          <w:sz w:val="28"/>
          <w:szCs w:val="28"/>
          <w:rtl/>
        </w:rPr>
      </w:pPr>
      <w:bookmarkStart w:id="169" w:name="_Toc496665536"/>
      <w:bookmarkStart w:id="170" w:name="_Toc496881941"/>
      <w:bookmarkStart w:id="171" w:name="_Toc496883459"/>
      <w:bookmarkStart w:id="172" w:name="_Toc499562852"/>
      <w:r w:rsidRPr="00D9232D">
        <w:rPr>
          <w:rFonts w:cs="Arabic Transparent" w:hint="cs"/>
          <w:b/>
          <w:bCs/>
          <w:color w:val="auto"/>
          <w:sz w:val="28"/>
          <w:szCs w:val="28"/>
          <w:rtl/>
        </w:rPr>
        <w:t xml:space="preserve">المطلب الثاني: </w:t>
      </w:r>
      <w:r w:rsidR="00894BB0" w:rsidRPr="00D9232D">
        <w:rPr>
          <w:rFonts w:cs="Arabic Transparent"/>
          <w:b/>
          <w:bCs/>
          <w:color w:val="auto"/>
          <w:sz w:val="28"/>
          <w:szCs w:val="28"/>
          <w:rtl/>
        </w:rPr>
        <w:t>المنهج المقترح</w:t>
      </w:r>
      <w:r w:rsidRPr="00D9232D">
        <w:rPr>
          <w:rFonts w:cs="Arabic Transparent" w:hint="cs"/>
          <w:b/>
          <w:bCs/>
          <w:color w:val="auto"/>
          <w:sz w:val="28"/>
          <w:szCs w:val="28"/>
          <w:rtl/>
        </w:rPr>
        <w:t xml:space="preserve"> في ترتيب القواعد التفسيرية.</w:t>
      </w:r>
      <w:bookmarkEnd w:id="169"/>
      <w:bookmarkEnd w:id="170"/>
      <w:bookmarkEnd w:id="171"/>
      <w:bookmarkEnd w:id="172"/>
    </w:p>
    <w:p w14:paraId="3ACCB78C" w14:textId="0CC464D3" w:rsidR="005B2D44" w:rsidRPr="00D9232D" w:rsidRDefault="00894BB0" w:rsidP="004870DF">
      <w:pPr>
        <w:bidi/>
        <w:spacing w:line="360" w:lineRule="auto"/>
        <w:ind w:firstLine="567"/>
        <w:jc w:val="both"/>
        <w:rPr>
          <w:rFonts w:cs="Arabic Transparent"/>
          <w:rtl/>
        </w:rPr>
      </w:pPr>
      <w:r w:rsidRPr="00D9232D">
        <w:rPr>
          <w:rFonts w:cs="Arabic Transparent"/>
          <w:rtl/>
        </w:rPr>
        <w:t>تقسيم القواعد تختلف مناهجه باختلاف التصور لدى كل باحث، فهناك من يرى أن التقسيم يكون وفق التصور المصدري، وهناك من يرى أنها وفق التصور الموضوعي، وهناك من يرى تصور</w:t>
      </w:r>
      <w:r w:rsidR="008E18E6" w:rsidRPr="00D9232D">
        <w:rPr>
          <w:rFonts w:cs="Arabic Transparent" w:hint="cs"/>
          <w:rtl/>
        </w:rPr>
        <w:t>اً</w:t>
      </w:r>
      <w:r w:rsidRPr="00D9232D">
        <w:rPr>
          <w:rFonts w:cs="Arabic Transparent"/>
          <w:rtl/>
        </w:rPr>
        <w:t xml:space="preserve"> آخر، فلابد </w:t>
      </w:r>
      <w:r w:rsidR="005B2D44" w:rsidRPr="00D9232D">
        <w:rPr>
          <w:rFonts w:cs="Arabic Transparent" w:hint="cs"/>
          <w:rtl/>
        </w:rPr>
        <w:t>أن تكون ال</w:t>
      </w:r>
      <w:r w:rsidR="005B2D44" w:rsidRPr="00D9232D">
        <w:rPr>
          <w:rFonts w:cs="Arabic Transparent"/>
          <w:rtl/>
        </w:rPr>
        <w:t>معالجة</w:t>
      </w:r>
      <w:r w:rsidRPr="00D9232D">
        <w:rPr>
          <w:rFonts w:cs="Arabic Transparent"/>
          <w:rtl/>
        </w:rPr>
        <w:t xml:space="preserve"> في هذه القضية </w:t>
      </w:r>
      <w:r w:rsidR="005B2D44" w:rsidRPr="00D9232D">
        <w:rPr>
          <w:rFonts w:cs="Arabic Transparent" w:hint="cs"/>
          <w:rtl/>
        </w:rPr>
        <w:t xml:space="preserve"> مبنية على أمرين، </w:t>
      </w:r>
      <w:r w:rsidR="005B2D44" w:rsidRPr="00D9232D">
        <w:rPr>
          <w:rFonts w:cs="Arabic Transparent"/>
          <w:rtl/>
        </w:rPr>
        <w:t>وه</w:t>
      </w:r>
      <w:r w:rsidR="005B2D44" w:rsidRPr="00D9232D">
        <w:rPr>
          <w:rFonts w:cs="Arabic Transparent" w:hint="cs"/>
          <w:rtl/>
        </w:rPr>
        <w:t>ما</w:t>
      </w:r>
      <w:r w:rsidR="005B2D44" w:rsidRPr="00D9232D">
        <w:rPr>
          <w:rFonts w:cs="Arabic Transparent"/>
          <w:rtl/>
        </w:rPr>
        <w:t>:</w:t>
      </w:r>
    </w:p>
    <w:p w14:paraId="5AAA4355" w14:textId="08754803" w:rsidR="005B2D44" w:rsidRPr="00D9232D" w:rsidRDefault="00894BB0" w:rsidP="004870DF">
      <w:pPr>
        <w:pStyle w:val="ListParagraph"/>
        <w:numPr>
          <w:ilvl w:val="0"/>
          <w:numId w:val="62"/>
        </w:numPr>
        <w:bidi/>
        <w:spacing w:line="360" w:lineRule="auto"/>
        <w:jc w:val="both"/>
        <w:rPr>
          <w:rFonts w:cs="Arabic Transparent"/>
        </w:rPr>
      </w:pPr>
      <w:r w:rsidRPr="00D9232D">
        <w:rPr>
          <w:rFonts w:cs="Arabic Transparent"/>
          <w:rtl/>
        </w:rPr>
        <w:t>معرفة مصدرية هذه القواعد</w:t>
      </w:r>
      <w:r w:rsidR="005B2D44" w:rsidRPr="00D9232D">
        <w:rPr>
          <w:rFonts w:cs="Arabic Transparent" w:hint="cs"/>
          <w:rtl/>
        </w:rPr>
        <w:t>.</w:t>
      </w:r>
    </w:p>
    <w:p w14:paraId="248F0776" w14:textId="16584248" w:rsidR="005B2D44" w:rsidRPr="00D9232D" w:rsidRDefault="005B2D44" w:rsidP="004870DF">
      <w:pPr>
        <w:pStyle w:val="ListParagraph"/>
        <w:numPr>
          <w:ilvl w:val="0"/>
          <w:numId w:val="62"/>
        </w:numPr>
        <w:bidi/>
        <w:spacing w:line="360" w:lineRule="auto"/>
        <w:jc w:val="both"/>
        <w:rPr>
          <w:rFonts w:cs="Arabic Transparent"/>
        </w:rPr>
      </w:pPr>
      <w:r w:rsidRPr="00D9232D">
        <w:rPr>
          <w:rFonts w:cs="Arabic Transparent"/>
          <w:rtl/>
        </w:rPr>
        <w:t>معرفة</w:t>
      </w:r>
      <w:r w:rsidR="00894BB0" w:rsidRPr="00D9232D">
        <w:rPr>
          <w:rFonts w:cs="Arabic Transparent"/>
          <w:rtl/>
        </w:rPr>
        <w:t xml:space="preserve"> ميدانها</w:t>
      </w:r>
      <w:r w:rsidRPr="00D9232D">
        <w:rPr>
          <w:rFonts w:cs="Arabic Transparent" w:hint="cs"/>
          <w:rtl/>
        </w:rPr>
        <w:t>.</w:t>
      </w:r>
    </w:p>
    <w:p w14:paraId="51ABC741" w14:textId="77777777" w:rsidR="00EB71A4" w:rsidRPr="00D9232D" w:rsidRDefault="00894BB0" w:rsidP="004870DF">
      <w:pPr>
        <w:bidi/>
        <w:spacing w:line="360" w:lineRule="auto"/>
        <w:ind w:firstLine="567"/>
        <w:jc w:val="both"/>
        <w:rPr>
          <w:rFonts w:cs="Arabic Transparent"/>
          <w:rtl/>
        </w:rPr>
      </w:pPr>
      <w:r w:rsidRPr="00D9232D">
        <w:rPr>
          <w:rFonts w:cs="Arabic Transparent"/>
          <w:rtl/>
        </w:rPr>
        <w:t xml:space="preserve">فأما ما يخص المصدرية فمعلوم أن القواعد مصدرها: القرآن، أو السنة، أو اللغة، وأما ما يخص ميدانها فالقواعد تختلف، فمنها ما كان ميدانها القرآن الكريم وعلومه </w:t>
      </w:r>
      <w:r w:rsidRPr="00D9232D">
        <w:rPr>
          <w:rFonts w:cs="Arabic Transparent"/>
          <w:b/>
          <w:bCs/>
          <w:rtl/>
        </w:rPr>
        <w:t>كقاعدة</w:t>
      </w:r>
      <w:r w:rsidR="00C45618" w:rsidRPr="00D9232D">
        <w:rPr>
          <w:rFonts w:cs="Arabic Transparent"/>
          <w:rtl/>
        </w:rPr>
        <w:t>:</w:t>
      </w:r>
      <w:r w:rsidR="00C45618" w:rsidRPr="00D9232D">
        <w:rPr>
          <w:rFonts w:cs="Arabic Transparent" w:hint="cs"/>
          <w:rtl/>
        </w:rPr>
        <w:t>(</w:t>
      </w:r>
      <w:r w:rsidRPr="00D9232D">
        <w:rPr>
          <w:rFonts w:cs="Arabic Transparent"/>
          <w:rtl/>
        </w:rPr>
        <w:t>اختلاف القراءات في الآية يعدد معانيها</w:t>
      </w:r>
      <w:r w:rsidR="00C45618" w:rsidRPr="00D9232D">
        <w:rPr>
          <w:rFonts w:cs="Arabic Transparent" w:hint="cs"/>
          <w:rtl/>
        </w:rPr>
        <w:t>)</w:t>
      </w:r>
      <w:r w:rsidRPr="00D9232D">
        <w:rPr>
          <w:rFonts w:cs="Arabic Transparent"/>
          <w:rtl/>
        </w:rPr>
        <w:t xml:space="preserve"> ونحوها، فدراستها لا تتم إلا في موضوع القراءات الذي هو من علوم القرآن الكريم، ومنها ما كان ميدانها السنة وعلومها </w:t>
      </w:r>
      <w:r w:rsidRPr="00D9232D">
        <w:rPr>
          <w:rFonts w:cs="Arabic Transparent"/>
          <w:b/>
          <w:bCs/>
          <w:rtl/>
        </w:rPr>
        <w:t>كقاعدة</w:t>
      </w:r>
      <w:r w:rsidR="005B2D44" w:rsidRPr="00D9232D">
        <w:rPr>
          <w:rFonts w:cs="Arabic Transparent"/>
          <w:rtl/>
        </w:rPr>
        <w:t>:</w:t>
      </w:r>
      <w:r w:rsidR="005B2D44" w:rsidRPr="00D9232D">
        <w:rPr>
          <w:rFonts w:cs="Arabic Transparent" w:hint="cs"/>
          <w:rtl/>
        </w:rPr>
        <w:t>(</w:t>
      </w:r>
      <w:r w:rsidRPr="00D9232D">
        <w:rPr>
          <w:rFonts w:cs="Arabic Transparent"/>
          <w:rtl/>
        </w:rPr>
        <w:t>إذا ثبت الحديث وكان نصاً في تفسير الآية فلا يصار إلى غيره</w:t>
      </w:r>
      <w:r w:rsidR="005B2D44" w:rsidRPr="00D9232D">
        <w:rPr>
          <w:rFonts w:cs="Arabic Transparent" w:hint="cs"/>
          <w:rtl/>
        </w:rPr>
        <w:t>)</w:t>
      </w:r>
      <w:r w:rsidRPr="00D9232D">
        <w:rPr>
          <w:rFonts w:cs="Arabic Transparent"/>
          <w:rtl/>
        </w:rPr>
        <w:t xml:space="preserve">، فدراستها تتم في علوم الحديث لا في القرآن وعلومه، ومنها ما كان ميدانها اللغة وعلومها، ودراستها تتم في علوم اللغة </w:t>
      </w:r>
      <w:r w:rsidRPr="00D9232D">
        <w:rPr>
          <w:rFonts w:cs="Arabic Transparent"/>
          <w:b/>
          <w:bCs/>
          <w:rtl/>
        </w:rPr>
        <w:t>كقاعدة</w:t>
      </w:r>
      <w:r w:rsidR="00C45618" w:rsidRPr="00D9232D">
        <w:rPr>
          <w:rFonts w:cs="Arabic Transparent"/>
          <w:rtl/>
        </w:rPr>
        <w:t>:</w:t>
      </w:r>
      <w:r w:rsidR="00C45618" w:rsidRPr="00D9232D">
        <w:rPr>
          <w:rFonts w:cs="Arabic Transparent" w:hint="cs"/>
          <w:rtl/>
        </w:rPr>
        <w:t>(</w:t>
      </w:r>
      <w:r w:rsidRPr="00D9232D">
        <w:rPr>
          <w:rFonts w:cs="Arabic Transparent"/>
          <w:rtl/>
        </w:rPr>
        <w:t>القول الذي يؤيده تصريف الكلمة وأصل اشتقاقها أولى بتفسير الآية</w:t>
      </w:r>
      <w:r w:rsidR="00C45618" w:rsidRPr="00D9232D">
        <w:rPr>
          <w:rFonts w:cs="Arabic Transparent" w:hint="cs"/>
          <w:rtl/>
        </w:rPr>
        <w:t>)</w:t>
      </w:r>
      <w:r w:rsidRPr="00D9232D">
        <w:rPr>
          <w:rFonts w:cs="Arabic Transparent"/>
          <w:rtl/>
        </w:rPr>
        <w:t>، وهناك قواعد انتقل ميدانها من اللغة إلى أصول الفقه كقاعدة</w:t>
      </w:r>
      <w:r w:rsidR="00C45618" w:rsidRPr="00D9232D">
        <w:rPr>
          <w:rFonts w:cs="Arabic Transparent"/>
          <w:rtl/>
        </w:rPr>
        <w:t>:</w:t>
      </w:r>
      <w:r w:rsidR="00C45618" w:rsidRPr="00D9232D">
        <w:rPr>
          <w:rFonts w:cs="Arabic Transparent" w:hint="cs"/>
          <w:rtl/>
        </w:rPr>
        <w:t>(</w:t>
      </w:r>
      <w:r w:rsidRPr="00D9232D">
        <w:rPr>
          <w:rFonts w:cs="Arabic Transparent"/>
          <w:rtl/>
        </w:rPr>
        <w:t>الأصل في الأمر الوجوب</w:t>
      </w:r>
      <w:r w:rsidR="00C45618" w:rsidRPr="00D9232D">
        <w:rPr>
          <w:rFonts w:cs="Arabic Transparent" w:hint="cs"/>
          <w:rtl/>
        </w:rPr>
        <w:t>)</w:t>
      </w:r>
      <w:r w:rsidRPr="00D9232D">
        <w:rPr>
          <w:rFonts w:cs="Arabic Transparent"/>
          <w:rtl/>
        </w:rPr>
        <w:t>، فهذه القاعدة جاءت من طريق اللغة وانتقلت إلى أصول الفقه، ومن الممكن القول أنها مشتركة، إلا أن الاشتراك يكون في بعض القواعد بين اللغة والأصول كالقواعد الخاصة بدلالة الألفاظ ونحوها لا في كل القواعد.</w:t>
      </w:r>
    </w:p>
    <w:p w14:paraId="2B97366C" w14:textId="4E2736DA" w:rsidR="00894BB0" w:rsidRPr="00D9232D" w:rsidRDefault="00894BB0" w:rsidP="004870DF">
      <w:pPr>
        <w:bidi/>
        <w:spacing w:line="360" w:lineRule="auto"/>
        <w:ind w:firstLine="567"/>
        <w:jc w:val="both"/>
        <w:rPr>
          <w:rFonts w:cs="Arabic Transparent"/>
          <w:rtl/>
        </w:rPr>
      </w:pPr>
      <w:r w:rsidRPr="00D9232D">
        <w:rPr>
          <w:rFonts w:cs="Arabic Transparent"/>
          <w:rtl/>
        </w:rPr>
        <w:t>فبناءً على ما سبق</w:t>
      </w:r>
      <w:r w:rsidR="00391BCF">
        <w:rPr>
          <w:rFonts w:cs="Arabic Transparent" w:hint="cs"/>
          <w:rtl/>
        </w:rPr>
        <w:t>،</w:t>
      </w:r>
      <w:r w:rsidRPr="00D9232D">
        <w:rPr>
          <w:rFonts w:cs="Arabic Transparent"/>
          <w:rtl/>
        </w:rPr>
        <w:t xml:space="preserve"> فالباحث يرى محاولة الجمع بين المصدرية والميدان في قواعد التفسير بقدر ما يمكن، فالمنهجية التي يراها في تقسيم القواعد التفسيرية هي كالآتي:</w:t>
      </w:r>
    </w:p>
    <w:p w14:paraId="73C8FD70" w14:textId="55BF2B13" w:rsidR="00EB71A4" w:rsidRPr="00D9232D" w:rsidRDefault="00894BB0" w:rsidP="004870DF">
      <w:pPr>
        <w:pStyle w:val="ListParagraph"/>
        <w:numPr>
          <w:ilvl w:val="0"/>
          <w:numId w:val="97"/>
        </w:numPr>
        <w:bidi/>
        <w:spacing w:line="360" w:lineRule="auto"/>
        <w:jc w:val="both"/>
        <w:rPr>
          <w:rFonts w:cs="Arabic Transparent"/>
        </w:rPr>
      </w:pPr>
      <w:r w:rsidRPr="00D9232D">
        <w:rPr>
          <w:rFonts w:cs="Arabic Transparent"/>
          <w:b/>
          <w:bCs/>
          <w:rtl/>
        </w:rPr>
        <w:lastRenderedPageBreak/>
        <w:t>القواعد المتعلقة بالقرآن وعلومه</w:t>
      </w:r>
      <w:r w:rsidRPr="00D9232D">
        <w:rPr>
          <w:rFonts w:cs="Arabic Transparent"/>
          <w:rtl/>
        </w:rPr>
        <w:t xml:space="preserve">، </w:t>
      </w:r>
      <w:r w:rsidRPr="00D9232D">
        <w:rPr>
          <w:rFonts w:cs="Arabic Transparent"/>
          <w:b/>
          <w:bCs/>
          <w:rtl/>
        </w:rPr>
        <w:t>كقاعدة</w:t>
      </w:r>
      <w:r w:rsidR="00EB71A4" w:rsidRPr="00D9232D">
        <w:rPr>
          <w:rFonts w:cs="Arabic Transparent"/>
          <w:rtl/>
        </w:rPr>
        <w:t>:</w:t>
      </w:r>
      <w:r w:rsidR="00EB71A4" w:rsidRPr="00D9232D">
        <w:rPr>
          <w:rFonts w:cs="Arabic Transparent" w:hint="cs"/>
          <w:rtl/>
        </w:rPr>
        <w:t>(</w:t>
      </w:r>
      <w:r w:rsidRPr="00D9232D">
        <w:rPr>
          <w:rFonts w:cs="Arabic Transparent"/>
          <w:rtl/>
        </w:rPr>
        <w:t>اختلاف القراءات في الآية يعدد معانيها</w:t>
      </w:r>
      <w:r w:rsidR="00EB71A4" w:rsidRPr="00D9232D">
        <w:rPr>
          <w:rFonts w:cs="Arabic Transparent" w:hint="cs"/>
          <w:rtl/>
        </w:rPr>
        <w:t>)</w:t>
      </w:r>
      <w:r w:rsidR="00046F53">
        <w:rPr>
          <w:rFonts w:cs="Arabic Transparent" w:hint="cs"/>
          <w:rtl/>
        </w:rPr>
        <w:t xml:space="preserve">، </w:t>
      </w:r>
      <w:r w:rsidR="00046F53" w:rsidRPr="00D9232D">
        <w:rPr>
          <w:rFonts w:cs="Arabic Transparent" w:hint="cs"/>
          <w:rtl/>
        </w:rPr>
        <w:t>ويدخل في هذا القسم: قواعد تفسير القرآن بالقرآن، والقراءات، وأسباب النزول، والناسخ والمنسوخ، ونحو ذلك</w:t>
      </w:r>
      <w:r w:rsidR="00046F53" w:rsidRPr="00D9232D">
        <w:rPr>
          <w:rFonts w:cs="Arabic Transparent"/>
          <w:rtl/>
        </w:rPr>
        <w:t>.</w:t>
      </w:r>
    </w:p>
    <w:p w14:paraId="70D69D27" w14:textId="1900A3F7" w:rsidR="00EB71A4" w:rsidRPr="00D9232D" w:rsidRDefault="00894BB0" w:rsidP="004870DF">
      <w:pPr>
        <w:pStyle w:val="ListParagraph"/>
        <w:numPr>
          <w:ilvl w:val="0"/>
          <w:numId w:val="97"/>
        </w:numPr>
        <w:bidi/>
        <w:spacing w:line="360" w:lineRule="auto"/>
        <w:jc w:val="both"/>
        <w:rPr>
          <w:rFonts w:cs="Arabic Transparent"/>
        </w:rPr>
      </w:pPr>
      <w:r w:rsidRPr="00D9232D">
        <w:rPr>
          <w:rFonts w:cs="Arabic Transparent"/>
          <w:b/>
          <w:bCs/>
          <w:rtl/>
        </w:rPr>
        <w:t>القواعد المتعلقة بالسنة وعلومها</w:t>
      </w:r>
      <w:r w:rsidRPr="00D9232D">
        <w:rPr>
          <w:rFonts w:cs="Arabic Transparent"/>
          <w:rtl/>
        </w:rPr>
        <w:t xml:space="preserve">، </w:t>
      </w:r>
      <w:r w:rsidR="00C45618" w:rsidRPr="00D9232D">
        <w:rPr>
          <w:rFonts w:cs="Arabic Transparent" w:hint="cs"/>
          <w:rtl/>
        </w:rPr>
        <w:t xml:space="preserve">ومثال ذلك: </w:t>
      </w:r>
      <w:r w:rsidR="00C45618" w:rsidRPr="00D9232D">
        <w:rPr>
          <w:rFonts w:cs="Arabic Transparent"/>
          <w:b/>
          <w:bCs/>
          <w:rtl/>
        </w:rPr>
        <w:t>قاعدة</w:t>
      </w:r>
      <w:r w:rsidR="00C45618" w:rsidRPr="00D9232D">
        <w:rPr>
          <w:rFonts w:cs="Arabic Transparent"/>
          <w:rtl/>
        </w:rPr>
        <w:t>:</w:t>
      </w:r>
      <w:r w:rsidR="00C45618" w:rsidRPr="00D9232D">
        <w:rPr>
          <w:rFonts w:cs="Arabic Transparent" w:hint="cs"/>
          <w:rtl/>
        </w:rPr>
        <w:t>(</w:t>
      </w:r>
      <w:r w:rsidRPr="00D9232D">
        <w:rPr>
          <w:rFonts w:cs="Arabic Transparent"/>
          <w:rtl/>
        </w:rPr>
        <w:t>إذا ثبت الحديث وكان نصاً في تفسير الآية فلا يصار إلى غيره</w:t>
      </w:r>
      <w:r w:rsidR="00C45618" w:rsidRPr="00D9232D">
        <w:rPr>
          <w:rFonts w:cs="Arabic Transparent" w:hint="cs"/>
          <w:rtl/>
        </w:rPr>
        <w:t xml:space="preserve">)، </w:t>
      </w:r>
      <w:r w:rsidR="00A3123A" w:rsidRPr="00D9232D">
        <w:rPr>
          <w:rFonts w:cs="Arabic Transparent" w:hint="cs"/>
          <w:rtl/>
        </w:rPr>
        <w:t>ويدخل في هذا القسم: تفسير القرآن بالسنة، والإجماع، وأقوال السلف من الصحابة والتابعين، ونحو ذلك</w:t>
      </w:r>
      <w:r w:rsidR="00A3123A" w:rsidRPr="00D9232D">
        <w:rPr>
          <w:rFonts w:cs="Arabic Transparent"/>
          <w:rtl/>
        </w:rPr>
        <w:t>.</w:t>
      </w:r>
    </w:p>
    <w:p w14:paraId="695B1360" w14:textId="77777777" w:rsidR="00A3123A" w:rsidRPr="00D9232D" w:rsidRDefault="00894BB0" w:rsidP="00A3123A">
      <w:pPr>
        <w:pStyle w:val="ListParagraph"/>
        <w:numPr>
          <w:ilvl w:val="0"/>
          <w:numId w:val="97"/>
        </w:numPr>
        <w:bidi/>
        <w:spacing w:line="360" w:lineRule="auto"/>
        <w:jc w:val="both"/>
        <w:rPr>
          <w:rFonts w:cs="Arabic Transparent"/>
          <w:rtl/>
        </w:rPr>
      </w:pPr>
      <w:r w:rsidRPr="00D9232D">
        <w:rPr>
          <w:rFonts w:cs="Arabic Transparent"/>
          <w:b/>
          <w:bCs/>
          <w:rtl/>
        </w:rPr>
        <w:t>القواعد المتعلقة باللغة وعلومها</w:t>
      </w:r>
      <w:r w:rsidRPr="00D9232D">
        <w:rPr>
          <w:rFonts w:cs="Arabic Transparent"/>
          <w:rtl/>
        </w:rPr>
        <w:t xml:space="preserve">، </w:t>
      </w:r>
      <w:r w:rsidR="003C7BE5" w:rsidRPr="00D9232D">
        <w:rPr>
          <w:rFonts w:cs="Arabic Transparent" w:hint="cs"/>
          <w:rtl/>
        </w:rPr>
        <w:t>و</w:t>
      </w:r>
      <w:r w:rsidR="00C45618" w:rsidRPr="00D9232D">
        <w:rPr>
          <w:rFonts w:cs="Arabic Transparent" w:hint="cs"/>
          <w:rtl/>
        </w:rPr>
        <w:t xml:space="preserve">مثال ذلك: </w:t>
      </w:r>
      <w:r w:rsidR="00C45618" w:rsidRPr="00D9232D">
        <w:rPr>
          <w:rFonts w:cs="Arabic Transparent"/>
          <w:b/>
          <w:bCs/>
          <w:rtl/>
        </w:rPr>
        <w:t>قاعدة</w:t>
      </w:r>
      <w:r w:rsidR="00C45618" w:rsidRPr="00D9232D">
        <w:rPr>
          <w:rFonts w:cs="Arabic Transparent"/>
          <w:rtl/>
        </w:rPr>
        <w:t>:</w:t>
      </w:r>
      <w:r w:rsidR="00C45618" w:rsidRPr="00D9232D">
        <w:rPr>
          <w:rFonts w:cs="Arabic Transparent" w:hint="cs"/>
          <w:rtl/>
        </w:rPr>
        <w:t>(</w:t>
      </w:r>
      <w:r w:rsidRPr="00D9232D">
        <w:rPr>
          <w:rFonts w:cs="Arabic Transparent"/>
          <w:rtl/>
        </w:rPr>
        <w:t>القول الذي يؤيده تصريف الكلمة وأصل اشتقاقها أولى بتفسير الآية</w:t>
      </w:r>
      <w:r w:rsidR="00C45618" w:rsidRPr="00D9232D">
        <w:rPr>
          <w:rFonts w:cs="Arabic Transparent" w:hint="cs"/>
          <w:rtl/>
        </w:rPr>
        <w:t xml:space="preserve">)، </w:t>
      </w:r>
      <w:r w:rsidR="00A3123A" w:rsidRPr="00D9232D">
        <w:rPr>
          <w:rFonts w:cs="Arabic Transparent" w:hint="cs"/>
          <w:rtl/>
        </w:rPr>
        <w:t>ويدخل في هذا القسم: القواعد المتعلقة بالضمائر، والتقديم والتأخير، والألفاظ ودلالاتها، والاستعمال العربي، ونحو ذلك.</w:t>
      </w:r>
    </w:p>
    <w:p w14:paraId="695B1F53" w14:textId="63D296F2" w:rsidR="00A3123A" w:rsidRDefault="00894BB0" w:rsidP="00A3123A">
      <w:pPr>
        <w:pStyle w:val="ListParagraph"/>
        <w:numPr>
          <w:ilvl w:val="0"/>
          <w:numId w:val="97"/>
        </w:numPr>
        <w:bidi/>
        <w:spacing w:line="360" w:lineRule="auto"/>
        <w:jc w:val="both"/>
        <w:rPr>
          <w:rFonts w:cs="Arabic Transparent"/>
        </w:rPr>
      </w:pPr>
      <w:r w:rsidRPr="00A3123A">
        <w:rPr>
          <w:rFonts w:cs="Arabic Transparent"/>
          <w:b/>
          <w:bCs/>
          <w:rtl/>
        </w:rPr>
        <w:t>القواعد المتعلقة بالفقه وأصوله</w:t>
      </w:r>
      <w:r w:rsidRPr="00A3123A">
        <w:rPr>
          <w:rFonts w:cs="Arabic Transparent"/>
          <w:rtl/>
        </w:rPr>
        <w:t xml:space="preserve">، </w:t>
      </w:r>
      <w:r w:rsidR="003C7BE5" w:rsidRPr="00A3123A">
        <w:rPr>
          <w:rFonts w:cs="Arabic Transparent" w:hint="cs"/>
          <w:rtl/>
        </w:rPr>
        <w:t xml:space="preserve">ومثال ذلك: </w:t>
      </w:r>
      <w:r w:rsidR="003C7BE5" w:rsidRPr="00A3123A">
        <w:rPr>
          <w:rFonts w:cs="Arabic Transparent"/>
          <w:b/>
          <w:bCs/>
          <w:rtl/>
        </w:rPr>
        <w:t>قاعدة</w:t>
      </w:r>
      <w:r w:rsidR="003C7BE5" w:rsidRPr="00A3123A">
        <w:rPr>
          <w:rFonts w:cs="Arabic Transparent"/>
          <w:rtl/>
        </w:rPr>
        <w:t>:</w:t>
      </w:r>
      <w:r w:rsidR="003C7BE5" w:rsidRPr="00A3123A">
        <w:rPr>
          <w:rFonts w:cs="Arabic Transparent" w:hint="cs"/>
          <w:rtl/>
        </w:rPr>
        <w:t>(</w:t>
      </w:r>
      <w:r w:rsidRPr="00A3123A">
        <w:rPr>
          <w:rFonts w:cs="Arabic Transparent"/>
          <w:rtl/>
        </w:rPr>
        <w:t>الأصل في الأمر الوجوب</w:t>
      </w:r>
      <w:r w:rsidR="003C7BE5" w:rsidRPr="00A3123A">
        <w:rPr>
          <w:rStyle w:val="FootnoteReference"/>
          <w:rFonts w:cs="Arabic Transparent" w:hint="cs"/>
          <w:rtl/>
        </w:rPr>
        <w:t>)</w:t>
      </w:r>
      <w:r w:rsidRPr="00A3123A">
        <w:rPr>
          <w:rStyle w:val="FootnoteReference"/>
          <w:rFonts w:cs="Arabic Transparent"/>
          <w:rtl/>
        </w:rPr>
        <w:t>(</w:t>
      </w:r>
      <w:r w:rsidRPr="00D9232D">
        <w:rPr>
          <w:rStyle w:val="FootnoteReference"/>
          <w:rFonts w:cs="Arabic Transparent"/>
          <w:rtl/>
        </w:rPr>
        <w:footnoteReference w:id="379"/>
      </w:r>
      <w:r w:rsidRPr="00A3123A">
        <w:rPr>
          <w:rStyle w:val="FootnoteReference"/>
          <w:rFonts w:cs="Arabic Transparent"/>
          <w:rtl/>
        </w:rPr>
        <w:t>)</w:t>
      </w:r>
      <w:r w:rsidR="003C7BE5" w:rsidRPr="00A3123A">
        <w:rPr>
          <w:rFonts w:cs="Arabic Transparent" w:hint="cs"/>
          <w:rtl/>
        </w:rPr>
        <w:t xml:space="preserve">، </w:t>
      </w:r>
      <w:r w:rsidR="00A3123A">
        <w:rPr>
          <w:rFonts w:cs="Arabic Transparent" w:hint="cs"/>
          <w:rtl/>
        </w:rPr>
        <w:t>ويدخل في هذا القسم: المطلق والمقيد، والعموم والخصوص، ونحو ذلك.</w:t>
      </w:r>
    </w:p>
    <w:p w14:paraId="667C329A" w14:textId="31E99738" w:rsidR="003C7BE5" w:rsidRPr="00A3123A" w:rsidRDefault="003C7BE5" w:rsidP="00A3123A">
      <w:pPr>
        <w:bidi/>
        <w:spacing w:line="360" w:lineRule="auto"/>
        <w:ind w:firstLine="567"/>
        <w:jc w:val="both"/>
        <w:rPr>
          <w:rFonts w:cs="Arabic Transparent"/>
          <w:rtl/>
        </w:rPr>
      </w:pPr>
      <w:r w:rsidRPr="00A3123A">
        <w:rPr>
          <w:rFonts w:cs="Arabic Transparent" w:hint="cs"/>
          <w:rtl/>
        </w:rPr>
        <w:t>فهذه القواعد وفق هذا الترتيب جمعت بين المصدرية والموضوعية، فمثلاً: القواعد المتعلقة بالقرآن وعلومه: هي قواعد تفسيرية مصدرها النقل، وموضوعها علوم القرآن الكريم.</w:t>
      </w:r>
    </w:p>
    <w:p w14:paraId="23B5696E" w14:textId="77777777" w:rsidR="00894BB0" w:rsidRPr="00D9232D" w:rsidRDefault="00894BB0" w:rsidP="004870DF">
      <w:pPr>
        <w:bidi/>
        <w:spacing w:line="360" w:lineRule="auto"/>
        <w:rPr>
          <w:rFonts w:cs="Arabic Transparent"/>
          <w:rtl/>
        </w:rPr>
      </w:pPr>
      <w:r w:rsidRPr="00D9232D">
        <w:rPr>
          <w:rFonts w:cs="Arabic Transparent"/>
          <w:rtl/>
        </w:rPr>
        <w:br w:type="page"/>
      </w:r>
    </w:p>
    <w:p w14:paraId="4433605D" w14:textId="77777777" w:rsidR="00AD0C20" w:rsidRPr="00D9232D" w:rsidRDefault="00AD0C20" w:rsidP="004870DF">
      <w:pPr>
        <w:pStyle w:val="Heading1"/>
        <w:bidi/>
        <w:spacing w:after="240" w:line="360" w:lineRule="auto"/>
        <w:jc w:val="center"/>
        <w:rPr>
          <w:rFonts w:ascii="Arial" w:hAnsi="Arial" w:cs="Arabic Transparent"/>
          <w:b/>
          <w:bCs/>
          <w:color w:val="auto"/>
          <w:sz w:val="40"/>
          <w:szCs w:val="40"/>
          <w:rtl/>
        </w:rPr>
      </w:pPr>
      <w:bookmarkStart w:id="173" w:name="_Toc496665537"/>
      <w:bookmarkStart w:id="174" w:name="_Toc496881942"/>
      <w:bookmarkStart w:id="175" w:name="_Toc496883460"/>
    </w:p>
    <w:p w14:paraId="3A52B76D" w14:textId="77777777" w:rsidR="00AD0C20" w:rsidRPr="00D9232D" w:rsidRDefault="00AD0C20" w:rsidP="004870DF">
      <w:pPr>
        <w:pStyle w:val="Heading1"/>
        <w:bidi/>
        <w:spacing w:after="240" w:line="360" w:lineRule="auto"/>
        <w:jc w:val="center"/>
        <w:rPr>
          <w:rFonts w:ascii="Arial" w:hAnsi="Arial" w:cs="Arabic Transparent"/>
          <w:b/>
          <w:bCs/>
          <w:color w:val="auto"/>
          <w:sz w:val="40"/>
          <w:szCs w:val="40"/>
          <w:rtl/>
        </w:rPr>
      </w:pPr>
    </w:p>
    <w:p w14:paraId="233C909A" w14:textId="77777777" w:rsidR="00AD0C20" w:rsidRPr="00D9232D" w:rsidRDefault="00AD0C20" w:rsidP="004870DF">
      <w:pPr>
        <w:pStyle w:val="Heading1"/>
        <w:bidi/>
        <w:spacing w:after="240" w:line="360" w:lineRule="auto"/>
        <w:jc w:val="center"/>
        <w:rPr>
          <w:rFonts w:ascii="Arial" w:hAnsi="Arial" w:cs="Arabic Transparent"/>
          <w:b/>
          <w:bCs/>
          <w:color w:val="auto"/>
          <w:sz w:val="40"/>
          <w:szCs w:val="40"/>
          <w:rtl/>
        </w:rPr>
      </w:pPr>
    </w:p>
    <w:p w14:paraId="4E230199" w14:textId="77777777" w:rsidR="00CA08FC" w:rsidRPr="00D9232D" w:rsidRDefault="00CA08FC" w:rsidP="004870DF">
      <w:pPr>
        <w:bidi/>
        <w:spacing w:line="360" w:lineRule="auto"/>
        <w:rPr>
          <w:rFonts w:cs="Arabic Transparent"/>
          <w:rtl/>
        </w:rPr>
      </w:pPr>
    </w:p>
    <w:p w14:paraId="019A5364" w14:textId="4A60E70D" w:rsidR="00851790" w:rsidRPr="00D9232D" w:rsidRDefault="00894BB0" w:rsidP="004870DF">
      <w:pPr>
        <w:pStyle w:val="Heading1"/>
        <w:bidi/>
        <w:spacing w:after="240" w:line="360" w:lineRule="auto"/>
        <w:jc w:val="center"/>
        <w:rPr>
          <w:rFonts w:ascii="Arial" w:hAnsi="Arial" w:cs="Arabic Transparent"/>
          <w:b/>
          <w:bCs/>
          <w:color w:val="auto"/>
          <w:sz w:val="40"/>
          <w:szCs w:val="40"/>
          <w:u w:val="double"/>
          <w:rtl/>
        </w:rPr>
      </w:pPr>
      <w:bookmarkStart w:id="176" w:name="_Toc499562853"/>
      <w:r w:rsidRPr="00D9232D">
        <w:rPr>
          <w:rFonts w:ascii="Arial" w:hAnsi="Arial" w:cs="Arabic Transparent"/>
          <w:b/>
          <w:bCs/>
          <w:color w:val="auto"/>
          <w:sz w:val="40"/>
          <w:szCs w:val="40"/>
          <w:u w:val="double"/>
          <w:rtl/>
        </w:rPr>
        <w:t>الفصل الثالث: قواعد التفسير من حيث المضمون</w:t>
      </w:r>
      <w:bookmarkEnd w:id="173"/>
      <w:bookmarkEnd w:id="174"/>
      <w:bookmarkEnd w:id="175"/>
      <w:r w:rsidR="00851790" w:rsidRPr="00D9232D">
        <w:rPr>
          <w:rFonts w:ascii="Arial" w:hAnsi="Arial" w:cs="Arabic Transparent" w:hint="cs"/>
          <w:b/>
          <w:bCs/>
          <w:color w:val="auto"/>
          <w:sz w:val="40"/>
          <w:szCs w:val="40"/>
          <w:u w:val="double"/>
          <w:rtl/>
        </w:rPr>
        <w:t>.</w:t>
      </w:r>
      <w:bookmarkEnd w:id="176"/>
    </w:p>
    <w:p w14:paraId="20268E5B" w14:textId="37BA947E" w:rsidR="00851790" w:rsidRPr="00D9232D" w:rsidRDefault="00851790" w:rsidP="004870DF">
      <w:pPr>
        <w:bidi/>
        <w:spacing w:line="360" w:lineRule="auto"/>
        <w:ind w:firstLine="851"/>
        <w:jc w:val="both"/>
        <w:rPr>
          <w:rFonts w:ascii="Arial" w:hAnsi="Arial" w:cs="Arabic Transparent"/>
          <w:b/>
          <w:bCs/>
          <w:noProof/>
          <w:rtl/>
          <w:lang w:bidi="ar-JO"/>
        </w:rPr>
      </w:pPr>
      <w:bookmarkStart w:id="177" w:name="_Toc496665538"/>
      <w:bookmarkStart w:id="178" w:name="_Toc496881943"/>
      <w:bookmarkStart w:id="179" w:name="_Toc496883461"/>
      <w:r w:rsidRPr="00D9232D">
        <w:rPr>
          <w:rFonts w:ascii="Arial" w:hAnsi="Arial" w:cs="Arabic Transparent" w:hint="cs"/>
          <w:b/>
          <w:bCs/>
          <w:noProof/>
          <w:rtl/>
          <w:lang w:bidi="ar-JO"/>
        </w:rPr>
        <w:t>ويشتمل على جملة من المباحث التي تسلط الضوء على مضمون القواعد التفسيرية، وبيانها التالي:</w:t>
      </w:r>
    </w:p>
    <w:p w14:paraId="58E44E36" w14:textId="77777777" w:rsidR="00851790" w:rsidRPr="00D9232D" w:rsidRDefault="0085179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المبحث الأول</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التفريق بين القاعدة العامة والقاعدة التفسيرية والقاعدة الترجيحية.</w:t>
      </w:r>
    </w:p>
    <w:p w14:paraId="2F06441D" w14:textId="77777777" w:rsidR="00851790" w:rsidRPr="00D9232D" w:rsidRDefault="0085179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المبحث الثاني</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التفريق بين القاعدة التفسيرية والقرينة والضابط.</w:t>
      </w:r>
    </w:p>
    <w:p w14:paraId="6FC7BF79" w14:textId="77777777" w:rsidR="00851790" w:rsidRPr="00D9232D" w:rsidRDefault="0085179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الثالث</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القواعد التفسيرية من حيث تحريرها في علوم القرآن</w:t>
      </w:r>
      <w:r w:rsidRPr="00D9232D">
        <w:rPr>
          <w:rFonts w:ascii="Arial" w:hAnsi="Arial" w:cs="Arabic Transparent"/>
          <w:b/>
          <w:bCs/>
          <w:noProof/>
          <w:rtl/>
          <w:lang w:bidi="ar-JO"/>
        </w:rPr>
        <w:t>.</w:t>
      </w:r>
    </w:p>
    <w:p w14:paraId="6B3D65D8" w14:textId="77777777" w:rsidR="00851790" w:rsidRPr="00D9232D" w:rsidRDefault="0085179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الرابع</w:t>
      </w:r>
      <w:r w:rsidRPr="00D9232D">
        <w:rPr>
          <w:rFonts w:ascii="Arial" w:hAnsi="Arial" w:cs="Arabic Transparent"/>
          <w:b/>
          <w:bCs/>
          <w:noProof/>
          <w:rtl/>
          <w:lang w:bidi="ar-JO"/>
        </w:rPr>
        <w:t xml:space="preserve">: </w:t>
      </w:r>
      <w:r w:rsidRPr="00D9232D">
        <w:rPr>
          <w:rFonts w:ascii="Arial" w:hAnsi="Arial" w:cs="Arabic Transparent" w:hint="cs"/>
          <w:b/>
          <w:bCs/>
          <w:noProof/>
          <w:rtl/>
          <w:lang w:bidi="ar-JO"/>
        </w:rPr>
        <w:t>القواعد التفسيرية بين الحكم الشرعي والاستقرائي والاستنباطي</w:t>
      </w:r>
      <w:r w:rsidRPr="00D9232D">
        <w:rPr>
          <w:rFonts w:ascii="Arial" w:hAnsi="Arial" w:cs="Arabic Transparent"/>
          <w:b/>
          <w:bCs/>
          <w:noProof/>
          <w:rtl/>
          <w:lang w:bidi="ar-JO"/>
        </w:rPr>
        <w:t>.</w:t>
      </w:r>
    </w:p>
    <w:p w14:paraId="319F0CFF" w14:textId="0D49BCBA" w:rsidR="00851790" w:rsidRPr="00D9232D" w:rsidRDefault="00851790" w:rsidP="004870DF">
      <w:pPr>
        <w:bidi/>
        <w:spacing w:line="360" w:lineRule="auto"/>
        <w:ind w:firstLine="851"/>
        <w:jc w:val="both"/>
        <w:rPr>
          <w:rFonts w:ascii="Arial" w:hAnsi="Arial" w:cs="Arabic Transparent"/>
          <w:b/>
          <w:bCs/>
          <w:noProof/>
          <w:rtl/>
          <w:lang w:bidi="ar-JO"/>
        </w:rPr>
      </w:pPr>
      <w:r w:rsidRPr="00D9232D">
        <w:rPr>
          <w:rFonts w:ascii="Arial" w:hAnsi="Arial" w:cs="Arabic Transparent"/>
          <w:b/>
          <w:bCs/>
          <w:noProof/>
          <w:u w:val="single"/>
          <w:rtl/>
          <w:lang w:bidi="ar-JO"/>
        </w:rPr>
        <w:t xml:space="preserve">المبحث </w:t>
      </w:r>
      <w:r w:rsidRPr="00D9232D">
        <w:rPr>
          <w:rFonts w:ascii="Arial" w:hAnsi="Arial" w:cs="Arabic Transparent" w:hint="cs"/>
          <w:b/>
          <w:bCs/>
          <w:noProof/>
          <w:u w:val="single"/>
          <w:rtl/>
          <w:lang w:bidi="ar-JO"/>
        </w:rPr>
        <w:t>الخامس</w:t>
      </w:r>
      <w:r w:rsidRPr="00D9232D">
        <w:rPr>
          <w:rFonts w:ascii="Arial" w:hAnsi="Arial" w:cs="Arabic Transparent"/>
          <w:b/>
          <w:bCs/>
          <w:noProof/>
          <w:rtl/>
          <w:lang w:bidi="ar-JO"/>
        </w:rPr>
        <w:t>:</w:t>
      </w:r>
      <w:r w:rsidRPr="00D9232D">
        <w:rPr>
          <w:rFonts w:ascii="Arial" w:hAnsi="Arial" w:cs="Arabic Transparent" w:hint="cs"/>
          <w:b/>
          <w:bCs/>
          <w:noProof/>
          <w:rtl/>
          <w:lang w:bidi="ar-JO"/>
        </w:rPr>
        <w:t xml:space="preserve"> الاستمداد والاشتراك بين القواعد التفسيرية والعلوم المختلفة</w:t>
      </w:r>
      <w:r w:rsidRPr="00D9232D">
        <w:rPr>
          <w:rFonts w:ascii="Arial" w:hAnsi="Arial" w:cs="Arabic Transparent"/>
          <w:b/>
          <w:bCs/>
          <w:noProof/>
          <w:rtl/>
          <w:lang w:bidi="ar-JO"/>
        </w:rPr>
        <w:t>.</w:t>
      </w:r>
    </w:p>
    <w:p w14:paraId="60D9D754" w14:textId="77777777" w:rsidR="00851790" w:rsidRPr="00D9232D" w:rsidRDefault="00851790" w:rsidP="004870DF">
      <w:pPr>
        <w:bidi/>
        <w:spacing w:line="360" w:lineRule="auto"/>
        <w:rPr>
          <w:rFonts w:ascii="Arial" w:hAnsi="Arial" w:cs="Arabic Transparent"/>
          <w:b/>
          <w:bCs/>
          <w:noProof/>
          <w:lang w:bidi="ar-JO"/>
        </w:rPr>
      </w:pPr>
      <w:r w:rsidRPr="00D9232D">
        <w:rPr>
          <w:rFonts w:ascii="Arial" w:hAnsi="Arial" w:cs="Arabic Transparent"/>
          <w:b/>
          <w:bCs/>
          <w:noProof/>
          <w:rtl/>
          <w:lang w:bidi="ar-JO"/>
        </w:rPr>
        <w:br w:type="page"/>
      </w:r>
    </w:p>
    <w:p w14:paraId="187DE02C" w14:textId="77777777" w:rsidR="00894BB0" w:rsidRPr="00D9232D" w:rsidRDefault="00894BB0" w:rsidP="004870DF">
      <w:pPr>
        <w:pStyle w:val="Heading2"/>
        <w:bidi/>
        <w:spacing w:after="240" w:line="360" w:lineRule="auto"/>
        <w:jc w:val="center"/>
        <w:rPr>
          <w:rFonts w:ascii="Arial" w:hAnsi="Arial" w:cs="Arabic Transparent"/>
          <w:b/>
          <w:bCs/>
          <w:color w:val="auto"/>
          <w:sz w:val="32"/>
          <w:szCs w:val="32"/>
          <w:rtl/>
        </w:rPr>
      </w:pPr>
      <w:bookmarkStart w:id="180" w:name="_Toc499562854"/>
      <w:r w:rsidRPr="00D9232D">
        <w:rPr>
          <w:rFonts w:ascii="Arial" w:hAnsi="Arial" w:cs="Arabic Transparent"/>
          <w:b/>
          <w:bCs/>
          <w:color w:val="auto"/>
          <w:sz w:val="32"/>
          <w:szCs w:val="32"/>
          <w:rtl/>
        </w:rPr>
        <w:lastRenderedPageBreak/>
        <w:t>المبحث الأول: التفريق بين القاعدة العامة والقاعدة التفسيرية والقاعدة الترجيحية.</w:t>
      </w:r>
      <w:bookmarkEnd w:id="177"/>
      <w:bookmarkEnd w:id="178"/>
      <w:bookmarkEnd w:id="179"/>
      <w:bookmarkEnd w:id="180"/>
    </w:p>
    <w:p w14:paraId="2B120223" w14:textId="662A4261" w:rsidR="009E12C4" w:rsidRPr="00D9232D" w:rsidRDefault="00386BB4" w:rsidP="004870DF">
      <w:pPr>
        <w:bidi/>
        <w:spacing w:before="240" w:line="360" w:lineRule="auto"/>
        <w:ind w:firstLine="567"/>
        <w:jc w:val="both"/>
        <w:rPr>
          <w:rFonts w:cs="Arabic Transparent"/>
          <w:rtl/>
        </w:rPr>
      </w:pPr>
      <w:r w:rsidRPr="00D9232D">
        <w:rPr>
          <w:rFonts w:cs="Arabic Transparent"/>
          <w:rtl/>
        </w:rPr>
        <w:t xml:space="preserve">تعدد ذكر </w:t>
      </w:r>
      <w:r w:rsidRPr="00D9232D">
        <w:rPr>
          <w:rFonts w:cs="Arabic Transparent" w:hint="cs"/>
          <w:rtl/>
        </w:rPr>
        <w:t>إ</w:t>
      </w:r>
      <w:r w:rsidR="00894BB0" w:rsidRPr="00D9232D">
        <w:rPr>
          <w:rFonts w:cs="Arabic Transparent"/>
          <w:rtl/>
        </w:rPr>
        <w:t>طلاق اصطلاح (القواعد) عند كثير من المؤلفين سواء في موضوع التفسير وعلوم القرآن أو غيره من التخصصات الأخرى، ما بين متساهل متوسع ومعتدل، فهم أصناف متفاوتة، إلا أن هناك غالبية منهم لم تطلق هذا الاصطلاح على المفهوم المراد عند أهل التقعيد والتحقيق، وهذا الأمر سار في حقبة من الزمن، وبرز عند أهل التفسير وعلوم القرآن أكثر من غيره، فقد ظهر في أول حقبة زمنية في الكتابة في قواعد التفسير على جهة تخصصية في القرن الثامن وما بعده كالطوفي</w:t>
      </w:r>
      <w:r w:rsidR="00894BB0" w:rsidRPr="00D9232D">
        <w:rPr>
          <w:rStyle w:val="FootnoteReference"/>
          <w:rFonts w:cs="Arabic Transparent"/>
          <w:rtl/>
        </w:rPr>
        <w:t>(</w:t>
      </w:r>
      <w:r w:rsidR="00894BB0" w:rsidRPr="00D9232D">
        <w:rPr>
          <w:rStyle w:val="FootnoteReference"/>
          <w:rFonts w:cs="Arabic Transparent"/>
          <w:rtl/>
        </w:rPr>
        <w:footnoteReference w:id="380"/>
      </w:r>
      <w:r w:rsidR="00894BB0" w:rsidRPr="00D9232D">
        <w:rPr>
          <w:rStyle w:val="FootnoteReference"/>
          <w:rFonts w:cs="Arabic Transparent"/>
          <w:rtl/>
        </w:rPr>
        <w:t>)</w:t>
      </w:r>
      <w:r w:rsidR="00894BB0" w:rsidRPr="00D9232D">
        <w:rPr>
          <w:rFonts w:cs="Arabic Transparent"/>
          <w:rtl/>
        </w:rPr>
        <w:t xml:space="preserve"> 716هـ</w:t>
      </w:r>
      <w:r w:rsidR="004F07AB" w:rsidRPr="00D9232D">
        <w:rPr>
          <w:rFonts w:cs="Arabic Transparent" w:hint="cs"/>
          <w:rtl/>
        </w:rPr>
        <w:t>،</w:t>
      </w:r>
      <w:r w:rsidR="00894BB0" w:rsidRPr="00D9232D">
        <w:rPr>
          <w:rFonts w:cs="Arabic Transparent"/>
          <w:rtl/>
        </w:rPr>
        <w:t xml:space="preserve"> والكافيجي</w:t>
      </w:r>
      <w:r w:rsidR="00894BB0" w:rsidRPr="00D9232D">
        <w:rPr>
          <w:rStyle w:val="FootnoteReference"/>
          <w:rFonts w:cs="Arabic Transparent"/>
          <w:rtl/>
        </w:rPr>
        <w:t>(</w:t>
      </w:r>
      <w:r w:rsidR="00894BB0" w:rsidRPr="00D9232D">
        <w:rPr>
          <w:rStyle w:val="FootnoteReference"/>
          <w:rFonts w:cs="Arabic Transparent"/>
          <w:rtl/>
        </w:rPr>
        <w:footnoteReference w:id="381"/>
      </w:r>
      <w:r w:rsidR="00894BB0" w:rsidRPr="00D9232D">
        <w:rPr>
          <w:rStyle w:val="FootnoteReference"/>
          <w:rFonts w:cs="Arabic Transparent"/>
          <w:rtl/>
        </w:rPr>
        <w:t>)</w:t>
      </w:r>
      <w:r w:rsidR="00894BB0" w:rsidRPr="00D9232D">
        <w:rPr>
          <w:rFonts w:cs="Arabic Transparent"/>
          <w:rtl/>
        </w:rPr>
        <w:t xml:space="preserve"> 879هـ، فقد ضم </w:t>
      </w:r>
      <w:r w:rsidR="00C84EE6" w:rsidRPr="00D9232D">
        <w:rPr>
          <w:rFonts w:cs="Arabic Transparent" w:hint="cs"/>
          <w:rtl/>
        </w:rPr>
        <w:t>العالمان الجليلان</w:t>
      </w:r>
      <w:r w:rsidR="0072624C" w:rsidRPr="00D9232D">
        <w:rPr>
          <w:rFonts w:cs="Arabic Transparent" w:hint="cs"/>
          <w:rtl/>
        </w:rPr>
        <w:t xml:space="preserve"> </w:t>
      </w:r>
      <w:r w:rsidR="00894BB0" w:rsidRPr="00D9232D">
        <w:rPr>
          <w:rFonts w:cs="Arabic Transparent"/>
          <w:rtl/>
        </w:rPr>
        <w:t xml:space="preserve">علوم القرآن تحت قواعد التفسير، </w:t>
      </w:r>
      <w:r w:rsidR="004F07AB" w:rsidRPr="00D9232D">
        <w:rPr>
          <w:rFonts w:cs="Arabic Transparent" w:hint="cs"/>
          <w:rtl/>
        </w:rPr>
        <w:t>وهذه كانت سمة ظاهرة</w:t>
      </w:r>
      <w:r w:rsidR="00894BB0" w:rsidRPr="00D9232D">
        <w:rPr>
          <w:rFonts w:cs="Arabic Transparent"/>
          <w:rtl/>
        </w:rPr>
        <w:t xml:space="preserve"> </w:t>
      </w:r>
      <w:r w:rsidR="00894BB0" w:rsidRPr="00D9232D">
        <w:rPr>
          <w:rFonts w:cs="Arabic Transparent" w:hint="cs"/>
          <w:rtl/>
        </w:rPr>
        <w:t>عندهم</w:t>
      </w:r>
      <w:r w:rsidR="00894BB0" w:rsidRPr="00D9232D">
        <w:rPr>
          <w:rFonts w:cs="Arabic Transparent"/>
          <w:rtl/>
        </w:rPr>
        <w:t>، بينما هناك فئة أخرى تساهلت مع ذلك بنحو آخر</w:t>
      </w:r>
      <w:r w:rsidR="00894BB0" w:rsidRPr="00D9232D">
        <w:rPr>
          <w:rFonts w:cs="Arabic Transparent" w:hint="cs"/>
          <w:rtl/>
        </w:rPr>
        <w:t>،</w:t>
      </w:r>
      <w:r w:rsidR="00894BB0" w:rsidRPr="00D9232D">
        <w:rPr>
          <w:rFonts w:cs="Arabic Transparent"/>
          <w:rtl/>
        </w:rPr>
        <w:t xml:space="preserve"> فقد جمعت ما ليس من قواعد التفسير لقواعد التفسير كالقرائن والفوائد والضوابط والآداب وغيرها</w:t>
      </w:r>
      <w:r w:rsidR="0072624C" w:rsidRPr="00D9232D">
        <w:rPr>
          <w:rFonts w:cs="Arabic Transparent" w:hint="cs"/>
          <w:rtl/>
        </w:rPr>
        <w:t>،</w:t>
      </w:r>
      <w:r w:rsidR="00894BB0" w:rsidRPr="00D9232D">
        <w:rPr>
          <w:rFonts w:cs="Arabic Transparent"/>
          <w:rtl/>
        </w:rPr>
        <w:t xml:space="preserve"> وهذه السمة </w:t>
      </w:r>
      <w:r w:rsidR="0072624C" w:rsidRPr="00D9232D">
        <w:rPr>
          <w:rFonts w:cs="Arabic Transparent" w:hint="cs"/>
          <w:rtl/>
        </w:rPr>
        <w:t>الظاهرة</w:t>
      </w:r>
      <w:r w:rsidR="00894BB0" w:rsidRPr="00D9232D">
        <w:rPr>
          <w:rFonts w:cs="Arabic Transparent"/>
          <w:rtl/>
        </w:rPr>
        <w:t xml:space="preserve"> برزت </w:t>
      </w:r>
      <w:r w:rsidR="0072624C" w:rsidRPr="00D9232D">
        <w:rPr>
          <w:rFonts w:cs="Arabic Transparent" w:hint="cs"/>
          <w:rtl/>
        </w:rPr>
        <w:t>أيضاً</w:t>
      </w:r>
      <w:r w:rsidR="00894BB0" w:rsidRPr="00D9232D">
        <w:rPr>
          <w:rFonts w:cs="Arabic Transparent"/>
          <w:rtl/>
        </w:rPr>
        <w:t xml:space="preserve"> عند المتأخرين أكثر من غيرهم كما سيأتي في التطبيق، بينما هناك فئة أخرى وفي حقبة</w:t>
      </w:r>
      <w:r w:rsidR="00894BB0" w:rsidRPr="00D9232D">
        <w:rPr>
          <w:rFonts w:cs="Arabic Transparent" w:hint="cs"/>
          <w:rtl/>
        </w:rPr>
        <w:t xml:space="preserve"> القرن الثامن</w:t>
      </w:r>
      <w:r w:rsidR="00391BCF">
        <w:rPr>
          <w:rFonts w:cs="Arabic Transparent" w:hint="cs"/>
          <w:rtl/>
        </w:rPr>
        <w:t xml:space="preserve"> نفسه</w:t>
      </w:r>
      <w:r w:rsidR="00894BB0" w:rsidRPr="00D9232D">
        <w:rPr>
          <w:rFonts w:cs="Arabic Transparent" w:hint="cs"/>
          <w:rtl/>
        </w:rPr>
        <w:t xml:space="preserve"> حققت كثيراً من المفاهيم والعلوم لاسيما اصطلاح (قواعد التفسير) كابن تيمية 728هـ في مقدمته، والزركشي 794هـ في البرهان، والسيوطي 911هـ في الإتقان، ومن بعدهم كالقاسمي 1332هـ في مقدمة محاسن التأويل، ومن المعاصرين كالسبت و</w:t>
      </w:r>
      <w:r w:rsidR="009E12C4" w:rsidRPr="00D9232D">
        <w:rPr>
          <w:rFonts w:cs="Arabic Transparent" w:hint="cs"/>
          <w:rtl/>
        </w:rPr>
        <w:t>الرومي والطيار والحربي وغيرهم.</w:t>
      </w:r>
    </w:p>
    <w:p w14:paraId="13BFFA00" w14:textId="0E486C29" w:rsidR="009E12C4" w:rsidRPr="00D9232D" w:rsidRDefault="009E12C4" w:rsidP="004870DF">
      <w:pPr>
        <w:pStyle w:val="Heading3"/>
        <w:bidi/>
        <w:spacing w:after="240" w:line="360" w:lineRule="auto"/>
        <w:rPr>
          <w:rFonts w:cs="Arabic Transparent"/>
          <w:b/>
          <w:bCs/>
          <w:color w:val="auto"/>
          <w:sz w:val="28"/>
          <w:szCs w:val="28"/>
          <w:rtl/>
        </w:rPr>
      </w:pPr>
      <w:bookmarkStart w:id="181" w:name="_Toc496665539"/>
      <w:bookmarkStart w:id="182" w:name="_Toc496881944"/>
      <w:bookmarkStart w:id="183" w:name="_Toc496883462"/>
      <w:bookmarkStart w:id="184" w:name="_Toc499562855"/>
      <w:r w:rsidRPr="00D9232D">
        <w:rPr>
          <w:rFonts w:cs="Arabic Transparent" w:hint="cs"/>
          <w:b/>
          <w:bCs/>
          <w:color w:val="auto"/>
          <w:sz w:val="28"/>
          <w:szCs w:val="28"/>
          <w:rtl/>
        </w:rPr>
        <w:t>المطلب الأول: العلاقة بين القواعد العامة والقواعد التفسيرية</w:t>
      </w:r>
      <w:bookmarkEnd w:id="181"/>
      <w:bookmarkEnd w:id="182"/>
      <w:bookmarkEnd w:id="183"/>
      <w:r w:rsidR="00644ABF" w:rsidRPr="00D9232D">
        <w:rPr>
          <w:rFonts w:cs="Arabic Transparent" w:hint="cs"/>
          <w:b/>
          <w:bCs/>
          <w:color w:val="auto"/>
          <w:sz w:val="28"/>
          <w:szCs w:val="28"/>
          <w:rtl/>
        </w:rPr>
        <w:t>.</w:t>
      </w:r>
      <w:bookmarkEnd w:id="184"/>
    </w:p>
    <w:p w14:paraId="1001EF5E" w14:textId="00AD240E" w:rsidR="00F70D9C" w:rsidRPr="00D9232D" w:rsidRDefault="00894BB0" w:rsidP="004870DF">
      <w:pPr>
        <w:bidi/>
        <w:spacing w:line="360" w:lineRule="auto"/>
        <w:ind w:firstLine="567"/>
        <w:jc w:val="both"/>
        <w:rPr>
          <w:rFonts w:cs="Arabic Transparent"/>
          <w:rtl/>
        </w:rPr>
      </w:pPr>
      <w:r w:rsidRPr="00D9232D">
        <w:rPr>
          <w:rFonts w:cs="Arabic Transparent" w:hint="cs"/>
          <w:rtl/>
        </w:rPr>
        <w:t>لعل من تساهل في اصطلاح القواعد نظر إليها من باب أنها قواعد عامة؛ ذلكم أن</w:t>
      </w:r>
      <w:r w:rsidRPr="00D9232D">
        <w:rPr>
          <w:rFonts w:cs="Arabic Transparent"/>
          <w:rtl/>
        </w:rPr>
        <w:t xml:space="preserve"> </w:t>
      </w:r>
      <w:r w:rsidRPr="00D9232D">
        <w:rPr>
          <w:rFonts w:cs="Arabic Transparent"/>
          <w:b/>
          <w:bCs/>
          <w:u w:val="single"/>
          <w:rtl/>
        </w:rPr>
        <w:t>القواعد العامة</w:t>
      </w:r>
      <w:r w:rsidRPr="00D9232D">
        <w:rPr>
          <w:rFonts w:cs="Arabic Transparent"/>
          <w:rtl/>
        </w:rPr>
        <w:t xml:space="preserve"> هي القواعد التي اتفقت عليها كل العلوم أو أغلبها، وتستخدم في كل فن وأطر، وليس في فن أو فنيين دون آخر كحال قواعد التفسير المتعلقة في فن معين، </w:t>
      </w:r>
      <w:r w:rsidR="0072624C" w:rsidRPr="00D9232D">
        <w:rPr>
          <w:rFonts w:cs="Arabic Transparent" w:hint="cs"/>
          <w:rtl/>
        </w:rPr>
        <w:t>ومن خلال الاستقراء وجد الباحث</w:t>
      </w:r>
      <w:r w:rsidRPr="00D9232D">
        <w:rPr>
          <w:rFonts w:cs="Arabic Transparent"/>
          <w:rtl/>
        </w:rPr>
        <w:t xml:space="preserve"> </w:t>
      </w:r>
      <w:r w:rsidR="0072624C" w:rsidRPr="00D9232D">
        <w:rPr>
          <w:rFonts w:cs="Arabic Transparent" w:hint="cs"/>
          <w:rtl/>
        </w:rPr>
        <w:t>أن</w:t>
      </w:r>
      <w:r w:rsidRPr="00D9232D">
        <w:rPr>
          <w:rFonts w:cs="Arabic Transparent"/>
          <w:rtl/>
        </w:rPr>
        <w:t xml:space="preserve"> القوا</w:t>
      </w:r>
      <w:r w:rsidR="00F70D9C" w:rsidRPr="00D9232D">
        <w:rPr>
          <w:rFonts w:cs="Arabic Transparent"/>
          <w:rtl/>
        </w:rPr>
        <w:t xml:space="preserve">عد العامة </w:t>
      </w:r>
      <w:r w:rsidR="0072624C" w:rsidRPr="00D9232D">
        <w:rPr>
          <w:rFonts w:cs="Arabic Transparent" w:hint="cs"/>
          <w:rtl/>
        </w:rPr>
        <w:t>تنقسم قسمين</w:t>
      </w:r>
      <w:r w:rsidR="00F70D9C" w:rsidRPr="00D9232D">
        <w:rPr>
          <w:rFonts w:cs="Arabic Transparent"/>
          <w:rtl/>
        </w:rPr>
        <w:t>:</w:t>
      </w:r>
    </w:p>
    <w:p w14:paraId="5B9C4D7A" w14:textId="424DADC0" w:rsidR="00F70D9C" w:rsidRPr="00D9232D" w:rsidRDefault="00894BB0" w:rsidP="004870DF">
      <w:pPr>
        <w:bidi/>
        <w:spacing w:line="360" w:lineRule="auto"/>
        <w:jc w:val="both"/>
        <w:rPr>
          <w:rFonts w:cs="Arabic Transparent"/>
          <w:rtl/>
        </w:rPr>
      </w:pPr>
      <w:r w:rsidRPr="00D9232D">
        <w:rPr>
          <w:rFonts w:cs="Arabic Transparent"/>
          <w:b/>
          <w:bCs/>
          <w:u w:val="single"/>
          <w:rtl/>
        </w:rPr>
        <w:t>الأول</w:t>
      </w:r>
      <w:r w:rsidRPr="00D9232D">
        <w:rPr>
          <w:rFonts w:cs="Arabic Transparent"/>
          <w:rtl/>
        </w:rPr>
        <w:t xml:space="preserve">: القواعد التي اتفقت عليها كل العلوم أو أغلبها، </w:t>
      </w:r>
      <w:r w:rsidRPr="00D9232D">
        <w:rPr>
          <w:rFonts w:cs="Arabic Transparent"/>
          <w:b/>
          <w:bCs/>
          <w:rtl/>
        </w:rPr>
        <w:t>كقاعدة</w:t>
      </w:r>
      <w:r w:rsidR="00104CD9" w:rsidRPr="00D9232D">
        <w:rPr>
          <w:rFonts w:cs="Arabic Transparent"/>
          <w:rtl/>
        </w:rPr>
        <w:t>:</w:t>
      </w:r>
      <w:r w:rsidR="00104CD9" w:rsidRPr="00D9232D">
        <w:rPr>
          <w:rFonts w:cs="Arabic Transparent" w:hint="cs"/>
          <w:rtl/>
        </w:rPr>
        <w:t>(</w:t>
      </w:r>
      <w:r w:rsidRPr="00D9232D">
        <w:rPr>
          <w:rFonts w:cs="Arabic Transparent"/>
          <w:rtl/>
        </w:rPr>
        <w:t>درء المفسدة مقدم على جلب المصلحة</w:t>
      </w:r>
      <w:r w:rsidR="00104CD9" w:rsidRPr="00D9232D">
        <w:rPr>
          <w:rFonts w:cs="Arabic Transparent" w:hint="cs"/>
          <w:rtl/>
        </w:rPr>
        <w:t>)</w:t>
      </w:r>
      <w:r w:rsidRPr="00D9232D">
        <w:rPr>
          <w:rFonts w:cs="Arabic Transparent"/>
          <w:rtl/>
        </w:rPr>
        <w:t>،</w:t>
      </w:r>
      <w:r w:rsidR="00104CD9" w:rsidRPr="00D9232D">
        <w:rPr>
          <w:rFonts w:cs="Arabic Transparent" w:hint="cs"/>
          <w:rtl/>
        </w:rPr>
        <w:t xml:space="preserve"> أو قاعدة:(تقديم أعلى المصلحتين، وأهون المفسدتين</w:t>
      </w:r>
      <w:r w:rsidR="00104CD9" w:rsidRPr="00D9232D">
        <w:rPr>
          <w:rStyle w:val="FootnoteReference"/>
          <w:rFonts w:cs="Arabic Transparent" w:hint="cs"/>
          <w:rtl/>
        </w:rPr>
        <w:t>)</w:t>
      </w:r>
      <w:r w:rsidR="00B51280" w:rsidRPr="00D9232D">
        <w:rPr>
          <w:rStyle w:val="FootnoteReference"/>
          <w:rFonts w:cs="Arabic Transparent"/>
          <w:rtl/>
        </w:rPr>
        <w:t>(</w:t>
      </w:r>
      <w:r w:rsidR="00B51280" w:rsidRPr="00D9232D">
        <w:rPr>
          <w:rStyle w:val="FootnoteReference"/>
          <w:rFonts w:cs="Arabic Transparent"/>
          <w:rtl/>
        </w:rPr>
        <w:footnoteReference w:id="382"/>
      </w:r>
      <w:r w:rsidR="00B51280" w:rsidRPr="00D9232D">
        <w:rPr>
          <w:rStyle w:val="FootnoteReference"/>
          <w:rFonts w:cs="Arabic Transparent"/>
          <w:rtl/>
        </w:rPr>
        <w:t>)</w:t>
      </w:r>
      <w:r w:rsidR="00AB6AF9" w:rsidRPr="00D9232D">
        <w:rPr>
          <w:rFonts w:cs="Arabic Transparent" w:hint="cs"/>
          <w:rtl/>
        </w:rPr>
        <w:t>،</w:t>
      </w:r>
      <w:r w:rsidRPr="00D9232D">
        <w:rPr>
          <w:rFonts w:cs="Arabic Transparent"/>
          <w:rtl/>
        </w:rPr>
        <w:t xml:space="preserve"> فهي وإن كانت خرجت </w:t>
      </w:r>
      <w:r w:rsidRPr="00D9232D">
        <w:rPr>
          <w:rFonts w:cs="Arabic Transparent"/>
          <w:rtl/>
        </w:rPr>
        <w:lastRenderedPageBreak/>
        <w:t>في موضوع أصولي إلا أنها أصبحت في استدلالها وتطبيقها قاعدة عامة يستدل بها العلماء وعامة الناس في</w:t>
      </w:r>
      <w:r w:rsidR="00F70D9C" w:rsidRPr="00D9232D">
        <w:rPr>
          <w:rFonts w:cs="Arabic Transparent"/>
          <w:rtl/>
        </w:rPr>
        <w:t xml:space="preserve"> جميع الأمور الدينية والدنيوية.</w:t>
      </w:r>
    </w:p>
    <w:p w14:paraId="0E82E95C" w14:textId="390F6DF3" w:rsidR="00AB6AF9" w:rsidRPr="00D9232D" w:rsidRDefault="00894BB0" w:rsidP="004870DF">
      <w:pPr>
        <w:bidi/>
        <w:spacing w:line="360" w:lineRule="auto"/>
        <w:jc w:val="both"/>
        <w:rPr>
          <w:rFonts w:cs="Arabic Transparent"/>
          <w:rtl/>
        </w:rPr>
      </w:pPr>
      <w:r w:rsidRPr="00D9232D">
        <w:rPr>
          <w:rFonts w:cs="Arabic Transparent"/>
          <w:b/>
          <w:bCs/>
          <w:u w:val="single"/>
          <w:rtl/>
        </w:rPr>
        <w:t>الثاني</w:t>
      </w:r>
      <w:r w:rsidRPr="00D9232D">
        <w:rPr>
          <w:rFonts w:cs="Arabic Transparent"/>
          <w:rtl/>
        </w:rPr>
        <w:t>: القواعد التي ترد دون تأصيل علمي أو تدقيق في موضوع معين، ودون نظر وعناية في حقيقة مصطلح القواعد، كأن يُعنى بالقواعد المهمات أو الأساسيات في باب من الأبواب؛ من أجل الحث على الاهتمام والأخذ بها، كأن تذكر قواعد عامة في فن معين كقواعد في تربية الأطفال ونحو ذلك</w:t>
      </w:r>
      <w:r w:rsidR="00AB6AF9" w:rsidRPr="00D9232D">
        <w:rPr>
          <w:rStyle w:val="FootnoteReference"/>
          <w:rFonts w:cs="Arabic Transparent"/>
          <w:rtl/>
        </w:rPr>
        <w:t>(</w:t>
      </w:r>
      <w:r w:rsidR="00AB6AF9" w:rsidRPr="00D9232D">
        <w:rPr>
          <w:rStyle w:val="FootnoteReference"/>
          <w:rFonts w:cs="Arabic Transparent"/>
          <w:rtl/>
        </w:rPr>
        <w:footnoteReference w:id="383"/>
      </w:r>
      <w:r w:rsidR="00AB6AF9" w:rsidRPr="00D9232D">
        <w:rPr>
          <w:rStyle w:val="FootnoteReference"/>
          <w:rFonts w:cs="Arabic Transparent"/>
          <w:rtl/>
        </w:rPr>
        <w:t>)</w:t>
      </w:r>
      <w:r w:rsidR="00AB6AF9" w:rsidRPr="00D9232D">
        <w:rPr>
          <w:rFonts w:cs="Arabic Transparent"/>
          <w:rtl/>
        </w:rPr>
        <w:t xml:space="preserve"> </w:t>
      </w:r>
      <w:r w:rsidRPr="00D9232D">
        <w:rPr>
          <w:rFonts w:cs="Arabic Transparent"/>
          <w:rtl/>
        </w:rPr>
        <w:t>، فهذه القواعد وضعت ولا يُقصد بها المعنى اللغوي والاصطلاحي للقاعدة، وإنما جاءت على سبيل المبالغة و</w:t>
      </w:r>
      <w:r w:rsidR="00F70D9C" w:rsidRPr="00D9232D">
        <w:rPr>
          <w:rFonts w:cs="Arabic Transparent"/>
          <w:rtl/>
        </w:rPr>
        <w:t>التنبيه على أهميتها لدى العامة،</w:t>
      </w:r>
      <w:r w:rsidR="00F70D9C" w:rsidRPr="00D9232D">
        <w:rPr>
          <w:rFonts w:cs="Arabic Transparent" w:hint="cs"/>
          <w:rtl/>
        </w:rPr>
        <w:t xml:space="preserve"> </w:t>
      </w:r>
      <w:r w:rsidRPr="00D9232D">
        <w:rPr>
          <w:rFonts w:cs="Arabic Transparent"/>
          <w:rtl/>
        </w:rPr>
        <w:t>والمصنفات التي تتحدث عن موضوع القواعد كثيرة جداً</w:t>
      </w:r>
      <w:r w:rsidR="00AB6AF9" w:rsidRPr="00D9232D">
        <w:rPr>
          <w:rFonts w:cs="Arabic Transparent" w:hint="cs"/>
          <w:rtl/>
        </w:rPr>
        <w:t>.</w:t>
      </w:r>
    </w:p>
    <w:p w14:paraId="4F3F32A5" w14:textId="77777777" w:rsidR="00420322" w:rsidRPr="00D9232D" w:rsidRDefault="00AB6AF9" w:rsidP="004870DF">
      <w:pPr>
        <w:bidi/>
        <w:spacing w:line="360" w:lineRule="auto"/>
        <w:jc w:val="both"/>
        <w:rPr>
          <w:rFonts w:cs="Arabic Transparent"/>
          <w:rtl/>
        </w:rPr>
      </w:pPr>
      <w:r w:rsidRPr="00D9232D">
        <w:rPr>
          <w:rFonts w:cs="Arabic Transparent" w:hint="cs"/>
          <w:rtl/>
        </w:rPr>
        <w:t>والقواعد العامة تختلف عن القواعد التفسيرية من جهتين</w:t>
      </w:r>
      <w:r w:rsidR="00420322" w:rsidRPr="00D9232D">
        <w:rPr>
          <w:rFonts w:cs="Arabic Transparent" w:hint="cs"/>
          <w:rtl/>
        </w:rPr>
        <w:t>:</w:t>
      </w:r>
    </w:p>
    <w:p w14:paraId="4686B952" w14:textId="77777777" w:rsidR="00420322" w:rsidRPr="00D9232D" w:rsidRDefault="00420322" w:rsidP="004870DF">
      <w:pPr>
        <w:pStyle w:val="ListParagraph"/>
        <w:numPr>
          <w:ilvl w:val="0"/>
          <w:numId w:val="63"/>
        </w:numPr>
        <w:bidi/>
        <w:spacing w:line="360" w:lineRule="auto"/>
        <w:jc w:val="both"/>
        <w:rPr>
          <w:rFonts w:cs="Arabic Transparent"/>
        </w:rPr>
      </w:pPr>
      <w:r w:rsidRPr="00D9232D">
        <w:rPr>
          <w:rFonts w:cs="Arabic Transparent" w:hint="cs"/>
          <w:rtl/>
        </w:rPr>
        <w:t>من جهة التأصيل.</w:t>
      </w:r>
    </w:p>
    <w:p w14:paraId="39806AFC" w14:textId="77777777" w:rsidR="00420322" w:rsidRPr="00D9232D" w:rsidRDefault="00420322" w:rsidP="004870DF">
      <w:pPr>
        <w:pStyle w:val="ListParagraph"/>
        <w:numPr>
          <w:ilvl w:val="0"/>
          <w:numId w:val="63"/>
        </w:numPr>
        <w:bidi/>
        <w:spacing w:line="360" w:lineRule="auto"/>
        <w:jc w:val="both"/>
        <w:rPr>
          <w:rFonts w:cs="Arabic Transparent"/>
        </w:rPr>
      </w:pPr>
      <w:r w:rsidRPr="00D9232D">
        <w:rPr>
          <w:rFonts w:cs="Arabic Transparent" w:hint="cs"/>
          <w:rtl/>
        </w:rPr>
        <w:t>من جهة تعلقها بفن معين.</w:t>
      </w:r>
    </w:p>
    <w:p w14:paraId="300DBE58" w14:textId="1FF9DCE5" w:rsidR="00894BB0" w:rsidRPr="00D9232D" w:rsidRDefault="00894BB0" w:rsidP="004870DF">
      <w:pPr>
        <w:bidi/>
        <w:spacing w:line="360" w:lineRule="auto"/>
        <w:jc w:val="both"/>
        <w:rPr>
          <w:rFonts w:cs="Arabic Transparent"/>
          <w:rtl/>
        </w:rPr>
      </w:pPr>
      <w:r w:rsidRPr="00D9232D">
        <w:rPr>
          <w:rFonts w:cs="Arabic Transparent"/>
          <w:rtl/>
        </w:rPr>
        <w:t>وعليه فالباحث يركز دراسته حول القواعد التي في موضوع التفسير وعلوم القرآن دون غيرها.</w:t>
      </w:r>
    </w:p>
    <w:p w14:paraId="19B58FD9" w14:textId="21D37614" w:rsidR="009E12C4" w:rsidRPr="00D9232D" w:rsidRDefault="009E12C4" w:rsidP="004870DF">
      <w:pPr>
        <w:pStyle w:val="Heading3"/>
        <w:bidi/>
        <w:spacing w:after="240" w:line="360" w:lineRule="auto"/>
        <w:rPr>
          <w:rFonts w:cs="Arabic Transparent"/>
          <w:b/>
          <w:bCs/>
          <w:color w:val="auto"/>
          <w:sz w:val="28"/>
          <w:szCs w:val="28"/>
          <w:rtl/>
        </w:rPr>
      </w:pPr>
      <w:bookmarkStart w:id="185" w:name="_Toc496665540"/>
      <w:bookmarkStart w:id="186" w:name="_Toc496881945"/>
      <w:bookmarkStart w:id="187" w:name="_Toc496883463"/>
      <w:bookmarkStart w:id="188" w:name="_Toc499562856"/>
      <w:r w:rsidRPr="00D9232D">
        <w:rPr>
          <w:rFonts w:cs="Arabic Transparent" w:hint="cs"/>
          <w:b/>
          <w:bCs/>
          <w:color w:val="auto"/>
          <w:sz w:val="28"/>
          <w:szCs w:val="28"/>
          <w:rtl/>
        </w:rPr>
        <w:t>المطلب الثاني: العلاقة بين القواعد التفسيرية والترجيحية.</w:t>
      </w:r>
      <w:bookmarkEnd w:id="185"/>
      <w:bookmarkEnd w:id="186"/>
      <w:bookmarkEnd w:id="187"/>
      <w:bookmarkEnd w:id="188"/>
    </w:p>
    <w:p w14:paraId="7BA8806B" w14:textId="2DD111C2" w:rsidR="00AA3A0D" w:rsidRPr="00D9232D" w:rsidRDefault="00894BB0" w:rsidP="004870DF">
      <w:pPr>
        <w:bidi/>
        <w:spacing w:line="360" w:lineRule="auto"/>
        <w:ind w:firstLine="567"/>
        <w:jc w:val="both"/>
        <w:rPr>
          <w:rFonts w:cs="Arabic Transparent"/>
          <w:rtl/>
        </w:rPr>
      </w:pPr>
      <w:r w:rsidRPr="00D9232D">
        <w:rPr>
          <w:rFonts w:cs="Arabic Transparent"/>
          <w:rtl/>
        </w:rPr>
        <w:t xml:space="preserve">هناك من يُشكل عليه التشابك أو التشابه بين القواعد التفسيرية والترجيحية، </w:t>
      </w:r>
      <w:r w:rsidR="00E663E2" w:rsidRPr="00D9232D">
        <w:rPr>
          <w:rFonts w:cs="Arabic Transparent" w:hint="cs"/>
          <w:rtl/>
        </w:rPr>
        <w:t>و</w:t>
      </w:r>
      <w:r w:rsidR="00E663E2" w:rsidRPr="00D9232D">
        <w:rPr>
          <w:rFonts w:cs="Arabic Transparent"/>
          <w:rtl/>
        </w:rPr>
        <w:t>القواعد الترجيحية هي ذاتها قواعد تفسيرية</w:t>
      </w:r>
      <w:r w:rsidRPr="00D9232D">
        <w:rPr>
          <w:rFonts w:cs="Arabic Transparent"/>
          <w:rtl/>
        </w:rPr>
        <w:t xml:space="preserve">، والحقيقة أن بعضهم </w:t>
      </w:r>
      <w:r w:rsidR="00E663E2" w:rsidRPr="00D9232D">
        <w:rPr>
          <w:rFonts w:cs="Arabic Transparent" w:hint="cs"/>
          <w:rtl/>
        </w:rPr>
        <w:t xml:space="preserve">قد </w:t>
      </w:r>
      <w:r w:rsidRPr="00D9232D">
        <w:rPr>
          <w:rFonts w:cs="Arabic Transparent"/>
          <w:rtl/>
        </w:rPr>
        <w:t>لا يرى استحقاقها باسم قواعد ترجيحية؛ لتعدد الأسماء والمسمى واحد</w:t>
      </w:r>
      <w:r w:rsidRPr="00D9232D">
        <w:rPr>
          <w:rStyle w:val="FootnoteReference"/>
          <w:rFonts w:cs="Arabic Transparent"/>
          <w:rtl/>
        </w:rPr>
        <w:t>(</w:t>
      </w:r>
      <w:r w:rsidRPr="00D9232D">
        <w:rPr>
          <w:rStyle w:val="FootnoteReference"/>
          <w:rFonts w:cs="Arabic Transparent"/>
          <w:rtl/>
        </w:rPr>
        <w:footnoteReference w:id="384"/>
      </w:r>
      <w:r w:rsidRPr="00D9232D">
        <w:rPr>
          <w:rStyle w:val="FootnoteReference"/>
          <w:rFonts w:cs="Arabic Transparent"/>
          <w:rtl/>
        </w:rPr>
        <w:t>)</w:t>
      </w:r>
      <w:r w:rsidRPr="00D9232D">
        <w:rPr>
          <w:rFonts w:cs="Arabic Transparent"/>
          <w:rtl/>
        </w:rPr>
        <w:t xml:space="preserve">، </w:t>
      </w:r>
      <w:r w:rsidR="00CC064C" w:rsidRPr="00D9232D">
        <w:rPr>
          <w:rFonts w:cs="Arabic Transparent" w:hint="cs"/>
          <w:rtl/>
        </w:rPr>
        <w:t xml:space="preserve">وأن قواعد الترجيح </w:t>
      </w:r>
      <w:r w:rsidR="00AA3A0D" w:rsidRPr="00D9232D">
        <w:rPr>
          <w:rFonts w:cs="Arabic Transparent" w:hint="cs"/>
          <w:rtl/>
        </w:rPr>
        <w:t>ترجع في أصلها إلى قواعد التفسير، فتسميتها قواعد الترجيح فيه إشكال،ـ والاختلاف فقط في السلوك، فعند سلوك منهج التفسير نعدها قواعد تفسيرية، إذا كان المسلك هو الترجيح بين الآراء فنعدها قواعد ترجيحية، فهي ذات اعتبارين</w:t>
      </w:r>
      <w:r w:rsidR="0034185D" w:rsidRPr="00D9232D">
        <w:rPr>
          <w:rStyle w:val="FootnoteReference"/>
          <w:rFonts w:cs="Arabic Transparent"/>
          <w:rtl/>
        </w:rPr>
        <w:t>(</w:t>
      </w:r>
      <w:r w:rsidR="0034185D" w:rsidRPr="00D9232D">
        <w:rPr>
          <w:rStyle w:val="FootnoteReference"/>
          <w:rFonts w:cs="Arabic Transparent"/>
          <w:rtl/>
        </w:rPr>
        <w:footnoteReference w:id="385"/>
      </w:r>
      <w:r w:rsidR="0034185D" w:rsidRPr="00D9232D">
        <w:rPr>
          <w:rStyle w:val="FootnoteReference"/>
          <w:rFonts w:cs="Arabic Transparent"/>
          <w:rtl/>
        </w:rPr>
        <w:t>)</w:t>
      </w:r>
      <w:r w:rsidR="00AA3A0D" w:rsidRPr="00D9232D">
        <w:rPr>
          <w:rFonts w:cs="Arabic Transparent" w:hint="cs"/>
          <w:rtl/>
        </w:rPr>
        <w:t>:</w:t>
      </w:r>
    </w:p>
    <w:p w14:paraId="0A538E8C" w14:textId="77777777" w:rsidR="00AA3A0D" w:rsidRPr="00D9232D" w:rsidRDefault="00AA3A0D" w:rsidP="004870DF">
      <w:pPr>
        <w:bidi/>
        <w:spacing w:line="360" w:lineRule="auto"/>
        <w:jc w:val="both"/>
        <w:rPr>
          <w:rFonts w:cs="Arabic Transparent"/>
        </w:rPr>
      </w:pPr>
      <w:r w:rsidRPr="00D9232D">
        <w:rPr>
          <w:rFonts w:cs="Arabic Transparent" w:hint="cs"/>
          <w:b/>
          <w:bCs/>
          <w:u w:val="single"/>
          <w:rtl/>
        </w:rPr>
        <w:t>الاعتبار الأول:</w:t>
      </w:r>
      <w:r w:rsidRPr="00D9232D">
        <w:rPr>
          <w:rFonts w:cs="Arabic Transparent" w:hint="cs"/>
          <w:rtl/>
        </w:rPr>
        <w:t xml:space="preserve"> التفسير.</w:t>
      </w:r>
    </w:p>
    <w:p w14:paraId="42904622" w14:textId="77777777" w:rsidR="00AA3A0D" w:rsidRPr="00D9232D" w:rsidRDefault="00AA3A0D" w:rsidP="004870DF">
      <w:pPr>
        <w:bidi/>
        <w:spacing w:line="360" w:lineRule="auto"/>
        <w:jc w:val="both"/>
        <w:rPr>
          <w:rFonts w:cs="Arabic Transparent"/>
        </w:rPr>
      </w:pPr>
      <w:r w:rsidRPr="00D9232D">
        <w:rPr>
          <w:rFonts w:cs="Arabic Transparent" w:hint="cs"/>
          <w:b/>
          <w:bCs/>
          <w:u w:val="single"/>
          <w:rtl/>
        </w:rPr>
        <w:lastRenderedPageBreak/>
        <w:t>الاعتبار الثاني:</w:t>
      </w:r>
      <w:r w:rsidRPr="00D9232D">
        <w:rPr>
          <w:rFonts w:cs="Arabic Transparent" w:hint="cs"/>
          <w:rtl/>
        </w:rPr>
        <w:t xml:space="preserve"> الترجيح.</w:t>
      </w:r>
    </w:p>
    <w:p w14:paraId="2DD713C0" w14:textId="26A46367" w:rsidR="00F87C98" w:rsidRPr="00D9232D" w:rsidRDefault="00894BB0" w:rsidP="004870DF">
      <w:pPr>
        <w:bidi/>
        <w:spacing w:line="360" w:lineRule="auto"/>
        <w:ind w:firstLine="567"/>
        <w:jc w:val="both"/>
        <w:rPr>
          <w:rFonts w:cs="Arabic Transparent"/>
          <w:rtl/>
        </w:rPr>
      </w:pPr>
      <w:r w:rsidRPr="00D9232D">
        <w:rPr>
          <w:rFonts w:cs="Arabic Transparent"/>
          <w:rtl/>
        </w:rPr>
        <w:t>فكل قاعدة ترجيحية هي قاعدة تفسيرية وليس العكس</w:t>
      </w:r>
      <w:r w:rsidRPr="00D9232D">
        <w:rPr>
          <w:rFonts w:cs="Arabic Transparent" w:hint="cs"/>
          <w:rtl/>
        </w:rPr>
        <w:t xml:space="preserve">، والعلماء المتقدمون لم </w:t>
      </w:r>
      <w:r w:rsidR="0034185D" w:rsidRPr="00D9232D">
        <w:rPr>
          <w:rFonts w:cs="Arabic Transparent" w:hint="cs"/>
          <w:rtl/>
        </w:rPr>
        <w:t>يغفل</w:t>
      </w:r>
      <w:r w:rsidRPr="00D9232D">
        <w:rPr>
          <w:rFonts w:cs="Arabic Transparent" w:hint="cs"/>
          <w:rtl/>
        </w:rPr>
        <w:t>وا عن ه</w:t>
      </w:r>
      <w:r w:rsidR="006E4069" w:rsidRPr="00D9232D">
        <w:rPr>
          <w:rFonts w:cs="Arabic Transparent" w:hint="cs"/>
          <w:rtl/>
        </w:rPr>
        <w:t>ذه القواعد، بل هي أداة لا يستغني</w:t>
      </w:r>
      <w:r w:rsidRPr="00D9232D">
        <w:rPr>
          <w:rFonts w:cs="Arabic Transparent" w:hint="cs"/>
          <w:rtl/>
        </w:rPr>
        <w:t xml:space="preserve"> عنها الم</w:t>
      </w:r>
      <w:r w:rsidR="006E4069" w:rsidRPr="00D9232D">
        <w:rPr>
          <w:rFonts w:cs="Arabic Transparent" w:hint="cs"/>
          <w:rtl/>
        </w:rPr>
        <w:t xml:space="preserve">فسر، إلا أن هناك من يطلق عليها </w:t>
      </w:r>
      <w:r w:rsidRPr="00D9232D">
        <w:rPr>
          <w:rFonts w:cs="Arabic Transparent" w:hint="cs"/>
          <w:rtl/>
        </w:rPr>
        <w:t>اصطلاح القواعد التفسيرية</w:t>
      </w:r>
      <w:r w:rsidR="001B1781" w:rsidRPr="00D9232D">
        <w:rPr>
          <w:rFonts w:cs="Arabic Transparent" w:hint="cs"/>
          <w:rtl/>
        </w:rPr>
        <w:t>،</w:t>
      </w:r>
      <w:r w:rsidRPr="00D9232D">
        <w:rPr>
          <w:rFonts w:cs="Arabic Transparent" w:hint="cs"/>
          <w:rtl/>
        </w:rPr>
        <w:t xml:space="preserve"> أو الترجيحية</w:t>
      </w:r>
      <w:r w:rsidR="001B1781" w:rsidRPr="00D9232D">
        <w:rPr>
          <w:rFonts w:cs="Arabic Transparent" w:hint="cs"/>
          <w:rtl/>
        </w:rPr>
        <w:t>،</w:t>
      </w:r>
      <w:r w:rsidRPr="00D9232D">
        <w:rPr>
          <w:rFonts w:cs="Arabic Transparent" w:hint="cs"/>
          <w:rtl/>
        </w:rPr>
        <w:t xml:space="preserve"> وهناك من يطلق عليها </w:t>
      </w:r>
      <w:r w:rsidR="006E4069" w:rsidRPr="00D9232D">
        <w:rPr>
          <w:rFonts w:cs="Arabic Transparent" w:hint="cs"/>
          <w:rtl/>
        </w:rPr>
        <w:t>اسم الوجوه كابن جزي الكلبي فقد أ</w:t>
      </w:r>
      <w:r w:rsidRPr="00D9232D">
        <w:rPr>
          <w:rFonts w:cs="Arabic Transparent" w:hint="cs"/>
          <w:rtl/>
        </w:rPr>
        <w:t>سماها في مق</w:t>
      </w:r>
      <w:r w:rsidR="006E4069" w:rsidRPr="00D9232D">
        <w:rPr>
          <w:rFonts w:cs="Arabic Transparent" w:hint="cs"/>
          <w:rtl/>
        </w:rPr>
        <w:t>دمته وجوه الترجيح، وذكر فيه اثني</w:t>
      </w:r>
      <w:r w:rsidRPr="00D9232D">
        <w:rPr>
          <w:rFonts w:cs="Arabic Transparent" w:hint="cs"/>
          <w:rtl/>
        </w:rPr>
        <w:t xml:space="preserve"> عشر وجهاً</w:t>
      </w:r>
      <w:r w:rsidR="00BF14EA"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86"/>
      </w:r>
      <w:r w:rsidRPr="00D9232D">
        <w:rPr>
          <w:rStyle w:val="FootnoteReference"/>
          <w:rFonts w:cs="Arabic Transparent"/>
          <w:rtl/>
        </w:rPr>
        <w:t>)</w:t>
      </w:r>
    </w:p>
    <w:p w14:paraId="2FE39F9E" w14:textId="4547FAC3" w:rsidR="00F87C98" w:rsidRPr="00D9232D" w:rsidRDefault="008354CC" w:rsidP="004870DF">
      <w:pPr>
        <w:bidi/>
        <w:spacing w:line="360" w:lineRule="auto"/>
        <w:ind w:firstLine="567"/>
        <w:jc w:val="both"/>
        <w:rPr>
          <w:rFonts w:cs="Arabic Transparent"/>
          <w:rtl/>
        </w:rPr>
      </w:pPr>
      <w:r w:rsidRPr="00D9232D">
        <w:rPr>
          <w:rFonts w:cs="Arabic Transparent" w:hint="cs"/>
          <w:rtl/>
        </w:rPr>
        <w:t>وقد بين</w:t>
      </w:r>
      <w:r w:rsidR="006E4069" w:rsidRPr="00D9232D">
        <w:rPr>
          <w:rFonts w:cs="Arabic Transparent" w:hint="cs"/>
          <w:rtl/>
        </w:rPr>
        <w:t>ت الباحثة عبير النعيم في أ</w:t>
      </w:r>
      <w:r w:rsidRPr="00D9232D">
        <w:rPr>
          <w:rFonts w:cs="Arabic Transparent" w:hint="cs"/>
          <w:rtl/>
        </w:rPr>
        <w:t>طروحتها أن قواعد الترجيح جزء من قواعد التفسير، وقالت أيضاً</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أثابها الله-</w:t>
      </w:r>
      <w:r w:rsidRPr="00D9232D">
        <w:rPr>
          <w:rFonts w:cs="Arabic Transparent" w:hint="cs"/>
          <w:rtl/>
        </w:rPr>
        <w:t>:(قواعد التفسير أشمل من قواعد الترجيح؛ ذلك أن قواعد التفسير هي تلك الأمور المنضبطة التي يستخدمها المفسر في تفسيره، وتصير منهجاً يسير عليه؛ لاستنباط معاني القرآن الكريم، بينما قواعد الترجيح ناتجة عن قواعد التفسير، أي: تنبني عليها</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387"/>
      </w:r>
      <w:r w:rsidRPr="00D9232D">
        <w:rPr>
          <w:rStyle w:val="FootnoteReference"/>
          <w:rFonts w:cs="Arabic Transparent"/>
          <w:rtl/>
        </w:rPr>
        <w:t>)</w:t>
      </w:r>
    </w:p>
    <w:p w14:paraId="71C8487C" w14:textId="2136B183" w:rsidR="00F87C98" w:rsidRPr="00D9232D" w:rsidRDefault="00FA3A40" w:rsidP="004870DF">
      <w:pPr>
        <w:bidi/>
        <w:spacing w:line="360" w:lineRule="auto"/>
        <w:ind w:firstLine="567"/>
        <w:jc w:val="both"/>
        <w:rPr>
          <w:rFonts w:cs="Arabic Transparent"/>
          <w:rtl/>
        </w:rPr>
      </w:pPr>
      <w:r w:rsidRPr="00D9232D">
        <w:rPr>
          <w:rFonts w:cs="Arabic Transparent" w:hint="cs"/>
          <w:rtl/>
        </w:rPr>
        <w:t>وال</w:t>
      </w:r>
      <w:r w:rsidR="00046A78" w:rsidRPr="00D9232D">
        <w:rPr>
          <w:rFonts w:cs="Arabic Transparent" w:hint="cs"/>
          <w:rtl/>
        </w:rPr>
        <w:t>طيار تردد في ذلك، ففي</w:t>
      </w:r>
      <w:r w:rsidR="00A62665" w:rsidRPr="00D9232D">
        <w:rPr>
          <w:rFonts w:cs="Arabic Transparent" w:hint="cs"/>
          <w:rtl/>
        </w:rPr>
        <w:t xml:space="preserve"> أحد مصنفاته بين في</w:t>
      </w:r>
      <w:r w:rsidR="00046A78" w:rsidRPr="00D9232D">
        <w:rPr>
          <w:rFonts w:cs="Arabic Transparent" w:hint="cs"/>
          <w:rtl/>
        </w:rPr>
        <w:t xml:space="preserve"> مفهومه </w:t>
      </w:r>
      <w:r w:rsidR="00A62665" w:rsidRPr="00D9232D">
        <w:rPr>
          <w:rFonts w:cs="Arabic Transparent" w:hint="cs"/>
          <w:rtl/>
        </w:rPr>
        <w:t>ل</w:t>
      </w:r>
      <w:r w:rsidRPr="00D9232D">
        <w:rPr>
          <w:rFonts w:cs="Arabic Transparent" w:hint="cs"/>
          <w:rtl/>
        </w:rPr>
        <w:t xml:space="preserve">قواعد التفسير </w:t>
      </w:r>
      <w:r w:rsidR="00A62665" w:rsidRPr="00D9232D">
        <w:rPr>
          <w:rFonts w:cs="Arabic Transparent" w:hint="cs"/>
          <w:rtl/>
        </w:rPr>
        <w:t xml:space="preserve">أن </w:t>
      </w:r>
      <w:r w:rsidRPr="00D9232D">
        <w:rPr>
          <w:rFonts w:cs="Arabic Transparent" w:hint="cs"/>
          <w:rtl/>
        </w:rPr>
        <w:t xml:space="preserve">من وظيفتها الترجيح بين الأقوال، </w:t>
      </w:r>
      <w:r w:rsidR="00046A78" w:rsidRPr="00D9232D">
        <w:rPr>
          <w:rFonts w:cs="Arabic Transparent" w:hint="cs"/>
          <w:rtl/>
        </w:rPr>
        <w:t>وجعل قواعد الترجيح جزء</w:t>
      </w:r>
      <w:r w:rsidR="006E4069" w:rsidRPr="00D9232D">
        <w:rPr>
          <w:rFonts w:cs="Arabic Transparent" w:hint="cs"/>
          <w:rtl/>
        </w:rPr>
        <w:t>اً</w:t>
      </w:r>
      <w:r w:rsidR="00046A78" w:rsidRPr="00D9232D">
        <w:rPr>
          <w:rFonts w:cs="Arabic Transparent" w:hint="cs"/>
          <w:rtl/>
        </w:rPr>
        <w:t xml:space="preserve"> من قواعد التفسير</w:t>
      </w:r>
      <w:r w:rsidR="00871AE8" w:rsidRPr="00D9232D">
        <w:rPr>
          <w:rStyle w:val="FootnoteReference"/>
          <w:rFonts w:cs="Arabic Transparent"/>
          <w:rtl/>
        </w:rPr>
        <w:t>(</w:t>
      </w:r>
      <w:r w:rsidR="00871AE8" w:rsidRPr="00D9232D">
        <w:rPr>
          <w:rStyle w:val="FootnoteReference"/>
          <w:rFonts w:cs="Arabic Transparent"/>
          <w:rtl/>
        </w:rPr>
        <w:footnoteReference w:id="388"/>
      </w:r>
      <w:r w:rsidR="00871AE8" w:rsidRPr="00D9232D">
        <w:rPr>
          <w:rStyle w:val="FootnoteReference"/>
          <w:rFonts w:cs="Arabic Transparent"/>
          <w:rtl/>
        </w:rPr>
        <w:t>)</w:t>
      </w:r>
      <w:r w:rsidR="00871AE8" w:rsidRPr="00D9232D">
        <w:rPr>
          <w:rFonts w:cs="Arabic Transparent" w:hint="cs"/>
          <w:rtl/>
        </w:rPr>
        <w:t xml:space="preserve">، بينما في مصنف آخر </w:t>
      </w:r>
      <w:r w:rsidR="00A62665" w:rsidRPr="00D9232D">
        <w:rPr>
          <w:rFonts w:cs="Arabic Transparent" w:hint="cs"/>
          <w:rtl/>
        </w:rPr>
        <w:t>لم يُورد في مفهومه</w:t>
      </w:r>
      <w:r w:rsidR="006E4069" w:rsidRPr="00D9232D">
        <w:rPr>
          <w:rFonts w:cs="Arabic Transparent" w:hint="cs"/>
          <w:rtl/>
        </w:rPr>
        <w:t xml:space="preserve"> لقواعد التفسير وظيفة الترجيح، بل </w:t>
      </w:r>
      <w:r w:rsidR="00A62665" w:rsidRPr="00D9232D">
        <w:rPr>
          <w:rFonts w:cs="Arabic Transparent" w:hint="cs"/>
          <w:rtl/>
        </w:rPr>
        <w:t xml:space="preserve">قام </w:t>
      </w:r>
      <w:r w:rsidR="00871AE8" w:rsidRPr="00D9232D">
        <w:rPr>
          <w:rFonts w:cs="Arabic Transparent" w:hint="cs"/>
          <w:rtl/>
        </w:rPr>
        <w:t>بالفصل بينهما، ف</w:t>
      </w:r>
      <w:r w:rsidRPr="00D9232D">
        <w:rPr>
          <w:rFonts w:cs="Arabic Transparent" w:hint="cs"/>
          <w:rtl/>
        </w:rPr>
        <w:t>أردف فصلا</w:t>
      </w:r>
      <w:r w:rsidR="000B0DB1" w:rsidRPr="00D9232D">
        <w:rPr>
          <w:rFonts w:cs="Arabic Transparent" w:hint="cs"/>
          <w:rtl/>
        </w:rPr>
        <w:t>ً في قواعد التفسير، وفصلاً آخر أ</w:t>
      </w:r>
      <w:r w:rsidRPr="00D9232D">
        <w:rPr>
          <w:rFonts w:cs="Arabic Transparent" w:hint="cs"/>
          <w:rtl/>
        </w:rPr>
        <w:t>سماه (قواعد الترجيح</w:t>
      </w:r>
      <w:r w:rsidR="006E4069" w:rsidRPr="00D9232D">
        <w:rPr>
          <w:rFonts w:cs="Arabic Transparent" w:hint="cs"/>
          <w:rtl/>
        </w:rPr>
        <w:t>)!!</w:t>
      </w:r>
      <w:r w:rsidR="008354CC" w:rsidRPr="00D9232D">
        <w:rPr>
          <w:rStyle w:val="FootnoteReference"/>
          <w:rFonts w:cs="Arabic Transparent"/>
          <w:rtl/>
        </w:rPr>
        <w:t>(</w:t>
      </w:r>
      <w:r w:rsidR="008354CC" w:rsidRPr="00D9232D">
        <w:rPr>
          <w:rStyle w:val="FootnoteReference"/>
          <w:rFonts w:cs="Arabic Transparent"/>
          <w:rtl/>
        </w:rPr>
        <w:footnoteReference w:id="389"/>
      </w:r>
      <w:r w:rsidR="008354CC" w:rsidRPr="00D9232D">
        <w:rPr>
          <w:rStyle w:val="FootnoteReference"/>
          <w:rFonts w:cs="Arabic Transparent"/>
          <w:rtl/>
        </w:rPr>
        <w:t>)</w:t>
      </w:r>
      <w:r w:rsidR="008354CC" w:rsidRPr="00D9232D">
        <w:rPr>
          <w:rStyle w:val="FootnoteReference"/>
          <w:rFonts w:cs="Arabic Transparent" w:hint="cs"/>
          <w:rtl/>
        </w:rPr>
        <w:t xml:space="preserve"> </w:t>
      </w:r>
      <w:r w:rsidR="00A62665" w:rsidRPr="00D9232D">
        <w:rPr>
          <w:rFonts w:cs="Arabic Transparent" w:hint="cs"/>
          <w:rtl/>
        </w:rPr>
        <w:t xml:space="preserve">فهذا المنهج منه ينبع عن </w:t>
      </w:r>
      <w:r w:rsidR="00871AE8" w:rsidRPr="00D9232D">
        <w:rPr>
          <w:rFonts w:cs="Arabic Transparent" w:hint="cs"/>
          <w:rtl/>
        </w:rPr>
        <w:t>تردد منه في كونها جزء</w:t>
      </w:r>
      <w:r w:rsidR="000B0DB1" w:rsidRPr="00D9232D">
        <w:rPr>
          <w:rFonts w:cs="Arabic Transparent" w:hint="cs"/>
          <w:rtl/>
        </w:rPr>
        <w:t>اً</w:t>
      </w:r>
      <w:r w:rsidR="00871AE8" w:rsidRPr="00D9232D">
        <w:rPr>
          <w:rFonts w:cs="Arabic Transparent" w:hint="cs"/>
          <w:rtl/>
        </w:rPr>
        <w:t xml:space="preserve"> من قواعد التفسير أم قسم</w:t>
      </w:r>
      <w:r w:rsidR="000B0DB1" w:rsidRPr="00D9232D">
        <w:rPr>
          <w:rFonts w:cs="Arabic Transparent" w:hint="cs"/>
          <w:rtl/>
        </w:rPr>
        <w:t>اً</w:t>
      </w:r>
      <w:r w:rsidR="00871AE8" w:rsidRPr="00D9232D">
        <w:rPr>
          <w:rFonts w:cs="Arabic Transparent" w:hint="cs"/>
          <w:rtl/>
        </w:rPr>
        <w:t xml:space="preserve"> رديف</w:t>
      </w:r>
      <w:r w:rsidR="000B0DB1" w:rsidRPr="00D9232D">
        <w:rPr>
          <w:rFonts w:cs="Arabic Transparent" w:hint="cs"/>
          <w:rtl/>
        </w:rPr>
        <w:t>اً</w:t>
      </w:r>
      <w:r w:rsidR="00871AE8" w:rsidRPr="00D9232D">
        <w:rPr>
          <w:rFonts w:cs="Arabic Transparent" w:hint="cs"/>
          <w:rtl/>
        </w:rPr>
        <w:t xml:space="preserve"> له</w:t>
      </w:r>
      <w:r w:rsidR="00A62665" w:rsidRPr="00D9232D">
        <w:rPr>
          <w:rFonts w:cs="Arabic Transparent" w:hint="cs"/>
          <w:rtl/>
        </w:rPr>
        <w:t>، فتارة يوافق السبت بعدم التفريق بينهما، وتارة يخالفه.</w:t>
      </w:r>
    </w:p>
    <w:p w14:paraId="0031A849" w14:textId="2B91BCE0" w:rsidR="008354CC" w:rsidRPr="00D9232D" w:rsidRDefault="00066F19" w:rsidP="004870DF">
      <w:pPr>
        <w:bidi/>
        <w:spacing w:line="360" w:lineRule="auto"/>
        <w:ind w:firstLine="567"/>
        <w:jc w:val="both"/>
        <w:rPr>
          <w:rFonts w:cs="Arabic Transparent"/>
          <w:rtl/>
        </w:rPr>
      </w:pPr>
      <w:r w:rsidRPr="00D9232D">
        <w:rPr>
          <w:rFonts w:cs="Arabic Transparent" w:hint="cs"/>
          <w:rtl/>
        </w:rPr>
        <w:t>وهناك من قسم قواعد التفسير إلى قواعد عامة، وقواعد ترجيحية، كالرومي</w:t>
      </w:r>
      <w:r w:rsidRPr="00D9232D">
        <w:rPr>
          <w:rStyle w:val="FootnoteReference"/>
          <w:rFonts w:cs="Arabic Transparent"/>
          <w:rtl/>
        </w:rPr>
        <w:t>(</w:t>
      </w:r>
      <w:r w:rsidRPr="00D9232D">
        <w:rPr>
          <w:rStyle w:val="FootnoteReference"/>
          <w:rFonts w:cs="Arabic Transparent"/>
          <w:rtl/>
        </w:rPr>
        <w:footnoteReference w:id="390"/>
      </w:r>
      <w:r w:rsidRPr="00D9232D">
        <w:rPr>
          <w:rStyle w:val="FootnoteReference"/>
          <w:rFonts w:cs="Arabic Transparent"/>
          <w:rtl/>
        </w:rPr>
        <w:t>)</w:t>
      </w:r>
      <w:r w:rsidRPr="00D9232D">
        <w:rPr>
          <w:rFonts w:cs="Arabic Transparent" w:hint="cs"/>
          <w:rtl/>
        </w:rPr>
        <w:t>، والعبيد</w:t>
      </w:r>
      <w:r w:rsidRPr="00D9232D">
        <w:rPr>
          <w:rStyle w:val="FootnoteReference"/>
          <w:rFonts w:cs="Arabic Transparent"/>
          <w:rtl/>
        </w:rPr>
        <w:t>(</w:t>
      </w:r>
      <w:r w:rsidRPr="00D9232D">
        <w:rPr>
          <w:rStyle w:val="FootnoteReference"/>
          <w:rFonts w:cs="Arabic Transparent"/>
          <w:rtl/>
        </w:rPr>
        <w:footnoteReference w:id="391"/>
      </w:r>
      <w:r w:rsidRPr="00D9232D">
        <w:rPr>
          <w:rStyle w:val="FootnoteReference"/>
          <w:rFonts w:cs="Arabic Transparent"/>
          <w:rtl/>
        </w:rPr>
        <w:t>)</w:t>
      </w:r>
      <w:r w:rsidRPr="00D9232D">
        <w:rPr>
          <w:rFonts w:cs="Arabic Transparent" w:hint="cs"/>
          <w:rtl/>
        </w:rPr>
        <w:t xml:space="preserve">، والطيار </w:t>
      </w:r>
      <w:r w:rsidRPr="00D9232D">
        <w:rPr>
          <w:rFonts w:cs="Arabic Transparent"/>
          <w:rtl/>
        </w:rPr>
        <w:t>–</w:t>
      </w:r>
      <w:r w:rsidRPr="00D9232D">
        <w:rPr>
          <w:rFonts w:cs="Arabic Transparent" w:hint="cs"/>
          <w:rtl/>
        </w:rPr>
        <w:t xml:space="preserve">في </w:t>
      </w:r>
      <w:r w:rsidR="003B7F6D" w:rsidRPr="00D9232D">
        <w:rPr>
          <w:rFonts w:cs="Arabic Transparent" w:hint="cs"/>
          <w:rtl/>
        </w:rPr>
        <w:t>رأيه الآخر كما تقدم-</w:t>
      </w:r>
      <w:r w:rsidRPr="00D9232D">
        <w:rPr>
          <w:rFonts w:cs="Arabic Transparent" w:hint="cs"/>
          <w:rtl/>
        </w:rPr>
        <w:t>.</w:t>
      </w:r>
    </w:p>
    <w:p w14:paraId="0C11AF98" w14:textId="31086279" w:rsidR="00894BB0" w:rsidRPr="00D9232D" w:rsidRDefault="00894BB0" w:rsidP="004870DF">
      <w:pPr>
        <w:bidi/>
        <w:spacing w:line="360" w:lineRule="auto"/>
        <w:jc w:val="both"/>
        <w:rPr>
          <w:rFonts w:cs="Arabic Transparent"/>
          <w:b/>
          <w:bCs/>
          <w:rtl/>
        </w:rPr>
      </w:pPr>
      <w:r w:rsidRPr="00D9232D">
        <w:rPr>
          <w:rFonts w:cs="Arabic Transparent"/>
          <w:b/>
          <w:bCs/>
          <w:rtl/>
        </w:rPr>
        <w:t>هل هنا</w:t>
      </w:r>
      <w:r w:rsidR="001B50DC" w:rsidRPr="00D9232D">
        <w:rPr>
          <w:rFonts w:cs="Arabic Transparent"/>
          <w:b/>
          <w:bCs/>
          <w:rtl/>
        </w:rPr>
        <w:t>ك قواعد ترجيحية خاصة وليست ق</w:t>
      </w:r>
      <w:r w:rsidR="001B50DC" w:rsidRPr="00D9232D">
        <w:rPr>
          <w:rFonts w:cs="Arabic Transparent" w:hint="cs"/>
          <w:b/>
          <w:bCs/>
          <w:rtl/>
        </w:rPr>
        <w:t>واعد</w:t>
      </w:r>
      <w:r w:rsidRPr="00D9232D">
        <w:rPr>
          <w:rFonts w:cs="Arabic Transparent"/>
          <w:b/>
          <w:bCs/>
          <w:rtl/>
        </w:rPr>
        <w:t xml:space="preserve"> تفسيرية ؟</w:t>
      </w:r>
    </w:p>
    <w:p w14:paraId="7239C31D" w14:textId="78053675" w:rsidR="00894BB0" w:rsidRPr="00D9232D" w:rsidRDefault="00894BB0" w:rsidP="004870DF">
      <w:pPr>
        <w:bidi/>
        <w:spacing w:line="360" w:lineRule="auto"/>
        <w:ind w:firstLine="567"/>
        <w:jc w:val="both"/>
        <w:rPr>
          <w:rFonts w:cs="Arabic Transparent"/>
          <w:rtl/>
        </w:rPr>
      </w:pPr>
      <w:r w:rsidRPr="00D9232D">
        <w:rPr>
          <w:rFonts w:cs="Arabic Transparent" w:hint="cs"/>
          <w:b/>
          <w:bCs/>
          <w:rtl/>
        </w:rPr>
        <w:lastRenderedPageBreak/>
        <w:t>والجواب عن ذلك:</w:t>
      </w:r>
      <w:r w:rsidRPr="00D9232D">
        <w:rPr>
          <w:rFonts w:cs="Arabic Transparent" w:hint="cs"/>
          <w:rtl/>
        </w:rPr>
        <w:t xml:space="preserve"> أنه لا يوجد قواعد ترجيحية وليست تفسيرية، فكل قاعدة ترجيحية يجب أن تكون قاعدة تفسيرية، وليس العكس</w:t>
      </w:r>
      <w:r w:rsidR="001B50DC" w:rsidRPr="00D9232D">
        <w:rPr>
          <w:rFonts w:cs="Arabic Transparent" w:hint="cs"/>
          <w:rtl/>
        </w:rPr>
        <w:t>، ولكن المنهج هو المختلف فقط، والقواعد حينئذ يتغير اصطلاحها بتغير سلوكها</w:t>
      </w:r>
      <w:r w:rsidRPr="00D9232D">
        <w:rPr>
          <w:rFonts w:cs="Arabic Transparent" w:hint="cs"/>
          <w:rtl/>
        </w:rPr>
        <w:t>.</w:t>
      </w:r>
    </w:p>
    <w:p w14:paraId="58E3E7D9" w14:textId="3F9FB6E6" w:rsidR="001B50DC" w:rsidRPr="00D9232D" w:rsidRDefault="00894BB0" w:rsidP="004870DF">
      <w:pPr>
        <w:bidi/>
        <w:spacing w:line="360" w:lineRule="auto"/>
        <w:jc w:val="both"/>
        <w:rPr>
          <w:rFonts w:cs="Arabic Transparent"/>
          <w:rtl/>
        </w:rPr>
      </w:pPr>
      <w:r w:rsidRPr="00D9232D">
        <w:rPr>
          <w:rFonts w:cs="Arabic Transparent"/>
          <w:b/>
          <w:bCs/>
          <w:rtl/>
        </w:rPr>
        <w:t>الفرق بين القاعدة التفسيرية والقاعدة الترجيحية:</w:t>
      </w:r>
    </w:p>
    <w:p w14:paraId="2CFF3638" w14:textId="6DE8CE76" w:rsidR="00894BB0" w:rsidRPr="00D9232D" w:rsidRDefault="00894BB0" w:rsidP="00327779">
      <w:pPr>
        <w:bidi/>
        <w:spacing w:line="360" w:lineRule="auto"/>
        <w:ind w:firstLine="567"/>
        <w:jc w:val="both"/>
        <w:rPr>
          <w:rFonts w:cs="Arabic Transparent"/>
          <w:rtl/>
        </w:rPr>
      </w:pPr>
      <w:r w:rsidRPr="00D9232D">
        <w:rPr>
          <w:rFonts w:cs="Arabic Transparent" w:hint="cs"/>
          <w:rtl/>
        </w:rPr>
        <w:t>الترجيح آلة قوية أقوى من التفسير؛ لأنها تحتاج إلى محقق</w:t>
      </w:r>
      <w:r w:rsidRPr="00D9232D">
        <w:rPr>
          <w:rStyle w:val="FootnoteReference"/>
          <w:rFonts w:cs="Arabic Transparent"/>
          <w:rtl/>
        </w:rPr>
        <w:t>(</w:t>
      </w:r>
      <w:r w:rsidRPr="00D9232D">
        <w:rPr>
          <w:rStyle w:val="FootnoteReference"/>
          <w:rFonts w:cs="Arabic Transparent"/>
          <w:rtl/>
        </w:rPr>
        <w:footnoteReference w:id="392"/>
      </w:r>
      <w:r w:rsidRPr="00D9232D">
        <w:rPr>
          <w:rStyle w:val="FootnoteReference"/>
          <w:rFonts w:cs="Arabic Transparent"/>
          <w:rtl/>
        </w:rPr>
        <w:t>)</w:t>
      </w:r>
      <w:r w:rsidRPr="00D9232D">
        <w:rPr>
          <w:rFonts w:cs="Arabic Transparent" w:hint="cs"/>
          <w:rtl/>
        </w:rPr>
        <w:t>، ولكونها</w:t>
      </w:r>
      <w:r w:rsidRPr="00D9232D">
        <w:rPr>
          <w:rFonts w:cs="Arabic Transparent"/>
          <w:rtl/>
        </w:rPr>
        <w:t xml:space="preserve"> لا تستخدم إلا في حال الخلاف وتعدد الأقوال في الآي، بخلاف القاعدة التفسيرية التي تستخدم في حال وجود الخلاف </w:t>
      </w:r>
      <w:r w:rsidRPr="00D9232D">
        <w:rPr>
          <w:rFonts w:ascii="Arabic Transparent" w:hAnsi="Arabic Transparent" w:cs="Arabic Transparent"/>
          <w:rtl/>
        </w:rPr>
        <w:t>وعدمه، قال ابن صدر المدرسين</w:t>
      </w:r>
      <w:r w:rsidR="005548EF" w:rsidRPr="00D9232D">
        <w:rPr>
          <w:rFonts w:ascii="Arabic Transparent" w:hAnsi="Arabic Transparent" w:cs="Arabic Transparent"/>
          <w:rtl/>
        </w:rPr>
        <w:t xml:space="preserve"> </w:t>
      </w:r>
      <w:r w:rsidR="00F13F03" w:rsidRPr="00D9232D">
        <w:rPr>
          <w:rFonts w:ascii="Arabic Transparent" w:hAnsi="Arabic Transparent" w:cs="Arabic Transparent"/>
          <w:rtl/>
        </w:rPr>
        <w:t>الشوبري</w:t>
      </w:r>
      <w:r w:rsidR="00327779" w:rsidRPr="00D9232D">
        <w:rPr>
          <w:rStyle w:val="FootnoteReference"/>
          <w:rFonts w:ascii="Arabic Transparent" w:hAnsi="Arabic Transparent" w:cs="Arabic Transparent"/>
          <w:rtl/>
        </w:rPr>
        <w:t>(</w:t>
      </w:r>
      <w:r w:rsidR="00327779" w:rsidRPr="00D9232D">
        <w:rPr>
          <w:rStyle w:val="FootnoteReference"/>
          <w:rFonts w:ascii="Arabic Transparent" w:hAnsi="Arabic Transparent" w:cs="Arabic Transparent"/>
          <w:rtl/>
        </w:rPr>
        <w:footnoteReference w:id="393"/>
      </w:r>
      <w:r w:rsidR="00327779" w:rsidRPr="00D9232D">
        <w:rPr>
          <w:rStyle w:val="FootnoteReference"/>
          <w:rFonts w:ascii="Arabic Transparent" w:hAnsi="Arabic Transparent" w:cs="Arabic Transparent"/>
          <w:rtl/>
        </w:rPr>
        <w:t>)</w:t>
      </w:r>
      <w:r w:rsidR="00327779" w:rsidRPr="00D9232D">
        <w:rPr>
          <w:rFonts w:ascii="Arabic Transparent" w:hAnsi="Arabic Transparent" w:cs="Arabic Transparent"/>
          <w:rtl/>
        </w:rPr>
        <w:t xml:space="preserve"> </w:t>
      </w:r>
      <w:r w:rsidR="005548EF" w:rsidRPr="00D9232D">
        <w:rPr>
          <w:rFonts w:ascii="Arabic Transparent" w:hAnsi="Arabic Transparent" w:cs="Arabic Transparent"/>
          <w:rtl/>
        </w:rPr>
        <w:t>–رحمه الله-</w:t>
      </w:r>
      <w:r w:rsidRPr="00D9232D">
        <w:rPr>
          <w:rFonts w:ascii="Arabic Transparent" w:hAnsi="Arabic Transparent" w:cs="Arabic Transparent"/>
          <w:rtl/>
        </w:rPr>
        <w:t>:(ومعلوم أن التفسير منه ما هو من قبيل</w:t>
      </w:r>
      <w:r w:rsidRPr="00D9232D">
        <w:rPr>
          <w:rFonts w:cs="Arabic Transparent"/>
          <w:rtl/>
        </w:rPr>
        <w:t xml:space="preserve"> بسط الألفاظ الوجيزة، وكشف معانيها، ومنه ما هو من قبيل ترجيح بعض الاحتمالات على بعض</w:t>
      </w:r>
      <w:r w:rsidRPr="00D9232D">
        <w:rPr>
          <w:rStyle w:val="FootnoteReference"/>
          <w:rFonts w:cs="Arabic Transparent"/>
          <w:rtl/>
        </w:rPr>
        <w:t>)(</w:t>
      </w:r>
      <w:r w:rsidRPr="00D9232D">
        <w:rPr>
          <w:rStyle w:val="FootnoteReference"/>
          <w:rFonts w:cs="Arabic Transparent"/>
          <w:rtl/>
        </w:rPr>
        <w:footnoteReference w:id="394"/>
      </w:r>
      <w:r w:rsidRPr="00D9232D">
        <w:rPr>
          <w:rStyle w:val="FootnoteReference"/>
          <w:rFonts w:cs="Arabic Transparent"/>
          <w:rtl/>
        </w:rPr>
        <w:t>)</w:t>
      </w:r>
      <w:r w:rsidRPr="00D9232D">
        <w:rPr>
          <w:rFonts w:cs="Arabic Transparent"/>
          <w:rtl/>
        </w:rPr>
        <w:t xml:space="preserve">، فقد أشار في بيانه أن قواعد التفسير تشتمل على </w:t>
      </w:r>
      <w:r w:rsidR="001B1781" w:rsidRPr="00D9232D">
        <w:rPr>
          <w:rFonts w:cs="Arabic Transparent" w:hint="cs"/>
          <w:rtl/>
        </w:rPr>
        <w:t>بيان المعاني (التفسير)، والترجيح</w:t>
      </w:r>
      <w:r w:rsidR="000B0DB1" w:rsidRPr="00D9232D">
        <w:rPr>
          <w:rFonts w:cs="Arabic Transparent"/>
          <w:rtl/>
        </w:rPr>
        <w:t xml:space="preserve">، وعليه </w:t>
      </w:r>
      <w:r w:rsidRPr="00D9232D">
        <w:rPr>
          <w:rFonts w:cs="Arabic Transparent"/>
          <w:rtl/>
        </w:rPr>
        <w:t>نورد بعض التساؤلات في ذلك</w:t>
      </w:r>
      <w:r w:rsidR="00F7336E" w:rsidRPr="00D9232D">
        <w:rPr>
          <w:rFonts w:cs="Arabic Transparent" w:hint="cs"/>
          <w:rtl/>
        </w:rPr>
        <w:t>،</w:t>
      </w:r>
      <w:r w:rsidRPr="00D9232D">
        <w:rPr>
          <w:rFonts w:cs="Arabic Transparent"/>
          <w:rtl/>
        </w:rPr>
        <w:t xml:space="preserve"> وهي:</w:t>
      </w:r>
    </w:p>
    <w:p w14:paraId="223EC8C0" w14:textId="5FB95841" w:rsidR="00894BB0" w:rsidRPr="00D9232D" w:rsidRDefault="00894BB0" w:rsidP="004870DF">
      <w:pPr>
        <w:bidi/>
        <w:spacing w:line="360" w:lineRule="auto"/>
        <w:jc w:val="both"/>
        <w:rPr>
          <w:rFonts w:cs="Arabic Transparent"/>
          <w:b/>
          <w:bCs/>
          <w:rtl/>
        </w:rPr>
      </w:pPr>
      <w:r w:rsidRPr="00D9232D">
        <w:rPr>
          <w:rFonts w:cs="Arabic Transparent"/>
          <w:b/>
          <w:bCs/>
          <w:rtl/>
        </w:rPr>
        <w:t>هل القاعدة الترجيحية جديرة باسم القاعدية أ</w:t>
      </w:r>
      <w:r w:rsidR="00391BCF">
        <w:rPr>
          <w:rFonts w:cs="Arabic Transparent" w:hint="cs"/>
          <w:b/>
          <w:bCs/>
          <w:rtl/>
        </w:rPr>
        <w:t>و</w:t>
      </w:r>
      <w:r w:rsidRPr="00D9232D">
        <w:rPr>
          <w:rFonts w:cs="Arabic Transparent"/>
          <w:b/>
          <w:bCs/>
          <w:rtl/>
        </w:rPr>
        <w:t xml:space="preserve"> تستحق أن تكون قرينة فقط </w:t>
      </w:r>
      <w:r w:rsidRPr="00D9232D">
        <w:rPr>
          <w:rStyle w:val="FootnoteReference"/>
          <w:rFonts w:cs="Arabic Transparent"/>
          <w:rtl/>
        </w:rPr>
        <w:t>(</w:t>
      </w:r>
      <w:r w:rsidRPr="00D9232D">
        <w:rPr>
          <w:rStyle w:val="FootnoteReference"/>
          <w:rFonts w:cs="Arabic Transparent"/>
          <w:rtl/>
        </w:rPr>
        <w:footnoteReference w:id="395"/>
      </w:r>
      <w:r w:rsidRPr="00D9232D">
        <w:rPr>
          <w:rStyle w:val="FootnoteReference"/>
          <w:rFonts w:cs="Arabic Transparent"/>
          <w:rtl/>
        </w:rPr>
        <w:t>)</w:t>
      </w:r>
      <w:r w:rsidRPr="00D9232D">
        <w:rPr>
          <w:rFonts w:cs="Arabic Transparent"/>
          <w:b/>
          <w:bCs/>
          <w:rtl/>
        </w:rPr>
        <w:t>؟</w:t>
      </w:r>
    </w:p>
    <w:p w14:paraId="5DA820C6" w14:textId="77777777" w:rsidR="00894BB0" w:rsidRPr="00D9232D" w:rsidRDefault="00894BB0" w:rsidP="004870DF">
      <w:pPr>
        <w:bidi/>
        <w:spacing w:line="360" w:lineRule="auto"/>
        <w:jc w:val="both"/>
        <w:rPr>
          <w:rFonts w:cs="Arabic Transparent"/>
          <w:rtl/>
        </w:rPr>
      </w:pPr>
      <w:r w:rsidRPr="00D9232D">
        <w:rPr>
          <w:rFonts w:cs="Arabic Transparent"/>
          <w:rtl/>
        </w:rPr>
        <w:t>والحقيقة لا يمكن ذلك من جهتين:</w:t>
      </w:r>
    </w:p>
    <w:p w14:paraId="15FE4085" w14:textId="5F9254E2" w:rsidR="00894BB0" w:rsidRPr="00D9232D" w:rsidRDefault="00894BB0" w:rsidP="004870DF">
      <w:pPr>
        <w:bidi/>
        <w:spacing w:line="360" w:lineRule="auto"/>
        <w:jc w:val="both"/>
        <w:rPr>
          <w:rFonts w:cs="Arabic Transparent"/>
          <w:rtl/>
        </w:rPr>
      </w:pPr>
      <w:r w:rsidRPr="00D9232D">
        <w:rPr>
          <w:rFonts w:cs="Arabic Transparent"/>
          <w:b/>
          <w:bCs/>
          <w:u w:val="single"/>
          <w:rtl/>
        </w:rPr>
        <w:t>الأولى</w:t>
      </w:r>
      <w:r w:rsidRPr="00D9232D">
        <w:rPr>
          <w:rFonts w:cs="Arabic Transparent"/>
          <w:rtl/>
        </w:rPr>
        <w:t>: أن القاعدة يختلف حكمها وحجيتها عن القرينة؛ لأن القاعدة ملزمة وثابتة، بخلاف القرينة فإنها غير ملزمة ومتغيرة</w:t>
      </w:r>
      <w:r w:rsidR="001B1781" w:rsidRPr="00D9232D">
        <w:rPr>
          <w:rFonts w:cs="Arabic Transparent" w:hint="cs"/>
          <w:rtl/>
        </w:rPr>
        <w:t xml:space="preserve"> </w:t>
      </w:r>
      <w:r w:rsidR="001B1781" w:rsidRPr="00D9232D">
        <w:rPr>
          <w:rFonts w:cs="Arabic Transparent"/>
          <w:rtl/>
        </w:rPr>
        <w:t>–</w:t>
      </w:r>
      <w:r w:rsidR="001B1781" w:rsidRPr="00D9232D">
        <w:rPr>
          <w:rFonts w:cs="Arabic Transparent" w:hint="cs"/>
          <w:rtl/>
        </w:rPr>
        <w:t>كما سيأتي في الفرق بين القاعدة والقرينة-.</w:t>
      </w:r>
    </w:p>
    <w:p w14:paraId="55FDFA11" w14:textId="30398A03" w:rsidR="00894BB0" w:rsidRPr="00D9232D" w:rsidRDefault="00894BB0" w:rsidP="004870DF">
      <w:pPr>
        <w:bidi/>
        <w:spacing w:line="360" w:lineRule="auto"/>
        <w:jc w:val="both"/>
        <w:rPr>
          <w:rFonts w:cs="Arabic Transparent"/>
          <w:rtl/>
        </w:rPr>
      </w:pPr>
      <w:r w:rsidRPr="00D9232D">
        <w:rPr>
          <w:rFonts w:cs="Arabic Transparent"/>
          <w:b/>
          <w:bCs/>
          <w:u w:val="single"/>
          <w:rtl/>
        </w:rPr>
        <w:t>الثانية</w:t>
      </w:r>
      <w:r w:rsidRPr="00D9232D">
        <w:rPr>
          <w:rFonts w:cs="Arabic Transparent"/>
          <w:rtl/>
        </w:rPr>
        <w:t>: أن القاعدة الترجيحية هي نفسها قاعدة تفسيرية، فكيف نقول</w:t>
      </w:r>
      <w:r w:rsidR="002F347F" w:rsidRPr="00D9232D">
        <w:rPr>
          <w:rFonts w:cs="Arabic Transparent" w:hint="cs"/>
          <w:rtl/>
        </w:rPr>
        <w:t>:</w:t>
      </w:r>
      <w:r w:rsidRPr="00D9232D">
        <w:rPr>
          <w:rFonts w:cs="Arabic Transparent"/>
          <w:rtl/>
        </w:rPr>
        <w:t xml:space="preserve"> أنها قاعدة</w:t>
      </w:r>
      <w:r w:rsidR="002F347F" w:rsidRPr="00D9232D">
        <w:rPr>
          <w:rFonts w:cs="Arabic Transparent" w:hint="cs"/>
          <w:rtl/>
        </w:rPr>
        <w:t>،</w:t>
      </w:r>
      <w:r w:rsidRPr="00D9232D">
        <w:rPr>
          <w:rFonts w:cs="Arabic Transparent"/>
          <w:rtl/>
        </w:rPr>
        <w:t xml:space="preserve"> وفي نفس الوقت نقول</w:t>
      </w:r>
      <w:r w:rsidR="002F347F" w:rsidRPr="00D9232D">
        <w:rPr>
          <w:rFonts w:cs="Arabic Transparent" w:hint="cs"/>
          <w:rtl/>
        </w:rPr>
        <w:t>:</w:t>
      </w:r>
      <w:r w:rsidRPr="00D9232D">
        <w:rPr>
          <w:rFonts w:cs="Arabic Transparent"/>
          <w:rtl/>
        </w:rPr>
        <w:t xml:space="preserve"> أنها قرينة ؟!</w:t>
      </w:r>
    </w:p>
    <w:p w14:paraId="4EAD76CD" w14:textId="065EFFB1" w:rsidR="00F70D9C" w:rsidRPr="00D9232D" w:rsidRDefault="00F70D9C" w:rsidP="004870DF">
      <w:pPr>
        <w:pStyle w:val="Heading3"/>
        <w:bidi/>
        <w:spacing w:line="360" w:lineRule="auto"/>
        <w:rPr>
          <w:rFonts w:cs="Arabic Transparent"/>
          <w:b/>
          <w:bCs/>
          <w:color w:val="auto"/>
          <w:sz w:val="28"/>
          <w:szCs w:val="28"/>
          <w:rtl/>
        </w:rPr>
      </w:pPr>
      <w:bookmarkStart w:id="189" w:name="_Toc496665541"/>
      <w:bookmarkStart w:id="190" w:name="_Toc496881946"/>
      <w:bookmarkStart w:id="191" w:name="_Toc496883464"/>
      <w:bookmarkStart w:id="192" w:name="_Toc499562857"/>
      <w:r w:rsidRPr="00D9232D">
        <w:rPr>
          <w:rFonts w:cs="Arabic Transparent" w:hint="cs"/>
          <w:b/>
          <w:bCs/>
          <w:color w:val="auto"/>
          <w:sz w:val="28"/>
          <w:szCs w:val="28"/>
          <w:rtl/>
        </w:rPr>
        <w:lastRenderedPageBreak/>
        <w:t>المطلب الثالث: أثر الخلط بين هذه الاصطلاحات على القواعد التفسيرية.</w:t>
      </w:r>
      <w:bookmarkEnd w:id="189"/>
      <w:bookmarkEnd w:id="190"/>
      <w:bookmarkEnd w:id="191"/>
      <w:bookmarkEnd w:id="192"/>
    </w:p>
    <w:p w14:paraId="4B0C3069" w14:textId="0BCF5904" w:rsidR="00D6709D" w:rsidRPr="00D9232D" w:rsidRDefault="00894BB0" w:rsidP="004870DF">
      <w:pPr>
        <w:bidi/>
        <w:spacing w:before="240" w:line="360" w:lineRule="auto"/>
        <w:ind w:firstLine="567"/>
        <w:jc w:val="both"/>
        <w:rPr>
          <w:rFonts w:cs="Arabic Transparent"/>
          <w:rtl/>
        </w:rPr>
      </w:pPr>
      <w:r w:rsidRPr="00D9232D">
        <w:rPr>
          <w:rFonts w:cs="Arabic Transparent"/>
          <w:rtl/>
        </w:rPr>
        <w:t>هناك مصنفات علمية في التفسير حملت اسم القواعد دون تحقيق للاصطلاح وللقواعد نفسها، وهي في أغلبها ليست بقواعد حقيقة</w:t>
      </w:r>
      <w:r w:rsidR="00D6709D" w:rsidRPr="00D9232D">
        <w:rPr>
          <w:rFonts w:cs="Arabic Transparent" w:hint="cs"/>
          <w:rtl/>
        </w:rPr>
        <w:t>ً</w:t>
      </w:r>
      <w:r w:rsidRPr="00D9232D">
        <w:rPr>
          <w:rFonts w:cs="Arabic Transparent"/>
          <w:rtl/>
        </w:rPr>
        <w:t>، وإنما توسع فيها أصحابها فضموا إليها ما كان خارجاً عنها، وجدير بالذكر أن منهم من لم ي</w:t>
      </w:r>
      <w:r w:rsidRPr="00D9232D">
        <w:rPr>
          <w:rFonts w:cs="Arabic Transparent" w:hint="cs"/>
          <w:rtl/>
        </w:rPr>
        <w:t>ُ</w:t>
      </w:r>
      <w:r w:rsidRPr="00D9232D">
        <w:rPr>
          <w:rFonts w:cs="Arabic Transparent"/>
          <w:rtl/>
        </w:rPr>
        <w:t xml:space="preserve">عينوا القواعد في التفسير على </w:t>
      </w:r>
      <w:r w:rsidRPr="00D9232D">
        <w:rPr>
          <w:rFonts w:cs="Arabic Transparent" w:hint="cs"/>
          <w:rtl/>
        </w:rPr>
        <w:t>اصطلاحها</w:t>
      </w:r>
      <w:r w:rsidRPr="00D9232D">
        <w:rPr>
          <w:rFonts w:cs="Arabic Transparent"/>
          <w:rtl/>
        </w:rPr>
        <w:t xml:space="preserve"> الخاص </w:t>
      </w:r>
      <w:r w:rsidRPr="00D9232D">
        <w:rPr>
          <w:rFonts w:cs="Arabic Transparent" w:hint="cs"/>
          <w:rtl/>
        </w:rPr>
        <w:t xml:space="preserve">بـ </w:t>
      </w:r>
      <w:r w:rsidRPr="00D9232D">
        <w:rPr>
          <w:rFonts w:cs="Arabic Transparent"/>
          <w:rtl/>
        </w:rPr>
        <w:t>(قواعد التفسير)، وإنما جاؤوا بتسميات أخرى قريبة منها</w:t>
      </w:r>
      <w:r w:rsidR="00D6709D" w:rsidRPr="00D9232D">
        <w:rPr>
          <w:rFonts w:cs="Arabic Transparent" w:hint="cs"/>
          <w:rtl/>
        </w:rPr>
        <w:t>، ومنها:</w:t>
      </w:r>
    </w:p>
    <w:p w14:paraId="2DAA1173" w14:textId="2B5307AD" w:rsidR="00D6709D" w:rsidRPr="00D9232D" w:rsidRDefault="00F70D9C" w:rsidP="004870DF">
      <w:pPr>
        <w:pStyle w:val="ListParagraph"/>
        <w:numPr>
          <w:ilvl w:val="0"/>
          <w:numId w:val="64"/>
        </w:numPr>
        <w:bidi/>
        <w:spacing w:before="240" w:line="360" w:lineRule="auto"/>
        <w:jc w:val="both"/>
        <w:rPr>
          <w:rFonts w:cs="Arabic Transparent"/>
        </w:rPr>
      </w:pPr>
      <w:r w:rsidRPr="00D9232D">
        <w:rPr>
          <w:rFonts w:cs="Arabic Transparent" w:hint="cs"/>
          <w:rtl/>
        </w:rPr>
        <w:t>(</w:t>
      </w:r>
      <w:r w:rsidRPr="00D9232D">
        <w:rPr>
          <w:rFonts w:cs="Arabic Transparent" w:hint="cs"/>
          <w:b/>
          <w:bCs/>
          <w:rtl/>
        </w:rPr>
        <w:t>القواعد الحسان المتعلقة بتفسير القرآن</w:t>
      </w:r>
      <w:r w:rsidRPr="00D9232D">
        <w:rPr>
          <w:rFonts w:cs="Arabic Transparent" w:hint="cs"/>
          <w:rtl/>
        </w:rPr>
        <w:t>) للسعدي</w:t>
      </w:r>
      <w:r w:rsidR="00D6709D" w:rsidRPr="00D9232D">
        <w:rPr>
          <w:rFonts w:cs="Arabic Transparent" w:hint="cs"/>
          <w:rtl/>
        </w:rPr>
        <w:t>.</w:t>
      </w:r>
    </w:p>
    <w:p w14:paraId="706C326E" w14:textId="2B5A3DFB" w:rsidR="00D6709D" w:rsidRPr="00D9232D" w:rsidRDefault="00894BB0" w:rsidP="004870DF">
      <w:pPr>
        <w:pStyle w:val="ListParagraph"/>
        <w:numPr>
          <w:ilvl w:val="0"/>
          <w:numId w:val="64"/>
        </w:numPr>
        <w:bidi/>
        <w:spacing w:before="240" w:line="360" w:lineRule="auto"/>
        <w:jc w:val="both"/>
        <w:rPr>
          <w:rFonts w:cs="Arabic Transparent"/>
        </w:rPr>
      </w:pPr>
      <w:r w:rsidRPr="00D9232D">
        <w:rPr>
          <w:rFonts w:cs="Arabic Transparent" w:hint="cs"/>
          <w:rtl/>
        </w:rPr>
        <w:t>(</w:t>
      </w:r>
      <w:r w:rsidRPr="00D9232D">
        <w:rPr>
          <w:rFonts w:cs="Arabic Transparent" w:hint="cs"/>
          <w:b/>
          <w:bCs/>
          <w:rtl/>
        </w:rPr>
        <w:t>قواعد التدبر الأمثل</w:t>
      </w:r>
      <w:r w:rsidRPr="00D9232D">
        <w:rPr>
          <w:rFonts w:cs="Arabic Transparent" w:hint="cs"/>
          <w:rtl/>
        </w:rPr>
        <w:t xml:space="preserve">) </w:t>
      </w:r>
      <w:r w:rsidR="00F70D9C" w:rsidRPr="00D9232D">
        <w:rPr>
          <w:rFonts w:cs="Arabic Transparent" w:hint="cs"/>
          <w:rtl/>
        </w:rPr>
        <w:t>لحبنكة الميداني</w:t>
      </w:r>
      <w:r w:rsidR="00D6709D" w:rsidRPr="00D9232D">
        <w:rPr>
          <w:rFonts w:cs="Arabic Transparent" w:hint="cs"/>
          <w:rtl/>
        </w:rPr>
        <w:t>.</w:t>
      </w:r>
    </w:p>
    <w:p w14:paraId="01D79502" w14:textId="4008A09F" w:rsidR="00D6709D" w:rsidRPr="00D9232D" w:rsidRDefault="00894BB0" w:rsidP="004870DF">
      <w:pPr>
        <w:pStyle w:val="ListParagraph"/>
        <w:numPr>
          <w:ilvl w:val="0"/>
          <w:numId w:val="64"/>
        </w:numPr>
        <w:bidi/>
        <w:spacing w:before="240" w:line="360" w:lineRule="auto"/>
        <w:jc w:val="both"/>
        <w:rPr>
          <w:rFonts w:cs="Arabic Transparent"/>
        </w:rPr>
      </w:pPr>
      <w:r w:rsidRPr="00D9232D">
        <w:rPr>
          <w:rFonts w:cs="Arabic Transparent" w:hint="cs"/>
          <w:rtl/>
        </w:rPr>
        <w:t>(</w:t>
      </w:r>
      <w:r w:rsidRPr="00D9232D">
        <w:rPr>
          <w:rFonts w:cs="Arabic Transparent" w:hint="cs"/>
          <w:b/>
          <w:bCs/>
          <w:rtl/>
        </w:rPr>
        <w:t>التحبير لقواعد التفسير</w:t>
      </w:r>
      <w:r w:rsidRPr="00D9232D">
        <w:rPr>
          <w:rFonts w:cs="Arabic Transparent" w:hint="cs"/>
          <w:rtl/>
        </w:rPr>
        <w:t>)</w:t>
      </w:r>
      <w:r w:rsidR="00F70D9C" w:rsidRPr="00D9232D">
        <w:rPr>
          <w:rFonts w:cs="Arabic Transparent" w:hint="cs"/>
          <w:rtl/>
        </w:rPr>
        <w:t xml:space="preserve"> للعثمان</w:t>
      </w:r>
      <w:r w:rsidR="00D6709D" w:rsidRPr="00D9232D">
        <w:rPr>
          <w:rFonts w:cs="Arabic Transparent" w:hint="cs"/>
          <w:rtl/>
        </w:rPr>
        <w:t>.</w:t>
      </w:r>
    </w:p>
    <w:p w14:paraId="0B6F5085" w14:textId="62C9B89E" w:rsidR="00894BB0" w:rsidRPr="00D9232D" w:rsidRDefault="00894BB0" w:rsidP="004870DF">
      <w:pPr>
        <w:bidi/>
        <w:spacing w:before="240" w:line="360" w:lineRule="auto"/>
        <w:ind w:firstLine="567"/>
        <w:jc w:val="both"/>
        <w:rPr>
          <w:rFonts w:cs="Arabic Transparent"/>
        </w:rPr>
      </w:pPr>
      <w:r w:rsidRPr="00D9232D">
        <w:rPr>
          <w:rFonts w:cs="Arabic Transparent"/>
          <w:rtl/>
        </w:rPr>
        <w:t>والحديث هنا ينصب في القواعد غير التفسيرية التي كثرت عند مؤلف</w:t>
      </w:r>
      <w:r w:rsidRPr="00D9232D">
        <w:rPr>
          <w:rFonts w:cs="Arabic Transparent" w:hint="cs"/>
          <w:rtl/>
        </w:rPr>
        <w:t>ي</w:t>
      </w:r>
      <w:r w:rsidRPr="00D9232D">
        <w:rPr>
          <w:rFonts w:cs="Arabic Transparent"/>
          <w:rtl/>
        </w:rPr>
        <w:t>ها، وما جاء على الوجه القليل في المؤلفات الأخرى فالباحث يغض النظر عنه؛ لكثر</w:t>
      </w:r>
      <w:r w:rsidR="00C957C5" w:rsidRPr="00D9232D">
        <w:rPr>
          <w:rFonts w:cs="Arabic Transparent" w:hint="cs"/>
          <w:rtl/>
        </w:rPr>
        <w:t>ة</w:t>
      </w:r>
      <w:r w:rsidRPr="00D9232D">
        <w:rPr>
          <w:rFonts w:cs="Arabic Transparent"/>
          <w:rtl/>
        </w:rPr>
        <w:t xml:space="preserve"> وروده في </w:t>
      </w:r>
      <w:r w:rsidR="00D6709D" w:rsidRPr="00D9232D">
        <w:rPr>
          <w:rFonts w:cs="Arabic Transparent" w:hint="cs"/>
          <w:rtl/>
        </w:rPr>
        <w:t>المصنفات</w:t>
      </w:r>
      <w:r w:rsidRPr="00D9232D">
        <w:rPr>
          <w:rFonts w:cs="Arabic Transparent"/>
          <w:rtl/>
        </w:rPr>
        <w:t>، وأما ما زاد على العدد القليل فوجب بيانه، ومن هذه:</w:t>
      </w:r>
    </w:p>
    <w:p w14:paraId="4870B8D6" w14:textId="1A712784" w:rsidR="00894BB0" w:rsidRPr="00D9232D" w:rsidRDefault="00894BB0" w:rsidP="004870DF">
      <w:pPr>
        <w:pStyle w:val="ListParagraph"/>
        <w:numPr>
          <w:ilvl w:val="0"/>
          <w:numId w:val="107"/>
        </w:numPr>
        <w:bidi/>
        <w:spacing w:line="360" w:lineRule="auto"/>
        <w:jc w:val="both"/>
        <w:rPr>
          <w:rFonts w:cs="Arabic Transparent"/>
          <w:b/>
          <w:bCs/>
          <w:rtl/>
        </w:rPr>
      </w:pPr>
      <w:r w:rsidRPr="00D9232D">
        <w:rPr>
          <w:rFonts w:cs="Arabic Transparent" w:hint="cs"/>
          <w:b/>
          <w:bCs/>
          <w:rtl/>
        </w:rPr>
        <w:t>القواعد الحسان المتعلقة بتفسير القرآن، لعبدالرحمن بن ناصر السعدي.</w:t>
      </w:r>
    </w:p>
    <w:p w14:paraId="276FBE43" w14:textId="1EE8BFB6" w:rsidR="00894BB0" w:rsidRPr="00D9232D" w:rsidRDefault="00894BB0" w:rsidP="004870DF">
      <w:pPr>
        <w:bidi/>
        <w:spacing w:line="360" w:lineRule="auto"/>
        <w:ind w:firstLine="567"/>
        <w:jc w:val="both"/>
        <w:rPr>
          <w:rFonts w:cs="Arabic Transparent"/>
          <w:rtl/>
        </w:rPr>
      </w:pPr>
      <w:r w:rsidRPr="00D9232D">
        <w:rPr>
          <w:rFonts w:cs="Arabic Transparent" w:hint="cs"/>
          <w:rtl/>
        </w:rPr>
        <w:t>والقواعد التي ذكرها السعدي أغلبها ليست قواعد تفسيرية</w:t>
      </w:r>
      <w:r w:rsidR="00D6709D" w:rsidRPr="00D9232D">
        <w:rPr>
          <w:rFonts w:cs="Arabic Transparent" w:hint="cs"/>
          <w:rtl/>
        </w:rPr>
        <w:t xml:space="preserve"> بالمفهوم الصحيح، مع أنه أخبر في مضمونها بأنها قواعد تفسيرية كقوله في </w:t>
      </w:r>
      <w:r w:rsidR="00D6709D" w:rsidRPr="00D9232D">
        <w:rPr>
          <w:rFonts w:cs="Arabic Transparent" w:hint="cs"/>
          <w:b/>
          <w:bCs/>
          <w:rtl/>
        </w:rPr>
        <w:t>قاعدة</w:t>
      </w:r>
      <w:r w:rsidR="00D6709D" w:rsidRPr="00D9232D">
        <w:rPr>
          <w:rFonts w:cs="Arabic Transparent" w:hint="cs"/>
          <w:rtl/>
        </w:rPr>
        <w:t>:(مراعاة دلالة التضمن والمطابقة والالتزام) وهذه القاعدة من أجل قواعد التفسير وأنفعها</w:t>
      </w:r>
      <w:r w:rsidR="00D6709D" w:rsidRPr="00D9232D">
        <w:rPr>
          <w:rStyle w:val="FootnoteReference"/>
          <w:rFonts w:cs="Arabic Transparent" w:hint="cs"/>
          <w:rtl/>
        </w:rPr>
        <w:t>)</w:t>
      </w:r>
      <w:r w:rsidR="00D6709D" w:rsidRPr="00D9232D">
        <w:rPr>
          <w:rStyle w:val="FootnoteReference"/>
          <w:rFonts w:cs="Arabic Transparent"/>
          <w:rtl/>
        </w:rPr>
        <w:t>(</w:t>
      </w:r>
      <w:r w:rsidR="00D6709D" w:rsidRPr="00D9232D">
        <w:rPr>
          <w:rStyle w:val="FootnoteReference"/>
          <w:rFonts w:cs="Arabic Transparent"/>
          <w:rtl/>
        </w:rPr>
        <w:footnoteReference w:id="396"/>
      </w:r>
      <w:r w:rsidR="00D6709D" w:rsidRPr="00D9232D">
        <w:rPr>
          <w:rStyle w:val="FootnoteReference"/>
          <w:rFonts w:cs="Arabic Transparent"/>
          <w:rtl/>
        </w:rPr>
        <w:t>)</w:t>
      </w:r>
      <w:r w:rsidRPr="00D9232D">
        <w:rPr>
          <w:rFonts w:cs="Arabic Transparent" w:hint="cs"/>
          <w:rtl/>
        </w:rPr>
        <w:t xml:space="preserve">، وإنما هي فوائد ونكت مستفادة من مقاصد القرآن الكريم ومواضيعه، ومساحة القواعد التفسيرية منها ضئيلة، مع العلم أن السعدي وصف قواعده ساعة بأنها أصول، وساعة بأنها قواعد تعين على فهم </w:t>
      </w:r>
      <w:r w:rsidRPr="00D9232D">
        <w:rPr>
          <w:rFonts w:cs="Arabic Transparent"/>
          <w:rtl/>
        </w:rPr>
        <w:t>القرآن ! وساعة بأنها ضوابط، حيث قال</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rtl/>
        </w:rPr>
        <w:t>:(فهذه أصول وقواعد في تفسير القرآن الكريم، جليلة المقدار، عظيمة النفع، تعين قارئها ومتأملها على فهم كلام الله، والاهتداء به، ومخبرها أجل من وصفها</w:t>
      </w:r>
      <w:r w:rsidRPr="00D9232D">
        <w:rPr>
          <w:rStyle w:val="FootnoteReference"/>
          <w:rFonts w:cs="Arabic Transparent"/>
          <w:rtl/>
        </w:rPr>
        <w:t>)(</w:t>
      </w:r>
      <w:r w:rsidRPr="00D9232D">
        <w:rPr>
          <w:rStyle w:val="FootnoteReference"/>
          <w:rFonts w:cs="Arabic Transparent"/>
          <w:rtl/>
        </w:rPr>
        <w:footnoteReference w:id="397"/>
      </w:r>
      <w:r w:rsidRPr="00D9232D">
        <w:rPr>
          <w:rStyle w:val="FootnoteReference"/>
          <w:rFonts w:cs="Arabic Transparent"/>
          <w:rtl/>
        </w:rPr>
        <w:t>)</w:t>
      </w:r>
      <w:r w:rsidRPr="00D9232D">
        <w:rPr>
          <w:rFonts w:cs="Arabic Transparent"/>
          <w:rtl/>
        </w:rPr>
        <w:t>، وفي وصفه بأنها ضوابط قال:(فلنشرع الآن بذكر القواعد والضوابط على وجه الإيجاز الذي يحصل به المقصود</w:t>
      </w:r>
      <w:r w:rsidRPr="00D9232D">
        <w:rPr>
          <w:rStyle w:val="FootnoteReference"/>
          <w:rFonts w:cs="Arabic Transparent"/>
          <w:rtl/>
        </w:rPr>
        <w:t>)(</w:t>
      </w:r>
      <w:r w:rsidRPr="00D9232D">
        <w:rPr>
          <w:rStyle w:val="FootnoteReference"/>
          <w:rFonts w:cs="Arabic Transparent"/>
          <w:rtl/>
        </w:rPr>
        <w:footnoteReference w:id="398"/>
      </w:r>
      <w:r w:rsidRPr="00D9232D">
        <w:rPr>
          <w:rStyle w:val="FootnoteReference"/>
          <w:rFonts w:cs="Arabic Transparent"/>
          <w:rtl/>
        </w:rPr>
        <w:t>)</w:t>
      </w:r>
      <w:r w:rsidRPr="00D9232D">
        <w:rPr>
          <w:rFonts w:cs="Arabic Transparent"/>
          <w:rtl/>
        </w:rPr>
        <w:t xml:space="preserve">، والمؤلف –رحمه الله- لم يحرر هذه المفاهيم والاصطلاحات في كتابه، فلعله يراها بمعنى واحد، أو </w:t>
      </w:r>
      <w:r w:rsidR="00D6709D" w:rsidRPr="00D9232D">
        <w:rPr>
          <w:rFonts w:cs="Arabic Transparent"/>
          <w:rtl/>
        </w:rPr>
        <w:t>أن</w:t>
      </w:r>
      <w:r w:rsidRPr="00D9232D">
        <w:rPr>
          <w:rFonts w:cs="Arabic Transparent"/>
          <w:rtl/>
        </w:rPr>
        <w:t xml:space="preserve"> اهتمامه الأكبر كان بالمضمون دون المفهوم، ولكن الاكتفاء يكون بظاهر الكتاب، أم</w:t>
      </w:r>
      <w:r w:rsidR="001361B2">
        <w:rPr>
          <w:rFonts w:cs="Arabic Transparent" w:hint="cs"/>
          <w:rtl/>
        </w:rPr>
        <w:t>ا</w:t>
      </w:r>
      <w:r w:rsidRPr="00D9232D">
        <w:rPr>
          <w:rFonts w:cs="Arabic Transparent"/>
          <w:rtl/>
        </w:rPr>
        <w:t xml:space="preserve"> ما خفي فالله أعلم به وأعذر،</w:t>
      </w:r>
      <w:r w:rsidRPr="00D9232D">
        <w:rPr>
          <w:rFonts w:cs="Arabic Transparent" w:hint="cs"/>
          <w:rtl/>
        </w:rPr>
        <w:t xml:space="preserve"> وقد ذكر في كتابه هذا واحداً وسبعين قاعدة، </w:t>
      </w:r>
      <w:r w:rsidRPr="00D9232D">
        <w:rPr>
          <w:rFonts w:cs="Arabic Transparent" w:hint="cs"/>
          <w:rtl/>
        </w:rPr>
        <w:lastRenderedPageBreak/>
        <w:t xml:space="preserve">والقواعد التي تُعنى بالتفسير حقيقة عددها يسير جداً، </w:t>
      </w:r>
      <w:r w:rsidR="00D6709D" w:rsidRPr="00D9232D">
        <w:rPr>
          <w:rFonts w:cs="Arabic Transparent" w:hint="cs"/>
          <w:rtl/>
        </w:rPr>
        <w:t>فبعد استقراء الباحث لها وجدها في عشر قواعد، مع ما عليها من ملاحظات أخرى، والقواعد هي</w:t>
      </w:r>
      <w:r w:rsidRPr="00D9232D">
        <w:rPr>
          <w:rFonts w:cs="Arabic Transparent" w:hint="cs"/>
          <w:rtl/>
        </w:rPr>
        <w:t>:</w:t>
      </w:r>
    </w:p>
    <w:p w14:paraId="04E2E5FD" w14:textId="6AF86B68"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العبرة بعموم الألفاظ لا بخصوص الأسباب</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399"/>
      </w:r>
      <w:r w:rsidR="00A554A4" w:rsidRPr="00D9232D">
        <w:rPr>
          <w:rStyle w:val="FootnoteReference"/>
          <w:rFonts w:cs="Arabic Transparent"/>
          <w:rtl/>
        </w:rPr>
        <w:t>)</w:t>
      </w:r>
    </w:p>
    <w:p w14:paraId="0F9DBFA1" w14:textId="69B290D4"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الألف واللام الداخلة على الأوصاف، وأسماء الأجناس، تفيد الاستغراق</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0"/>
      </w:r>
      <w:r w:rsidR="00A554A4" w:rsidRPr="00D9232D">
        <w:rPr>
          <w:rStyle w:val="FootnoteReference"/>
          <w:rFonts w:cs="Arabic Transparent"/>
          <w:rtl/>
        </w:rPr>
        <w:t>)</w:t>
      </w:r>
    </w:p>
    <w:p w14:paraId="31CD371D" w14:textId="1E05677C"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إذا وقعت النكرة في سياق النفي، أو النهي، أو الشرط، أو الاستفهام، دلت على العموم</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1"/>
      </w:r>
      <w:r w:rsidR="00A554A4" w:rsidRPr="00D9232D">
        <w:rPr>
          <w:rStyle w:val="FootnoteReference"/>
          <w:rFonts w:cs="Arabic Transparent"/>
          <w:rtl/>
        </w:rPr>
        <w:t>)</w:t>
      </w:r>
    </w:p>
    <w:p w14:paraId="28C83325" w14:textId="01E453F4"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أن المفرد المضاف يفيد العموم، كما يفيد ذلك اسم الجمع</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2"/>
      </w:r>
      <w:r w:rsidR="00A554A4" w:rsidRPr="00D9232D">
        <w:rPr>
          <w:rStyle w:val="FootnoteReference"/>
          <w:rFonts w:cs="Arabic Transparent"/>
          <w:rtl/>
        </w:rPr>
        <w:t>)</w:t>
      </w:r>
    </w:p>
    <w:p w14:paraId="235EE397" w14:textId="438A72E1"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مراعاة دلالة التضمن، والمطابقة، والالتزام</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3"/>
      </w:r>
      <w:r w:rsidR="00A554A4" w:rsidRPr="00D9232D">
        <w:rPr>
          <w:rStyle w:val="FootnoteReference"/>
          <w:rFonts w:cs="Arabic Transparent"/>
          <w:rtl/>
        </w:rPr>
        <w:t>)</w:t>
      </w:r>
    </w:p>
    <w:p w14:paraId="0A4DE6D5" w14:textId="6FBC7A36"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حذف المتعلق المعمول فيه، يفيد تعميم المعنى المناسب له</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4"/>
      </w:r>
      <w:r w:rsidR="00A554A4" w:rsidRPr="00D9232D">
        <w:rPr>
          <w:rStyle w:val="FootnoteReference"/>
          <w:rFonts w:cs="Arabic Transparent"/>
          <w:rtl/>
        </w:rPr>
        <w:t>)</w:t>
      </w:r>
    </w:p>
    <w:p w14:paraId="1E591546" w14:textId="77777777" w:rsidR="004A139B" w:rsidRPr="00D9232D" w:rsidRDefault="004A139B"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:(حذف جواب الشرط يدل على تعظيم الأمر</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05"/>
      </w:r>
      <w:r w:rsidRPr="00D9232D">
        <w:rPr>
          <w:rStyle w:val="FootnoteReference"/>
          <w:rFonts w:cs="Arabic Transparent"/>
          <w:rtl/>
        </w:rPr>
        <w:t>)</w:t>
      </w:r>
    </w:p>
    <w:p w14:paraId="699D3E16" w14:textId="3394FC92"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إفراد الاسم على العموم المناسب له</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6"/>
      </w:r>
      <w:r w:rsidR="00A554A4" w:rsidRPr="00D9232D">
        <w:rPr>
          <w:rStyle w:val="FootnoteReference"/>
          <w:rFonts w:cs="Arabic Transparent"/>
          <w:rtl/>
        </w:rPr>
        <w:t>)</w:t>
      </w:r>
    </w:p>
    <w:p w14:paraId="5063C17C" w14:textId="1E8B0D24"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D462F4" w:rsidRPr="00D9232D">
        <w:rPr>
          <w:rFonts w:cs="Arabic Transparent" w:hint="cs"/>
          <w:rtl/>
        </w:rPr>
        <w:t>:(</w:t>
      </w:r>
      <w:r w:rsidRPr="00D9232D">
        <w:rPr>
          <w:rFonts w:cs="Arabic Transparent" w:hint="cs"/>
          <w:rtl/>
        </w:rPr>
        <w:t>الأمر بالشيء نهي عن ضده</w:t>
      </w:r>
      <w:r w:rsidR="00D462F4"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7"/>
      </w:r>
      <w:r w:rsidR="00A554A4" w:rsidRPr="00D9232D">
        <w:rPr>
          <w:rStyle w:val="FootnoteReference"/>
          <w:rFonts w:cs="Arabic Transparent"/>
          <w:rtl/>
        </w:rPr>
        <w:t>)</w:t>
      </w:r>
    </w:p>
    <w:p w14:paraId="1E0296AE" w14:textId="774483AB" w:rsidR="00894BB0" w:rsidRPr="00D9232D" w:rsidRDefault="00D462F4"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 (</w:t>
      </w:r>
      <w:r w:rsidR="00894BB0" w:rsidRPr="00D9232D">
        <w:rPr>
          <w:rFonts w:cs="Arabic Transparent" w:hint="cs"/>
          <w:rtl/>
        </w:rPr>
        <w:t>السياق الخاص يُراد به العام</w:t>
      </w:r>
      <w:r w:rsidRPr="00D9232D">
        <w:rPr>
          <w:rStyle w:val="FootnoteReference"/>
          <w:rFonts w:cs="Arabic Transparent" w:hint="cs"/>
          <w:rtl/>
        </w:rPr>
        <w:t>).</w:t>
      </w:r>
      <w:r w:rsidR="00A554A4" w:rsidRPr="00D9232D">
        <w:rPr>
          <w:rStyle w:val="FootnoteReference"/>
          <w:rFonts w:cs="Arabic Transparent"/>
          <w:rtl/>
        </w:rPr>
        <w:t>(</w:t>
      </w:r>
      <w:r w:rsidR="00A554A4" w:rsidRPr="00D9232D">
        <w:rPr>
          <w:rStyle w:val="FootnoteReference"/>
          <w:rFonts w:cs="Arabic Transparent"/>
          <w:rtl/>
        </w:rPr>
        <w:footnoteReference w:id="408"/>
      </w:r>
      <w:r w:rsidR="00A554A4" w:rsidRPr="00D9232D">
        <w:rPr>
          <w:rStyle w:val="FootnoteReference"/>
          <w:rFonts w:cs="Arabic Transparent"/>
          <w:rtl/>
        </w:rPr>
        <w:t>)</w:t>
      </w:r>
    </w:p>
    <w:p w14:paraId="06D895B1" w14:textId="653C3963" w:rsidR="005E4DF6" w:rsidRPr="00D9232D" w:rsidRDefault="00894BB0" w:rsidP="004870DF">
      <w:pPr>
        <w:bidi/>
        <w:spacing w:line="360" w:lineRule="auto"/>
        <w:ind w:firstLine="567"/>
        <w:jc w:val="both"/>
        <w:rPr>
          <w:rFonts w:cs="Arabic Transparent"/>
          <w:rtl/>
        </w:rPr>
      </w:pPr>
      <w:r w:rsidRPr="00D9232D">
        <w:rPr>
          <w:rFonts w:cs="Arabic Transparent" w:hint="cs"/>
          <w:rtl/>
        </w:rPr>
        <w:lastRenderedPageBreak/>
        <w:t>وهذه القواعد السابقة نجد أنها قواعد تفسيرية من حيث الموضوع مع أنها لا تخلو من ملاحظات في الصياغة ونحوها، والمؤلف له عناية في المواضيع الأصولية</w:t>
      </w:r>
      <w:r w:rsidRPr="00D9232D">
        <w:rPr>
          <w:rStyle w:val="FootnoteReference"/>
          <w:rFonts w:cs="Arabic Transparent"/>
          <w:rtl/>
        </w:rPr>
        <w:t>(</w:t>
      </w:r>
      <w:r w:rsidRPr="00D9232D">
        <w:rPr>
          <w:rStyle w:val="FootnoteReference"/>
          <w:rFonts w:cs="Arabic Transparent"/>
          <w:rtl/>
        </w:rPr>
        <w:footnoteReference w:id="409"/>
      </w:r>
      <w:r w:rsidRPr="00D9232D">
        <w:rPr>
          <w:rStyle w:val="FootnoteReference"/>
          <w:rFonts w:cs="Arabic Transparent"/>
          <w:rtl/>
        </w:rPr>
        <w:t>)</w:t>
      </w:r>
      <w:r w:rsidRPr="00D9232D">
        <w:rPr>
          <w:rFonts w:cs="Arabic Transparent" w:hint="cs"/>
          <w:rtl/>
        </w:rPr>
        <w:t>، وله عدة مؤلفات فيها، وهذ</w:t>
      </w:r>
      <w:r w:rsidR="00C957C5" w:rsidRPr="00D9232D">
        <w:rPr>
          <w:rFonts w:cs="Arabic Transparent" w:hint="cs"/>
          <w:rtl/>
        </w:rPr>
        <w:t>ه</w:t>
      </w:r>
      <w:r w:rsidRPr="00D9232D">
        <w:rPr>
          <w:rFonts w:cs="Arabic Transparent" w:hint="cs"/>
          <w:rtl/>
        </w:rPr>
        <w:t xml:space="preserve"> </w:t>
      </w:r>
      <w:r w:rsidR="00C957C5" w:rsidRPr="00D9232D">
        <w:rPr>
          <w:rFonts w:cs="Arabic Transparent" w:hint="cs"/>
          <w:rtl/>
        </w:rPr>
        <w:t>العناية</w:t>
      </w:r>
      <w:r w:rsidRPr="00D9232D">
        <w:rPr>
          <w:rFonts w:cs="Arabic Transparent" w:hint="cs"/>
          <w:rtl/>
        </w:rPr>
        <w:t xml:space="preserve"> عنده أثر</w:t>
      </w:r>
      <w:r w:rsidR="00C957C5" w:rsidRPr="00D9232D">
        <w:rPr>
          <w:rFonts w:cs="Arabic Transparent" w:hint="cs"/>
          <w:rtl/>
        </w:rPr>
        <w:t>ت</w:t>
      </w:r>
      <w:r w:rsidRPr="00D9232D">
        <w:rPr>
          <w:rFonts w:cs="Arabic Transparent" w:hint="cs"/>
          <w:rtl/>
        </w:rPr>
        <w:t xml:space="preserve"> على كتابه هذا؛ ذلكم أن هذه القواعد التفسيرية السابقة هي قواعد أصولية جلية من حيث الموضوع، وهذا يُشكل مدى تأثير ميول المؤلفين العلمية على كتبهم ومصنفاتهم، فالأصولي يظهر عليه النفس الأصولي في مصنفاته المختلفة</w:t>
      </w:r>
      <w:r w:rsidR="003B060E" w:rsidRPr="00D9232D">
        <w:rPr>
          <w:rFonts w:cs="Arabic Transparent" w:hint="cs"/>
          <w:rtl/>
        </w:rPr>
        <w:t xml:space="preserve"> </w:t>
      </w:r>
      <w:r w:rsidR="003B060E" w:rsidRPr="00D9232D">
        <w:rPr>
          <w:rFonts w:cs="Arabic Transparent"/>
          <w:rtl/>
        </w:rPr>
        <w:t>–</w:t>
      </w:r>
      <w:r w:rsidR="003B060E" w:rsidRPr="00D9232D">
        <w:rPr>
          <w:rFonts w:cs="Arabic Transparent" w:hint="cs"/>
          <w:rtl/>
        </w:rPr>
        <w:t>كما ظهر عند الكبيسي في قواعده</w:t>
      </w:r>
      <w:r w:rsidR="003B060E" w:rsidRPr="00D9232D">
        <w:rPr>
          <w:rStyle w:val="FootnoteReference"/>
          <w:rFonts w:cs="Arabic Transparent" w:hint="cs"/>
          <w:rtl/>
        </w:rPr>
        <w:t>-</w:t>
      </w:r>
      <w:r w:rsidR="003B060E" w:rsidRPr="00D9232D">
        <w:rPr>
          <w:rStyle w:val="FootnoteReference"/>
          <w:rFonts w:cs="Arabic Transparent"/>
          <w:rtl/>
        </w:rPr>
        <w:t>(</w:t>
      </w:r>
      <w:r w:rsidR="003B060E" w:rsidRPr="00D9232D">
        <w:rPr>
          <w:rStyle w:val="FootnoteReference"/>
          <w:rFonts w:cs="Arabic Transparent"/>
          <w:rtl/>
        </w:rPr>
        <w:footnoteReference w:id="410"/>
      </w:r>
      <w:r w:rsidR="003B060E" w:rsidRPr="00D9232D">
        <w:rPr>
          <w:rStyle w:val="FootnoteReference"/>
          <w:rFonts w:cs="Arabic Transparent"/>
          <w:rtl/>
        </w:rPr>
        <w:t>)</w:t>
      </w:r>
      <w:r w:rsidRPr="00D9232D">
        <w:rPr>
          <w:rFonts w:cs="Arabic Transparent" w:hint="cs"/>
          <w:rtl/>
        </w:rPr>
        <w:t>، واللغوي يظهر عليه ذلك أيضاً</w:t>
      </w:r>
      <w:r w:rsidR="003B060E" w:rsidRPr="00D9232D">
        <w:rPr>
          <w:rStyle w:val="FootnoteReference"/>
          <w:rFonts w:cs="Arabic Transparent"/>
          <w:rtl/>
        </w:rPr>
        <w:t>(</w:t>
      </w:r>
      <w:r w:rsidR="003B060E" w:rsidRPr="00D9232D">
        <w:rPr>
          <w:rStyle w:val="FootnoteReference"/>
          <w:rFonts w:cs="Arabic Transparent"/>
          <w:rtl/>
        </w:rPr>
        <w:footnoteReference w:id="411"/>
      </w:r>
      <w:r w:rsidR="003B060E" w:rsidRPr="00D9232D">
        <w:rPr>
          <w:rStyle w:val="FootnoteReference"/>
          <w:rFonts w:cs="Arabic Transparent"/>
          <w:rtl/>
        </w:rPr>
        <w:t>)</w:t>
      </w:r>
      <w:r w:rsidRPr="00D9232D">
        <w:rPr>
          <w:rFonts w:cs="Arabic Transparent" w:hint="cs"/>
          <w:rtl/>
        </w:rPr>
        <w:t>، وهذا الأمر لعله مما يصعب ضبطه عند كثير من المؤلفين، إلا أن اللجان المشتركة في تأليف بعض المؤلفات كالمناهج التعليمية وغيرها ساهمت في الحد من هذ</w:t>
      </w:r>
      <w:r w:rsidR="00C957C5" w:rsidRPr="00D9232D">
        <w:rPr>
          <w:rFonts w:cs="Arabic Transparent" w:hint="cs"/>
          <w:rtl/>
        </w:rPr>
        <w:t>ه</w:t>
      </w:r>
      <w:r w:rsidRPr="00D9232D">
        <w:rPr>
          <w:rFonts w:cs="Arabic Transparent" w:hint="cs"/>
          <w:rtl/>
        </w:rPr>
        <w:t xml:space="preserve"> الميول ما أمكن</w:t>
      </w:r>
      <w:r w:rsidR="001361B2">
        <w:rPr>
          <w:rFonts w:cs="Arabic Transparent" w:hint="cs"/>
          <w:rtl/>
        </w:rPr>
        <w:t>؛ لاشتمالها على عدة مؤلفين من ذات التخصص</w:t>
      </w:r>
      <w:r w:rsidRPr="00D9232D">
        <w:rPr>
          <w:rFonts w:cs="Arabic Transparent" w:hint="cs"/>
          <w:rtl/>
        </w:rPr>
        <w:t xml:space="preserve">، وأما القواعد الأخرى التي ذكرها السعدي </w:t>
      </w:r>
      <w:r w:rsidR="005E4DF6" w:rsidRPr="00D9232D">
        <w:rPr>
          <w:rFonts w:cs="Arabic Transparent" w:hint="cs"/>
          <w:rtl/>
        </w:rPr>
        <w:t>فميادينها على النحو التالي:</w:t>
      </w:r>
    </w:p>
    <w:p w14:paraId="3B0B402F" w14:textId="79A73267" w:rsidR="005E4DF6" w:rsidRPr="00D9232D" w:rsidRDefault="00894BB0" w:rsidP="004870DF">
      <w:pPr>
        <w:pStyle w:val="ListParagraph"/>
        <w:numPr>
          <w:ilvl w:val="0"/>
          <w:numId w:val="65"/>
        </w:numPr>
        <w:bidi/>
        <w:spacing w:line="360" w:lineRule="auto"/>
        <w:jc w:val="both"/>
        <w:rPr>
          <w:rFonts w:cs="Arabic Transparent"/>
        </w:rPr>
      </w:pPr>
      <w:r w:rsidRPr="00D9232D">
        <w:rPr>
          <w:rFonts w:cs="Arabic Transparent" w:hint="cs"/>
          <w:b/>
          <w:bCs/>
          <w:rtl/>
        </w:rPr>
        <w:t>قواعد مقاصدية</w:t>
      </w:r>
      <w:r w:rsidR="005E4DF6" w:rsidRPr="00D9232D">
        <w:rPr>
          <w:rFonts w:cs="Arabic Transparent" w:hint="cs"/>
          <w:b/>
          <w:bCs/>
          <w:rtl/>
        </w:rPr>
        <w:t>:</w:t>
      </w:r>
      <w:r w:rsidRPr="00D9232D">
        <w:rPr>
          <w:rFonts w:cs="Arabic Transparent" w:hint="cs"/>
          <w:rtl/>
        </w:rPr>
        <w:t xml:space="preserve"> كـ (القاعدة الثانية والعشرون: في مقاصد ما يضرب القرآن من الأمثال</w:t>
      </w:r>
      <w:r w:rsidR="005E4DF6" w:rsidRPr="00D9232D">
        <w:rPr>
          <w:rFonts w:cs="Arabic Transparent" w:hint="cs"/>
          <w:rtl/>
        </w:rPr>
        <w:t>).</w:t>
      </w:r>
    </w:p>
    <w:p w14:paraId="4C51B978" w14:textId="1E4589E3" w:rsidR="005E4DF6" w:rsidRPr="00D9232D" w:rsidRDefault="005E4DF6" w:rsidP="004870DF">
      <w:pPr>
        <w:pStyle w:val="ListParagraph"/>
        <w:numPr>
          <w:ilvl w:val="0"/>
          <w:numId w:val="65"/>
        </w:numPr>
        <w:bidi/>
        <w:spacing w:line="360" w:lineRule="auto"/>
        <w:jc w:val="both"/>
        <w:rPr>
          <w:rFonts w:cs="Arabic Transparent"/>
        </w:rPr>
      </w:pPr>
      <w:r w:rsidRPr="00D9232D">
        <w:rPr>
          <w:rFonts w:cs="Arabic Transparent" w:hint="cs"/>
          <w:rtl/>
        </w:rPr>
        <w:t xml:space="preserve"> </w:t>
      </w:r>
      <w:r w:rsidRPr="00D9232D">
        <w:rPr>
          <w:rFonts w:cs="Arabic Transparent" w:hint="cs"/>
          <w:b/>
          <w:bCs/>
          <w:rtl/>
        </w:rPr>
        <w:t xml:space="preserve">قواعد </w:t>
      </w:r>
      <w:r w:rsidR="00894BB0" w:rsidRPr="00D9232D">
        <w:rPr>
          <w:rFonts w:cs="Arabic Transparent" w:hint="cs"/>
          <w:b/>
          <w:bCs/>
          <w:rtl/>
        </w:rPr>
        <w:t>إرشادية</w:t>
      </w:r>
      <w:r w:rsidRPr="00D9232D">
        <w:rPr>
          <w:rFonts w:cs="Arabic Transparent" w:hint="cs"/>
          <w:b/>
          <w:bCs/>
          <w:rtl/>
        </w:rPr>
        <w:t>:</w:t>
      </w:r>
      <w:r w:rsidR="00894BB0" w:rsidRPr="00D9232D">
        <w:rPr>
          <w:rFonts w:cs="Arabic Transparent" w:hint="cs"/>
          <w:rtl/>
        </w:rPr>
        <w:t xml:space="preserve"> كـ (القاعدة الثالثة والعشرون: إرشادات القرآن على نوعين</w:t>
      </w:r>
      <w:r w:rsidRPr="00D9232D">
        <w:rPr>
          <w:rFonts w:cs="Arabic Transparent" w:hint="cs"/>
          <w:rtl/>
        </w:rPr>
        <w:t>).</w:t>
      </w:r>
    </w:p>
    <w:p w14:paraId="51047DA0" w14:textId="6CC795AA" w:rsidR="005E4DF6" w:rsidRPr="00D9232D" w:rsidRDefault="005E4DF6" w:rsidP="004870DF">
      <w:pPr>
        <w:pStyle w:val="ListParagraph"/>
        <w:numPr>
          <w:ilvl w:val="0"/>
          <w:numId w:val="65"/>
        </w:numPr>
        <w:bidi/>
        <w:spacing w:line="360" w:lineRule="auto"/>
        <w:jc w:val="both"/>
        <w:rPr>
          <w:rFonts w:cs="Arabic Transparent"/>
        </w:rPr>
      </w:pPr>
      <w:r w:rsidRPr="00D9232D">
        <w:rPr>
          <w:rFonts w:cs="Arabic Transparent" w:hint="cs"/>
          <w:b/>
          <w:bCs/>
          <w:rtl/>
        </w:rPr>
        <w:t xml:space="preserve">قواعد </w:t>
      </w:r>
      <w:r w:rsidR="00894BB0" w:rsidRPr="00D9232D">
        <w:rPr>
          <w:rFonts w:cs="Arabic Transparent" w:hint="cs"/>
          <w:b/>
          <w:bCs/>
          <w:rtl/>
        </w:rPr>
        <w:t>تدبرية</w:t>
      </w:r>
      <w:r w:rsidRPr="00D9232D">
        <w:rPr>
          <w:rFonts w:cs="Arabic Transparent" w:hint="cs"/>
          <w:b/>
          <w:bCs/>
          <w:rtl/>
        </w:rPr>
        <w:t>:</w:t>
      </w:r>
      <w:r w:rsidR="00894BB0" w:rsidRPr="00D9232D">
        <w:rPr>
          <w:rFonts w:cs="Arabic Transparent" w:hint="cs"/>
          <w:rtl/>
        </w:rPr>
        <w:t xml:space="preserve"> كـ (القاعدة السادسة عشرة: حذف جواب الشرط يدل على تعظيم الأمر</w:t>
      </w:r>
      <w:r w:rsidRPr="00D9232D">
        <w:rPr>
          <w:rFonts w:cs="Arabic Transparent" w:hint="cs"/>
          <w:rtl/>
        </w:rPr>
        <w:t>).</w:t>
      </w:r>
    </w:p>
    <w:p w14:paraId="4A794370" w14:textId="3FC5908C" w:rsidR="005E4DF6" w:rsidRPr="00D9232D" w:rsidRDefault="005E4DF6" w:rsidP="004870DF">
      <w:pPr>
        <w:pStyle w:val="ListParagraph"/>
        <w:numPr>
          <w:ilvl w:val="0"/>
          <w:numId w:val="65"/>
        </w:numPr>
        <w:bidi/>
        <w:spacing w:line="360" w:lineRule="auto"/>
        <w:jc w:val="both"/>
        <w:rPr>
          <w:rFonts w:cs="Arabic Transparent"/>
        </w:rPr>
      </w:pPr>
      <w:r w:rsidRPr="00D9232D">
        <w:rPr>
          <w:rFonts w:cs="Arabic Transparent" w:hint="cs"/>
          <w:rtl/>
        </w:rPr>
        <w:t xml:space="preserve"> </w:t>
      </w:r>
      <w:r w:rsidR="00894BB0" w:rsidRPr="00D9232D">
        <w:rPr>
          <w:rFonts w:cs="Arabic Transparent" w:hint="cs"/>
          <w:b/>
          <w:bCs/>
          <w:rtl/>
        </w:rPr>
        <w:t>قواعد موضوعية</w:t>
      </w:r>
      <w:r w:rsidRPr="00D9232D">
        <w:rPr>
          <w:rFonts w:cs="Arabic Transparent" w:hint="cs"/>
          <w:b/>
          <w:bCs/>
          <w:rtl/>
        </w:rPr>
        <w:t>:</w:t>
      </w:r>
      <w:r w:rsidR="00894BB0" w:rsidRPr="00D9232D">
        <w:rPr>
          <w:rFonts w:cs="Arabic Transparent" w:hint="cs"/>
          <w:rtl/>
        </w:rPr>
        <w:t xml:space="preserve"> كـ (القاعدة الثالثة والخمسون: الأجر على قدر المشقة</w:t>
      </w:r>
      <w:r w:rsidRPr="00D9232D">
        <w:rPr>
          <w:rFonts w:cs="Arabic Transparent" w:hint="cs"/>
          <w:rtl/>
        </w:rPr>
        <w:t>).</w:t>
      </w:r>
    </w:p>
    <w:p w14:paraId="561BB1F4" w14:textId="56B15738" w:rsidR="005E4DF6" w:rsidRPr="00D9232D" w:rsidRDefault="005E4DF6" w:rsidP="004870DF">
      <w:pPr>
        <w:pStyle w:val="ListParagraph"/>
        <w:numPr>
          <w:ilvl w:val="0"/>
          <w:numId w:val="65"/>
        </w:numPr>
        <w:bidi/>
        <w:spacing w:line="360" w:lineRule="auto"/>
        <w:jc w:val="both"/>
        <w:rPr>
          <w:rFonts w:cs="Arabic Transparent"/>
        </w:rPr>
      </w:pPr>
      <w:r w:rsidRPr="00D9232D">
        <w:rPr>
          <w:rFonts w:cs="Arabic Transparent" w:hint="cs"/>
          <w:b/>
          <w:bCs/>
          <w:rtl/>
        </w:rPr>
        <w:t>قواعد</w:t>
      </w:r>
      <w:r w:rsidR="00894BB0" w:rsidRPr="00D9232D">
        <w:rPr>
          <w:rFonts w:cs="Arabic Transparent" w:hint="cs"/>
          <w:b/>
          <w:bCs/>
          <w:rtl/>
        </w:rPr>
        <w:t xml:space="preserve"> في مشكل القرآن</w:t>
      </w:r>
      <w:r w:rsidRPr="00D9232D">
        <w:rPr>
          <w:rFonts w:cs="Arabic Transparent" w:hint="cs"/>
          <w:b/>
          <w:bCs/>
          <w:rtl/>
        </w:rPr>
        <w:t>:</w:t>
      </w:r>
      <w:r w:rsidR="00894BB0" w:rsidRPr="00D9232D">
        <w:rPr>
          <w:rFonts w:cs="Arabic Transparent" w:hint="cs"/>
          <w:rtl/>
        </w:rPr>
        <w:t xml:space="preserve"> كـ (القاعدة الثانية عشرة: الآيات التي يظن فيها التعارض</w:t>
      </w:r>
      <w:r w:rsidRPr="00D9232D">
        <w:rPr>
          <w:rFonts w:cs="Arabic Transparent" w:hint="cs"/>
          <w:rtl/>
        </w:rPr>
        <w:t>).</w:t>
      </w:r>
    </w:p>
    <w:p w14:paraId="024B51CE" w14:textId="026BDB3F" w:rsidR="005E4DF6" w:rsidRPr="00D9232D" w:rsidRDefault="00894BB0" w:rsidP="004870DF">
      <w:pPr>
        <w:pStyle w:val="ListParagraph"/>
        <w:numPr>
          <w:ilvl w:val="0"/>
          <w:numId w:val="65"/>
        </w:numPr>
        <w:bidi/>
        <w:spacing w:line="360" w:lineRule="auto"/>
        <w:jc w:val="both"/>
        <w:rPr>
          <w:rFonts w:cs="Arabic Transparent"/>
        </w:rPr>
      </w:pPr>
      <w:r w:rsidRPr="00D9232D">
        <w:rPr>
          <w:rFonts w:cs="Arabic Transparent" w:hint="cs"/>
          <w:b/>
          <w:bCs/>
          <w:rtl/>
        </w:rPr>
        <w:t xml:space="preserve">قواعد محدودة أو محصورة في </w:t>
      </w:r>
      <w:r w:rsidR="005E4DF6" w:rsidRPr="00D9232D">
        <w:rPr>
          <w:rFonts w:cs="Arabic Transparent" w:hint="cs"/>
          <w:b/>
          <w:bCs/>
          <w:rtl/>
        </w:rPr>
        <w:t>جزئيات</w:t>
      </w:r>
      <w:r w:rsidRPr="00D9232D">
        <w:rPr>
          <w:rFonts w:cs="Arabic Transparent" w:hint="cs"/>
          <w:b/>
          <w:bCs/>
          <w:rtl/>
        </w:rPr>
        <w:t xml:space="preserve"> معينة</w:t>
      </w:r>
      <w:r w:rsidR="005E4DF6" w:rsidRPr="00D9232D">
        <w:rPr>
          <w:rFonts w:cs="Arabic Transparent" w:hint="cs"/>
          <w:b/>
          <w:bCs/>
          <w:rtl/>
        </w:rPr>
        <w:t>:</w:t>
      </w:r>
      <w:r w:rsidRPr="00D9232D">
        <w:rPr>
          <w:rFonts w:cs="Arabic Transparent" w:hint="cs"/>
          <w:rtl/>
        </w:rPr>
        <w:t xml:space="preserve"> كـ (القاعدة الثامنة عشرة: الآيات التي يظن فيها التعارض</w:t>
      </w:r>
      <w:r w:rsidR="005E4DF6" w:rsidRPr="00D9232D">
        <w:rPr>
          <w:rFonts w:cs="Arabic Transparent" w:hint="cs"/>
          <w:rtl/>
        </w:rPr>
        <w:t>).</w:t>
      </w:r>
    </w:p>
    <w:p w14:paraId="1E8DF13A" w14:textId="77777777" w:rsidR="005E4DF6" w:rsidRPr="00D9232D" w:rsidRDefault="005E4DF6" w:rsidP="004870DF">
      <w:pPr>
        <w:pStyle w:val="ListParagraph"/>
        <w:numPr>
          <w:ilvl w:val="0"/>
          <w:numId w:val="65"/>
        </w:numPr>
        <w:bidi/>
        <w:spacing w:line="360" w:lineRule="auto"/>
        <w:jc w:val="both"/>
        <w:rPr>
          <w:rFonts w:cs="Arabic Transparent"/>
        </w:rPr>
      </w:pPr>
      <w:r w:rsidRPr="00D9232D">
        <w:rPr>
          <w:rFonts w:cs="Arabic Transparent" w:hint="cs"/>
          <w:b/>
          <w:bCs/>
          <w:rtl/>
        </w:rPr>
        <w:t>فوائد:</w:t>
      </w:r>
      <w:r w:rsidRPr="00D9232D">
        <w:rPr>
          <w:rFonts w:cs="Arabic Transparent" w:hint="cs"/>
          <w:rtl/>
        </w:rPr>
        <w:t xml:space="preserve"> كـ (القاعدة التاسعة والعشرون: في الفوائد التي يجتنيها العبد في معرفته وفهمه لأجناس علوم القرآن).</w:t>
      </w:r>
    </w:p>
    <w:p w14:paraId="645B4283" w14:textId="51BBA3CF" w:rsidR="00894BB0" w:rsidRPr="00D9232D" w:rsidRDefault="00894BB0" w:rsidP="004870DF">
      <w:pPr>
        <w:bidi/>
        <w:spacing w:line="360" w:lineRule="auto"/>
        <w:ind w:firstLine="567"/>
        <w:jc w:val="both"/>
        <w:rPr>
          <w:rFonts w:cs="Arabic Transparent"/>
        </w:rPr>
      </w:pPr>
      <w:r w:rsidRPr="00D9232D">
        <w:rPr>
          <w:rFonts w:cs="Arabic Transparent" w:hint="cs"/>
          <w:rtl/>
        </w:rPr>
        <w:t xml:space="preserve">وهذه القواعد العامة التي يقصدها الباحث من كونها لم تلتزم بأطر علمية معينة، وجدير بالذكر أن المؤلف السعدي لا نستطيع أن نحاكمه أو نضع اللوم عليه كغيره؛ لأنه لم يعرف القواعد بمفهوم معين يستطيع الباحث من خلاله الاحتكام إليه، </w:t>
      </w:r>
      <w:r w:rsidR="005E4DF6" w:rsidRPr="00D9232D">
        <w:rPr>
          <w:rFonts w:cs="Arabic Transparent" w:hint="cs"/>
          <w:rtl/>
        </w:rPr>
        <w:t xml:space="preserve">عدا أنه أخبر بمضمون كتابه أنها قواعد تفسيرية نافعة </w:t>
      </w:r>
      <w:r w:rsidR="005E4DF6" w:rsidRPr="00D9232D">
        <w:rPr>
          <w:rFonts w:cs="Arabic Transparent"/>
          <w:rtl/>
        </w:rPr>
        <w:t>–</w:t>
      </w:r>
      <w:r w:rsidR="005E4DF6" w:rsidRPr="00D9232D">
        <w:rPr>
          <w:rFonts w:cs="Arabic Transparent" w:hint="cs"/>
          <w:rtl/>
        </w:rPr>
        <w:t>كما تقدم</w:t>
      </w:r>
      <w:r w:rsidR="00054B7C">
        <w:rPr>
          <w:rFonts w:cs="Arabic Transparent" w:hint="cs"/>
          <w:rtl/>
        </w:rPr>
        <w:t>-</w:t>
      </w:r>
      <w:r w:rsidRPr="00D9232D">
        <w:rPr>
          <w:rFonts w:cs="Arabic Transparent" w:hint="cs"/>
          <w:rtl/>
        </w:rPr>
        <w:t xml:space="preserve"> ولكن مقصود الباحث هنا هو وجود قواعد تحت اسم التفسير، وهي ليست جديرة بهذه التسمية من جهة التحقيق العلمي والتدقيق.</w:t>
      </w:r>
    </w:p>
    <w:p w14:paraId="1C13895D" w14:textId="108D5832" w:rsidR="00894BB0" w:rsidRPr="00D9232D" w:rsidRDefault="00894BB0" w:rsidP="004870DF">
      <w:pPr>
        <w:pStyle w:val="ListParagraph"/>
        <w:numPr>
          <w:ilvl w:val="0"/>
          <w:numId w:val="107"/>
        </w:numPr>
        <w:bidi/>
        <w:spacing w:line="360" w:lineRule="auto"/>
        <w:jc w:val="both"/>
        <w:rPr>
          <w:rFonts w:cs="Arabic Transparent"/>
          <w:b/>
          <w:bCs/>
          <w:rtl/>
        </w:rPr>
      </w:pPr>
      <w:r w:rsidRPr="00D9232D">
        <w:rPr>
          <w:rFonts w:cs="Arabic Transparent" w:hint="cs"/>
          <w:b/>
          <w:bCs/>
          <w:rtl/>
        </w:rPr>
        <w:lastRenderedPageBreak/>
        <w:t>قواعد التدبر الأمثل، لعبدالرحمن بن حسن حبنكة الميداني.</w:t>
      </w:r>
    </w:p>
    <w:p w14:paraId="587F0DB3" w14:textId="10FC8ADD" w:rsidR="0053686C" w:rsidRPr="00D9232D" w:rsidRDefault="00C957C5" w:rsidP="004870DF">
      <w:pPr>
        <w:bidi/>
        <w:spacing w:line="360" w:lineRule="auto"/>
        <w:ind w:firstLine="567"/>
        <w:jc w:val="both"/>
        <w:rPr>
          <w:rFonts w:cs="Arabic Transparent"/>
          <w:rtl/>
        </w:rPr>
      </w:pPr>
      <w:r w:rsidRPr="00D9232D">
        <w:rPr>
          <w:rFonts w:cs="Arabic Transparent" w:hint="cs"/>
          <w:rtl/>
        </w:rPr>
        <w:t>الكتاب أ</w:t>
      </w:r>
      <w:r w:rsidR="00894BB0" w:rsidRPr="00D9232D">
        <w:rPr>
          <w:rFonts w:cs="Arabic Transparent" w:hint="cs"/>
          <w:rtl/>
        </w:rPr>
        <w:t xml:space="preserve">سماه مؤلفه قواعد التدبر الأمثل، وليس قواعد التفسير، وعدد قواعده </w:t>
      </w:r>
      <w:r w:rsidRPr="00D9232D">
        <w:rPr>
          <w:rFonts w:cs="Arabic Transparent" w:hint="cs"/>
          <w:rtl/>
        </w:rPr>
        <w:t>أربعون</w:t>
      </w:r>
      <w:r w:rsidR="00894BB0" w:rsidRPr="00D9232D">
        <w:rPr>
          <w:rFonts w:cs="Arabic Transparent" w:hint="cs"/>
          <w:rtl/>
        </w:rPr>
        <w:t xml:space="preserve"> قاعدة، وقد اشتمل كتابه على عدد قليل من مواضيع قواعد التفسير، وهي ليست قواعد تفسيرية مصوغة، إنما </w:t>
      </w:r>
      <w:r w:rsidR="00644CDB" w:rsidRPr="00D9232D">
        <w:rPr>
          <w:rFonts w:cs="Arabic Transparent" w:hint="cs"/>
          <w:rtl/>
        </w:rPr>
        <w:t>جاءت بأسلوب نثري ولم تحمل فيها إلا الموضوع،</w:t>
      </w:r>
      <w:r w:rsidR="00894BB0" w:rsidRPr="00D9232D">
        <w:rPr>
          <w:rFonts w:cs="Arabic Transparent" w:hint="cs"/>
          <w:rtl/>
        </w:rPr>
        <w:t xml:space="preserve"> وأمثلة تطبيقية لها</w:t>
      </w:r>
      <w:r w:rsidR="00644CDB" w:rsidRPr="00D9232D">
        <w:rPr>
          <w:rFonts w:cs="Arabic Transparent" w:hint="cs"/>
          <w:rtl/>
        </w:rPr>
        <w:t>،</w:t>
      </w:r>
      <w:r w:rsidR="00894BB0" w:rsidRPr="00D9232D">
        <w:rPr>
          <w:rFonts w:cs="Arabic Transparent" w:hint="cs"/>
          <w:rtl/>
        </w:rPr>
        <w:t xml:space="preserve"> كقوله (القاعدة الحادية عشرة: حول النظر فيما ورد من أسباب النزول</w:t>
      </w:r>
      <w:r w:rsidR="00894BB0"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12"/>
      </w:r>
      <w:r w:rsidR="00894BB0" w:rsidRPr="00D9232D">
        <w:rPr>
          <w:rStyle w:val="FootnoteReference"/>
          <w:rFonts w:cs="Arabic Transparent" w:hint="cs"/>
          <w:rtl/>
        </w:rPr>
        <w:t>)</w:t>
      </w:r>
      <w:r w:rsidR="00894BB0" w:rsidRPr="00D9232D">
        <w:rPr>
          <w:rFonts w:cs="Arabic Transparent" w:hint="cs"/>
          <w:rtl/>
        </w:rPr>
        <w:t>، والملاحظ في قواعد</w:t>
      </w:r>
      <w:r w:rsidR="00644CDB" w:rsidRPr="00D9232D">
        <w:rPr>
          <w:rFonts w:cs="Arabic Transparent" w:hint="cs"/>
          <w:rtl/>
        </w:rPr>
        <w:t>ه</w:t>
      </w:r>
      <w:r w:rsidR="00894BB0" w:rsidRPr="00D9232D">
        <w:rPr>
          <w:rFonts w:cs="Arabic Transparent" w:hint="cs"/>
          <w:rtl/>
        </w:rPr>
        <w:t xml:space="preserve"> أن أغلبها قواعد مقاصدية للآيات والسور، وقد حرص المؤلف على التمثيل أكثر من حرصه على التأصيل؛ ذلكم أنه توسع في بيان الأمثلة توسعاً </w:t>
      </w:r>
      <w:r w:rsidR="00894BB0" w:rsidRPr="00D9232D">
        <w:rPr>
          <w:rFonts w:cs="Arabic Transparent"/>
          <w:rtl/>
        </w:rPr>
        <w:t>كبيراً، واهتمامه تركز على موضوع التدبر والتفكر لا بموضوع التفسير والبيان، وقد بين هذا في كتابه</w:t>
      </w:r>
      <w:r w:rsidR="00894BB0" w:rsidRPr="00D9232D">
        <w:rPr>
          <w:rStyle w:val="FootnoteReference"/>
          <w:rFonts w:cs="Arabic Transparent"/>
          <w:rtl/>
        </w:rPr>
        <w:t>(</w:t>
      </w:r>
      <w:r w:rsidR="00894BB0" w:rsidRPr="00D9232D">
        <w:rPr>
          <w:rStyle w:val="FootnoteReference"/>
          <w:rFonts w:cs="Arabic Transparent"/>
          <w:rtl/>
        </w:rPr>
        <w:footnoteReference w:id="413"/>
      </w:r>
      <w:r w:rsidR="00894BB0" w:rsidRPr="00D9232D">
        <w:rPr>
          <w:rStyle w:val="FootnoteReference"/>
          <w:rFonts w:cs="Arabic Transparent"/>
          <w:rtl/>
        </w:rPr>
        <w:t>)</w:t>
      </w:r>
      <w:r w:rsidR="00894BB0" w:rsidRPr="00D9232D">
        <w:rPr>
          <w:rFonts w:cs="Arabic Transparent"/>
          <w:rtl/>
        </w:rPr>
        <w:t>،</w:t>
      </w:r>
      <w:r w:rsidR="00894BB0" w:rsidRPr="00D9232D">
        <w:rPr>
          <w:rFonts w:cs="Arabic Transparent" w:hint="cs"/>
          <w:rtl/>
        </w:rPr>
        <w:t xml:space="preserve"> والمؤلف لم يعرج إلى الحديث حول مفهوم القاعدة عنده؛ لأن القواعد التي ذكرها تخالف الشروط العلمية والفنية للقاعدة، إلا أنه عرف </w:t>
      </w:r>
      <w:r w:rsidR="00894BB0" w:rsidRPr="00D9232D">
        <w:rPr>
          <w:rFonts w:cs="Arabic Transparent" w:hint="cs"/>
          <w:b/>
          <w:bCs/>
          <w:rtl/>
        </w:rPr>
        <w:t>التدبر</w:t>
      </w:r>
      <w:r w:rsidR="00894BB0" w:rsidRPr="00D9232D">
        <w:rPr>
          <w:rFonts w:cs="Arabic Transparent" w:hint="cs"/>
          <w:rtl/>
        </w:rPr>
        <w:t xml:space="preserve"> بأنه:(هو التفكر الشامل الواصل إلى أواخر الكلم ومراميه البعيد</w:t>
      </w:r>
      <w:r w:rsidRPr="00D9232D">
        <w:rPr>
          <w:rFonts w:cs="Arabic Transparent" w:hint="cs"/>
          <w:rtl/>
        </w:rPr>
        <w:t>ة)</w:t>
      </w:r>
      <w:r w:rsidR="00894BB0" w:rsidRPr="00D9232D">
        <w:rPr>
          <w:rStyle w:val="FootnoteReference"/>
          <w:rFonts w:cs="Arabic Transparent"/>
          <w:rtl/>
        </w:rPr>
        <w:t>(</w:t>
      </w:r>
      <w:r w:rsidR="00894BB0" w:rsidRPr="00D9232D">
        <w:rPr>
          <w:rStyle w:val="FootnoteReference"/>
          <w:rFonts w:cs="Arabic Transparent"/>
          <w:rtl/>
        </w:rPr>
        <w:footnoteReference w:id="414"/>
      </w:r>
      <w:r w:rsidR="00894BB0" w:rsidRPr="00D9232D">
        <w:rPr>
          <w:rStyle w:val="FootnoteReference"/>
          <w:rFonts w:cs="Arabic Transparent"/>
          <w:rtl/>
        </w:rPr>
        <w:t>)</w:t>
      </w:r>
      <w:r w:rsidR="00894BB0" w:rsidRPr="00D9232D">
        <w:rPr>
          <w:rFonts w:cs="Arabic Transparent" w:hint="cs"/>
          <w:rtl/>
        </w:rPr>
        <w:t xml:space="preserve">، فالقواعد عنده انتفت من الصياغة والحكم العام فيها، ولم يبين حتى مصادر أكثر قواعده، وأخبر أيضاً بأن بعض هذه القواعد لم تكن محض عناية عند المفسرين !! فلو وُجدت قاعدة لم يهتم بها المفسرون الذين هم من أعلم الناس في أحوال القرآن الكريم واللغة العربية وغيرها من العلوم فما الفائدة منها ؟! وهذا على فرض أنها قواعد تفسيرية، فهل المطلوب مجرد استحداث قواعد ؟! أم أن القواعد تدور حول الاستقراء والاستنباط بحسب فهم المفسرين لها ؟ فقول المؤلف بأنها ليست ذات عناية عند المفسرين يؤكد أنها ليست تفسيرية، فلو كانت تفسيرية لكانت حرية بالعناية والاهتمام لدى المفسرين، وأيضاً قواعده </w:t>
      </w:r>
      <w:r w:rsidR="00894BB0" w:rsidRPr="00D9232D">
        <w:rPr>
          <w:rFonts w:cs="Arabic Transparent"/>
          <w:rtl/>
        </w:rPr>
        <w:t>–</w:t>
      </w:r>
      <w:r w:rsidR="00894BB0" w:rsidRPr="00D9232D">
        <w:rPr>
          <w:rFonts w:cs="Arabic Transparent" w:hint="cs"/>
          <w:rtl/>
        </w:rPr>
        <w:t xml:space="preserve">رحمه الله- ليست متعلقة بتفسير النص، فهي مرحلة ما بعد التفسير، وقواعده خلت في أغلبها من إيراد أقوال الأئمة والمفسرين والمتخصصين في موطن تأصيل القاعدة، ولم يبين المنهجية العلمية التي اتبعها في استنباط هذه القواعد، وقد استقر لدى الباحث أن قواعده هي مواضيع إرشادية وهامة لمن يريد الوقوف على بعض طرق التدبر في القرآن الكريم، فأبحاثه في الكتاب تناولت </w:t>
      </w:r>
      <w:r w:rsidR="0053686C" w:rsidRPr="00D9232D">
        <w:rPr>
          <w:rFonts w:cs="Arabic Transparent" w:hint="cs"/>
          <w:rtl/>
        </w:rPr>
        <w:t>عدة موضوعات، وهي على النحو التالي:</w:t>
      </w:r>
    </w:p>
    <w:p w14:paraId="1D3D833E" w14:textId="77777777" w:rsidR="0053686C" w:rsidRPr="00D9232D" w:rsidRDefault="00894BB0" w:rsidP="004870DF">
      <w:pPr>
        <w:bidi/>
        <w:spacing w:line="360" w:lineRule="auto"/>
        <w:jc w:val="both"/>
        <w:rPr>
          <w:rFonts w:cs="Arabic Transparent"/>
          <w:b/>
          <w:bCs/>
        </w:rPr>
      </w:pPr>
      <w:r w:rsidRPr="00D9232D">
        <w:rPr>
          <w:rFonts w:cs="Arabic Transparent" w:hint="cs"/>
          <w:b/>
          <w:bCs/>
          <w:rtl/>
        </w:rPr>
        <w:t xml:space="preserve">قواعد متعلقة بالمقاصد والتناسب والأسرار والحكم والضروريات خلف الآيات والسور، </w:t>
      </w:r>
      <w:r w:rsidR="0053686C" w:rsidRPr="00D9232D">
        <w:rPr>
          <w:rFonts w:cs="Arabic Transparent" w:hint="cs"/>
          <w:b/>
          <w:bCs/>
          <w:rtl/>
        </w:rPr>
        <w:t>ومنها:</w:t>
      </w:r>
    </w:p>
    <w:p w14:paraId="51B29351" w14:textId="369B5B68"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lastRenderedPageBreak/>
        <w:t>قاعدة</w:t>
      </w:r>
      <w:r w:rsidRPr="00D9232D">
        <w:rPr>
          <w:rFonts w:cs="Arabic Transparent" w:hint="cs"/>
          <w:rtl/>
        </w:rPr>
        <w:t>:</w:t>
      </w:r>
      <w:r w:rsidR="00894BB0" w:rsidRPr="00D9232D">
        <w:rPr>
          <w:rFonts w:cs="Arabic Transparent" w:hint="cs"/>
          <w:rtl/>
        </w:rPr>
        <w:t xml:space="preserve"> (القاعدة الأولى: حول ارتباط الجملة القرآنية بموضوع السورة وارتباطها الموضوعي بما تفرق في القرآن المجيد</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15"/>
      </w:r>
      <w:r w:rsidR="00CE7538" w:rsidRPr="00D9232D">
        <w:rPr>
          <w:rStyle w:val="FootnoteReference"/>
          <w:rFonts w:cs="Arabic Transparent"/>
          <w:rtl/>
        </w:rPr>
        <w:t>)</w:t>
      </w:r>
    </w:p>
    <w:p w14:paraId="7D7CBED9" w14:textId="010E6F0A"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الثانية: حول وحدة موضوع السورة القرآنية</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16"/>
      </w:r>
      <w:r w:rsidR="00CE7538" w:rsidRPr="00D9232D">
        <w:rPr>
          <w:rStyle w:val="FootnoteReference"/>
          <w:rFonts w:cs="Arabic Transparent"/>
          <w:rtl/>
        </w:rPr>
        <w:t>)</w:t>
      </w:r>
    </w:p>
    <w:p w14:paraId="3A0BE5A9" w14:textId="21C68656"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العاشرة: حول الحكمة من وضع آيات مدنية التنزيل في سور مكية التنزيل، ووضع آيات مكية التنزيل في سور مدنية</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17"/>
      </w:r>
      <w:r w:rsidR="00CE7538" w:rsidRPr="00D9232D">
        <w:rPr>
          <w:rStyle w:val="FootnoteReference"/>
          <w:rFonts w:cs="Arabic Transparent"/>
          <w:rtl/>
        </w:rPr>
        <w:t>)</w:t>
      </w:r>
    </w:p>
    <w:p w14:paraId="73CF8252" w14:textId="581C5175"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السادسة عشرة: حول ضرورة البحث في معاني الكلمات القرآنية بحثاً علمياً لغوياً</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18"/>
      </w:r>
      <w:r w:rsidR="00CE7538" w:rsidRPr="00D9232D">
        <w:rPr>
          <w:rStyle w:val="FootnoteReference"/>
          <w:rFonts w:cs="Arabic Transparent"/>
          <w:rtl/>
        </w:rPr>
        <w:t>)</w:t>
      </w:r>
    </w:p>
    <w:p w14:paraId="63AFDCAB" w14:textId="516DCE08"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السابعة عشرة: حول الربط بين الآيات وخواتيمها</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19"/>
      </w:r>
      <w:r w:rsidR="00CE7538" w:rsidRPr="00D9232D">
        <w:rPr>
          <w:rStyle w:val="FootnoteReference"/>
          <w:rFonts w:cs="Arabic Transparent"/>
          <w:rtl/>
        </w:rPr>
        <w:t>)</w:t>
      </w:r>
    </w:p>
    <w:p w14:paraId="01C319A7" w14:textId="7C85E6DD"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w:t>
      </w:r>
      <w:r w:rsidR="00894BB0" w:rsidRPr="00D9232D">
        <w:rPr>
          <w:rFonts w:cs="Arabic Transparent" w:hint="cs"/>
          <w:rtl/>
        </w:rPr>
        <w:t xml:space="preserve"> (القاعدة الثامنة عشرة: حول النظر في الألفاظ المتقاربة المعنى أو المترادفة</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0"/>
      </w:r>
      <w:r w:rsidR="00CE7538" w:rsidRPr="00D9232D">
        <w:rPr>
          <w:rStyle w:val="FootnoteReference"/>
          <w:rFonts w:cs="Arabic Transparent"/>
          <w:rtl/>
        </w:rPr>
        <w:t>)</w:t>
      </w:r>
    </w:p>
    <w:p w14:paraId="247F4AB0" w14:textId="37F6A3F2" w:rsidR="0053686C" w:rsidRPr="00D9232D" w:rsidRDefault="00894BB0" w:rsidP="004870DF">
      <w:pPr>
        <w:bidi/>
        <w:spacing w:line="360" w:lineRule="auto"/>
        <w:jc w:val="both"/>
        <w:rPr>
          <w:rFonts w:cs="Arabic Transparent"/>
          <w:b/>
          <w:bCs/>
          <w:rtl/>
        </w:rPr>
      </w:pPr>
      <w:r w:rsidRPr="00D9232D">
        <w:rPr>
          <w:rFonts w:cs="Arabic Transparent" w:hint="cs"/>
          <w:b/>
          <w:bCs/>
          <w:rtl/>
        </w:rPr>
        <w:t>ومن القواعد التي تخدم موضوع التفسير عند المؤلف</w:t>
      </w:r>
      <w:r w:rsidR="0053686C" w:rsidRPr="00D9232D">
        <w:rPr>
          <w:rFonts w:cs="Arabic Transparent" w:hint="cs"/>
          <w:b/>
          <w:bCs/>
          <w:rtl/>
        </w:rPr>
        <w:t>:</w:t>
      </w:r>
    </w:p>
    <w:p w14:paraId="1D23D023" w14:textId="77777777"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w:t>
      </w:r>
      <w:r w:rsidR="00894BB0" w:rsidRPr="00D9232D">
        <w:rPr>
          <w:rFonts w:cs="Arabic Transparent" w:hint="cs"/>
          <w:rtl/>
        </w:rPr>
        <w:t xml:space="preserve"> (القاعدة السابعة: حول تتبع التفسير بالمأثور لمعنى النص</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1"/>
      </w:r>
      <w:r w:rsidR="00CE7538" w:rsidRPr="00D9232D">
        <w:rPr>
          <w:rStyle w:val="FootnoteReference"/>
          <w:rFonts w:cs="Arabic Transparent"/>
          <w:rtl/>
        </w:rPr>
        <w:t>)</w:t>
      </w:r>
    </w:p>
    <w:p w14:paraId="28FB1FA2" w14:textId="0BFC57E7"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00894BB0" w:rsidRPr="00D9232D">
        <w:rPr>
          <w:rFonts w:cs="Arabic Transparent" w:hint="cs"/>
          <w:rtl/>
        </w:rPr>
        <w:t xml:space="preserve"> (القاعدة الحادية عشرة: حول النظر فيما ورد من أسباب النزول</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2"/>
      </w:r>
      <w:r w:rsidR="00CE7538" w:rsidRPr="00D9232D">
        <w:rPr>
          <w:rStyle w:val="FootnoteReference"/>
          <w:rFonts w:cs="Arabic Transparent"/>
          <w:rtl/>
        </w:rPr>
        <w:t>)</w:t>
      </w:r>
    </w:p>
    <w:p w14:paraId="4E9BBC74" w14:textId="2211F4D2" w:rsidR="0053686C" w:rsidRPr="00D9232D" w:rsidRDefault="004B7D49" w:rsidP="004870DF">
      <w:pPr>
        <w:bidi/>
        <w:spacing w:line="360" w:lineRule="auto"/>
        <w:jc w:val="both"/>
        <w:rPr>
          <w:rFonts w:cs="Arabic Transparent"/>
          <w:b/>
          <w:bCs/>
          <w:rtl/>
        </w:rPr>
      </w:pPr>
      <w:r w:rsidRPr="00D9232D">
        <w:rPr>
          <w:rFonts w:cs="Arabic Transparent" w:hint="cs"/>
          <w:b/>
          <w:bCs/>
          <w:rtl/>
        </w:rPr>
        <w:t xml:space="preserve">ومن </w:t>
      </w:r>
      <w:r w:rsidR="00894BB0" w:rsidRPr="00D9232D">
        <w:rPr>
          <w:rFonts w:cs="Arabic Transparent" w:hint="cs"/>
          <w:b/>
          <w:bCs/>
          <w:rtl/>
        </w:rPr>
        <w:t xml:space="preserve">قواعده </w:t>
      </w:r>
      <w:r w:rsidRPr="00D9232D">
        <w:rPr>
          <w:rFonts w:cs="Arabic Transparent" w:hint="cs"/>
          <w:b/>
          <w:bCs/>
          <w:rtl/>
        </w:rPr>
        <w:t>ال</w:t>
      </w:r>
      <w:r w:rsidR="00894BB0" w:rsidRPr="00D9232D">
        <w:rPr>
          <w:rFonts w:cs="Arabic Transparent" w:hint="cs"/>
          <w:b/>
          <w:bCs/>
          <w:rtl/>
        </w:rPr>
        <w:t>مستفادة من علوم القرآن</w:t>
      </w:r>
      <w:r w:rsidR="0053686C" w:rsidRPr="00D9232D">
        <w:rPr>
          <w:rFonts w:cs="Arabic Transparent" w:hint="cs"/>
          <w:b/>
          <w:bCs/>
          <w:rtl/>
        </w:rPr>
        <w:t>، منها:</w:t>
      </w:r>
    </w:p>
    <w:p w14:paraId="67C05CD4" w14:textId="25E9D3F6"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w:t>
      </w:r>
      <w:r w:rsidR="00894BB0" w:rsidRPr="00D9232D">
        <w:rPr>
          <w:rFonts w:cs="Arabic Transparent" w:hint="cs"/>
          <w:rtl/>
        </w:rPr>
        <w:t xml:space="preserve"> (القاعدة التاسعة: حول تتبع مراحل التنزيل</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3"/>
      </w:r>
      <w:r w:rsidR="00CE7538" w:rsidRPr="00D9232D">
        <w:rPr>
          <w:rStyle w:val="FootnoteReference"/>
          <w:rFonts w:cs="Arabic Transparent"/>
          <w:rtl/>
        </w:rPr>
        <w:t>)</w:t>
      </w:r>
    </w:p>
    <w:p w14:paraId="46CEF621" w14:textId="16755CA3" w:rsidR="0053686C" w:rsidRPr="00D9232D" w:rsidRDefault="0053686C"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الحادية عشرة: حول النظر فيما ورد من أسباب النزول</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4"/>
      </w:r>
      <w:r w:rsidR="00CE7538" w:rsidRPr="00D9232D">
        <w:rPr>
          <w:rStyle w:val="FootnoteReference"/>
          <w:rFonts w:cs="Arabic Transparent"/>
          <w:rtl/>
        </w:rPr>
        <w:t>)</w:t>
      </w:r>
    </w:p>
    <w:p w14:paraId="02D6FC35" w14:textId="2F6F8BA5" w:rsidR="004B7D49" w:rsidRPr="00D9232D" w:rsidRDefault="00894BB0" w:rsidP="004870DF">
      <w:pPr>
        <w:bidi/>
        <w:spacing w:line="360" w:lineRule="auto"/>
        <w:jc w:val="both"/>
        <w:rPr>
          <w:rFonts w:cs="Arabic Transparent"/>
          <w:b/>
          <w:bCs/>
          <w:rtl/>
        </w:rPr>
      </w:pPr>
      <w:r w:rsidRPr="00D9232D">
        <w:rPr>
          <w:rFonts w:cs="Arabic Transparent" w:hint="cs"/>
          <w:b/>
          <w:bCs/>
          <w:rtl/>
        </w:rPr>
        <w:lastRenderedPageBreak/>
        <w:t>ومن القواعد الجديدة والمهمة في بابها إلى حد ما</w:t>
      </w:r>
      <w:r w:rsidR="004B7D49" w:rsidRPr="00D9232D">
        <w:rPr>
          <w:rFonts w:cs="Arabic Transparent" w:hint="cs"/>
          <w:b/>
          <w:bCs/>
          <w:rtl/>
        </w:rPr>
        <w:t>، إلا أن المؤلف لم يشبعها بياناً كما أشبع باقي قواعده،</w:t>
      </w:r>
      <w:r w:rsidRPr="00D9232D">
        <w:rPr>
          <w:rFonts w:cs="Arabic Transparent" w:hint="cs"/>
          <w:b/>
          <w:bCs/>
          <w:rtl/>
        </w:rPr>
        <w:t xml:space="preserve"> </w:t>
      </w:r>
      <w:r w:rsidR="004B7D49" w:rsidRPr="00D9232D">
        <w:rPr>
          <w:rFonts w:cs="Arabic Transparent" w:hint="cs"/>
          <w:b/>
          <w:bCs/>
          <w:rtl/>
        </w:rPr>
        <w:t>ومنها:</w:t>
      </w:r>
    </w:p>
    <w:p w14:paraId="34896C3C" w14:textId="68A856C6" w:rsidR="00894BB0" w:rsidRPr="00D9232D" w:rsidRDefault="004B7D49"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w:t>
      </w:r>
      <w:r w:rsidR="00894BB0" w:rsidRPr="00D9232D">
        <w:rPr>
          <w:rFonts w:cs="Arabic Transparent" w:hint="cs"/>
          <w:rtl/>
        </w:rPr>
        <w:t xml:space="preserve"> (القاعدة الثالثة عشرة: حول أن القرآن لا اختلاف فيه ولا تناقض، وأنه لا تناقض بينه وبين الحقائق العلمية الثابتة بالوسائل الإنسانية</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5"/>
      </w:r>
      <w:r w:rsidR="00CE7538" w:rsidRPr="00D9232D">
        <w:rPr>
          <w:rStyle w:val="FootnoteReference"/>
          <w:rFonts w:cs="Arabic Transparent"/>
          <w:rtl/>
        </w:rPr>
        <w:t>)</w:t>
      </w:r>
    </w:p>
    <w:p w14:paraId="1E8C6F15" w14:textId="47EC98E1" w:rsidR="004B7D49" w:rsidRPr="00D9232D" w:rsidRDefault="00894BB0" w:rsidP="004870DF">
      <w:pPr>
        <w:bidi/>
        <w:spacing w:line="360" w:lineRule="auto"/>
        <w:jc w:val="both"/>
        <w:rPr>
          <w:rFonts w:cs="Arabic Transparent"/>
          <w:b/>
          <w:bCs/>
          <w:rtl/>
        </w:rPr>
      </w:pPr>
      <w:r w:rsidRPr="00D9232D">
        <w:rPr>
          <w:rFonts w:cs="Arabic Transparent" w:hint="cs"/>
          <w:b/>
          <w:bCs/>
          <w:rtl/>
        </w:rPr>
        <w:t>وذكر قواعد لغوية وبلاغية تفصيلية</w:t>
      </w:r>
      <w:r w:rsidRPr="00D9232D">
        <w:rPr>
          <w:rFonts w:cs="Arabic Transparent" w:hint="cs"/>
          <w:rtl/>
        </w:rPr>
        <w:t xml:space="preserve"> </w:t>
      </w:r>
      <w:r w:rsidR="00C957C5" w:rsidRPr="00D9232D">
        <w:rPr>
          <w:rFonts w:cs="Arabic Transparent" w:hint="cs"/>
          <w:b/>
          <w:bCs/>
          <w:rtl/>
        </w:rPr>
        <w:t>تُ</w:t>
      </w:r>
      <w:r w:rsidRPr="00D9232D">
        <w:rPr>
          <w:rFonts w:cs="Arabic Transparent" w:hint="cs"/>
          <w:b/>
          <w:bCs/>
          <w:rtl/>
        </w:rPr>
        <w:t>عنى بالتدبر كـ</w:t>
      </w:r>
      <w:r w:rsidR="004B7D49" w:rsidRPr="00D9232D">
        <w:rPr>
          <w:rFonts w:cs="Arabic Transparent" w:hint="cs"/>
          <w:b/>
          <w:bCs/>
          <w:rtl/>
        </w:rPr>
        <w:t>التالي:</w:t>
      </w:r>
    </w:p>
    <w:p w14:paraId="0C8E3852" w14:textId="77777777" w:rsidR="004B7D49" w:rsidRPr="00D9232D" w:rsidRDefault="004B7D49"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الخامسة عشرة: حول التكرير وأغراضه</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6"/>
      </w:r>
      <w:r w:rsidR="00CE7538" w:rsidRPr="00D9232D">
        <w:rPr>
          <w:rStyle w:val="FootnoteReference"/>
          <w:rFonts w:cs="Arabic Transparent"/>
          <w:rtl/>
        </w:rPr>
        <w:t>)</w:t>
      </w:r>
    </w:p>
    <w:p w14:paraId="07402878" w14:textId="77777777" w:rsidR="0070480D" w:rsidRPr="00D9232D" w:rsidRDefault="004B7D49" w:rsidP="004870DF">
      <w:pPr>
        <w:pStyle w:val="ListParagraph"/>
        <w:bidi/>
        <w:spacing w:line="360" w:lineRule="auto"/>
        <w:jc w:val="both"/>
        <w:rPr>
          <w:rFonts w:cs="Arabic Transparent"/>
          <w:rtl/>
        </w:rPr>
      </w:pPr>
      <w:r w:rsidRPr="00D9232D">
        <w:rPr>
          <w:rFonts w:cs="Arabic Transparent" w:hint="cs"/>
          <w:b/>
          <w:bCs/>
          <w:rtl/>
        </w:rPr>
        <w:t xml:space="preserve">قاعدة: </w:t>
      </w:r>
      <w:r w:rsidR="00894BB0" w:rsidRPr="00D9232D">
        <w:rPr>
          <w:rFonts w:cs="Arabic Transparent" w:hint="cs"/>
          <w:rtl/>
        </w:rPr>
        <w:t xml:space="preserve">(القاعدة السابعة والثلاثون: حول إسناد الفعل أو ما في معناه إلى فاعله </w:t>
      </w:r>
      <w:r w:rsidR="00894BB0"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7"/>
      </w:r>
      <w:r w:rsidR="00CE7538" w:rsidRPr="00D9232D">
        <w:rPr>
          <w:rStyle w:val="FootnoteReference"/>
          <w:rFonts w:cs="Arabic Transparent"/>
          <w:rtl/>
        </w:rPr>
        <w:t>)</w:t>
      </w:r>
      <w:r w:rsidRPr="00D9232D">
        <w:rPr>
          <w:rFonts w:cs="Arabic Transparent" w:hint="cs"/>
          <w:rtl/>
        </w:rPr>
        <w:t>.</w:t>
      </w:r>
    </w:p>
    <w:p w14:paraId="47136466" w14:textId="435D472E" w:rsidR="004B7D49" w:rsidRPr="00D9232D" w:rsidRDefault="00894BB0" w:rsidP="004870DF">
      <w:pPr>
        <w:bidi/>
        <w:spacing w:line="360" w:lineRule="auto"/>
        <w:jc w:val="both"/>
        <w:rPr>
          <w:rFonts w:cs="Arabic Transparent"/>
          <w:b/>
          <w:bCs/>
          <w:rtl/>
        </w:rPr>
      </w:pPr>
      <w:r w:rsidRPr="00D9232D">
        <w:rPr>
          <w:rFonts w:cs="Arabic Transparent" w:hint="cs"/>
          <w:b/>
          <w:bCs/>
          <w:rtl/>
        </w:rPr>
        <w:t>وقواعد حصرية لأمثلة معينة كـ</w:t>
      </w:r>
      <w:r w:rsidR="004B7D49" w:rsidRPr="00D9232D">
        <w:rPr>
          <w:rFonts w:cs="Arabic Transparent" w:hint="cs"/>
          <w:b/>
          <w:bCs/>
          <w:rtl/>
        </w:rPr>
        <w:t>التالي:</w:t>
      </w:r>
    </w:p>
    <w:p w14:paraId="4DFF8940" w14:textId="79AA18B0" w:rsidR="004B7D49" w:rsidRPr="00D9232D" w:rsidRDefault="004B7D49" w:rsidP="004870DF">
      <w:pPr>
        <w:pStyle w:val="ListParagraph"/>
        <w:bidi/>
        <w:spacing w:line="360" w:lineRule="auto"/>
        <w:jc w:val="both"/>
        <w:rPr>
          <w:rFonts w:cs="Arabic Transparent"/>
          <w:rtl/>
        </w:rPr>
      </w:pPr>
      <w:r w:rsidRPr="00D9232D">
        <w:rPr>
          <w:rFonts w:cs="Arabic Transparent" w:hint="cs"/>
          <w:b/>
          <w:bCs/>
          <w:rtl/>
        </w:rPr>
        <w:t>قاعدة:</w:t>
      </w:r>
      <w:r w:rsidRPr="00D9232D">
        <w:rPr>
          <w:rFonts w:cs="Arabic Transparent" w:hint="cs"/>
          <w:rtl/>
        </w:rPr>
        <w:t xml:space="preserve"> </w:t>
      </w:r>
      <w:r w:rsidR="00894BB0" w:rsidRPr="00D9232D">
        <w:rPr>
          <w:rFonts w:cs="Arabic Transparent" w:hint="cs"/>
          <w:rtl/>
        </w:rPr>
        <w:t>(القاعدة السادس</w:t>
      </w:r>
      <w:r w:rsidR="00C957C5" w:rsidRPr="00D9232D">
        <w:rPr>
          <w:rFonts w:cs="Arabic Transparent" w:hint="cs"/>
          <w:rtl/>
        </w:rPr>
        <w:t>ة والثلاثون: حول تعبيرات {من بين</w:t>
      </w:r>
      <w:r w:rsidR="00894BB0" w:rsidRPr="00D9232D">
        <w:rPr>
          <w:rFonts w:cs="Arabic Transparent" w:hint="cs"/>
          <w:rtl/>
        </w:rPr>
        <w:t xml:space="preserve"> يديه ومن خلفه ونحوهما </w:t>
      </w:r>
      <w:r w:rsidR="00894BB0" w:rsidRPr="00D9232D">
        <w:rPr>
          <w:rFonts w:cs="Arabic Transparent"/>
          <w:rtl/>
        </w:rPr>
        <w:t>–</w:t>
      </w:r>
      <w:r w:rsidR="00894BB0" w:rsidRPr="00D9232D">
        <w:rPr>
          <w:rFonts w:cs="Arabic Transparent" w:hint="cs"/>
          <w:rtl/>
        </w:rPr>
        <w:t xml:space="preserve">الأمام </w:t>
      </w:r>
      <w:r w:rsidR="00894BB0" w:rsidRPr="00D9232D">
        <w:rPr>
          <w:rFonts w:cs="Arabic Transparent"/>
          <w:rtl/>
        </w:rPr>
        <w:t>–</w:t>
      </w:r>
      <w:r w:rsidR="00894BB0" w:rsidRPr="00D9232D">
        <w:rPr>
          <w:rFonts w:cs="Arabic Transparent" w:hint="cs"/>
          <w:rtl/>
        </w:rPr>
        <w:t xml:space="preserve"> الوراء</w:t>
      </w:r>
      <w:r w:rsidR="00894BB0" w:rsidRPr="00D9232D">
        <w:rPr>
          <w:rStyle w:val="FootnoteReference"/>
          <w:rFonts w:cs="Arabic Transparent" w:hint="cs"/>
          <w:rtl/>
        </w:rPr>
        <w:t>})</w:t>
      </w:r>
      <w:r w:rsidRPr="00D9232D">
        <w:rPr>
          <w:rStyle w:val="FootnoteReference"/>
          <w:rFonts w:cs="Arabic Transparent" w:hint="cs"/>
          <w:rtl/>
        </w:rPr>
        <w:t>.</w:t>
      </w:r>
      <w:r w:rsidR="00CE7538" w:rsidRPr="00D9232D">
        <w:rPr>
          <w:rStyle w:val="FootnoteReference"/>
          <w:rFonts w:cs="Arabic Transparent"/>
          <w:rtl/>
        </w:rPr>
        <w:t>(</w:t>
      </w:r>
      <w:r w:rsidR="00CE7538" w:rsidRPr="00D9232D">
        <w:rPr>
          <w:rStyle w:val="FootnoteReference"/>
          <w:rFonts w:cs="Arabic Transparent"/>
          <w:rtl/>
        </w:rPr>
        <w:footnoteReference w:id="428"/>
      </w:r>
      <w:r w:rsidR="00CE7538" w:rsidRPr="00D9232D">
        <w:rPr>
          <w:rStyle w:val="FootnoteReference"/>
          <w:rFonts w:cs="Arabic Transparent"/>
          <w:rtl/>
        </w:rPr>
        <w:t>)</w:t>
      </w:r>
    </w:p>
    <w:p w14:paraId="5F41412D" w14:textId="77777777" w:rsidR="00894BB0" w:rsidRPr="00D9232D" w:rsidRDefault="00894BB0" w:rsidP="004870DF">
      <w:pPr>
        <w:bidi/>
        <w:spacing w:line="360" w:lineRule="auto"/>
        <w:ind w:firstLine="567"/>
        <w:jc w:val="both"/>
        <w:rPr>
          <w:rFonts w:cs="Arabic Transparent"/>
          <w:rtl/>
        </w:rPr>
      </w:pPr>
      <w:r w:rsidRPr="00D9232D">
        <w:rPr>
          <w:rFonts w:cs="Arabic Transparent" w:hint="cs"/>
          <w:rtl/>
        </w:rPr>
        <w:t>وعليه يتضح من كتابه من حيث الإجمال أنه ليس كتاباً في قواعد التف</w:t>
      </w:r>
      <w:r w:rsidR="00CF772F" w:rsidRPr="00D9232D">
        <w:rPr>
          <w:rFonts w:cs="Arabic Transparent" w:hint="cs"/>
          <w:rtl/>
        </w:rPr>
        <w:t>سير، إنما هو كتاب إرشادي وتدبري، وتلك نماذج من المصنفات التي يظن البعض أنها من قواعد التفسير</w:t>
      </w:r>
      <w:r w:rsidR="006C6044" w:rsidRPr="00D9232D">
        <w:rPr>
          <w:rFonts w:cs="Arabic Transparent" w:hint="cs"/>
          <w:rtl/>
        </w:rPr>
        <w:t>؛</w:t>
      </w:r>
      <w:r w:rsidR="00CF772F" w:rsidRPr="00D9232D">
        <w:rPr>
          <w:rFonts w:cs="Arabic Transparent" w:hint="cs"/>
          <w:rtl/>
        </w:rPr>
        <w:t xml:space="preserve"> </w:t>
      </w:r>
      <w:r w:rsidR="006C6044" w:rsidRPr="00D9232D">
        <w:rPr>
          <w:rFonts w:cs="Arabic Transparent" w:hint="cs"/>
          <w:rtl/>
        </w:rPr>
        <w:t>ت</w:t>
      </w:r>
      <w:r w:rsidR="00E47F7B" w:rsidRPr="00D9232D">
        <w:rPr>
          <w:rFonts w:cs="Arabic Transparent" w:hint="cs"/>
          <w:rtl/>
        </w:rPr>
        <w:t>أثراً بالعنوان، ولو قابلوها مع المفهوم، لوجدوا غياب التطابق بينهما، إلا النزر اليسير.</w:t>
      </w:r>
    </w:p>
    <w:p w14:paraId="1709FD29" w14:textId="1D15C7D1" w:rsidR="00894BB0" w:rsidRPr="00D9232D" w:rsidRDefault="00894BB0" w:rsidP="004870DF">
      <w:pPr>
        <w:bidi/>
        <w:spacing w:line="360" w:lineRule="auto"/>
        <w:jc w:val="both"/>
        <w:rPr>
          <w:rFonts w:cs="Arabic Transparent"/>
          <w:rtl/>
        </w:rPr>
      </w:pPr>
      <w:r w:rsidRPr="00D9232D">
        <w:rPr>
          <w:rFonts w:cs="Arabic Transparent" w:hint="cs"/>
          <w:rtl/>
        </w:rPr>
        <w:t>وأما المصنفات التي اشتملت على قواعد التفسير</w:t>
      </w:r>
      <w:r w:rsidR="00C869AF" w:rsidRPr="00D9232D">
        <w:rPr>
          <w:rFonts w:cs="Arabic Transparent" w:hint="cs"/>
          <w:rtl/>
        </w:rPr>
        <w:t xml:space="preserve"> عنواناً</w:t>
      </w:r>
      <w:r w:rsidRPr="00D9232D">
        <w:rPr>
          <w:rFonts w:cs="Arabic Transparent" w:hint="cs"/>
          <w:rtl/>
        </w:rPr>
        <w:t>، فمنها:</w:t>
      </w:r>
    </w:p>
    <w:p w14:paraId="7541CCAE" w14:textId="0D8216DF" w:rsidR="00894BB0" w:rsidRPr="00D9232D" w:rsidRDefault="00894BB0" w:rsidP="004870DF">
      <w:pPr>
        <w:bidi/>
        <w:spacing w:line="360" w:lineRule="auto"/>
        <w:jc w:val="both"/>
        <w:rPr>
          <w:rFonts w:cs="Arabic Transparent"/>
          <w:b/>
          <w:bCs/>
          <w:rtl/>
        </w:rPr>
      </w:pPr>
      <w:r w:rsidRPr="00D9232D">
        <w:rPr>
          <w:rFonts w:cs="Arabic Transparent" w:hint="cs"/>
          <w:b/>
          <w:bCs/>
          <w:rtl/>
        </w:rPr>
        <w:t>1-أصول التفسير وقواعد</w:t>
      </w:r>
      <w:r w:rsidR="00C957C5" w:rsidRPr="00D9232D">
        <w:rPr>
          <w:rFonts w:cs="Arabic Transparent" w:hint="cs"/>
          <w:b/>
          <w:bCs/>
          <w:rtl/>
        </w:rPr>
        <w:t>ه</w:t>
      </w:r>
      <w:r w:rsidRPr="00D9232D">
        <w:rPr>
          <w:rFonts w:cs="Arabic Transparent" w:hint="cs"/>
          <w:b/>
          <w:bCs/>
          <w:rtl/>
        </w:rPr>
        <w:t>، لخالد عبدالرحمن العك.</w:t>
      </w:r>
    </w:p>
    <w:p w14:paraId="722F2BEE" w14:textId="05879153" w:rsidR="00DB2274" w:rsidRPr="00D9232D" w:rsidRDefault="00894BB0" w:rsidP="004870DF">
      <w:pPr>
        <w:bidi/>
        <w:spacing w:line="360" w:lineRule="auto"/>
        <w:ind w:firstLine="567"/>
        <w:jc w:val="both"/>
        <w:rPr>
          <w:rFonts w:cs="Arabic Transparent"/>
          <w:rtl/>
        </w:rPr>
      </w:pPr>
      <w:r w:rsidRPr="00D9232D">
        <w:rPr>
          <w:rFonts w:cs="Arabic Transparent"/>
          <w:rtl/>
        </w:rPr>
        <w:t xml:space="preserve">كتابه يُعد مدخلاً لقواعد التفسير، </w:t>
      </w:r>
      <w:r w:rsidR="00C957C5" w:rsidRPr="00D9232D">
        <w:rPr>
          <w:rFonts w:cs="Arabic Transparent" w:hint="cs"/>
          <w:rtl/>
        </w:rPr>
        <w:t>وقد</w:t>
      </w:r>
      <w:r w:rsidRPr="00D9232D">
        <w:rPr>
          <w:rFonts w:cs="Arabic Transparent"/>
          <w:rtl/>
        </w:rPr>
        <w:t xml:space="preserve"> جمع أكثر مواضيع أصول التفسير الهامة بأسلوب تعبيري وكل موضوع على حدة، وقد سلك في </w:t>
      </w:r>
      <w:r w:rsidR="00E614BF" w:rsidRPr="00D9232D">
        <w:rPr>
          <w:rFonts w:cs="Arabic Transparent" w:hint="cs"/>
          <w:rtl/>
        </w:rPr>
        <w:t xml:space="preserve">منهجية </w:t>
      </w:r>
      <w:r w:rsidRPr="00D9232D">
        <w:rPr>
          <w:rFonts w:cs="Arabic Transparent"/>
          <w:rtl/>
        </w:rPr>
        <w:t xml:space="preserve">كتابه </w:t>
      </w:r>
      <w:r w:rsidR="00E614BF" w:rsidRPr="00D9232D">
        <w:rPr>
          <w:rFonts w:cs="Arabic Transparent" w:hint="cs"/>
          <w:rtl/>
        </w:rPr>
        <w:t>كما سلك</w:t>
      </w:r>
      <w:r w:rsidRPr="00D9232D">
        <w:rPr>
          <w:rFonts w:cs="Arabic Transparent"/>
          <w:rtl/>
        </w:rPr>
        <w:t xml:space="preserve"> غيره كابن عثيمين</w:t>
      </w:r>
      <w:r w:rsidR="00E614BF" w:rsidRPr="00D9232D">
        <w:rPr>
          <w:rStyle w:val="FootnoteReference"/>
          <w:rFonts w:cs="Arabic Transparent"/>
          <w:rtl/>
        </w:rPr>
        <w:t>(</w:t>
      </w:r>
      <w:r w:rsidR="00E614BF" w:rsidRPr="00D9232D">
        <w:rPr>
          <w:rStyle w:val="FootnoteReference"/>
          <w:rFonts w:cs="Arabic Transparent"/>
          <w:rtl/>
        </w:rPr>
        <w:footnoteReference w:id="429"/>
      </w:r>
      <w:r w:rsidR="00E614BF" w:rsidRPr="00D9232D">
        <w:rPr>
          <w:rStyle w:val="FootnoteReference"/>
          <w:rFonts w:cs="Arabic Transparent"/>
          <w:rtl/>
        </w:rPr>
        <w:t>)</w:t>
      </w:r>
      <w:r w:rsidRPr="00D9232D">
        <w:rPr>
          <w:rFonts w:cs="Arabic Transparent"/>
          <w:rtl/>
        </w:rPr>
        <w:t xml:space="preserve">، إلا أن خالد العك أشبع الحديث في كل مبحث من مباحث كتابه، وأردف في كل مسألة أقوال </w:t>
      </w:r>
      <w:r w:rsidRPr="00D9232D">
        <w:rPr>
          <w:rFonts w:cs="Arabic Transparent"/>
          <w:rtl/>
        </w:rPr>
        <w:lastRenderedPageBreak/>
        <w:t>العلماء السابقين من المتخصصين، والمب</w:t>
      </w:r>
      <w:r w:rsidR="00C957C5" w:rsidRPr="00D9232D">
        <w:rPr>
          <w:rFonts w:cs="Arabic Transparent"/>
          <w:rtl/>
        </w:rPr>
        <w:t>احث التي ذكرها نفيسة جداً، ومدخ</w:t>
      </w:r>
      <w:r w:rsidR="00FD3338">
        <w:rPr>
          <w:rFonts w:cs="Arabic Transparent" w:hint="cs"/>
          <w:rtl/>
        </w:rPr>
        <w:t>ل</w:t>
      </w:r>
      <w:r w:rsidRPr="00D9232D">
        <w:rPr>
          <w:rFonts w:cs="Arabic Transparent"/>
          <w:rtl/>
        </w:rPr>
        <w:t xml:space="preserve"> هام لقواعد التفسير، وقد تميز الكتاب بالتحقيق العلمي، وحسن العرض، وإشباع كل موضوع من مواضيعها بقدر الكفاية، وأردف في كل مبحث من مباحثه استدلالات كثيرة من أقوال الأئمة والعلماء لتعزيز المسائل، ف</w:t>
      </w:r>
      <w:r w:rsidR="00DB2274" w:rsidRPr="00D9232D">
        <w:rPr>
          <w:rFonts w:cs="Arabic Transparent" w:hint="cs"/>
          <w:rtl/>
        </w:rPr>
        <w:t xml:space="preserve">الناظر في </w:t>
      </w:r>
      <w:r w:rsidRPr="00D9232D">
        <w:rPr>
          <w:rFonts w:cs="Arabic Transparent"/>
          <w:rtl/>
        </w:rPr>
        <w:t xml:space="preserve">كتابه </w:t>
      </w:r>
      <w:r w:rsidR="00DB2274" w:rsidRPr="00D9232D">
        <w:rPr>
          <w:rFonts w:cs="Arabic Transparent" w:hint="cs"/>
          <w:rtl/>
        </w:rPr>
        <w:t>يجد أنه</w:t>
      </w:r>
      <w:r w:rsidRPr="00D9232D">
        <w:rPr>
          <w:rFonts w:cs="Arabic Transparent"/>
          <w:rtl/>
        </w:rPr>
        <w:t xml:space="preserve"> تأصيل لأصول التفسير</w:t>
      </w:r>
      <w:r w:rsidR="000C27E1" w:rsidRPr="00D9232D">
        <w:rPr>
          <w:rFonts w:cs="Arabic Transparent" w:hint="cs"/>
          <w:rtl/>
        </w:rPr>
        <w:t>،</w:t>
      </w:r>
      <w:r w:rsidRPr="00D9232D">
        <w:rPr>
          <w:rFonts w:cs="Arabic Transparent"/>
          <w:rtl/>
        </w:rPr>
        <w:t xml:space="preserve"> وليس </w:t>
      </w:r>
      <w:r w:rsidR="000C27E1" w:rsidRPr="00D9232D">
        <w:rPr>
          <w:rFonts w:cs="Arabic Transparent" w:hint="cs"/>
          <w:rtl/>
        </w:rPr>
        <w:t>في التقعيد التفسيري المقصود</w:t>
      </w:r>
      <w:r w:rsidRPr="00D9232D">
        <w:rPr>
          <w:rFonts w:cs="Arabic Transparent"/>
          <w:rtl/>
        </w:rPr>
        <w:t xml:space="preserve">، حيث إنه لم يشتمل على قواعد تفسيرية مصوغة، </w:t>
      </w:r>
      <w:r w:rsidR="00DB2274" w:rsidRPr="00D9232D">
        <w:rPr>
          <w:rFonts w:cs="Arabic Transparent" w:hint="cs"/>
          <w:rtl/>
        </w:rPr>
        <w:t>والباحث يرى</w:t>
      </w:r>
      <w:r w:rsidRPr="00D9232D">
        <w:rPr>
          <w:rFonts w:cs="Arabic Transparent"/>
          <w:rtl/>
        </w:rPr>
        <w:t xml:space="preserve"> أن </w:t>
      </w:r>
      <w:r w:rsidR="00DB2274" w:rsidRPr="00D9232D">
        <w:rPr>
          <w:rFonts w:cs="Arabic Transparent" w:hint="cs"/>
          <w:rtl/>
        </w:rPr>
        <w:t>الملاحظات</w:t>
      </w:r>
      <w:r w:rsidRPr="00D9232D">
        <w:rPr>
          <w:rFonts w:cs="Arabic Transparent"/>
          <w:rtl/>
        </w:rPr>
        <w:t xml:space="preserve"> على الكتاب </w:t>
      </w:r>
      <w:r w:rsidR="00DB2274" w:rsidRPr="00D9232D">
        <w:rPr>
          <w:rFonts w:cs="Arabic Transparent" w:hint="cs"/>
          <w:rtl/>
        </w:rPr>
        <w:t>هي كالتالي:</w:t>
      </w:r>
    </w:p>
    <w:p w14:paraId="16B5319D" w14:textId="0C50AE1E" w:rsidR="00DB2274" w:rsidRPr="00D9232D" w:rsidRDefault="00894BB0" w:rsidP="004870DF">
      <w:pPr>
        <w:pStyle w:val="ListParagraph"/>
        <w:numPr>
          <w:ilvl w:val="0"/>
          <w:numId w:val="66"/>
        </w:numPr>
        <w:bidi/>
        <w:spacing w:line="360" w:lineRule="auto"/>
        <w:jc w:val="both"/>
        <w:rPr>
          <w:rFonts w:cs="Arabic Transparent"/>
        </w:rPr>
      </w:pPr>
      <w:r w:rsidRPr="00D9232D">
        <w:rPr>
          <w:rFonts w:cs="Arabic Transparent"/>
          <w:rtl/>
        </w:rPr>
        <w:t>أن العنوان لم يناسب المحتوى، فلو جعله في أصول التفسير فقط، أو مدخل</w:t>
      </w:r>
      <w:r w:rsidR="00C957C5" w:rsidRPr="00D9232D">
        <w:rPr>
          <w:rFonts w:cs="Arabic Transparent" w:hint="cs"/>
          <w:rtl/>
        </w:rPr>
        <w:t>اً</w:t>
      </w:r>
      <w:r w:rsidRPr="00D9232D">
        <w:rPr>
          <w:rFonts w:cs="Arabic Transparent"/>
          <w:rtl/>
        </w:rPr>
        <w:t xml:space="preserve"> لأصول التفسير وقواعده لكان مناسباً</w:t>
      </w:r>
      <w:r w:rsidR="00DB2274" w:rsidRPr="00D9232D">
        <w:rPr>
          <w:rFonts w:cs="Arabic Transparent" w:hint="cs"/>
          <w:rtl/>
        </w:rPr>
        <w:t>.</w:t>
      </w:r>
    </w:p>
    <w:p w14:paraId="785637A7" w14:textId="15292409" w:rsidR="00894BB0" w:rsidRPr="00D9232D" w:rsidRDefault="00894BB0" w:rsidP="004870DF">
      <w:pPr>
        <w:pStyle w:val="ListParagraph"/>
        <w:numPr>
          <w:ilvl w:val="0"/>
          <w:numId w:val="66"/>
        </w:numPr>
        <w:bidi/>
        <w:spacing w:line="360" w:lineRule="auto"/>
        <w:jc w:val="both"/>
        <w:rPr>
          <w:rFonts w:cs="Arabic Transparent"/>
          <w:rtl/>
        </w:rPr>
      </w:pPr>
      <w:r w:rsidRPr="00D9232D">
        <w:rPr>
          <w:rFonts w:cs="Arabic Transparent"/>
          <w:rtl/>
        </w:rPr>
        <w:t xml:space="preserve">المؤلف أيضاً لم يعرف مفهوم قواعد التفسير، والتعريف الذي ذكره هو تعريف أصول التفسير حيث قال </w:t>
      </w:r>
      <w:r w:rsidR="005548EF" w:rsidRPr="00D9232D">
        <w:rPr>
          <w:rFonts w:cs="Arabic Transparent"/>
          <w:rtl/>
        </w:rPr>
        <w:t>–رحمه الله-</w:t>
      </w:r>
      <w:r w:rsidR="005548EF" w:rsidRPr="00D9232D">
        <w:rPr>
          <w:rFonts w:cs="Arabic Transparent" w:hint="cs"/>
          <w:rtl/>
        </w:rPr>
        <w:t xml:space="preserve"> </w:t>
      </w:r>
      <w:r w:rsidRPr="00D9232D">
        <w:rPr>
          <w:rFonts w:cs="Arabic Transparent"/>
          <w:rtl/>
        </w:rPr>
        <w:t>بأنها:(هي المناهج التي تُحد وتبين الطريق الذي يلتزمه المفسر في تفسير الآيات الكريمة</w:t>
      </w:r>
      <w:r w:rsidRPr="00D9232D">
        <w:rPr>
          <w:rStyle w:val="FootnoteReference"/>
          <w:rFonts w:cs="Arabic Transparent"/>
          <w:rtl/>
        </w:rPr>
        <w:t>)(</w:t>
      </w:r>
      <w:r w:rsidRPr="00D9232D">
        <w:rPr>
          <w:rStyle w:val="FootnoteReference"/>
          <w:rFonts w:cs="Arabic Transparent"/>
          <w:rtl/>
        </w:rPr>
        <w:footnoteReference w:id="430"/>
      </w:r>
      <w:r w:rsidRPr="00D9232D">
        <w:rPr>
          <w:rStyle w:val="FootnoteReference"/>
          <w:rFonts w:cs="Arabic Transparent"/>
          <w:rtl/>
        </w:rPr>
        <w:t>)</w:t>
      </w:r>
      <w:r w:rsidRPr="00D9232D">
        <w:rPr>
          <w:rFonts w:cs="Arabic Transparent"/>
          <w:rtl/>
        </w:rPr>
        <w:t xml:space="preserve">، وهذه إشارة منه إلى أن أصول التفسير وقواعد التفسير شيء واحد، وليس ثمة اختلاف بينهما، وقد سبق بيان </w:t>
      </w:r>
      <w:r w:rsidR="00887335" w:rsidRPr="00D9232D">
        <w:rPr>
          <w:rFonts w:cs="Arabic Transparent" w:hint="cs"/>
          <w:rtl/>
        </w:rPr>
        <w:t>هذا الرأي</w:t>
      </w:r>
      <w:r w:rsidRPr="00D9232D">
        <w:rPr>
          <w:rFonts w:cs="Arabic Transparent"/>
          <w:rtl/>
        </w:rPr>
        <w:t xml:space="preserve"> ومناقشته في العلاقة بين أصول التفسير وقواعد التفسير.</w:t>
      </w:r>
    </w:p>
    <w:p w14:paraId="1EA1F908" w14:textId="77777777" w:rsidR="00894BB0" w:rsidRPr="00D9232D" w:rsidRDefault="00894BB0" w:rsidP="004870DF">
      <w:pPr>
        <w:bidi/>
        <w:spacing w:line="360" w:lineRule="auto"/>
        <w:jc w:val="both"/>
        <w:rPr>
          <w:rFonts w:cs="Arabic Transparent"/>
          <w:b/>
          <w:bCs/>
          <w:rtl/>
        </w:rPr>
      </w:pPr>
      <w:r w:rsidRPr="00D9232D">
        <w:rPr>
          <w:rFonts w:cs="Arabic Transparent"/>
          <w:b/>
          <w:bCs/>
          <w:rtl/>
        </w:rPr>
        <w:t>2-التحبير لقواعد التفسير، لحمد العثمان.</w:t>
      </w:r>
    </w:p>
    <w:p w14:paraId="46DB6905" w14:textId="0A225E2F"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يُعد هذا الكتاب أكثر المصنفات السابقة تنوعاً في اشتماله على قواعد عامة، وقواعد تفسيرية، وقواعد ترجيحية، وأيضاً قرائن، وفوائد ونكت، وحكم، وأسرار، وإرشاد، وتحذيرات وغيرها، ومع ذلك لم يذكر </w:t>
      </w:r>
      <w:r w:rsidR="00904924" w:rsidRPr="00D9232D">
        <w:rPr>
          <w:rFonts w:cs="Arabic Transparent" w:hint="cs"/>
          <w:rtl/>
        </w:rPr>
        <w:t>فيها</w:t>
      </w:r>
      <w:r w:rsidRPr="00D9232D">
        <w:rPr>
          <w:rFonts w:cs="Arabic Transparent"/>
          <w:rtl/>
        </w:rPr>
        <w:t xml:space="preserve"> مصادر أو عزواً ألبتة!! وإجمالي ما عده قواعد في كتابه </w:t>
      </w:r>
      <w:r w:rsidR="00C455C6" w:rsidRPr="00D9232D">
        <w:rPr>
          <w:rFonts w:cs="Arabic Transparent" w:hint="cs"/>
          <w:rtl/>
        </w:rPr>
        <w:t>اثنتين و</w:t>
      </w:r>
      <w:r w:rsidRPr="00D9232D">
        <w:rPr>
          <w:rFonts w:cs="Arabic Transparent"/>
          <w:rtl/>
        </w:rPr>
        <w:t>مائة</w:t>
      </w:r>
      <w:r w:rsidR="00C455C6" w:rsidRPr="00D9232D">
        <w:rPr>
          <w:rFonts w:cs="Arabic Transparent"/>
          <w:rtl/>
        </w:rPr>
        <w:t xml:space="preserve"> قاعدة، </w:t>
      </w:r>
      <w:r w:rsidR="00C455C6" w:rsidRPr="00D9232D">
        <w:rPr>
          <w:rFonts w:cs="Arabic Transparent" w:hint="cs"/>
          <w:rtl/>
        </w:rPr>
        <w:t>أ</w:t>
      </w:r>
      <w:r w:rsidRPr="00D9232D">
        <w:rPr>
          <w:rFonts w:cs="Arabic Transparent"/>
          <w:rtl/>
        </w:rPr>
        <w:t>سماها قواعد تفسيرية، والقواعد التفسيرية الحقيقية عنده لا تتجاوز عشرة قواعد على الأكثر، وهي:</w:t>
      </w:r>
    </w:p>
    <w:p w14:paraId="6A58B8BC" w14:textId="40147277"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تفسير القرآن بالقرآن</w:t>
      </w:r>
      <w:r w:rsidRPr="00D9232D">
        <w:rPr>
          <w:rStyle w:val="FootnoteReference"/>
          <w:rFonts w:cs="Arabic Transparent" w:hint="cs"/>
          <w:rtl/>
        </w:rPr>
        <w:t>).</w:t>
      </w:r>
      <w:r w:rsidR="0039461B" w:rsidRPr="00D9232D">
        <w:rPr>
          <w:rStyle w:val="FootnoteReference"/>
          <w:rFonts w:cs="Arabic Transparent"/>
          <w:rtl/>
        </w:rPr>
        <w:t>(</w:t>
      </w:r>
      <w:r w:rsidR="0039461B" w:rsidRPr="00D9232D">
        <w:rPr>
          <w:rStyle w:val="FootnoteReference"/>
          <w:rFonts w:cs="Arabic Transparent"/>
          <w:rtl/>
        </w:rPr>
        <w:footnoteReference w:id="431"/>
      </w:r>
      <w:r w:rsidR="0039461B" w:rsidRPr="00D9232D">
        <w:rPr>
          <w:rStyle w:val="FootnoteReference"/>
          <w:rFonts w:cs="Arabic Transparent"/>
          <w:rtl/>
        </w:rPr>
        <w:t>)</w:t>
      </w:r>
    </w:p>
    <w:p w14:paraId="68B3EEEB" w14:textId="793E5B05"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معرفة أسباب النزول</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32"/>
      </w:r>
      <w:r w:rsidRPr="00D9232D">
        <w:rPr>
          <w:rStyle w:val="FootnoteReference"/>
          <w:rFonts w:cs="Arabic Transparent"/>
          <w:rtl/>
        </w:rPr>
        <w:t>)</w:t>
      </w:r>
    </w:p>
    <w:p w14:paraId="59E1996B" w14:textId="16C56631"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التمييز بين اللفظ الوارد على معنى خاص، وبين العام الوارد على سبب معين</w:t>
      </w:r>
      <w:r w:rsidRPr="00D9232D">
        <w:rPr>
          <w:rStyle w:val="FootnoteReference"/>
          <w:rFonts w:cs="Arabic Transparent"/>
          <w:rtl/>
        </w:rPr>
        <w:t>(</w:t>
      </w:r>
      <w:r w:rsidRPr="00D9232D">
        <w:rPr>
          <w:rStyle w:val="FootnoteReference"/>
          <w:rFonts w:cs="Arabic Transparent"/>
          <w:rtl/>
        </w:rPr>
        <w:footnoteReference w:id="433"/>
      </w:r>
      <w:r w:rsidRPr="00D9232D">
        <w:rPr>
          <w:rStyle w:val="FootnoteReference"/>
          <w:rFonts w:cs="Arabic Transparent"/>
          <w:rtl/>
        </w:rPr>
        <w:t>)</w:t>
      </w:r>
      <w:r w:rsidR="00894BB0" w:rsidRPr="00D9232D">
        <w:rPr>
          <w:rFonts w:cs="Arabic Transparent"/>
          <w:rtl/>
        </w:rPr>
        <w:t>.</w:t>
      </w:r>
    </w:p>
    <w:p w14:paraId="3EC774DD" w14:textId="22DF23DF" w:rsidR="00894BB0" w:rsidRPr="00D9232D" w:rsidRDefault="00D57E84" w:rsidP="004870DF">
      <w:pPr>
        <w:bidi/>
        <w:spacing w:line="360" w:lineRule="auto"/>
        <w:jc w:val="both"/>
        <w:rPr>
          <w:rFonts w:cs="Arabic Transparent"/>
          <w:rtl/>
        </w:rPr>
      </w:pPr>
      <w:r w:rsidRPr="00D9232D">
        <w:rPr>
          <w:rFonts w:cs="Arabic Transparent" w:hint="cs"/>
          <w:b/>
          <w:bCs/>
          <w:rtl/>
        </w:rPr>
        <w:lastRenderedPageBreak/>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حمل ألفاظ القرآن على المعهود من كلام العرب</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34"/>
      </w:r>
      <w:r w:rsidRPr="00D9232D">
        <w:rPr>
          <w:rStyle w:val="FootnoteReference"/>
          <w:rFonts w:cs="Arabic Transparent"/>
          <w:rtl/>
        </w:rPr>
        <w:t>)</w:t>
      </w:r>
    </w:p>
    <w:p w14:paraId="04DB17B5" w14:textId="114C2C55"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حمل عموم اللفظ على كل معانيه</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35"/>
      </w:r>
      <w:r w:rsidRPr="00D9232D">
        <w:rPr>
          <w:rStyle w:val="FootnoteReference"/>
          <w:rFonts w:cs="Arabic Transparent"/>
          <w:rtl/>
        </w:rPr>
        <w:t>)</w:t>
      </w:r>
    </w:p>
    <w:p w14:paraId="642930ED" w14:textId="57A2780E"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التأسيس أولى من التوكيد في اللفظ المحتمل معنيين</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36"/>
      </w:r>
      <w:r w:rsidRPr="00D9232D">
        <w:rPr>
          <w:rStyle w:val="FootnoteReference"/>
          <w:rFonts w:cs="Arabic Transparent"/>
          <w:rtl/>
        </w:rPr>
        <w:t>)</w:t>
      </w:r>
    </w:p>
    <w:p w14:paraId="1B46DA74" w14:textId="734D59C3"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معرفة الناسخ من المنسوخ</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37"/>
      </w:r>
      <w:r w:rsidRPr="00D9232D">
        <w:rPr>
          <w:rStyle w:val="FootnoteReference"/>
          <w:rFonts w:cs="Arabic Transparent"/>
          <w:rtl/>
        </w:rPr>
        <w:t>)</w:t>
      </w:r>
    </w:p>
    <w:p w14:paraId="08374C44" w14:textId="47ACC958"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xml:space="preserve">: </w:t>
      </w:r>
      <w:r w:rsidR="00D57E84" w:rsidRPr="00D9232D">
        <w:rPr>
          <w:rFonts w:cs="Arabic Transparent" w:hint="cs"/>
          <w:rtl/>
        </w:rPr>
        <w:t>(</w:t>
      </w:r>
      <w:r w:rsidRPr="00D9232D">
        <w:rPr>
          <w:rFonts w:cs="Arabic Transparent"/>
          <w:rtl/>
        </w:rPr>
        <w:t>زيادة المبنى زيادة في المعنى</w:t>
      </w:r>
      <w:r w:rsidR="00D57E84" w:rsidRPr="00D9232D">
        <w:rPr>
          <w:rStyle w:val="FootnoteReference"/>
          <w:rFonts w:cs="Arabic Transparent" w:hint="cs"/>
          <w:rtl/>
        </w:rPr>
        <w:t>).</w:t>
      </w:r>
      <w:r w:rsidR="00D57E84" w:rsidRPr="00D9232D">
        <w:rPr>
          <w:rStyle w:val="FootnoteReference"/>
          <w:rFonts w:cs="Arabic Transparent"/>
          <w:rtl/>
        </w:rPr>
        <w:t>(</w:t>
      </w:r>
      <w:r w:rsidR="00D57E84" w:rsidRPr="00D9232D">
        <w:rPr>
          <w:rStyle w:val="FootnoteReference"/>
          <w:rFonts w:cs="Arabic Transparent"/>
          <w:rtl/>
        </w:rPr>
        <w:footnoteReference w:id="438"/>
      </w:r>
      <w:r w:rsidR="00D57E84" w:rsidRPr="00D9232D">
        <w:rPr>
          <w:rStyle w:val="FootnoteReference"/>
          <w:rFonts w:cs="Arabic Transparent"/>
          <w:rtl/>
        </w:rPr>
        <w:t>)</w:t>
      </w:r>
    </w:p>
    <w:p w14:paraId="4C75820D" w14:textId="22028A79"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تقديم معاني القرآن المعهودة على التفسير اللغوي المحض</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39"/>
      </w:r>
      <w:r w:rsidRPr="00D9232D">
        <w:rPr>
          <w:rStyle w:val="FootnoteReference"/>
          <w:rFonts w:cs="Arabic Transparent"/>
          <w:rtl/>
        </w:rPr>
        <w:t>)</w:t>
      </w:r>
    </w:p>
    <w:p w14:paraId="530B1326" w14:textId="039A76DA" w:rsidR="00894BB0" w:rsidRPr="00D9232D" w:rsidRDefault="00D57E84" w:rsidP="004870DF">
      <w:pPr>
        <w:bidi/>
        <w:spacing w:line="360" w:lineRule="auto"/>
        <w:jc w:val="both"/>
        <w:rPr>
          <w:rFonts w:cs="Arabic Transparent"/>
          <w:rtl/>
        </w:rPr>
      </w:pPr>
      <w:r w:rsidRPr="00D9232D">
        <w:rPr>
          <w:rFonts w:cs="Arabic Transparent" w:hint="cs"/>
          <w:b/>
          <w:bCs/>
          <w:rtl/>
        </w:rPr>
        <w:t>قاعدة</w:t>
      </w:r>
      <w:r w:rsidR="00894BB0" w:rsidRPr="00D9232D">
        <w:rPr>
          <w:rFonts w:cs="Arabic Transparent"/>
          <w:rtl/>
        </w:rPr>
        <w:t xml:space="preserve">: </w:t>
      </w:r>
      <w:r w:rsidRPr="00D9232D">
        <w:rPr>
          <w:rFonts w:cs="Arabic Transparent" w:hint="cs"/>
          <w:rtl/>
        </w:rPr>
        <w:t>(</w:t>
      </w:r>
      <w:r w:rsidR="00894BB0" w:rsidRPr="00D9232D">
        <w:rPr>
          <w:rFonts w:cs="Arabic Transparent"/>
          <w:rtl/>
        </w:rPr>
        <w:t>اللفظ المطلق لا يجوز تقييده بدون قيد الشارع</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40"/>
      </w:r>
      <w:r w:rsidRPr="00D9232D">
        <w:rPr>
          <w:rStyle w:val="FootnoteReference"/>
          <w:rFonts w:cs="Arabic Transparent"/>
          <w:rtl/>
        </w:rPr>
        <w:t>)</w:t>
      </w:r>
    </w:p>
    <w:p w14:paraId="1E4D0AF0" w14:textId="77777777" w:rsidR="009214AE" w:rsidRPr="00D9232D" w:rsidRDefault="00894BB0" w:rsidP="004870DF">
      <w:pPr>
        <w:bidi/>
        <w:spacing w:line="360" w:lineRule="auto"/>
        <w:jc w:val="both"/>
        <w:rPr>
          <w:rFonts w:cs="Arabic Transparent"/>
          <w:b/>
          <w:bCs/>
          <w:u w:val="single"/>
          <w:rtl/>
        </w:rPr>
      </w:pPr>
      <w:r w:rsidRPr="00D9232D">
        <w:rPr>
          <w:rFonts w:cs="Arabic Transparent"/>
          <w:b/>
          <w:bCs/>
          <w:u w:val="single"/>
          <w:rtl/>
        </w:rPr>
        <w:t xml:space="preserve">والقواعد السابقة لا تخلو أيضاً من ملاحظات، </w:t>
      </w:r>
      <w:r w:rsidR="009214AE" w:rsidRPr="00D9232D">
        <w:rPr>
          <w:rFonts w:cs="Arabic Transparent"/>
          <w:b/>
          <w:bCs/>
          <w:u w:val="single"/>
          <w:rtl/>
        </w:rPr>
        <w:t>وأبرز</w:t>
      </w:r>
      <w:r w:rsidR="00914750" w:rsidRPr="00D9232D">
        <w:rPr>
          <w:rFonts w:cs="Arabic Transparent" w:hint="cs"/>
          <w:b/>
          <w:bCs/>
          <w:u w:val="single"/>
          <w:rtl/>
        </w:rPr>
        <w:t>ها</w:t>
      </w:r>
      <w:r w:rsidR="009214AE" w:rsidRPr="00D9232D">
        <w:rPr>
          <w:rFonts w:cs="Arabic Transparent"/>
          <w:b/>
          <w:bCs/>
          <w:u w:val="single"/>
          <w:rtl/>
        </w:rPr>
        <w:t>:</w:t>
      </w:r>
    </w:p>
    <w:p w14:paraId="0CA96132" w14:textId="57CE33C1" w:rsidR="009214AE" w:rsidRPr="00D9232D" w:rsidRDefault="00894BB0" w:rsidP="004870DF">
      <w:pPr>
        <w:pStyle w:val="ListParagraph"/>
        <w:numPr>
          <w:ilvl w:val="0"/>
          <w:numId w:val="67"/>
        </w:numPr>
        <w:bidi/>
        <w:spacing w:line="360" w:lineRule="auto"/>
        <w:jc w:val="both"/>
        <w:rPr>
          <w:rFonts w:cs="Arabic Transparent"/>
        </w:rPr>
      </w:pPr>
      <w:r w:rsidRPr="00D9232D">
        <w:rPr>
          <w:rFonts w:cs="Arabic Transparent"/>
          <w:rtl/>
        </w:rPr>
        <w:t>عدم وضوح معنى القاعدة</w:t>
      </w:r>
      <w:r w:rsidR="009214AE" w:rsidRPr="00D9232D">
        <w:rPr>
          <w:rFonts w:cs="Arabic Transparent" w:hint="cs"/>
          <w:rtl/>
        </w:rPr>
        <w:t>.</w:t>
      </w:r>
    </w:p>
    <w:p w14:paraId="508E9664" w14:textId="1CA4538C" w:rsidR="00914750" w:rsidRPr="00D9232D" w:rsidRDefault="00894BB0" w:rsidP="004870DF">
      <w:pPr>
        <w:pStyle w:val="ListParagraph"/>
        <w:numPr>
          <w:ilvl w:val="0"/>
          <w:numId w:val="67"/>
        </w:numPr>
        <w:bidi/>
        <w:spacing w:line="360" w:lineRule="auto"/>
        <w:jc w:val="both"/>
        <w:rPr>
          <w:rFonts w:cs="Arabic Transparent"/>
        </w:rPr>
      </w:pPr>
      <w:r w:rsidRPr="00D9232D">
        <w:rPr>
          <w:rFonts w:cs="Arabic Transparent"/>
          <w:rtl/>
        </w:rPr>
        <w:t>افتقارها لدقة الوصف والحكم كأول قاعدتين، فقد حددتا الموضوع دون القصد والمراد منهما</w:t>
      </w:r>
      <w:r w:rsidR="00914750" w:rsidRPr="00D9232D">
        <w:rPr>
          <w:rFonts w:cs="Arabic Transparent" w:hint="cs"/>
          <w:rtl/>
        </w:rPr>
        <w:t>.</w:t>
      </w:r>
    </w:p>
    <w:p w14:paraId="06CACE98" w14:textId="7A37AE34" w:rsidR="00E430E1" w:rsidRPr="00D9232D" w:rsidRDefault="00894BB0" w:rsidP="004870DF">
      <w:pPr>
        <w:pStyle w:val="ListParagraph"/>
        <w:numPr>
          <w:ilvl w:val="0"/>
          <w:numId w:val="67"/>
        </w:numPr>
        <w:bidi/>
        <w:spacing w:line="360" w:lineRule="auto"/>
        <w:jc w:val="both"/>
        <w:rPr>
          <w:rFonts w:cs="Arabic Transparent"/>
        </w:rPr>
      </w:pPr>
      <w:r w:rsidRPr="00D9232D">
        <w:rPr>
          <w:rFonts w:cs="Arabic Transparent"/>
          <w:rtl/>
        </w:rPr>
        <w:t>اشتمال القاعدة الثالثة على قاعدتين، فالجزء الأول منها يشكل قاعدة وهي: الخبر على عمومه حتى يأتي ما يخصصه</w:t>
      </w:r>
      <w:r w:rsidRPr="00D9232D">
        <w:rPr>
          <w:rStyle w:val="FootnoteReference"/>
          <w:rFonts w:cs="Arabic Transparent"/>
          <w:rtl/>
        </w:rPr>
        <w:t>(</w:t>
      </w:r>
      <w:r w:rsidRPr="00D9232D">
        <w:rPr>
          <w:rStyle w:val="FootnoteReference"/>
          <w:rFonts w:cs="Arabic Transparent"/>
          <w:rtl/>
        </w:rPr>
        <w:footnoteReference w:id="441"/>
      </w:r>
      <w:r w:rsidRPr="00D9232D">
        <w:rPr>
          <w:rStyle w:val="FootnoteReference"/>
          <w:rFonts w:cs="Arabic Transparent"/>
          <w:rtl/>
        </w:rPr>
        <w:t>)</w:t>
      </w:r>
      <w:r w:rsidRPr="00D9232D">
        <w:rPr>
          <w:rFonts w:cs="Arabic Transparent"/>
          <w:rtl/>
        </w:rPr>
        <w:t>، والجزء الثا</w:t>
      </w:r>
      <w:r w:rsidR="00C455C6" w:rsidRPr="00D9232D">
        <w:rPr>
          <w:rFonts w:cs="Arabic Transparent"/>
          <w:rtl/>
        </w:rPr>
        <w:t>ني اشتمل على قاعدة أخرى وهي: ال</w:t>
      </w:r>
      <w:r w:rsidR="00C455C6" w:rsidRPr="00D9232D">
        <w:rPr>
          <w:rFonts w:cs="Arabic Transparent" w:hint="cs"/>
          <w:rtl/>
        </w:rPr>
        <w:t>ع</w:t>
      </w:r>
      <w:r w:rsidRPr="00D9232D">
        <w:rPr>
          <w:rFonts w:cs="Arabic Transparent"/>
          <w:rtl/>
        </w:rPr>
        <w:t>برة بعموم اللفظ لا بخصوص السبب</w:t>
      </w:r>
      <w:r w:rsidRPr="00D9232D">
        <w:rPr>
          <w:rStyle w:val="FootnoteReference"/>
          <w:rFonts w:cs="Arabic Transparent"/>
          <w:rtl/>
        </w:rPr>
        <w:t>(</w:t>
      </w:r>
      <w:r w:rsidRPr="00D9232D">
        <w:rPr>
          <w:rStyle w:val="FootnoteReference"/>
          <w:rFonts w:cs="Arabic Transparent"/>
          <w:rtl/>
        </w:rPr>
        <w:footnoteReference w:id="442"/>
      </w:r>
      <w:r w:rsidRPr="00D9232D">
        <w:rPr>
          <w:rStyle w:val="FootnoteReference"/>
          <w:rFonts w:cs="Arabic Transparent"/>
          <w:rtl/>
        </w:rPr>
        <w:t>)</w:t>
      </w:r>
      <w:r w:rsidRPr="00D9232D">
        <w:rPr>
          <w:rFonts w:cs="Arabic Transparent"/>
          <w:rtl/>
        </w:rPr>
        <w:t xml:space="preserve">، وكلا القاعدتين لهما </w:t>
      </w:r>
      <w:r w:rsidR="00E430E1" w:rsidRPr="00D9232D">
        <w:rPr>
          <w:rFonts w:cs="Arabic Transparent" w:hint="cs"/>
          <w:rtl/>
        </w:rPr>
        <w:t>موضوع</w:t>
      </w:r>
      <w:r w:rsidRPr="00D9232D">
        <w:rPr>
          <w:rFonts w:cs="Arabic Transparent"/>
          <w:rtl/>
        </w:rPr>
        <w:t xml:space="preserve"> يختلف عن الآخر، فالأولى موضوعها في معنى الآية الشرعي واللغوي، أما الأخرى فموضوعها أسباب النزول، والجمع بينهما في قاعدة واحد</w:t>
      </w:r>
      <w:r w:rsidR="00C455C6" w:rsidRPr="00D9232D">
        <w:rPr>
          <w:rFonts w:cs="Arabic Transparent" w:hint="cs"/>
          <w:rtl/>
        </w:rPr>
        <w:t>ة</w:t>
      </w:r>
      <w:r w:rsidRPr="00D9232D">
        <w:rPr>
          <w:rFonts w:cs="Arabic Transparent"/>
          <w:rtl/>
        </w:rPr>
        <w:t xml:space="preserve"> مع اختلاف موضوعهما أمر غير مناسب؛ لأن ذلك يسبب الخلط بينهما </w:t>
      </w:r>
      <w:r w:rsidRPr="00D9232D">
        <w:rPr>
          <w:rFonts w:cs="Arabic Transparent"/>
          <w:rtl/>
        </w:rPr>
        <w:lastRenderedPageBreak/>
        <w:t>من جهة التطبيق، والعلماء لم يفرقوا بينهما إلا لدقة في المقصد وه</w:t>
      </w:r>
      <w:r w:rsidR="00C455C6" w:rsidRPr="00D9232D">
        <w:rPr>
          <w:rFonts w:cs="Arabic Transparent" w:hint="cs"/>
          <w:rtl/>
        </w:rPr>
        <w:t>و</w:t>
      </w:r>
      <w:r w:rsidRPr="00D9232D">
        <w:rPr>
          <w:rFonts w:cs="Arabic Transparent"/>
          <w:rtl/>
        </w:rPr>
        <w:t xml:space="preserve"> تنوع الموضوع، وأما باقي القواعد التي ذكرها في كتابه غير السابقة فمنها</w:t>
      </w:r>
      <w:r w:rsidR="00E430E1" w:rsidRPr="00D9232D">
        <w:rPr>
          <w:rFonts w:cs="Arabic Transparent" w:hint="cs"/>
          <w:rtl/>
        </w:rPr>
        <w:t>:</w:t>
      </w:r>
    </w:p>
    <w:p w14:paraId="08430249" w14:textId="40D8EE36" w:rsidR="00E430E1" w:rsidRPr="00D9232D" w:rsidRDefault="00E430E1" w:rsidP="004870DF">
      <w:pPr>
        <w:bidi/>
        <w:spacing w:line="360" w:lineRule="auto"/>
        <w:ind w:left="360"/>
        <w:jc w:val="both"/>
        <w:rPr>
          <w:rFonts w:cs="Arabic Transparent"/>
          <w:rtl/>
        </w:rPr>
      </w:pPr>
      <w:r w:rsidRPr="00D9232D">
        <w:rPr>
          <w:rFonts w:cs="Arabic Transparent" w:hint="cs"/>
          <w:b/>
          <w:bCs/>
          <w:rtl/>
        </w:rPr>
        <w:t>من</w:t>
      </w:r>
      <w:r w:rsidR="00894BB0" w:rsidRPr="00D9232D">
        <w:rPr>
          <w:rFonts w:cs="Arabic Transparent"/>
          <w:b/>
          <w:bCs/>
          <w:rtl/>
        </w:rPr>
        <w:t xml:space="preserve"> الفوائد</w:t>
      </w:r>
      <w:r w:rsidRPr="00D9232D">
        <w:rPr>
          <w:rFonts w:cs="Arabic Transparent" w:hint="cs"/>
          <w:b/>
          <w:bCs/>
          <w:rtl/>
        </w:rPr>
        <w:t>:</w:t>
      </w:r>
      <w:r w:rsidRPr="00D9232D">
        <w:rPr>
          <w:rFonts w:cs="Arabic Transparent" w:hint="cs"/>
          <w:rtl/>
        </w:rPr>
        <w:t xml:space="preserve"> كقاعدة: </w:t>
      </w:r>
      <w:r w:rsidR="00894BB0" w:rsidRPr="00D9232D">
        <w:rPr>
          <w:rFonts w:cs="Arabic Transparent"/>
          <w:rtl/>
        </w:rPr>
        <w:t>(القاعدة العشرون: لا تفنى بإقامة الحروف عن فهم المعنى</w:t>
      </w:r>
      <w:r w:rsidRPr="00D9232D">
        <w:rPr>
          <w:rFonts w:cs="Arabic Transparent"/>
          <w:rtl/>
        </w:rPr>
        <w:t>)</w:t>
      </w:r>
      <w:r w:rsidRPr="00D9232D">
        <w:rPr>
          <w:rFonts w:cs="Arabic Transparent" w:hint="cs"/>
          <w:rtl/>
        </w:rPr>
        <w:t>.</w:t>
      </w:r>
    </w:p>
    <w:p w14:paraId="68624DAF" w14:textId="45230D3B" w:rsidR="00E430E1" w:rsidRPr="00D9232D" w:rsidRDefault="00894BB0" w:rsidP="004870DF">
      <w:pPr>
        <w:bidi/>
        <w:spacing w:line="360" w:lineRule="auto"/>
        <w:ind w:left="360"/>
        <w:jc w:val="both"/>
        <w:rPr>
          <w:rFonts w:cs="Arabic Transparent"/>
          <w:rtl/>
        </w:rPr>
      </w:pPr>
      <w:r w:rsidRPr="00D9232D">
        <w:rPr>
          <w:rFonts w:cs="Arabic Transparent"/>
          <w:b/>
          <w:bCs/>
          <w:rtl/>
        </w:rPr>
        <w:t>ومن الأسرار</w:t>
      </w:r>
      <w:r w:rsidR="00E430E1" w:rsidRPr="00D9232D">
        <w:rPr>
          <w:rFonts w:cs="Arabic Transparent" w:hint="cs"/>
          <w:rtl/>
        </w:rPr>
        <w:t>:</w:t>
      </w:r>
      <w:r w:rsidRPr="00D9232D">
        <w:rPr>
          <w:rFonts w:cs="Arabic Transparent"/>
          <w:rtl/>
        </w:rPr>
        <w:t xml:space="preserve"> كـ</w:t>
      </w:r>
      <w:r w:rsidR="00E430E1" w:rsidRPr="00D9232D">
        <w:rPr>
          <w:rFonts w:cs="Arabic Transparent" w:hint="cs"/>
          <w:rtl/>
        </w:rPr>
        <w:t xml:space="preserve">قاعدة: </w:t>
      </w:r>
      <w:r w:rsidRPr="00D9232D">
        <w:rPr>
          <w:rFonts w:cs="Arabic Transparent"/>
          <w:rtl/>
        </w:rPr>
        <w:t>(فهم بعض القرآن عون على فهم باقيه</w:t>
      </w:r>
      <w:r w:rsidR="00E430E1" w:rsidRPr="00D9232D">
        <w:rPr>
          <w:rFonts w:cs="Arabic Transparent" w:hint="cs"/>
          <w:rtl/>
        </w:rPr>
        <w:t>).</w:t>
      </w:r>
    </w:p>
    <w:p w14:paraId="45CB0F42" w14:textId="428D3AA8" w:rsidR="00E430E1" w:rsidRPr="00D9232D" w:rsidRDefault="00894BB0" w:rsidP="004870DF">
      <w:pPr>
        <w:bidi/>
        <w:spacing w:line="360" w:lineRule="auto"/>
        <w:ind w:left="360"/>
        <w:jc w:val="both"/>
        <w:rPr>
          <w:rFonts w:cs="Arabic Transparent"/>
          <w:rtl/>
        </w:rPr>
      </w:pPr>
      <w:r w:rsidRPr="00D9232D">
        <w:rPr>
          <w:rFonts w:cs="Arabic Transparent"/>
          <w:b/>
          <w:bCs/>
          <w:rtl/>
        </w:rPr>
        <w:t>ومن التحذيرات</w:t>
      </w:r>
      <w:r w:rsidR="00E430E1" w:rsidRPr="00D9232D">
        <w:rPr>
          <w:rFonts w:cs="Arabic Transparent" w:hint="cs"/>
          <w:rtl/>
        </w:rPr>
        <w:t>:</w:t>
      </w:r>
      <w:r w:rsidRPr="00D9232D">
        <w:rPr>
          <w:rFonts w:cs="Arabic Transparent"/>
          <w:rtl/>
        </w:rPr>
        <w:t xml:space="preserve"> كـ</w:t>
      </w:r>
      <w:r w:rsidR="00E430E1" w:rsidRPr="00D9232D">
        <w:rPr>
          <w:rFonts w:cs="Arabic Transparent" w:hint="cs"/>
          <w:rtl/>
        </w:rPr>
        <w:t>قاعدة:</w:t>
      </w:r>
      <w:r w:rsidRPr="00D9232D">
        <w:rPr>
          <w:rFonts w:cs="Arabic Transparent"/>
          <w:rtl/>
        </w:rPr>
        <w:t xml:space="preserve"> (القاعدة الواحدة والعشرون: احذر القواعد الباطلة)</w:t>
      </w:r>
      <w:r w:rsidR="00E430E1" w:rsidRPr="00D9232D">
        <w:rPr>
          <w:rFonts w:cs="Arabic Transparent" w:hint="cs"/>
          <w:rtl/>
        </w:rPr>
        <w:t>.</w:t>
      </w:r>
    </w:p>
    <w:p w14:paraId="3A5A8F76" w14:textId="651311A7" w:rsidR="00E430E1" w:rsidRPr="00D9232D" w:rsidRDefault="00894BB0" w:rsidP="004870DF">
      <w:pPr>
        <w:bidi/>
        <w:spacing w:line="360" w:lineRule="auto"/>
        <w:ind w:left="360"/>
        <w:jc w:val="both"/>
        <w:rPr>
          <w:rFonts w:cs="Arabic Transparent"/>
          <w:rtl/>
        </w:rPr>
      </w:pPr>
      <w:r w:rsidRPr="00D9232D">
        <w:rPr>
          <w:rFonts w:cs="Arabic Transparent"/>
          <w:b/>
          <w:bCs/>
          <w:rtl/>
        </w:rPr>
        <w:t>ومن المواعظ</w:t>
      </w:r>
      <w:r w:rsidR="00E430E1" w:rsidRPr="00D9232D">
        <w:rPr>
          <w:rFonts w:cs="Arabic Transparent" w:hint="cs"/>
          <w:b/>
          <w:bCs/>
          <w:rtl/>
        </w:rPr>
        <w:t>:</w:t>
      </w:r>
      <w:r w:rsidRPr="00D9232D">
        <w:rPr>
          <w:rFonts w:cs="Arabic Transparent"/>
          <w:rtl/>
        </w:rPr>
        <w:t xml:space="preserve"> كـ</w:t>
      </w:r>
      <w:r w:rsidR="00E430E1" w:rsidRPr="00D9232D">
        <w:rPr>
          <w:rFonts w:cs="Arabic Transparent" w:hint="cs"/>
          <w:rtl/>
        </w:rPr>
        <w:t xml:space="preserve">قاعدة: </w:t>
      </w:r>
      <w:r w:rsidRPr="00D9232D">
        <w:rPr>
          <w:rFonts w:cs="Arabic Transparent"/>
          <w:rtl/>
        </w:rPr>
        <w:t>(القاعدة السابعة: أنت المخاطب بهذا القرآن</w:t>
      </w:r>
      <w:r w:rsidR="00E430E1" w:rsidRPr="00D9232D">
        <w:rPr>
          <w:rFonts w:cs="Arabic Transparent"/>
          <w:rtl/>
        </w:rPr>
        <w:t>)</w:t>
      </w:r>
      <w:r w:rsidR="00E430E1" w:rsidRPr="00D9232D">
        <w:rPr>
          <w:rFonts w:cs="Arabic Transparent" w:hint="cs"/>
          <w:rtl/>
        </w:rPr>
        <w:t>.</w:t>
      </w:r>
    </w:p>
    <w:p w14:paraId="58877E2B" w14:textId="35F2C289" w:rsidR="00E430E1" w:rsidRPr="00D9232D" w:rsidRDefault="00894BB0" w:rsidP="004870DF">
      <w:pPr>
        <w:bidi/>
        <w:spacing w:line="360" w:lineRule="auto"/>
        <w:ind w:left="360"/>
        <w:jc w:val="both"/>
        <w:rPr>
          <w:rFonts w:cs="Arabic Transparent"/>
          <w:rtl/>
        </w:rPr>
      </w:pPr>
      <w:r w:rsidRPr="00D9232D">
        <w:rPr>
          <w:rFonts w:cs="Arabic Transparent"/>
          <w:b/>
          <w:bCs/>
          <w:rtl/>
        </w:rPr>
        <w:t>ومن الحكم</w:t>
      </w:r>
      <w:r w:rsidR="00E430E1" w:rsidRPr="00D9232D">
        <w:rPr>
          <w:rFonts w:cs="Arabic Transparent" w:hint="cs"/>
          <w:b/>
          <w:bCs/>
          <w:rtl/>
        </w:rPr>
        <w:t>:</w:t>
      </w:r>
      <w:r w:rsidRPr="00D9232D">
        <w:rPr>
          <w:rFonts w:cs="Arabic Transparent"/>
          <w:rtl/>
        </w:rPr>
        <w:t xml:space="preserve"> كـ</w:t>
      </w:r>
      <w:r w:rsidR="00E430E1" w:rsidRPr="00D9232D">
        <w:rPr>
          <w:rFonts w:cs="Arabic Transparent" w:hint="cs"/>
          <w:rtl/>
        </w:rPr>
        <w:t xml:space="preserve">قاعدة: </w:t>
      </w:r>
      <w:r w:rsidRPr="00D9232D">
        <w:rPr>
          <w:rFonts w:cs="Arabic Transparent"/>
          <w:rtl/>
        </w:rPr>
        <w:t>(التفسير لا يدرك بالنظرة العجلى</w:t>
      </w:r>
      <w:r w:rsidR="00E430E1" w:rsidRPr="00D9232D">
        <w:rPr>
          <w:rFonts w:cs="Arabic Transparent"/>
          <w:rtl/>
        </w:rPr>
        <w:t>)</w:t>
      </w:r>
      <w:r w:rsidR="00E430E1" w:rsidRPr="00D9232D">
        <w:rPr>
          <w:rFonts w:cs="Arabic Transparent" w:hint="cs"/>
          <w:rtl/>
        </w:rPr>
        <w:t>.</w:t>
      </w:r>
    </w:p>
    <w:p w14:paraId="09D48966" w14:textId="01647DF6" w:rsidR="00E430E1" w:rsidRPr="00D9232D" w:rsidRDefault="00894BB0" w:rsidP="004870DF">
      <w:pPr>
        <w:bidi/>
        <w:spacing w:line="360" w:lineRule="auto"/>
        <w:ind w:left="360"/>
        <w:jc w:val="both"/>
        <w:rPr>
          <w:rFonts w:cs="Arabic Transparent"/>
          <w:rtl/>
        </w:rPr>
      </w:pPr>
      <w:r w:rsidRPr="00D9232D">
        <w:rPr>
          <w:rFonts w:cs="Arabic Transparent"/>
          <w:b/>
          <w:bCs/>
          <w:rtl/>
        </w:rPr>
        <w:t>ومن الإرشادات</w:t>
      </w:r>
      <w:r w:rsidR="00E430E1" w:rsidRPr="00D9232D">
        <w:rPr>
          <w:rFonts w:cs="Arabic Transparent" w:hint="cs"/>
          <w:b/>
          <w:bCs/>
          <w:rtl/>
        </w:rPr>
        <w:t>:</w:t>
      </w:r>
      <w:r w:rsidRPr="00D9232D">
        <w:rPr>
          <w:rFonts w:cs="Arabic Transparent"/>
          <w:rtl/>
        </w:rPr>
        <w:t xml:space="preserve"> كـ</w:t>
      </w:r>
      <w:r w:rsidR="00E430E1" w:rsidRPr="00D9232D">
        <w:rPr>
          <w:rFonts w:cs="Arabic Transparent" w:hint="cs"/>
          <w:rtl/>
        </w:rPr>
        <w:t>قاعدة:</w:t>
      </w:r>
      <w:r w:rsidRPr="00D9232D">
        <w:rPr>
          <w:rFonts w:cs="Arabic Transparent"/>
          <w:rtl/>
        </w:rPr>
        <w:t xml:space="preserve"> (القاعدة الخامسة والعشرون: التفسير التفصيلي بعد التدبر الإجمالي</w:t>
      </w:r>
      <w:r w:rsidR="00E430E1" w:rsidRPr="00D9232D">
        <w:rPr>
          <w:rFonts w:cs="Arabic Transparent"/>
          <w:rtl/>
        </w:rPr>
        <w:t>)</w:t>
      </w:r>
      <w:r w:rsidR="00E430E1" w:rsidRPr="00D9232D">
        <w:rPr>
          <w:rFonts w:cs="Arabic Transparent" w:hint="cs"/>
          <w:rtl/>
        </w:rPr>
        <w:t>.</w:t>
      </w:r>
      <w:r w:rsidRPr="00D9232D">
        <w:rPr>
          <w:rFonts w:cs="Arabic Transparent"/>
          <w:rtl/>
        </w:rPr>
        <w:t xml:space="preserve"> </w:t>
      </w:r>
      <w:r w:rsidRPr="00D9232D">
        <w:rPr>
          <w:rFonts w:cs="Arabic Transparent"/>
          <w:b/>
          <w:bCs/>
          <w:rtl/>
        </w:rPr>
        <w:t>ومن القرائن</w:t>
      </w:r>
      <w:r w:rsidR="00E430E1" w:rsidRPr="00D9232D">
        <w:rPr>
          <w:rFonts w:cs="Arabic Transparent" w:hint="cs"/>
          <w:rtl/>
        </w:rPr>
        <w:t>:</w:t>
      </w:r>
      <w:r w:rsidRPr="00D9232D">
        <w:rPr>
          <w:rFonts w:cs="Arabic Transparent"/>
          <w:rtl/>
        </w:rPr>
        <w:t xml:space="preserve"> كـ</w:t>
      </w:r>
      <w:r w:rsidR="00E430E1" w:rsidRPr="00D9232D">
        <w:rPr>
          <w:rFonts w:cs="Arabic Transparent" w:hint="cs"/>
          <w:rtl/>
        </w:rPr>
        <w:t xml:space="preserve">قاعدة: </w:t>
      </w:r>
      <w:r w:rsidRPr="00D9232D">
        <w:rPr>
          <w:rFonts w:cs="Arabic Transparent"/>
          <w:rtl/>
        </w:rPr>
        <w:t>(القاعدة الواحد والسبعون: تفسير الألفاظ بسياقها وقرائنها)</w:t>
      </w:r>
      <w:r w:rsidR="00E430E1" w:rsidRPr="00D9232D">
        <w:rPr>
          <w:rFonts w:cs="Arabic Transparent" w:hint="cs"/>
          <w:rtl/>
        </w:rPr>
        <w:t>،</w:t>
      </w:r>
      <w:r w:rsidRPr="00D9232D">
        <w:rPr>
          <w:rFonts w:cs="Arabic Transparent"/>
          <w:rtl/>
        </w:rPr>
        <w:t xml:space="preserve"> فلو كانت بسياقها لكانت تفسيرية، وأما بعد إرداف لفظة (وقرائنها) جعلها قاعدة تفسيرية وقرينة</w:t>
      </w:r>
      <w:r w:rsidR="00E430E1" w:rsidRPr="00D9232D">
        <w:rPr>
          <w:rFonts w:cs="Arabic Transparent"/>
          <w:rtl/>
        </w:rPr>
        <w:t>!</w:t>
      </w:r>
      <w:r w:rsidR="00E430E1" w:rsidRPr="00D9232D">
        <w:rPr>
          <w:rFonts w:cs="Arabic Transparent" w:hint="cs"/>
          <w:rtl/>
        </w:rPr>
        <w:t>.</w:t>
      </w:r>
    </w:p>
    <w:p w14:paraId="57217EB6" w14:textId="05030A2D" w:rsidR="00E430E1" w:rsidRPr="00D9232D" w:rsidRDefault="00894BB0" w:rsidP="004870DF">
      <w:pPr>
        <w:bidi/>
        <w:spacing w:line="360" w:lineRule="auto"/>
        <w:ind w:left="360"/>
        <w:jc w:val="both"/>
        <w:rPr>
          <w:rFonts w:cs="Arabic Transparent"/>
          <w:rtl/>
        </w:rPr>
      </w:pPr>
      <w:r w:rsidRPr="00D9232D">
        <w:rPr>
          <w:rFonts w:cs="Arabic Transparent"/>
          <w:b/>
          <w:bCs/>
          <w:rtl/>
        </w:rPr>
        <w:t>ومن القواعد الترجيحية</w:t>
      </w:r>
      <w:r w:rsidR="00E430E1" w:rsidRPr="00D9232D">
        <w:rPr>
          <w:rFonts w:cs="Arabic Transparent" w:hint="cs"/>
          <w:b/>
          <w:bCs/>
          <w:rtl/>
        </w:rPr>
        <w:t>:</w:t>
      </w:r>
      <w:r w:rsidRPr="00D9232D">
        <w:rPr>
          <w:rFonts w:cs="Arabic Transparent"/>
          <w:rtl/>
        </w:rPr>
        <w:t xml:space="preserve"> كـ</w:t>
      </w:r>
      <w:r w:rsidR="00E430E1" w:rsidRPr="00D9232D">
        <w:rPr>
          <w:rFonts w:cs="Arabic Transparent" w:hint="cs"/>
          <w:rtl/>
        </w:rPr>
        <w:t xml:space="preserve">قاعدة: </w:t>
      </w:r>
      <w:r w:rsidRPr="00D9232D">
        <w:rPr>
          <w:rFonts w:cs="Arabic Transparent"/>
          <w:rtl/>
        </w:rPr>
        <w:t>(القاعدة الثالثة والثلاثون: تعدد أسباب النزول</w:t>
      </w:r>
      <w:r w:rsidR="00E430E1" w:rsidRPr="00D9232D">
        <w:rPr>
          <w:rFonts w:cs="Arabic Transparent"/>
          <w:rtl/>
        </w:rPr>
        <w:t>)</w:t>
      </w:r>
      <w:r w:rsidR="00E430E1" w:rsidRPr="00D9232D">
        <w:rPr>
          <w:rFonts w:cs="Arabic Transparent" w:hint="cs"/>
          <w:rtl/>
        </w:rPr>
        <w:t>،</w:t>
      </w:r>
      <w:r w:rsidR="00E430E1" w:rsidRPr="00D9232D">
        <w:rPr>
          <w:rFonts w:cs="Arabic Transparent"/>
          <w:rtl/>
        </w:rPr>
        <w:t xml:space="preserve"> </w:t>
      </w:r>
      <w:r w:rsidR="00E430E1" w:rsidRPr="00D9232D">
        <w:rPr>
          <w:rFonts w:cs="Arabic Transparent" w:hint="cs"/>
          <w:rtl/>
        </w:rPr>
        <w:t>و</w:t>
      </w:r>
      <w:r w:rsidRPr="00D9232D">
        <w:rPr>
          <w:rFonts w:cs="Arabic Transparent"/>
          <w:rtl/>
        </w:rPr>
        <w:t>من يراها لا يذكرها إلا عن</w:t>
      </w:r>
      <w:r w:rsidR="001361B2">
        <w:rPr>
          <w:rFonts w:cs="Arabic Transparent" w:hint="cs"/>
          <w:rtl/>
        </w:rPr>
        <w:t>د</w:t>
      </w:r>
      <w:r w:rsidRPr="00D9232D">
        <w:rPr>
          <w:rFonts w:cs="Arabic Transparent"/>
          <w:rtl/>
        </w:rPr>
        <w:t xml:space="preserve"> تعدد الأقوال في النزول</w:t>
      </w:r>
      <w:r w:rsidR="00E430E1" w:rsidRPr="00D9232D">
        <w:rPr>
          <w:rFonts w:cs="Arabic Transparent" w:hint="cs"/>
          <w:rtl/>
        </w:rPr>
        <w:t>.</w:t>
      </w:r>
    </w:p>
    <w:p w14:paraId="4756DD09" w14:textId="77777777" w:rsidR="00323449" w:rsidRPr="00D9232D" w:rsidRDefault="00894BB0" w:rsidP="004870DF">
      <w:pPr>
        <w:bidi/>
        <w:spacing w:line="360" w:lineRule="auto"/>
        <w:ind w:left="357" w:firstLine="567"/>
        <w:jc w:val="both"/>
        <w:rPr>
          <w:rFonts w:cs="Arabic Transparent"/>
          <w:rtl/>
        </w:rPr>
      </w:pPr>
      <w:r w:rsidRPr="00D9232D">
        <w:rPr>
          <w:rFonts w:cs="Arabic Transparent"/>
          <w:rtl/>
        </w:rPr>
        <w:t xml:space="preserve">وبعد هذا العرض يتبين أن هذا الكتاب ليس خالصاً في قواعد التفسير، بل هو كتاب متنوع في أبواب شتى، </w:t>
      </w:r>
      <w:r w:rsidR="00E430E1" w:rsidRPr="00D9232D">
        <w:rPr>
          <w:rFonts w:cs="Arabic Transparent" w:hint="cs"/>
          <w:rtl/>
        </w:rPr>
        <w:t>ولعل</w:t>
      </w:r>
      <w:r w:rsidRPr="00D9232D">
        <w:rPr>
          <w:rFonts w:cs="Arabic Transparent"/>
          <w:rtl/>
        </w:rPr>
        <w:t xml:space="preserve"> المؤلف ذكرها </w:t>
      </w:r>
      <w:r w:rsidR="00E430E1" w:rsidRPr="00D9232D">
        <w:rPr>
          <w:rFonts w:cs="Arabic Transparent" w:hint="cs"/>
          <w:rtl/>
        </w:rPr>
        <w:t>من باب أنها</w:t>
      </w:r>
      <w:r w:rsidRPr="00D9232D">
        <w:rPr>
          <w:rFonts w:cs="Arabic Transparent"/>
          <w:rtl/>
        </w:rPr>
        <w:t xml:space="preserve"> قواعد من المعنى العام لا من حيث التحقيق العلمي في معنى القواعد، ومع أن المؤلف لم يذكر مراده من اصطلاح القواعد إلا أنه  لا شك أن فيه مجانبة للصواب؛ لكونه كتاباً متأخراً وخالف فيه من كتب في القواعد التفسيرية، </w:t>
      </w:r>
      <w:r w:rsidR="00E430E1" w:rsidRPr="00D9232D">
        <w:rPr>
          <w:rFonts w:cs="Arabic Transparent" w:hint="cs"/>
          <w:rtl/>
        </w:rPr>
        <w:t>أو حتى</w:t>
      </w:r>
      <w:r w:rsidRPr="00D9232D">
        <w:rPr>
          <w:rFonts w:cs="Arabic Transparent"/>
          <w:rtl/>
        </w:rPr>
        <w:t xml:space="preserve"> الأصولية واللغوية، فعدم اطلاع المؤلف على مثل ذلك، والعناية بدقتهم يجعل كتابه وقواعده عرضة للخطأ والنقص.</w:t>
      </w:r>
    </w:p>
    <w:p w14:paraId="42F72741" w14:textId="44DEBC9F" w:rsidR="00A85B16" w:rsidRPr="00D9232D" w:rsidRDefault="00894BB0" w:rsidP="004870DF">
      <w:pPr>
        <w:bidi/>
        <w:spacing w:line="360" w:lineRule="auto"/>
        <w:ind w:left="357" w:firstLine="567"/>
        <w:jc w:val="both"/>
        <w:rPr>
          <w:rFonts w:cs="Arabic Transparent"/>
          <w:b/>
          <w:bCs/>
          <w:sz w:val="32"/>
          <w:szCs w:val="32"/>
          <w:rtl/>
        </w:rPr>
      </w:pPr>
      <w:r w:rsidRPr="00D9232D">
        <w:rPr>
          <w:rFonts w:cs="Arabic Transparent"/>
          <w:rtl/>
        </w:rPr>
        <w:t>وي</w:t>
      </w:r>
      <w:r w:rsidR="0089073E" w:rsidRPr="00D9232D">
        <w:rPr>
          <w:rFonts w:cs="Arabic Transparent" w:hint="cs"/>
          <w:rtl/>
        </w:rPr>
        <w:t>ُ</w:t>
      </w:r>
      <w:r w:rsidRPr="00D9232D">
        <w:rPr>
          <w:rFonts w:cs="Arabic Transparent"/>
          <w:rtl/>
        </w:rPr>
        <w:t>ستخلص مما سبق أن القواعد العامة تختلف عن القواعد التفسيرية</w:t>
      </w:r>
      <w:r w:rsidR="00D6410D" w:rsidRPr="00D9232D">
        <w:rPr>
          <w:rFonts w:cs="Arabic Transparent" w:hint="cs"/>
          <w:rtl/>
        </w:rPr>
        <w:t>؛</w:t>
      </w:r>
      <w:r w:rsidRPr="00D9232D">
        <w:rPr>
          <w:rFonts w:cs="Arabic Transparent"/>
          <w:rtl/>
        </w:rPr>
        <w:t xml:space="preserve"> </w:t>
      </w:r>
      <w:r w:rsidR="002353A6" w:rsidRPr="00D9232D">
        <w:rPr>
          <w:rFonts w:cs="Arabic Transparent"/>
          <w:rtl/>
        </w:rPr>
        <w:t>إذ إن</w:t>
      </w:r>
      <w:r w:rsidRPr="00D9232D">
        <w:rPr>
          <w:rFonts w:cs="Arabic Transparent"/>
          <w:rtl/>
        </w:rPr>
        <w:t>ها غير منضبطة بفن معين</w:t>
      </w:r>
      <w:r w:rsidR="00E430E1" w:rsidRPr="00D9232D">
        <w:rPr>
          <w:rFonts w:cs="Arabic Transparent" w:hint="cs"/>
          <w:rtl/>
        </w:rPr>
        <w:t>،</w:t>
      </w:r>
      <w:r w:rsidRPr="00D9232D">
        <w:rPr>
          <w:rFonts w:cs="Arabic Transparent"/>
          <w:rtl/>
        </w:rPr>
        <w:t xml:space="preserve"> أو ضوابط معينة</w:t>
      </w:r>
      <w:r w:rsidR="00E430E1" w:rsidRPr="00D9232D">
        <w:rPr>
          <w:rFonts w:cs="Arabic Transparent" w:hint="cs"/>
          <w:rtl/>
        </w:rPr>
        <w:t>،</w:t>
      </w:r>
      <w:r w:rsidRPr="00D9232D">
        <w:rPr>
          <w:rFonts w:cs="Arabic Transparent"/>
          <w:rtl/>
        </w:rPr>
        <w:t xml:space="preserve"> أو شروط وصفات تجعلها على نمط ونسق واحد، وإنما هي تتفاوت بتفاوت </w:t>
      </w:r>
      <w:r w:rsidR="001C3D0B" w:rsidRPr="00D9232D">
        <w:rPr>
          <w:rFonts w:cs="Arabic Transparent" w:hint="cs"/>
          <w:rtl/>
        </w:rPr>
        <w:t>الغاية و</w:t>
      </w:r>
      <w:r w:rsidRPr="00D9232D">
        <w:rPr>
          <w:rFonts w:cs="Arabic Transparent"/>
          <w:rtl/>
        </w:rPr>
        <w:t>الأفهام، بخلاف القواعد التفسيرية التي تسير على أطر علمية منضبطة ومستنبطة من عملية التفسير التي استخدمها المفسرون</w:t>
      </w:r>
      <w:r w:rsidR="001C3D0B" w:rsidRPr="00D9232D">
        <w:rPr>
          <w:rFonts w:cs="Arabic Transparent" w:hint="cs"/>
          <w:rtl/>
        </w:rPr>
        <w:t xml:space="preserve">، ولا يفوتني عن ذكر خصيصة هامة في مثل ذلك، وهي: ما للخلفية العلمية المسبقة للمؤلف حول الموضوع المقصود من أثر على المُصَنَّف، فمن له عناية بالتقعيد علماً ودراسةً وبحثاً وتأليفاً سواء في </w:t>
      </w:r>
      <w:r w:rsidR="001C3D0B" w:rsidRPr="00D9232D">
        <w:rPr>
          <w:rFonts w:cs="Arabic Transparent" w:hint="cs"/>
          <w:rtl/>
        </w:rPr>
        <w:lastRenderedPageBreak/>
        <w:t>الأصول أو التفسير أو في القواعد ونحوها، ليس كمن يكتب في هذا الباب أول مرة، إلا إذا عرف له ميول في هذا الموضوع؛ ذلكم أن الممارسة تعطي دوراً هاماً في الوقوف على القضايا الهامة في قواعد التفسير، وكيفية معالجتها، فالعناية بهذه الخصيصة تساهم في ضبط القواعد التفسيرية من خلال الإحاطة العلمية المسبقة</w:t>
      </w:r>
      <w:r w:rsidRPr="00D9232D">
        <w:rPr>
          <w:rFonts w:cs="Arabic Transparent"/>
          <w:rtl/>
        </w:rPr>
        <w:t>.</w:t>
      </w:r>
      <w:bookmarkStart w:id="193" w:name="_Toc496665542"/>
      <w:bookmarkStart w:id="194" w:name="_Toc496881947"/>
      <w:bookmarkStart w:id="195" w:name="_Toc496883465"/>
    </w:p>
    <w:p w14:paraId="4F88D01F" w14:textId="789A7B07" w:rsidR="00894BB0" w:rsidRPr="000F2665" w:rsidRDefault="00A85B16" w:rsidP="00C81928">
      <w:pPr>
        <w:pStyle w:val="Heading2"/>
        <w:bidi/>
        <w:spacing w:after="240"/>
        <w:rPr>
          <w:rFonts w:ascii="Arabic Transparent" w:hAnsi="Arabic Transparent" w:cs="Arabic Transparent"/>
          <w:b/>
          <w:bCs/>
          <w:color w:val="auto"/>
          <w:sz w:val="32"/>
          <w:szCs w:val="32"/>
          <w:rtl/>
        </w:rPr>
      </w:pPr>
      <w:r w:rsidRPr="00D9232D">
        <w:rPr>
          <w:rtl/>
        </w:rPr>
        <w:br w:type="page"/>
      </w:r>
      <w:bookmarkStart w:id="196" w:name="_Toc499562858"/>
      <w:r w:rsidR="00894BB0" w:rsidRPr="000F2665">
        <w:rPr>
          <w:rFonts w:ascii="Arabic Transparent" w:hAnsi="Arabic Transparent" w:cs="Arabic Transparent"/>
          <w:b/>
          <w:bCs/>
          <w:color w:val="auto"/>
          <w:sz w:val="32"/>
          <w:szCs w:val="32"/>
          <w:rtl/>
        </w:rPr>
        <w:lastRenderedPageBreak/>
        <w:t>المبحث الثاني: الفرق بين القاعدة التفسيرية والقرينة والضابط.</w:t>
      </w:r>
      <w:bookmarkEnd w:id="193"/>
      <w:bookmarkEnd w:id="194"/>
      <w:bookmarkEnd w:id="195"/>
      <w:bookmarkEnd w:id="196"/>
    </w:p>
    <w:p w14:paraId="1C066406" w14:textId="77777777" w:rsidR="00323449" w:rsidRPr="00D9232D" w:rsidRDefault="00894BB0" w:rsidP="004870DF">
      <w:pPr>
        <w:bidi/>
        <w:spacing w:line="360" w:lineRule="auto"/>
        <w:ind w:firstLine="567"/>
        <w:jc w:val="both"/>
        <w:rPr>
          <w:rFonts w:cs="Arabic Transparent"/>
          <w:rtl/>
        </w:rPr>
      </w:pPr>
      <w:r w:rsidRPr="00D9232D">
        <w:rPr>
          <w:rFonts w:cs="Arabic Transparent"/>
          <w:rtl/>
        </w:rPr>
        <w:t>الحديث حول هذا الموضوع جاء نتيجة لإشكالية الخلط الحاصل بين القواعد والقرائن والضوابط، فرأى الباحث لزوم التنبيه والتفريق بينها؛ حتى تتضح الصورة، وتُعرف كل واحدة على حدة، ولكي لا يتكرر الخطأ، ويتم معالجة الموجود منها وفق التأصيل العلمي</w:t>
      </w:r>
      <w:r w:rsidR="00D750B5" w:rsidRPr="00D9232D">
        <w:rPr>
          <w:rFonts w:cs="Arabic Transparent" w:hint="cs"/>
          <w:rtl/>
        </w:rPr>
        <w:t>.</w:t>
      </w:r>
    </w:p>
    <w:p w14:paraId="54EECE35" w14:textId="2EE93203" w:rsidR="008C4F89" w:rsidRPr="00D9232D" w:rsidRDefault="00894BB0" w:rsidP="004870DF">
      <w:pPr>
        <w:bidi/>
        <w:spacing w:line="360" w:lineRule="auto"/>
        <w:ind w:firstLine="567"/>
        <w:jc w:val="both"/>
        <w:rPr>
          <w:rFonts w:cs="Arabic Transparent"/>
          <w:rtl/>
        </w:rPr>
      </w:pPr>
      <w:r w:rsidRPr="00D9232D">
        <w:rPr>
          <w:rFonts w:cs="Arabic Transparent"/>
          <w:rtl/>
        </w:rPr>
        <w:t>والناظر في القواعد التفسيرية في الكتب المعاصرة خصوصاً</w:t>
      </w:r>
      <w:r w:rsidR="008C4F89" w:rsidRPr="00D9232D">
        <w:rPr>
          <w:rFonts w:cs="Arabic Transparent" w:hint="cs"/>
          <w:rtl/>
        </w:rPr>
        <w:t>،</w:t>
      </w:r>
      <w:r w:rsidRPr="00D9232D">
        <w:rPr>
          <w:rFonts w:cs="Arabic Transparent"/>
          <w:rtl/>
        </w:rPr>
        <w:t xml:space="preserve"> يجد أنها لم تتصف بالقواعد التفسيرية على الصورة الحقيقية المتكاملة، وهذا الأمر </w:t>
      </w:r>
      <w:r w:rsidR="007C0E7E" w:rsidRPr="00D9232D">
        <w:rPr>
          <w:rFonts w:cs="Arabic Transparent" w:hint="cs"/>
          <w:rtl/>
        </w:rPr>
        <w:t>ابتداءً</w:t>
      </w:r>
      <w:r w:rsidRPr="00D9232D">
        <w:rPr>
          <w:rFonts w:cs="Arabic Transparent"/>
          <w:rtl/>
        </w:rPr>
        <w:t xml:space="preserve"> قد أصاب العلوم الأخرى أسوة بها كحال القواعد الفقهية والقواعد الأصولية، إلا أن هذه العلوم نتيجة لعناية العلماء بها وتداولها في قرون متعددة، ودراستها وتحقيقها تأصيلاً وتطبيقاً، جعلتها ناضجة بصورة متكاملة وفق العرض المعاصر، فساهم هذا في تقليل مواطن الخلاف، وأعطتها قوة في الاستدلال، ومرونة </w:t>
      </w:r>
      <w:r w:rsidR="008C4F89" w:rsidRPr="00D9232D">
        <w:rPr>
          <w:rFonts w:cs="Arabic Transparent" w:hint="cs"/>
          <w:rtl/>
        </w:rPr>
        <w:t>مع اختلاف</w:t>
      </w:r>
      <w:r w:rsidR="001B3E44" w:rsidRPr="00D9232D">
        <w:rPr>
          <w:rFonts w:cs="Arabic Transparent"/>
          <w:rtl/>
        </w:rPr>
        <w:t xml:space="preserve"> الأزمان، فكثير</w:t>
      </w:r>
      <w:r w:rsidR="001B3E44" w:rsidRPr="00D9232D">
        <w:rPr>
          <w:rFonts w:cs="Arabic Transparent" w:hint="cs"/>
          <w:rtl/>
        </w:rPr>
        <w:t>ٌ</w:t>
      </w:r>
      <w:r w:rsidRPr="00D9232D">
        <w:rPr>
          <w:rFonts w:cs="Arabic Transparent"/>
          <w:rtl/>
        </w:rPr>
        <w:t xml:space="preserve"> من هذه القواعد مضى عليها ما يزيد عن الألف سنة مما يدل على حسن تركيبها وتوظيفها، كقاعدة: </w:t>
      </w:r>
      <w:r w:rsidR="008C4F89" w:rsidRPr="00D9232D">
        <w:rPr>
          <w:rFonts w:cs="Arabic Transparent" w:hint="cs"/>
          <w:rtl/>
        </w:rPr>
        <w:t>(</w:t>
      </w:r>
      <w:r w:rsidRPr="00D9232D">
        <w:rPr>
          <w:rFonts w:cs="Arabic Transparent"/>
          <w:rtl/>
        </w:rPr>
        <w:t>العبرة بعموم اللفظ لا بخصوص السبب</w:t>
      </w:r>
      <w:r w:rsidR="008C4F89"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43"/>
      </w:r>
      <w:r w:rsidRPr="00D9232D">
        <w:rPr>
          <w:rStyle w:val="FootnoteReference"/>
          <w:rFonts w:cs="Arabic Transparent"/>
          <w:rtl/>
        </w:rPr>
        <w:t>)</w:t>
      </w:r>
      <w:r w:rsidRPr="00D9232D">
        <w:rPr>
          <w:rFonts w:cs="Arabic Transparent"/>
          <w:rtl/>
        </w:rPr>
        <w:t xml:space="preserve">، </w:t>
      </w:r>
      <w:r w:rsidR="008C4F89" w:rsidRPr="00D9232D">
        <w:rPr>
          <w:rFonts w:cs="Arabic Transparent" w:hint="cs"/>
          <w:rtl/>
        </w:rPr>
        <w:t>ومما يؤسف الباحث أن هذه الصفات غابت عن</w:t>
      </w:r>
      <w:r w:rsidRPr="00D9232D">
        <w:rPr>
          <w:rFonts w:cs="Arabic Transparent"/>
          <w:rtl/>
        </w:rPr>
        <w:t xml:space="preserve"> قواعد التفسير</w:t>
      </w:r>
      <w:r w:rsidR="008C4F89" w:rsidRPr="00D9232D">
        <w:rPr>
          <w:rFonts w:cs="Arabic Transparent" w:hint="cs"/>
          <w:rtl/>
        </w:rPr>
        <w:t xml:space="preserve"> إجمالاً</w:t>
      </w:r>
      <w:r w:rsidRPr="00D9232D">
        <w:rPr>
          <w:rFonts w:cs="Arabic Transparent"/>
          <w:rtl/>
        </w:rPr>
        <w:t>، فإن النضج الواقع في القواعد الفقهية والأصولية لم يحالف التفسير، أعني: حسن تركيب</w:t>
      </w:r>
      <w:r w:rsidR="001B3E44" w:rsidRPr="00D9232D">
        <w:rPr>
          <w:rFonts w:cs="Arabic Transparent"/>
          <w:rtl/>
        </w:rPr>
        <w:t xml:space="preserve"> القاعدة، وتوظيفها توظيفاً متلا</w:t>
      </w:r>
      <w:r w:rsidR="001B3E44" w:rsidRPr="00D9232D">
        <w:rPr>
          <w:rFonts w:cs="Arabic Transparent" w:hint="cs"/>
          <w:rtl/>
        </w:rPr>
        <w:t>ئ</w:t>
      </w:r>
      <w:r w:rsidRPr="00D9232D">
        <w:rPr>
          <w:rFonts w:cs="Arabic Transparent"/>
          <w:rtl/>
        </w:rPr>
        <w:t xml:space="preserve">ماً مع تطبيقاتها؛ وهذا من جهة تنظيرية، </w:t>
      </w:r>
      <w:r w:rsidRPr="00D9232D">
        <w:rPr>
          <w:rFonts w:cs="Arabic Transparent"/>
          <w:b/>
          <w:bCs/>
          <w:rtl/>
        </w:rPr>
        <w:t>وأما من جهة عملية:</w:t>
      </w:r>
      <w:r w:rsidRPr="00D9232D">
        <w:rPr>
          <w:rFonts w:cs="Arabic Transparent"/>
          <w:rtl/>
        </w:rPr>
        <w:t xml:space="preserve"> فالمفسرون كتبهم واسعة في تحليل وتوظيف القواعد التفسيرية إلا أنها بحاجة إلى استنباط وترجمة لهذه العملية من خلال </w:t>
      </w:r>
      <w:r w:rsidR="008C4F89" w:rsidRPr="00D9232D">
        <w:rPr>
          <w:rFonts w:cs="Arabic Transparent" w:hint="cs"/>
          <w:rtl/>
        </w:rPr>
        <w:t>الآتي:</w:t>
      </w:r>
    </w:p>
    <w:p w14:paraId="6869B579" w14:textId="77777777" w:rsidR="008C4F89" w:rsidRPr="00D9232D" w:rsidRDefault="00894BB0" w:rsidP="004870DF">
      <w:pPr>
        <w:pStyle w:val="ListParagraph"/>
        <w:numPr>
          <w:ilvl w:val="0"/>
          <w:numId w:val="68"/>
        </w:numPr>
        <w:bidi/>
        <w:spacing w:line="360" w:lineRule="auto"/>
        <w:jc w:val="both"/>
        <w:rPr>
          <w:rFonts w:cs="Arabic Transparent"/>
        </w:rPr>
      </w:pPr>
      <w:r w:rsidRPr="00D9232D">
        <w:rPr>
          <w:rFonts w:cs="Arabic Transparent"/>
          <w:rtl/>
        </w:rPr>
        <w:t>بذل المزيد من الجهود في خدمتها</w:t>
      </w:r>
      <w:r w:rsidR="008C4F89" w:rsidRPr="00D9232D">
        <w:rPr>
          <w:rFonts w:cs="Arabic Transparent" w:hint="cs"/>
          <w:rtl/>
        </w:rPr>
        <w:t>.</w:t>
      </w:r>
    </w:p>
    <w:p w14:paraId="206B42FB" w14:textId="5A0369EF" w:rsidR="008C4F89" w:rsidRPr="00D9232D" w:rsidRDefault="00894BB0" w:rsidP="004870DF">
      <w:pPr>
        <w:pStyle w:val="ListParagraph"/>
        <w:numPr>
          <w:ilvl w:val="0"/>
          <w:numId w:val="68"/>
        </w:numPr>
        <w:bidi/>
        <w:spacing w:line="360" w:lineRule="auto"/>
        <w:jc w:val="both"/>
        <w:rPr>
          <w:rFonts w:cs="Arabic Transparent"/>
        </w:rPr>
      </w:pPr>
      <w:r w:rsidRPr="00D9232D">
        <w:rPr>
          <w:rFonts w:cs="Arabic Transparent"/>
          <w:rtl/>
        </w:rPr>
        <w:t>استقطاب الكوكبة النيرة من العلماء المفسرين والباحثين المحققين من أهل التخصص، فهي إضافة تُحسب لهم في خدمة الكتاب العزيز، وتعالج كثيراً من الإشكاليات والخلافات الواردة في القواعد التفسيرية اليوم</w:t>
      </w:r>
      <w:r w:rsidR="008C4F89" w:rsidRPr="00D9232D">
        <w:rPr>
          <w:rFonts w:cs="Arabic Transparent" w:hint="cs"/>
          <w:rtl/>
        </w:rPr>
        <w:t>.</w:t>
      </w:r>
    </w:p>
    <w:p w14:paraId="6CA65F80" w14:textId="4F9F79D6" w:rsidR="00323449" w:rsidRPr="00D9232D" w:rsidRDefault="00894BB0" w:rsidP="004870DF">
      <w:pPr>
        <w:bidi/>
        <w:spacing w:line="360" w:lineRule="auto"/>
        <w:ind w:firstLine="567"/>
        <w:jc w:val="both"/>
        <w:rPr>
          <w:rFonts w:cs="Arabic Transparent"/>
          <w:rtl/>
        </w:rPr>
      </w:pPr>
      <w:r w:rsidRPr="00D9232D">
        <w:rPr>
          <w:rFonts w:cs="Arabic Transparent"/>
          <w:rtl/>
        </w:rPr>
        <w:t>فمما يُحزن الناظر فيها، أنه يجد في كتاب يحمل اسم قواعد التفسير قواعد لم يذكرها الآخر، وتوظيف</w:t>
      </w:r>
      <w:r w:rsidR="001B3E44" w:rsidRPr="00D9232D">
        <w:rPr>
          <w:rFonts w:cs="Arabic Transparent" w:hint="cs"/>
          <w:rtl/>
        </w:rPr>
        <w:t>اً</w:t>
      </w:r>
      <w:r w:rsidRPr="00D9232D">
        <w:rPr>
          <w:rFonts w:cs="Arabic Transparent"/>
          <w:rtl/>
        </w:rPr>
        <w:t xml:space="preserve"> لا يتطابق مع معطيات هذه القواعد، كبعض الكتب الواردة في حدود هذه الدراسة</w:t>
      </w:r>
      <w:r w:rsidR="008C4F89" w:rsidRPr="00D9232D">
        <w:rPr>
          <w:rFonts w:cs="Arabic Transparent" w:hint="cs"/>
          <w:rtl/>
        </w:rPr>
        <w:t xml:space="preserve"> -كما تقدم</w:t>
      </w:r>
      <w:r w:rsidR="00054B7C">
        <w:rPr>
          <w:rFonts w:cs="Arabic Transparent" w:hint="cs"/>
          <w:rtl/>
        </w:rPr>
        <w:t>-</w:t>
      </w:r>
      <w:r w:rsidRPr="00D9232D">
        <w:rPr>
          <w:rFonts w:cs="Arabic Transparent"/>
          <w:rtl/>
        </w:rPr>
        <w:t xml:space="preserve"> ولا شك أن أصحابها بذلوا جهداً في تدوينها</w:t>
      </w:r>
      <w:r w:rsidR="008C4F89" w:rsidRPr="00D9232D">
        <w:rPr>
          <w:rFonts w:cs="Arabic Transparent" w:hint="cs"/>
          <w:rtl/>
        </w:rPr>
        <w:t>،</w:t>
      </w:r>
      <w:r w:rsidRPr="00D9232D">
        <w:rPr>
          <w:rFonts w:cs="Arabic Transparent"/>
          <w:rtl/>
        </w:rPr>
        <w:t xml:space="preserve"> إلا أن التأصيل العلمي لها كان مشوباً </w:t>
      </w:r>
      <w:r w:rsidR="008C4F89" w:rsidRPr="00D9232D">
        <w:rPr>
          <w:rFonts w:cs="Arabic Transparent" w:hint="cs"/>
          <w:rtl/>
        </w:rPr>
        <w:t>ب</w:t>
      </w:r>
      <w:r w:rsidRPr="00D9232D">
        <w:rPr>
          <w:rFonts w:cs="Arabic Transparent"/>
          <w:rtl/>
        </w:rPr>
        <w:t xml:space="preserve">نوع من الضعف والارتباك؛ ذلكم أن القارئ إذا اقتنى كتاباً في قواعد التفسير فإن الأصل فيه أن يبحث عن </w:t>
      </w:r>
      <w:r w:rsidRPr="00D9232D">
        <w:rPr>
          <w:rFonts w:cs="Arabic Transparent"/>
          <w:rtl/>
        </w:rPr>
        <w:lastRenderedPageBreak/>
        <w:t>تأصيلات علمية، وقواعد حقيقية، وليس فوائد، أو تنبيهات، أو احترازات، أو ضوابط، أو قرائن، أو غير ذلك</w:t>
      </w:r>
      <w:r w:rsidRPr="00D9232D">
        <w:rPr>
          <w:rStyle w:val="FootnoteReference"/>
          <w:rFonts w:cs="Arabic Transparent"/>
          <w:rtl/>
        </w:rPr>
        <w:t>(</w:t>
      </w:r>
      <w:r w:rsidRPr="00D9232D">
        <w:rPr>
          <w:rStyle w:val="FootnoteReference"/>
          <w:rFonts w:cs="Arabic Transparent"/>
          <w:rtl/>
        </w:rPr>
        <w:footnoteReference w:id="444"/>
      </w:r>
      <w:r w:rsidRPr="00D9232D">
        <w:rPr>
          <w:rStyle w:val="FootnoteReference"/>
          <w:rFonts w:cs="Arabic Transparent"/>
          <w:rtl/>
        </w:rPr>
        <w:t>)</w:t>
      </w:r>
      <w:r w:rsidRPr="00D9232D">
        <w:rPr>
          <w:rFonts w:cs="Arabic Transparent"/>
          <w:rtl/>
        </w:rPr>
        <w:t>، وغفر الله لهم جميعاً ولسائر علماء المسلمين.</w:t>
      </w:r>
    </w:p>
    <w:p w14:paraId="2EF61676" w14:textId="237A4F82" w:rsidR="00894BB0" w:rsidRPr="00D9232D" w:rsidRDefault="00894BB0" w:rsidP="004870DF">
      <w:pPr>
        <w:bidi/>
        <w:spacing w:line="360" w:lineRule="auto"/>
        <w:ind w:firstLine="567"/>
        <w:jc w:val="both"/>
        <w:rPr>
          <w:rFonts w:cs="Arabic Transparent"/>
          <w:rtl/>
        </w:rPr>
      </w:pPr>
      <w:r w:rsidRPr="00D9232D">
        <w:rPr>
          <w:rFonts w:cs="Arabic Transparent"/>
          <w:rtl/>
        </w:rPr>
        <w:t>وقبل تقويم</w:t>
      </w:r>
      <w:r w:rsidR="001B3E44" w:rsidRPr="00D9232D">
        <w:rPr>
          <w:rFonts w:cs="Arabic Transparent"/>
          <w:rtl/>
        </w:rPr>
        <w:t xml:space="preserve"> هذا الموضوع تنظيراً وتأصيلاً ي</w:t>
      </w:r>
      <w:r w:rsidRPr="00D9232D">
        <w:rPr>
          <w:rFonts w:cs="Arabic Transparent"/>
          <w:rtl/>
        </w:rPr>
        <w:t xml:space="preserve">حسن عرض إشكالية القواعد التفسيرية </w:t>
      </w:r>
      <w:r w:rsidR="008C4F89" w:rsidRPr="00D9232D">
        <w:rPr>
          <w:rFonts w:cs="Arabic Transparent" w:hint="cs"/>
          <w:rtl/>
        </w:rPr>
        <w:t>الواردة في هذا المبحث،</w:t>
      </w:r>
      <w:r w:rsidRPr="00D9232D">
        <w:rPr>
          <w:rFonts w:cs="Arabic Transparent"/>
          <w:rtl/>
        </w:rPr>
        <w:t xml:space="preserve"> </w:t>
      </w:r>
      <w:r w:rsidR="008C4F89" w:rsidRPr="00D9232D">
        <w:rPr>
          <w:rFonts w:cs="Arabic Transparent" w:hint="cs"/>
          <w:rtl/>
        </w:rPr>
        <w:t>و</w:t>
      </w:r>
      <w:r w:rsidRPr="00D9232D">
        <w:rPr>
          <w:rFonts w:cs="Arabic Transparent"/>
          <w:rtl/>
        </w:rPr>
        <w:t>التي هي جديرة بكونها قرائن تفسيرية</w:t>
      </w:r>
      <w:r w:rsidR="008C4F89" w:rsidRPr="00D9232D">
        <w:rPr>
          <w:rFonts w:cs="Arabic Transparent" w:hint="cs"/>
          <w:rtl/>
        </w:rPr>
        <w:t xml:space="preserve"> وغير ذلك</w:t>
      </w:r>
      <w:r w:rsidRPr="00D9232D">
        <w:rPr>
          <w:rFonts w:cs="Arabic Transparent"/>
          <w:rtl/>
        </w:rPr>
        <w:t>، وتقويمها عملياً، ومن ثم يأتي التقويم التأصيلي الذي بُني عليه التطبيق العملي، ومثال ذلك كتاب (التحبير لقواعد التفسير)</w:t>
      </w:r>
      <w:r w:rsidR="008C4F89" w:rsidRPr="00D9232D">
        <w:rPr>
          <w:rFonts w:cs="Arabic Transparent" w:hint="cs"/>
          <w:rtl/>
        </w:rPr>
        <w:t xml:space="preserve"> للعثمان</w:t>
      </w:r>
      <w:r w:rsidRPr="00D9232D">
        <w:rPr>
          <w:rFonts w:cs="Arabic Transparent"/>
          <w:rtl/>
        </w:rPr>
        <w:t xml:space="preserve">، فقد تعددت </w:t>
      </w:r>
      <w:r w:rsidR="008C4F89" w:rsidRPr="00D9232D">
        <w:rPr>
          <w:rFonts w:cs="Arabic Transparent" w:hint="cs"/>
          <w:rtl/>
        </w:rPr>
        <w:t xml:space="preserve">فيه </w:t>
      </w:r>
      <w:r w:rsidRPr="00D9232D">
        <w:rPr>
          <w:rFonts w:cs="Arabic Transparent"/>
          <w:rtl/>
        </w:rPr>
        <w:t xml:space="preserve">القواعد التي تحمل صفة القرينة </w:t>
      </w:r>
      <w:r w:rsidR="008C4F89" w:rsidRPr="00D9232D">
        <w:rPr>
          <w:rFonts w:cs="Arabic Transparent" w:hint="cs"/>
          <w:rtl/>
        </w:rPr>
        <w:t xml:space="preserve">وغيرها </w:t>
      </w:r>
      <w:r w:rsidRPr="00D9232D">
        <w:rPr>
          <w:rFonts w:cs="Arabic Transparent"/>
          <w:rtl/>
        </w:rPr>
        <w:t xml:space="preserve">أكثر من كونها قاعدة فضلاً عن غيرها، </w:t>
      </w:r>
      <w:r w:rsidR="008C4F89" w:rsidRPr="00D9232D">
        <w:rPr>
          <w:rFonts w:cs="Arabic Transparent" w:hint="cs"/>
          <w:rtl/>
        </w:rPr>
        <w:t>و</w:t>
      </w:r>
      <w:r w:rsidRPr="00D9232D">
        <w:rPr>
          <w:rFonts w:cs="Arabic Transparent"/>
          <w:rtl/>
        </w:rPr>
        <w:t>من أمثلتها:</w:t>
      </w:r>
    </w:p>
    <w:p w14:paraId="31C879AB" w14:textId="707B99EE"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(تكرار قراءة الآية والسورة بتدبر</w:t>
      </w:r>
      <w:r w:rsidRPr="00D9232D">
        <w:rPr>
          <w:rStyle w:val="FootnoteReference"/>
          <w:rFonts w:cs="Arabic Transparent"/>
          <w:rtl/>
        </w:rPr>
        <w:t>)</w:t>
      </w:r>
      <w:r w:rsidR="00E5649A"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45"/>
      </w:r>
      <w:r w:rsidRPr="00D9232D">
        <w:rPr>
          <w:rStyle w:val="FootnoteReference"/>
          <w:rFonts w:cs="Arabic Transparent"/>
          <w:rtl/>
        </w:rPr>
        <w:t>)</w:t>
      </w:r>
    </w:p>
    <w:p w14:paraId="72F075ED" w14:textId="6DA88793"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(لا تفسير بلا سلف</w:t>
      </w:r>
      <w:r w:rsidRPr="00D9232D">
        <w:rPr>
          <w:rStyle w:val="FootnoteReference"/>
          <w:rFonts w:cs="Arabic Transparent"/>
          <w:rtl/>
        </w:rPr>
        <w:t>)</w:t>
      </w:r>
      <w:r w:rsidR="00E5649A"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46"/>
      </w:r>
      <w:r w:rsidRPr="00D9232D">
        <w:rPr>
          <w:rStyle w:val="FootnoteReference"/>
          <w:rFonts w:cs="Arabic Transparent"/>
          <w:rtl/>
        </w:rPr>
        <w:t>)</w:t>
      </w:r>
    </w:p>
    <w:p w14:paraId="0DE8F904" w14:textId="63D6E4D1"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(ملاحظة خواتيم الآيات</w:t>
      </w:r>
      <w:r w:rsidRPr="00D9232D">
        <w:rPr>
          <w:rStyle w:val="FootnoteReference"/>
          <w:rFonts w:cs="Arabic Transparent"/>
          <w:rtl/>
        </w:rPr>
        <w:t>)</w:t>
      </w:r>
      <w:r w:rsidR="00E67B8C"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47"/>
      </w:r>
      <w:r w:rsidRPr="00D9232D">
        <w:rPr>
          <w:rStyle w:val="FootnoteReference"/>
          <w:rFonts w:cs="Arabic Transparent"/>
          <w:rtl/>
        </w:rPr>
        <w:t>)</w:t>
      </w:r>
    </w:p>
    <w:p w14:paraId="3DA5C1EE" w14:textId="2F684B15"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(ملاحظة التناسب بين فواتح السور وخواتمها</w:t>
      </w:r>
      <w:r w:rsidRPr="00D9232D">
        <w:rPr>
          <w:rStyle w:val="FootnoteReference"/>
          <w:rFonts w:cs="Arabic Transparent"/>
          <w:rtl/>
        </w:rPr>
        <w:t>)</w:t>
      </w:r>
      <w:r w:rsidR="00E67B8C"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48"/>
      </w:r>
      <w:r w:rsidRPr="00D9232D">
        <w:rPr>
          <w:rStyle w:val="FootnoteReference"/>
          <w:rFonts w:cs="Arabic Transparent"/>
          <w:rtl/>
        </w:rPr>
        <w:t>)(</w:t>
      </w:r>
      <w:r w:rsidRPr="00D9232D">
        <w:rPr>
          <w:rStyle w:val="FootnoteReference"/>
          <w:rFonts w:cs="Arabic Transparent"/>
          <w:rtl/>
        </w:rPr>
        <w:footnoteReference w:id="449"/>
      </w:r>
      <w:r w:rsidRPr="00D9232D">
        <w:rPr>
          <w:rStyle w:val="FootnoteReference"/>
          <w:rFonts w:cs="Arabic Transparent"/>
          <w:rtl/>
        </w:rPr>
        <w:t>)</w:t>
      </w:r>
    </w:p>
    <w:p w14:paraId="1B0D9923" w14:textId="7B38A837"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(ضم نص إلى آخر حيث يُكمّل معناه</w:t>
      </w:r>
      <w:r w:rsidRPr="00D9232D">
        <w:rPr>
          <w:rStyle w:val="FootnoteReference"/>
          <w:rFonts w:cs="Arabic Transparent"/>
          <w:rtl/>
        </w:rPr>
        <w:t>)</w:t>
      </w:r>
      <w:r w:rsidR="00E67B8C"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50"/>
      </w:r>
      <w:r w:rsidRPr="00D9232D">
        <w:rPr>
          <w:rStyle w:val="FootnoteReference"/>
          <w:rFonts w:cs="Arabic Transparent"/>
          <w:rtl/>
        </w:rPr>
        <w:t>)</w:t>
      </w:r>
    </w:p>
    <w:p w14:paraId="73B886BD" w14:textId="479A2ECE"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xml:space="preserve">: (تفسير الألفاظ بسياقها </w:t>
      </w:r>
      <w:r w:rsidRPr="00D9232D">
        <w:rPr>
          <w:rFonts w:cs="Arabic Transparent"/>
          <w:u w:val="double"/>
          <w:rtl/>
        </w:rPr>
        <w:t>وقرائنها</w:t>
      </w:r>
      <w:r w:rsidRPr="00D9232D">
        <w:rPr>
          <w:rStyle w:val="FootnoteReference"/>
          <w:rFonts w:cs="Arabic Transparent"/>
          <w:rtl/>
        </w:rPr>
        <w:t>)</w:t>
      </w:r>
      <w:r w:rsidR="00E67B8C" w:rsidRPr="00D9232D">
        <w:rPr>
          <w:rStyle w:val="FootnoteReference"/>
          <w:rFonts w:cs="Arabic Transparent" w:hint="cs"/>
          <w:rtl/>
        </w:rPr>
        <w:t>.</w:t>
      </w:r>
      <w:r w:rsidR="00E432E7" w:rsidRPr="00D9232D">
        <w:rPr>
          <w:rStyle w:val="FootnoteReference"/>
          <w:rFonts w:cs="Arabic Transparent"/>
          <w:rtl/>
        </w:rPr>
        <w:t>(</w:t>
      </w:r>
      <w:r w:rsidR="00E432E7" w:rsidRPr="00D9232D">
        <w:rPr>
          <w:rStyle w:val="FootnoteReference"/>
          <w:rFonts w:cs="Arabic Transparent"/>
          <w:rtl/>
        </w:rPr>
        <w:footnoteReference w:id="451"/>
      </w:r>
      <w:r w:rsidR="00E432E7" w:rsidRPr="00D9232D">
        <w:rPr>
          <w:rStyle w:val="FootnoteReference"/>
          <w:rFonts w:cs="Arabic Transparent"/>
          <w:rtl/>
        </w:rPr>
        <w:t>)</w:t>
      </w:r>
      <w:r w:rsidR="00E432E7" w:rsidRPr="00D9232D">
        <w:rPr>
          <w:rFonts w:cs="Arabic Transparent"/>
          <w:rtl/>
        </w:rPr>
        <w:t xml:space="preserve"> </w:t>
      </w:r>
    </w:p>
    <w:p w14:paraId="6EE19A26" w14:textId="579CAA51" w:rsidR="00323449" w:rsidRPr="00D9232D" w:rsidRDefault="00894BB0" w:rsidP="004870DF">
      <w:pPr>
        <w:bidi/>
        <w:spacing w:line="360" w:lineRule="auto"/>
        <w:ind w:firstLine="567"/>
        <w:jc w:val="both"/>
        <w:rPr>
          <w:rFonts w:cs="Arabic Transparent"/>
          <w:rtl/>
        </w:rPr>
      </w:pPr>
      <w:r w:rsidRPr="00D9232D">
        <w:rPr>
          <w:rFonts w:cs="Arabic Transparent"/>
          <w:rtl/>
        </w:rPr>
        <w:t xml:space="preserve">واختصاراً للدراسة حول هذا الموضوع، فإن الباحث يتناول قاعدةً من كل باب؛ لبيان منهج كل مؤلف فيها، ومن هذه القواعد قاعدة:(تكرار قراءة الآية والسورة بتدبر)، فهذه القاعدة مع </w:t>
      </w:r>
      <w:r w:rsidR="001F15B3" w:rsidRPr="00D9232D">
        <w:rPr>
          <w:rFonts w:cs="Arabic Transparent"/>
          <w:rtl/>
        </w:rPr>
        <w:t>كون</w:t>
      </w:r>
      <w:r w:rsidR="001F15B3" w:rsidRPr="00D9232D">
        <w:rPr>
          <w:rFonts w:cs="Arabic Transparent" w:hint="cs"/>
          <w:rtl/>
        </w:rPr>
        <w:t xml:space="preserve"> </w:t>
      </w:r>
      <w:r w:rsidR="001F15B3" w:rsidRPr="00D9232D">
        <w:rPr>
          <w:rFonts w:cs="Arabic Transparent" w:hint="cs"/>
          <w:rtl/>
        </w:rPr>
        <w:lastRenderedPageBreak/>
        <w:t>مؤلفها</w:t>
      </w:r>
      <w:r w:rsidRPr="00D9232D">
        <w:rPr>
          <w:rFonts w:cs="Arabic Transparent"/>
          <w:rtl/>
        </w:rPr>
        <w:t xml:space="preserve"> لم يذكر لها ولو مثالاً واحداً لتقريرها !! فإنها أيضاً ليست جديرة بكونها قاعدة؛ لعدم وجود ما يقويها لا من جهة النص، ولا من جهة الاستقراء، وأيضاً من جهة انخرامها، فقد تصدق هذه القاعدة على مثال واحد مع تفاوت المفسرين فيها، ثم إن افترضنا أهميتها إلا أنها أشبه بكونها علامة على صحة الطريق لا عين الطريق وأساسه، وخطوة إلى التفسير الأكمل، ومعلوم أن الحكم (القاعدة) يأتي تبع</w:t>
      </w:r>
      <w:r w:rsidR="001B3E44" w:rsidRPr="00D9232D">
        <w:rPr>
          <w:rFonts w:cs="Arabic Transparent" w:hint="cs"/>
          <w:rtl/>
        </w:rPr>
        <w:t>اً</w:t>
      </w:r>
      <w:r w:rsidRPr="00D9232D">
        <w:rPr>
          <w:rFonts w:cs="Arabic Transparent"/>
          <w:rtl/>
        </w:rPr>
        <w:t xml:space="preserve"> للقرينة، والتفسير هنا يأتي تبع</w:t>
      </w:r>
      <w:r w:rsidR="001B3E44" w:rsidRPr="00D9232D">
        <w:rPr>
          <w:rFonts w:cs="Arabic Transparent" w:hint="cs"/>
          <w:rtl/>
        </w:rPr>
        <w:t>اً</w:t>
      </w:r>
      <w:r w:rsidRPr="00D9232D">
        <w:rPr>
          <w:rFonts w:cs="Arabic Transparent"/>
          <w:rtl/>
        </w:rPr>
        <w:t xml:space="preserve"> لهذه الخطوة، </w:t>
      </w:r>
      <w:r w:rsidR="001F15B3" w:rsidRPr="00D9232D">
        <w:rPr>
          <w:rFonts w:cs="Arabic Transparent" w:hint="cs"/>
          <w:rtl/>
        </w:rPr>
        <w:t>وما علاقة تكرار الآية بتفسير المعنى ؟! إلا أن تكون قاعدة تدبرية لا كونها تفسيرية، وصحيح أن التكرار قد يسهم في لفت النظر أو الانتباه إلى ما في الآي من دلائل، إلا أن ذلك لا يوصلها إلى كونها قاعدة تفسيرية؛ لعدم تعلقها المباشر ببيان المعنى</w:t>
      </w:r>
      <w:r w:rsidRPr="00D9232D">
        <w:rPr>
          <w:rFonts w:cs="Arabic Transparent"/>
          <w:rtl/>
        </w:rPr>
        <w:t>.</w:t>
      </w:r>
    </w:p>
    <w:p w14:paraId="2A6E6401" w14:textId="19CC4428" w:rsidR="00894BB0" w:rsidRPr="00D9232D" w:rsidRDefault="00894BB0" w:rsidP="004870DF">
      <w:pPr>
        <w:bidi/>
        <w:spacing w:line="360" w:lineRule="auto"/>
        <w:ind w:firstLine="567"/>
        <w:jc w:val="both"/>
        <w:rPr>
          <w:rFonts w:cs="Arabic Transparent"/>
          <w:rtl/>
        </w:rPr>
      </w:pPr>
      <w:r w:rsidRPr="00D9232D">
        <w:rPr>
          <w:rFonts w:cs="Arabic Transparent"/>
          <w:rtl/>
        </w:rPr>
        <w:t>وجاء في كتاب (قواعد الترجيح عند المفسرين)</w:t>
      </w:r>
      <w:r w:rsidR="00166613">
        <w:rPr>
          <w:rFonts w:cs="Arabic Transparent" w:hint="cs"/>
          <w:rtl/>
        </w:rPr>
        <w:t xml:space="preserve"> للحربي</w:t>
      </w:r>
      <w:r w:rsidRPr="00D9232D">
        <w:rPr>
          <w:rFonts w:cs="Arabic Transparent"/>
          <w:rtl/>
        </w:rPr>
        <w:t xml:space="preserve"> عدة قواعد تفسيرية ترجيحية، وهي ليست جديرة بكونها قواعد؛ لخلوها من تأصيلات القاعدة العلمية، كاشتمالها على حكم ترددي، ولكونها حكماً مختلفاً فيه أصلاً، ومن أمثلتها عند المؤلف:</w:t>
      </w:r>
    </w:p>
    <w:p w14:paraId="67FF4657" w14:textId="61628B4A"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:(تفسير السلف وفهمهم لنصوص الوحي حجة على من بعدهم</w:t>
      </w:r>
      <w:r w:rsidRPr="00D9232D">
        <w:rPr>
          <w:rStyle w:val="FootnoteReference"/>
          <w:rFonts w:cs="Arabic Transparent"/>
          <w:rtl/>
        </w:rPr>
        <w:t>)</w:t>
      </w:r>
      <w:r w:rsidR="00E5649A"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52"/>
      </w:r>
      <w:r w:rsidRPr="00D9232D">
        <w:rPr>
          <w:rStyle w:val="FootnoteReference"/>
          <w:rFonts w:cs="Arabic Transparent"/>
          <w:rtl/>
        </w:rPr>
        <w:t>)</w:t>
      </w:r>
    </w:p>
    <w:p w14:paraId="473A587D" w14:textId="6C565F6E"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:(تفسير جمهور السلف مقدم على كل تفسير شاذ</w:t>
      </w:r>
      <w:r w:rsidRPr="00D9232D">
        <w:rPr>
          <w:rStyle w:val="FootnoteReference"/>
          <w:rFonts w:cs="Arabic Transparent"/>
          <w:rtl/>
        </w:rPr>
        <w:t>)</w:t>
      </w:r>
      <w:r w:rsidR="00E5649A"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53"/>
      </w:r>
      <w:r w:rsidRPr="00D9232D">
        <w:rPr>
          <w:rStyle w:val="FootnoteReference"/>
          <w:rFonts w:cs="Arabic Transparent"/>
          <w:rtl/>
        </w:rPr>
        <w:t>)</w:t>
      </w:r>
    </w:p>
    <w:p w14:paraId="246187EE" w14:textId="05FD2FDC"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xml:space="preserve">:(القول الذي تؤيده آيات قرآنية مقدم على </w:t>
      </w:r>
      <w:r w:rsidRPr="00D9232D">
        <w:rPr>
          <w:rFonts w:cs="Arabic Transparent"/>
          <w:u w:val="single"/>
          <w:rtl/>
        </w:rPr>
        <w:t>ما عدم ذلك</w:t>
      </w:r>
      <w:r w:rsidRPr="00D9232D">
        <w:rPr>
          <w:rStyle w:val="FootnoteReference"/>
          <w:rFonts w:cs="Arabic Transparent"/>
          <w:rtl/>
        </w:rPr>
        <w:t>)</w:t>
      </w:r>
      <w:r w:rsidR="00E432E7"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54"/>
      </w:r>
      <w:r w:rsidRPr="00D9232D">
        <w:rPr>
          <w:rStyle w:val="FootnoteReference"/>
          <w:rFonts w:cs="Arabic Transparent"/>
          <w:rtl/>
        </w:rPr>
        <w:t>)</w:t>
      </w:r>
    </w:p>
    <w:p w14:paraId="4CA88B1B" w14:textId="72168649" w:rsidR="00894BB0" w:rsidRPr="00D9232D" w:rsidRDefault="00894BB0" w:rsidP="004870DF">
      <w:pPr>
        <w:bidi/>
        <w:spacing w:line="360" w:lineRule="auto"/>
        <w:jc w:val="both"/>
        <w:rPr>
          <w:rStyle w:val="FootnoteReference"/>
          <w:rFonts w:cs="Arabic Transparent"/>
          <w:rtl/>
        </w:rPr>
      </w:pPr>
      <w:r w:rsidRPr="00D9232D">
        <w:rPr>
          <w:rFonts w:cs="Arabic Transparent"/>
          <w:b/>
          <w:bCs/>
          <w:rtl/>
        </w:rPr>
        <w:t>قاعدة</w:t>
      </w:r>
      <w:r w:rsidRPr="00D9232D">
        <w:rPr>
          <w:rFonts w:cs="Arabic Transparent"/>
          <w:rtl/>
        </w:rPr>
        <w:t>:(القول الذي يعظم مقام النبوة ولا ينسب إليها ما لا يليق بها أولى بتفسير الآية</w:t>
      </w:r>
      <w:r w:rsidRPr="00D9232D">
        <w:rPr>
          <w:rStyle w:val="FootnoteReference"/>
          <w:rFonts w:cs="Arabic Transparent"/>
          <w:rtl/>
        </w:rPr>
        <w:t>)</w:t>
      </w:r>
      <w:r w:rsidR="00E432E7"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55"/>
      </w:r>
      <w:r w:rsidRPr="00D9232D">
        <w:rPr>
          <w:rStyle w:val="FootnoteReference"/>
          <w:rFonts w:cs="Arabic Transparent"/>
          <w:rtl/>
        </w:rPr>
        <w:t>)</w:t>
      </w:r>
    </w:p>
    <w:p w14:paraId="48BB37BB" w14:textId="77777777" w:rsidR="00E432E7" w:rsidRPr="00D9232D" w:rsidRDefault="00E432E7"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:(كل قول طعن في عصمة النبوة ومقام الرسالة فهو مردود</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56"/>
      </w:r>
      <w:r w:rsidRPr="00D9232D">
        <w:rPr>
          <w:rStyle w:val="FootnoteReference"/>
          <w:rFonts w:cs="Arabic Transparent"/>
          <w:rtl/>
        </w:rPr>
        <w:t>)</w:t>
      </w:r>
    </w:p>
    <w:p w14:paraId="3225417D" w14:textId="6E2DF3FB" w:rsidR="00323449" w:rsidRPr="00D9232D" w:rsidRDefault="00894BB0" w:rsidP="004870DF">
      <w:pPr>
        <w:bidi/>
        <w:spacing w:line="360" w:lineRule="auto"/>
        <w:ind w:firstLine="567"/>
        <w:jc w:val="both"/>
        <w:rPr>
          <w:rFonts w:cs="Arabic Transparent"/>
          <w:rtl/>
        </w:rPr>
      </w:pPr>
      <w:r w:rsidRPr="00D9232D">
        <w:rPr>
          <w:rFonts w:cs="Arabic Transparent"/>
          <w:rtl/>
        </w:rPr>
        <w:t xml:space="preserve">ويتناول الباحث بعد عرض هذه القواعد </w:t>
      </w:r>
      <w:r w:rsidR="00E432E7" w:rsidRPr="00D9232D">
        <w:rPr>
          <w:rFonts w:cs="Arabic Transparent" w:hint="cs"/>
          <w:rtl/>
        </w:rPr>
        <w:t>نماذج</w:t>
      </w:r>
      <w:r w:rsidRPr="00D9232D">
        <w:rPr>
          <w:rFonts w:cs="Arabic Transparent"/>
          <w:rtl/>
        </w:rPr>
        <w:t xml:space="preserve"> منها؛ لدراستها</w:t>
      </w:r>
      <w:r w:rsidR="00E432E7" w:rsidRPr="00D9232D">
        <w:rPr>
          <w:rFonts w:cs="Arabic Transparent" w:hint="cs"/>
          <w:rtl/>
        </w:rPr>
        <w:t>،</w:t>
      </w:r>
      <w:r w:rsidRPr="00D9232D">
        <w:rPr>
          <w:rFonts w:cs="Arabic Transparent"/>
          <w:rtl/>
        </w:rPr>
        <w:t xml:space="preserve"> </w:t>
      </w:r>
      <w:r w:rsidR="00E432E7" w:rsidRPr="00D9232D">
        <w:rPr>
          <w:rFonts w:cs="Arabic Transparent" w:hint="cs"/>
          <w:rtl/>
        </w:rPr>
        <w:t>وهي</w:t>
      </w:r>
      <w:r w:rsidRPr="00D9232D">
        <w:rPr>
          <w:rFonts w:cs="Arabic Transparent"/>
          <w:rtl/>
        </w:rPr>
        <w:t xml:space="preserve"> على النحو الآتي: قاعدة:(تفسير جمهور السلف مقدم على كل تفسير شاذ)، هذه القاعدة لم يصب مؤلفها في تركيبها وفق الإطار العلمي السابق في البحث؛ ذلكم أنها اشتمل</w:t>
      </w:r>
      <w:r w:rsidR="00E432E7" w:rsidRPr="00D9232D">
        <w:rPr>
          <w:rFonts w:cs="Arabic Transparent" w:hint="cs"/>
          <w:rtl/>
        </w:rPr>
        <w:t>ت</w:t>
      </w:r>
      <w:r w:rsidRPr="00D9232D">
        <w:rPr>
          <w:rFonts w:cs="Arabic Transparent"/>
          <w:rtl/>
        </w:rPr>
        <w:t xml:space="preserve"> على حكم ترددي، ومن المعلوم أن قول جمهور السلف ليس حجةً في تقرير القضايا العلمية فضلاً عن القواعد الع</w:t>
      </w:r>
      <w:r w:rsidR="001B3E44" w:rsidRPr="00D9232D">
        <w:rPr>
          <w:rFonts w:cs="Arabic Transparent"/>
          <w:rtl/>
        </w:rPr>
        <w:t xml:space="preserve">امة، وكان ينبغي على </w:t>
      </w:r>
      <w:r w:rsidR="001B3E44" w:rsidRPr="00D9232D">
        <w:rPr>
          <w:rFonts w:cs="Arabic Transparent"/>
          <w:rtl/>
        </w:rPr>
        <w:lastRenderedPageBreak/>
        <w:t xml:space="preserve">مؤلفها </w:t>
      </w:r>
      <w:r w:rsidR="001B3E44" w:rsidRPr="00D9232D">
        <w:rPr>
          <w:rFonts w:cs="Arabic Transparent" w:hint="cs"/>
          <w:rtl/>
        </w:rPr>
        <w:t>أ</w:t>
      </w:r>
      <w:r w:rsidRPr="00D9232D">
        <w:rPr>
          <w:rFonts w:cs="Arabic Transparent"/>
          <w:rtl/>
        </w:rPr>
        <w:t xml:space="preserve">ن يبحث عن مواطن الاتفاق بين المفسرين، وليس مواطن التنازع والخلاف قليلاً كان أو كثيراً ما دام في أصل القاعدة، وليس ذلك فحسب فالمؤلف وصف كل من خالف جمهور السلف بأنه شاذ!! وهذا القول مخالف لما يقرره العلماء في مصطلح (جمهور السلف)، </w:t>
      </w:r>
      <w:r w:rsidR="001B3E44" w:rsidRPr="00D9232D">
        <w:rPr>
          <w:rFonts w:cs="Arabic Transparent"/>
          <w:rtl/>
        </w:rPr>
        <w:t>فقول الجمهور المراد به</w:t>
      </w:r>
      <w:r w:rsidRPr="00D9232D">
        <w:rPr>
          <w:rFonts w:cs="Arabic Transparent"/>
          <w:rtl/>
        </w:rPr>
        <w:t xml:space="preserve"> قول الأكثر</w:t>
      </w:r>
      <w:r w:rsidRPr="00D9232D">
        <w:rPr>
          <w:rStyle w:val="FootnoteReference"/>
          <w:rFonts w:cs="Arabic Transparent"/>
          <w:rtl/>
        </w:rPr>
        <w:t>(</w:t>
      </w:r>
      <w:r w:rsidRPr="00D9232D">
        <w:rPr>
          <w:rStyle w:val="FootnoteReference"/>
          <w:rFonts w:cs="Arabic Transparent"/>
          <w:rtl/>
        </w:rPr>
        <w:footnoteReference w:id="457"/>
      </w:r>
      <w:r w:rsidRPr="00D9232D">
        <w:rPr>
          <w:rStyle w:val="FootnoteReference"/>
          <w:rFonts w:cs="Arabic Transparent"/>
          <w:rtl/>
        </w:rPr>
        <w:t>)</w:t>
      </w:r>
      <w:r w:rsidRPr="00D9232D">
        <w:rPr>
          <w:rFonts w:cs="Arabic Transparent"/>
          <w:rtl/>
        </w:rPr>
        <w:t xml:space="preserve"> من الصحابة والتابعين وأتباعهم من القرون الأولى إلا النزر اليسير، وقول الجمهور ليس حجة عند العلماء عامة، وإنما الحجة تكون بإجماع العلماء على أمر من الأمور</w:t>
      </w:r>
      <w:r w:rsidRPr="00D9232D">
        <w:rPr>
          <w:rStyle w:val="FootnoteReference"/>
          <w:rFonts w:cs="Arabic Transparent"/>
          <w:rtl/>
        </w:rPr>
        <w:t>(</w:t>
      </w:r>
      <w:r w:rsidRPr="00D9232D">
        <w:rPr>
          <w:rStyle w:val="FootnoteReference"/>
          <w:rFonts w:cs="Arabic Transparent"/>
          <w:rtl/>
        </w:rPr>
        <w:footnoteReference w:id="458"/>
      </w:r>
      <w:r w:rsidRPr="00D9232D">
        <w:rPr>
          <w:rStyle w:val="FootnoteReference"/>
          <w:rFonts w:cs="Arabic Transparent"/>
          <w:rtl/>
        </w:rPr>
        <w:t>)</w:t>
      </w:r>
      <w:r w:rsidRPr="00D9232D">
        <w:rPr>
          <w:rFonts w:cs="Arabic Transparent"/>
          <w:rtl/>
        </w:rPr>
        <w:t xml:space="preserve">، وأيضاً هذه القاعدة من الوارد جداً انخرامها، وهو ما يؤكد أنها قرينة من القرائن؛ لأن الانخرام صفة محتمل ورودها في القرائن، مع عدم احتمالية ورودها في القواعد </w:t>
      </w:r>
      <w:r w:rsidR="005E1F16" w:rsidRPr="00D9232D">
        <w:rPr>
          <w:rFonts w:cs="Arabic Transparent" w:hint="cs"/>
          <w:rtl/>
        </w:rPr>
        <w:t xml:space="preserve">في الأصل </w:t>
      </w:r>
      <w:r w:rsidRPr="00D9232D">
        <w:rPr>
          <w:rFonts w:cs="Arabic Transparent"/>
          <w:rtl/>
        </w:rPr>
        <w:t>كما هو مقرر في مقدمة البحث.</w:t>
      </w:r>
    </w:p>
    <w:p w14:paraId="6FA95D1D" w14:textId="77777777" w:rsidR="00323449" w:rsidRPr="00D9232D" w:rsidRDefault="005E1F16" w:rsidP="004870DF">
      <w:pPr>
        <w:bidi/>
        <w:spacing w:line="360" w:lineRule="auto"/>
        <w:ind w:firstLine="567"/>
        <w:jc w:val="both"/>
        <w:rPr>
          <w:rFonts w:cs="Arabic Transparent"/>
          <w:rtl/>
        </w:rPr>
      </w:pPr>
      <w:r w:rsidRPr="00D9232D">
        <w:rPr>
          <w:rFonts w:cs="Arabic Transparent" w:hint="cs"/>
          <w:rtl/>
        </w:rPr>
        <w:t xml:space="preserve">وأما </w:t>
      </w:r>
      <w:r w:rsidRPr="00D9232D">
        <w:rPr>
          <w:rFonts w:cs="Arabic Transparent" w:hint="cs"/>
          <w:b/>
          <w:bCs/>
          <w:rtl/>
        </w:rPr>
        <w:t>قاعدة</w:t>
      </w:r>
      <w:r w:rsidRPr="00D9232D">
        <w:rPr>
          <w:rFonts w:cs="Arabic Transparent" w:hint="cs"/>
          <w:rtl/>
        </w:rPr>
        <w:t xml:space="preserve">:(كل قول طعن في عصمة النبوة ومقام الرسالة فهو مردود)، فهذه القاعدة اشتملت على حكم </w:t>
      </w:r>
      <w:r w:rsidR="006C676D" w:rsidRPr="00D9232D">
        <w:rPr>
          <w:rFonts w:cs="Arabic Transparent" w:hint="cs"/>
          <w:rtl/>
        </w:rPr>
        <w:t>وموضوع متنازع فيه، إذ إ</w:t>
      </w:r>
      <w:r w:rsidRPr="00D9232D">
        <w:rPr>
          <w:rFonts w:cs="Arabic Transparent" w:hint="cs"/>
          <w:rtl/>
        </w:rPr>
        <w:t>ن الخلاف معلوم بين العلماء في عصمة الأنبياء وحدودها، وهو خلاف قديم، وما زال قائماً</w:t>
      </w:r>
      <w:r w:rsidR="002F7E7B" w:rsidRPr="00D9232D">
        <w:rPr>
          <w:rStyle w:val="FootnoteReference"/>
          <w:rFonts w:cs="Arabic Transparent"/>
          <w:rtl/>
        </w:rPr>
        <w:t>(</w:t>
      </w:r>
      <w:r w:rsidR="002F7E7B" w:rsidRPr="00D9232D">
        <w:rPr>
          <w:rStyle w:val="FootnoteReference"/>
          <w:rFonts w:cs="Arabic Transparent"/>
          <w:rtl/>
        </w:rPr>
        <w:footnoteReference w:id="459"/>
      </w:r>
      <w:r w:rsidR="002F7E7B" w:rsidRPr="00D9232D">
        <w:rPr>
          <w:rStyle w:val="FootnoteReference"/>
          <w:rFonts w:cs="Arabic Transparent"/>
          <w:rtl/>
        </w:rPr>
        <w:t>)</w:t>
      </w:r>
      <w:r w:rsidR="002F7E7B" w:rsidRPr="00D9232D">
        <w:rPr>
          <w:rFonts w:cs="Arabic Transparent"/>
          <w:rtl/>
        </w:rPr>
        <w:t xml:space="preserve"> </w:t>
      </w:r>
      <w:r w:rsidRPr="00D9232D">
        <w:rPr>
          <w:rFonts w:cs="Arabic Transparent" w:hint="cs"/>
          <w:rtl/>
        </w:rPr>
        <w:t>، فكيف يصلح أن تكون قاعدة تفسيرية</w:t>
      </w:r>
      <w:r w:rsidR="00F84DD8" w:rsidRPr="00D9232D">
        <w:rPr>
          <w:rFonts w:cs="Arabic Transparent" w:hint="cs"/>
          <w:rtl/>
        </w:rPr>
        <w:t xml:space="preserve"> ؟!</w:t>
      </w:r>
      <w:r w:rsidRPr="00D9232D">
        <w:rPr>
          <w:rFonts w:cs="Arabic Transparent" w:hint="cs"/>
          <w:rtl/>
        </w:rPr>
        <w:t xml:space="preserve"> فضلاً عن علاقتها بأقوال المفسرين المعتبرين، وحسن مقاصدهم.</w:t>
      </w:r>
    </w:p>
    <w:p w14:paraId="4404BF74" w14:textId="4F6602F2"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وجاء </w:t>
      </w:r>
      <w:r w:rsidR="00A62F2B" w:rsidRPr="00D9232D">
        <w:rPr>
          <w:rFonts w:cs="Arabic Transparent" w:hint="cs"/>
          <w:rtl/>
        </w:rPr>
        <w:t>الطيار</w:t>
      </w:r>
      <w:r w:rsidRPr="00D9232D">
        <w:rPr>
          <w:rFonts w:cs="Arabic Transparent"/>
          <w:rtl/>
        </w:rPr>
        <w:t xml:space="preserve"> </w:t>
      </w:r>
      <w:r w:rsidR="00A62F2B" w:rsidRPr="00D9232D">
        <w:rPr>
          <w:rFonts w:cs="Arabic Transparent" w:hint="cs"/>
          <w:rtl/>
        </w:rPr>
        <w:t xml:space="preserve">في </w:t>
      </w:r>
      <w:r w:rsidRPr="00D9232D">
        <w:rPr>
          <w:rFonts w:cs="Arabic Transparent"/>
          <w:rtl/>
        </w:rPr>
        <w:t>كتاب</w:t>
      </w:r>
      <w:r w:rsidR="00A62F2B" w:rsidRPr="00D9232D">
        <w:rPr>
          <w:rFonts w:cs="Arabic Transparent" w:hint="cs"/>
          <w:rtl/>
        </w:rPr>
        <w:t>ه</w:t>
      </w:r>
      <w:r w:rsidRPr="00D9232D">
        <w:rPr>
          <w:rFonts w:cs="Arabic Transparent"/>
          <w:rtl/>
        </w:rPr>
        <w:t xml:space="preserve"> (فصول في أصول التفسير) بعدة قواعد تفسيرية، وهي أشبه بكونها ضوابط في القواعد، مثال ذلك:</w:t>
      </w:r>
    </w:p>
    <w:p w14:paraId="0531A4D4" w14:textId="39AD87B3"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xml:space="preserve">: (القراءتان في الآية -إذا ظهر </w:t>
      </w:r>
      <w:r w:rsidRPr="00D9232D">
        <w:rPr>
          <w:rFonts w:cs="Arabic Transparent"/>
          <w:u w:val="single"/>
          <w:rtl/>
        </w:rPr>
        <w:t>تعارضه</w:t>
      </w:r>
      <w:r w:rsidR="001B3E44" w:rsidRPr="00D9232D">
        <w:rPr>
          <w:rFonts w:cs="Arabic Transparent" w:hint="cs"/>
          <w:u w:val="single"/>
          <w:rtl/>
        </w:rPr>
        <w:t>م</w:t>
      </w:r>
      <w:r w:rsidRPr="00D9232D">
        <w:rPr>
          <w:rFonts w:cs="Arabic Transparent"/>
          <w:u w:val="single"/>
          <w:rtl/>
        </w:rPr>
        <w:t>ا</w:t>
      </w:r>
      <w:r w:rsidRPr="00D9232D">
        <w:rPr>
          <w:rFonts w:cs="Arabic Transparent"/>
          <w:rtl/>
        </w:rPr>
        <w:t>- لهما حكم الآيتين، وصارت</w:t>
      </w:r>
      <w:r w:rsidR="00757845" w:rsidRPr="00D9232D">
        <w:rPr>
          <w:rStyle w:val="FootnoteReference"/>
          <w:rFonts w:cs="Arabic Transparent"/>
          <w:rtl/>
        </w:rPr>
        <w:t>(</w:t>
      </w:r>
      <w:r w:rsidR="00757845" w:rsidRPr="00D9232D">
        <w:rPr>
          <w:rStyle w:val="FootnoteReference"/>
          <w:rFonts w:cs="Arabic Transparent"/>
          <w:rtl/>
        </w:rPr>
        <w:footnoteReference w:id="460"/>
      </w:r>
      <w:r w:rsidR="00757845" w:rsidRPr="00D9232D">
        <w:rPr>
          <w:rStyle w:val="FootnoteReference"/>
          <w:rFonts w:cs="Arabic Transparent"/>
          <w:rtl/>
        </w:rPr>
        <w:t>)</w:t>
      </w:r>
      <w:r w:rsidR="00757845" w:rsidRPr="00D9232D">
        <w:rPr>
          <w:rFonts w:cs="Arabic Transparent" w:hint="cs"/>
          <w:rtl/>
        </w:rPr>
        <w:t xml:space="preserve"> </w:t>
      </w:r>
      <w:r w:rsidRPr="00D9232D">
        <w:rPr>
          <w:rFonts w:cs="Arabic Transparent"/>
          <w:rtl/>
        </w:rPr>
        <w:t>بمثابة اختلاف التنوع</w:t>
      </w:r>
      <w:r w:rsidRPr="00D9232D">
        <w:rPr>
          <w:rStyle w:val="FootnoteReference"/>
          <w:rFonts w:cs="Arabic Transparent"/>
          <w:rtl/>
        </w:rPr>
        <w:t>)</w:t>
      </w:r>
      <w:r w:rsidR="00AF5B2C" w:rsidRPr="00D9232D">
        <w:rPr>
          <w:rStyle w:val="FootnoteReference"/>
          <w:rFonts w:cs="Arabic Transparent" w:hint="cs"/>
          <w:rtl/>
        </w:rPr>
        <w:t>.</w:t>
      </w:r>
      <w:r w:rsidR="00AF5B2C" w:rsidRPr="00D9232D">
        <w:rPr>
          <w:rStyle w:val="FootnoteReference"/>
          <w:rFonts w:cs="Arabic Transparent"/>
          <w:rtl/>
        </w:rPr>
        <w:t>(</w:t>
      </w:r>
      <w:r w:rsidR="00AF5B2C" w:rsidRPr="00D9232D">
        <w:rPr>
          <w:rStyle w:val="FootnoteReference"/>
          <w:rFonts w:cs="Arabic Transparent"/>
          <w:rtl/>
        </w:rPr>
        <w:footnoteReference w:id="461"/>
      </w:r>
      <w:r w:rsidR="00AF5B2C" w:rsidRPr="00D9232D">
        <w:rPr>
          <w:rStyle w:val="FootnoteReference"/>
          <w:rFonts w:cs="Arabic Transparent"/>
          <w:rtl/>
        </w:rPr>
        <w:t>)</w:t>
      </w:r>
      <w:r w:rsidR="00AF5B2C" w:rsidRPr="00D9232D">
        <w:rPr>
          <w:rFonts w:cs="Arabic Transparent"/>
          <w:rtl/>
        </w:rPr>
        <w:t xml:space="preserve"> </w:t>
      </w:r>
    </w:p>
    <w:p w14:paraId="5C8D0AC4" w14:textId="39DA77FC"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(القراءات إذا لم يظهر تعارضها وعادت إلى ذات واحدة فهي زيادة في الحكم لهذه الذات بمعنى هذه القراءات</w:t>
      </w:r>
      <w:r w:rsidRPr="00D9232D">
        <w:rPr>
          <w:rStyle w:val="FootnoteReference"/>
          <w:rFonts w:cs="Arabic Transparent"/>
          <w:rtl/>
        </w:rPr>
        <w:t>)</w:t>
      </w:r>
      <w:r w:rsidR="00AF5B2C" w:rsidRPr="00D9232D">
        <w:rPr>
          <w:rStyle w:val="FootnoteReference"/>
          <w:rFonts w:cs="Arabic Transparent" w:hint="cs"/>
          <w:rtl/>
        </w:rPr>
        <w:t>.</w:t>
      </w:r>
      <w:r w:rsidR="00AF5B2C" w:rsidRPr="00D9232D">
        <w:rPr>
          <w:rStyle w:val="FootnoteReference"/>
          <w:rFonts w:cs="Arabic Transparent"/>
          <w:rtl/>
        </w:rPr>
        <w:t>(</w:t>
      </w:r>
      <w:r w:rsidR="00AF5B2C" w:rsidRPr="00D9232D">
        <w:rPr>
          <w:rStyle w:val="FootnoteReference"/>
          <w:rFonts w:cs="Arabic Transparent"/>
          <w:rtl/>
        </w:rPr>
        <w:footnoteReference w:id="462"/>
      </w:r>
      <w:r w:rsidRPr="00D9232D">
        <w:rPr>
          <w:rStyle w:val="FootnoteReference"/>
          <w:rFonts w:cs="Arabic Transparent"/>
          <w:rtl/>
        </w:rPr>
        <w:t>)</w:t>
      </w:r>
    </w:p>
    <w:p w14:paraId="29E2F26C" w14:textId="3BEBD9F9" w:rsidR="00894BB0"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 xml:space="preserve">: (القواعد </w:t>
      </w:r>
      <w:r w:rsidR="002F7E7B" w:rsidRPr="00D9232D">
        <w:rPr>
          <w:rFonts w:cs="Arabic Transparent" w:hint="cs"/>
          <w:rtl/>
        </w:rPr>
        <w:t>يُبَيَّنُ</w:t>
      </w:r>
      <w:r w:rsidRPr="00D9232D">
        <w:rPr>
          <w:rFonts w:cs="Arabic Transparent"/>
          <w:rtl/>
        </w:rPr>
        <w:t xml:space="preserve"> بعضها بعضاً</w:t>
      </w:r>
      <w:r w:rsidRPr="00D9232D">
        <w:rPr>
          <w:rStyle w:val="FootnoteReference"/>
          <w:rFonts w:cs="Arabic Transparent"/>
          <w:rtl/>
        </w:rPr>
        <w:t>)</w:t>
      </w:r>
      <w:r w:rsidR="00AF5B2C" w:rsidRPr="00D9232D">
        <w:rPr>
          <w:rStyle w:val="FootnoteReference"/>
          <w:rFonts w:cs="Arabic Transparent" w:hint="cs"/>
          <w:rtl/>
        </w:rPr>
        <w:t>.</w:t>
      </w:r>
      <w:r w:rsidR="00AF5B2C" w:rsidRPr="00D9232D">
        <w:rPr>
          <w:rStyle w:val="FootnoteReference"/>
          <w:rFonts w:cs="Arabic Transparent"/>
          <w:rtl/>
        </w:rPr>
        <w:t>(</w:t>
      </w:r>
      <w:r w:rsidR="00AF5B2C" w:rsidRPr="00D9232D">
        <w:rPr>
          <w:rStyle w:val="FootnoteReference"/>
          <w:rFonts w:cs="Arabic Transparent"/>
          <w:rtl/>
        </w:rPr>
        <w:footnoteReference w:id="463"/>
      </w:r>
      <w:r w:rsidRPr="00D9232D">
        <w:rPr>
          <w:rStyle w:val="FootnoteReference"/>
          <w:rFonts w:cs="Arabic Transparent"/>
          <w:rtl/>
        </w:rPr>
        <w:t>)</w:t>
      </w:r>
    </w:p>
    <w:p w14:paraId="027ADE53" w14:textId="4DF6EB07" w:rsidR="00894BB0" w:rsidRPr="00D9232D" w:rsidRDefault="00894BB0" w:rsidP="004870DF">
      <w:pPr>
        <w:bidi/>
        <w:spacing w:line="360" w:lineRule="auto"/>
        <w:ind w:firstLine="567"/>
        <w:jc w:val="both"/>
        <w:rPr>
          <w:rFonts w:cs="Arabic Transparent"/>
          <w:rtl/>
        </w:rPr>
      </w:pPr>
      <w:r w:rsidRPr="00D9232D">
        <w:rPr>
          <w:rFonts w:cs="Arabic Transparent"/>
          <w:rtl/>
        </w:rPr>
        <w:lastRenderedPageBreak/>
        <w:t xml:space="preserve">هذه القواعد الثلاث السابقة بسبب </w:t>
      </w:r>
      <w:r w:rsidR="009E6D80" w:rsidRPr="00D9232D">
        <w:rPr>
          <w:rFonts w:cs="Arabic Transparent" w:hint="cs"/>
          <w:rtl/>
        </w:rPr>
        <w:t>تعددها</w:t>
      </w:r>
      <w:r w:rsidRPr="00D9232D">
        <w:rPr>
          <w:rFonts w:cs="Arabic Transparent"/>
          <w:rtl/>
        </w:rPr>
        <w:t xml:space="preserve"> مع قوة الترابط بينها</w:t>
      </w:r>
      <w:r w:rsidR="009E6D80" w:rsidRPr="00D9232D">
        <w:rPr>
          <w:rFonts w:cs="Arabic Transparent" w:hint="cs"/>
          <w:rtl/>
        </w:rPr>
        <w:t>،</w:t>
      </w:r>
      <w:r w:rsidRPr="00D9232D">
        <w:rPr>
          <w:rFonts w:cs="Arabic Transparent"/>
          <w:rtl/>
        </w:rPr>
        <w:t xml:space="preserve"> </w:t>
      </w:r>
      <w:r w:rsidR="009E6D80" w:rsidRPr="00D9232D">
        <w:rPr>
          <w:rFonts w:cs="Arabic Transparent" w:hint="cs"/>
          <w:rtl/>
        </w:rPr>
        <w:t xml:space="preserve">فقد </w:t>
      </w:r>
      <w:r w:rsidRPr="00D9232D">
        <w:rPr>
          <w:rFonts w:cs="Arabic Transparent"/>
          <w:rtl/>
        </w:rPr>
        <w:t>جعل</w:t>
      </w:r>
      <w:r w:rsidR="009E6D80" w:rsidRPr="00D9232D">
        <w:rPr>
          <w:rFonts w:cs="Arabic Transparent" w:hint="cs"/>
          <w:rtl/>
        </w:rPr>
        <w:t>ت</w:t>
      </w:r>
      <w:r w:rsidRPr="00D9232D">
        <w:rPr>
          <w:rFonts w:cs="Arabic Transparent"/>
          <w:rtl/>
        </w:rPr>
        <w:t xml:space="preserve"> كل واحدة منها عبارة عن ضابط عدا </w:t>
      </w:r>
      <w:r w:rsidR="009E6D80" w:rsidRPr="00D9232D">
        <w:rPr>
          <w:rFonts w:cs="Arabic Transparent" w:hint="cs"/>
          <w:rtl/>
        </w:rPr>
        <w:t>الأولى</w:t>
      </w:r>
      <w:r w:rsidRPr="00D9232D">
        <w:rPr>
          <w:rFonts w:cs="Arabic Transparent"/>
          <w:rtl/>
        </w:rPr>
        <w:t xml:space="preserve">، </w:t>
      </w:r>
      <w:r w:rsidR="009E6D80" w:rsidRPr="00D9232D">
        <w:rPr>
          <w:rFonts w:cs="Arabic Transparent" w:hint="cs"/>
          <w:rtl/>
        </w:rPr>
        <w:t>وأما ما يخص الإطالة</w:t>
      </w:r>
      <w:r w:rsidRPr="00D9232D">
        <w:rPr>
          <w:rFonts w:cs="Arabic Transparent"/>
          <w:rtl/>
        </w:rPr>
        <w:t xml:space="preserve"> في القاعدتين ا</w:t>
      </w:r>
      <w:r w:rsidR="001B3E44" w:rsidRPr="00D9232D">
        <w:rPr>
          <w:rFonts w:cs="Arabic Transparent"/>
          <w:rtl/>
        </w:rPr>
        <w:t>لأولى والثانية تُؤذن بأنها ضابط</w:t>
      </w:r>
      <w:r w:rsidR="001B3E44" w:rsidRPr="00D9232D">
        <w:rPr>
          <w:rFonts w:cs="Arabic Transparent" w:hint="cs"/>
          <w:rtl/>
        </w:rPr>
        <w:t>؛</w:t>
      </w:r>
      <w:r w:rsidRPr="00D9232D">
        <w:rPr>
          <w:rFonts w:cs="Arabic Transparent"/>
          <w:rtl/>
        </w:rPr>
        <w:t xml:space="preserve"> لأن الإطالة من صفات الضوابط</w:t>
      </w:r>
      <w:r w:rsidR="001B3E44" w:rsidRPr="00D9232D">
        <w:rPr>
          <w:rFonts w:cs="Arabic Transparent" w:hint="cs"/>
          <w:rtl/>
        </w:rPr>
        <w:t>،</w:t>
      </w:r>
      <w:r w:rsidRPr="00D9232D">
        <w:rPr>
          <w:rFonts w:cs="Arabic Transparent"/>
          <w:rtl/>
        </w:rPr>
        <w:t xml:space="preserve"> وليس</w:t>
      </w:r>
      <w:r w:rsidR="001B3E44" w:rsidRPr="00D9232D">
        <w:rPr>
          <w:rFonts w:cs="Arabic Transparent" w:hint="cs"/>
          <w:rtl/>
        </w:rPr>
        <w:t>ت</w:t>
      </w:r>
      <w:r w:rsidRPr="00D9232D">
        <w:rPr>
          <w:rFonts w:cs="Arabic Transparent"/>
          <w:rtl/>
        </w:rPr>
        <w:t xml:space="preserve"> من صفات القواعد ألبتة، فما جعله المؤلف في قواعد ثلاثة، قد جعله غيره في قاعدة واحدة ضمت بقيتها، </w:t>
      </w:r>
      <w:r w:rsidRPr="00D9232D">
        <w:rPr>
          <w:rFonts w:cs="Arabic Transparent"/>
          <w:b/>
          <w:bCs/>
          <w:rtl/>
        </w:rPr>
        <w:t>كقاعدة</w:t>
      </w:r>
      <w:r w:rsidR="00323449" w:rsidRPr="00D9232D">
        <w:rPr>
          <w:rFonts w:cs="Arabic Transparent" w:hint="cs"/>
          <w:rtl/>
        </w:rPr>
        <w:t>:</w:t>
      </w:r>
      <w:r w:rsidRPr="00D9232D">
        <w:rPr>
          <w:rFonts w:cs="Arabic Transparent"/>
          <w:rtl/>
        </w:rPr>
        <w:t>(اختلاف القراءات يدل على معنى الآية ويكثره</w:t>
      </w:r>
      <w:r w:rsidRPr="00D9232D">
        <w:rPr>
          <w:rStyle w:val="FootnoteReference"/>
          <w:rFonts w:cs="Arabic Transparent"/>
          <w:rtl/>
        </w:rPr>
        <w:t>)(</w:t>
      </w:r>
      <w:r w:rsidRPr="00D9232D">
        <w:rPr>
          <w:rStyle w:val="FootnoteReference"/>
          <w:rFonts w:cs="Arabic Transparent"/>
          <w:rtl/>
        </w:rPr>
        <w:footnoteReference w:id="464"/>
      </w:r>
      <w:r w:rsidRPr="00D9232D">
        <w:rPr>
          <w:rStyle w:val="FootnoteReference"/>
          <w:rFonts w:cs="Arabic Transparent"/>
          <w:rtl/>
        </w:rPr>
        <w:t>)</w:t>
      </w:r>
      <w:r w:rsidRPr="00D9232D">
        <w:rPr>
          <w:rFonts w:cs="Arabic Transparent"/>
          <w:rtl/>
        </w:rPr>
        <w:t xml:space="preserve">، </w:t>
      </w:r>
      <w:r w:rsidR="00F62BF0" w:rsidRPr="00D9232D">
        <w:rPr>
          <w:rFonts w:cs="Arabic Transparent" w:hint="cs"/>
          <w:rtl/>
        </w:rPr>
        <w:t xml:space="preserve">وهذا من حسن المعالجة، وقوة البيان، </w:t>
      </w:r>
      <w:r w:rsidRPr="00D9232D">
        <w:rPr>
          <w:rFonts w:cs="Arabic Transparent"/>
          <w:rtl/>
        </w:rPr>
        <w:t>فالقاعدتان الأولى والثانية يدخلان في باب التعارض وال</w:t>
      </w:r>
      <w:r w:rsidR="00F62BF0" w:rsidRPr="00D9232D">
        <w:rPr>
          <w:rFonts w:cs="Arabic Transparent" w:hint="cs"/>
          <w:rtl/>
        </w:rPr>
        <w:t>ت</w:t>
      </w:r>
      <w:r w:rsidRPr="00D9232D">
        <w:rPr>
          <w:rFonts w:cs="Arabic Transparent"/>
          <w:rtl/>
        </w:rPr>
        <w:t xml:space="preserve">رجيح بين القراءات، </w:t>
      </w:r>
      <w:r w:rsidR="00F62BF0" w:rsidRPr="00D9232D">
        <w:rPr>
          <w:rFonts w:cs="Arabic Transparent" w:hint="cs"/>
          <w:rtl/>
        </w:rPr>
        <w:t>وقد تكون</w:t>
      </w:r>
      <w:r w:rsidRPr="00D9232D">
        <w:rPr>
          <w:rFonts w:cs="Arabic Transparent"/>
          <w:rtl/>
        </w:rPr>
        <w:t xml:space="preserve"> من صلب هذه القاعدة</w:t>
      </w:r>
      <w:r w:rsidR="00F62BF0" w:rsidRPr="00D9232D">
        <w:rPr>
          <w:rFonts w:cs="Arabic Transparent" w:hint="cs"/>
          <w:rtl/>
        </w:rPr>
        <w:t>؛ لاشتراكها في موضوع الاختلاف</w:t>
      </w:r>
      <w:r w:rsidRPr="00D9232D">
        <w:rPr>
          <w:rFonts w:cs="Arabic Transparent"/>
          <w:rtl/>
        </w:rPr>
        <w:t>، ولا يعارض هذه القاعدة من حيث المعنى والتركيب، والقاعدة الثالثة ليست خارجة عن هذه القاعدة بل هي أيضاً مرتبطة معها ارتباطاً وثيقاً، فقولنا</w:t>
      </w:r>
      <w:r w:rsidR="00F62BF0" w:rsidRPr="00D9232D">
        <w:rPr>
          <w:rFonts w:cs="Arabic Transparent"/>
          <w:rtl/>
        </w:rPr>
        <w:t>:(</w:t>
      </w:r>
      <w:r w:rsidRPr="00D9232D">
        <w:rPr>
          <w:rFonts w:cs="Arabic Transparent"/>
          <w:rtl/>
        </w:rPr>
        <w:t>يدل على معنى الآية) هو نفسه (يبين بعضه</w:t>
      </w:r>
      <w:r w:rsidR="001B3E44" w:rsidRPr="00D9232D">
        <w:rPr>
          <w:rFonts w:cs="Arabic Transparent"/>
          <w:rtl/>
        </w:rPr>
        <w:t>ا بعضاً)، فالقواعد الثلاث تناول</w:t>
      </w:r>
      <w:r w:rsidR="001B3E44" w:rsidRPr="00D9232D">
        <w:rPr>
          <w:rFonts w:cs="Arabic Transparent" w:hint="cs"/>
          <w:rtl/>
        </w:rPr>
        <w:t>ت</w:t>
      </w:r>
      <w:r w:rsidRPr="00D9232D">
        <w:rPr>
          <w:rFonts w:cs="Arabic Transparent"/>
          <w:rtl/>
        </w:rPr>
        <w:t xml:space="preserve"> مسائل متعددة، ولكنها من باب واحد وهو في (اختلاف القراءات)، </w:t>
      </w:r>
      <w:r w:rsidR="00F62BF0" w:rsidRPr="00D9232D">
        <w:rPr>
          <w:rFonts w:cs="Arabic Transparent" w:hint="cs"/>
          <w:rtl/>
        </w:rPr>
        <w:t xml:space="preserve">ولو توسعنا لجعلنا القاعدة الأولى والثالثة أهلاً للقاعدة، عدا الثانية التي جاءت مؤكدة للثالثة، </w:t>
      </w:r>
      <w:r w:rsidRPr="00D9232D">
        <w:rPr>
          <w:rFonts w:cs="Arabic Transparent"/>
          <w:rtl/>
        </w:rPr>
        <w:t>وهنا أمر هام، أن ثمة ضوابط متعددة من الممكن أن تضم بقاعدة أو قاعدتين، بدليل المثال السابق، وهذا يعود ابتداءً إلى سعة استيعاب الواضع لها في الأصل، وممارسته التقعيدية، وحسن اطلاعه على الأبواب وا</w:t>
      </w:r>
      <w:r w:rsidR="001B3E44" w:rsidRPr="00D9232D">
        <w:rPr>
          <w:rFonts w:cs="Arabic Transparent"/>
          <w:rtl/>
        </w:rPr>
        <w:t>لمسائل، ومعرفة مدى العلاقة بينه</w:t>
      </w:r>
      <w:r w:rsidR="001B3E44" w:rsidRPr="00D9232D">
        <w:rPr>
          <w:rFonts w:cs="Arabic Transparent" w:hint="cs"/>
          <w:rtl/>
        </w:rPr>
        <w:t>ا</w:t>
      </w:r>
      <w:r w:rsidRPr="00D9232D">
        <w:rPr>
          <w:rFonts w:cs="Arabic Transparent"/>
          <w:rtl/>
        </w:rPr>
        <w:t>، مع ضرورة بيان أن للمشورة العلمية من قبل المتخصصين دوراً بارزاً في إنجاح مثل ذلك، وإكسابها مرونة وصلابة، فما يغيب عن المقعد الأول قد يستدركه الآخر، والله أعلم.</w:t>
      </w:r>
    </w:p>
    <w:p w14:paraId="3EAFB566" w14:textId="0DAF676F" w:rsidR="00894BB0" w:rsidRPr="00D9232D" w:rsidRDefault="00894BB0" w:rsidP="004870DF">
      <w:pPr>
        <w:pStyle w:val="Heading3"/>
        <w:bidi/>
        <w:spacing w:after="240" w:line="360" w:lineRule="auto"/>
        <w:rPr>
          <w:rFonts w:cs="Arabic Transparent"/>
          <w:b/>
          <w:bCs/>
          <w:color w:val="auto"/>
          <w:sz w:val="28"/>
          <w:szCs w:val="28"/>
          <w:rtl/>
        </w:rPr>
      </w:pPr>
      <w:bookmarkStart w:id="197" w:name="_Toc496665543"/>
      <w:bookmarkStart w:id="198" w:name="_Toc496881948"/>
      <w:bookmarkStart w:id="199" w:name="_Toc496883466"/>
      <w:bookmarkStart w:id="200" w:name="_Toc499562859"/>
      <w:r w:rsidRPr="00D9232D">
        <w:rPr>
          <w:rFonts w:cs="Arabic Transparent" w:hint="cs"/>
          <w:b/>
          <w:bCs/>
          <w:color w:val="auto"/>
          <w:sz w:val="28"/>
          <w:szCs w:val="28"/>
          <w:rtl/>
        </w:rPr>
        <w:t xml:space="preserve">المطلب الأول: </w:t>
      </w:r>
      <w:r w:rsidRPr="00D9232D">
        <w:rPr>
          <w:rFonts w:cs="Arabic Transparent"/>
          <w:b/>
          <w:bCs/>
          <w:color w:val="auto"/>
          <w:sz w:val="28"/>
          <w:szCs w:val="28"/>
          <w:rtl/>
        </w:rPr>
        <w:t>الفرق بين القاعدة والقرينة</w:t>
      </w:r>
      <w:bookmarkEnd w:id="197"/>
      <w:bookmarkEnd w:id="198"/>
      <w:bookmarkEnd w:id="199"/>
      <w:r w:rsidR="00250682" w:rsidRPr="00D9232D">
        <w:rPr>
          <w:rFonts w:cs="Arabic Transparent" w:hint="cs"/>
          <w:b/>
          <w:bCs/>
          <w:color w:val="auto"/>
          <w:sz w:val="28"/>
          <w:szCs w:val="28"/>
          <w:rtl/>
        </w:rPr>
        <w:t>.</w:t>
      </w:r>
      <w:bookmarkEnd w:id="200"/>
    </w:p>
    <w:p w14:paraId="740A287E" w14:textId="19508F04" w:rsidR="0063531B" w:rsidRPr="00D9232D" w:rsidRDefault="00894BB0" w:rsidP="004870DF">
      <w:pPr>
        <w:bidi/>
        <w:spacing w:line="360" w:lineRule="auto"/>
        <w:jc w:val="both"/>
        <w:rPr>
          <w:rFonts w:cs="Arabic Transparent"/>
          <w:rtl/>
        </w:rPr>
      </w:pPr>
      <w:r w:rsidRPr="00D9232D">
        <w:rPr>
          <w:rFonts w:cs="Arabic Transparent"/>
          <w:b/>
          <w:bCs/>
          <w:u w:val="single"/>
          <w:rtl/>
        </w:rPr>
        <w:t>القرينة</w:t>
      </w:r>
      <w:r w:rsidR="0063531B" w:rsidRPr="00D9232D">
        <w:rPr>
          <w:rFonts w:cs="Arabic Transparent" w:hint="cs"/>
          <w:b/>
          <w:bCs/>
          <w:u w:val="single"/>
          <w:rtl/>
        </w:rPr>
        <w:t xml:space="preserve"> في اللغة</w:t>
      </w:r>
      <w:r w:rsidRPr="00D9232D">
        <w:rPr>
          <w:rFonts w:cs="Arabic Transparent"/>
          <w:b/>
          <w:bCs/>
          <w:rtl/>
        </w:rPr>
        <w:t>:</w:t>
      </w:r>
      <w:r w:rsidRPr="00D9232D">
        <w:rPr>
          <w:rFonts w:cs="Arabic Transparent"/>
          <w:rtl/>
        </w:rPr>
        <w:t xml:space="preserve"> قارن الشيءُ الشيءَ مقارنةً وقراناً، أ</w:t>
      </w:r>
      <w:r w:rsidR="001B3E44" w:rsidRPr="00D9232D">
        <w:rPr>
          <w:rFonts w:cs="Arabic Transparent"/>
          <w:rtl/>
        </w:rPr>
        <w:t>ي: اقترن به وصاحبه، وقرنت الشيء</w:t>
      </w:r>
      <w:r w:rsidRPr="00D9232D">
        <w:rPr>
          <w:rFonts w:cs="Arabic Transparent"/>
          <w:rtl/>
        </w:rPr>
        <w:t xml:space="preserve"> بالشيء: وصلته</w:t>
      </w:r>
      <w:r w:rsidR="001B3E44"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465"/>
      </w:r>
      <w:r w:rsidRPr="00D9232D">
        <w:rPr>
          <w:rStyle w:val="FootnoteReference"/>
          <w:rFonts w:cs="Arabic Transparent"/>
          <w:rtl/>
        </w:rPr>
        <w:t>)</w:t>
      </w:r>
    </w:p>
    <w:p w14:paraId="1D62549A" w14:textId="78828E84" w:rsidR="0063531B" w:rsidRPr="00D9232D" w:rsidRDefault="0063531B" w:rsidP="004870DF">
      <w:pPr>
        <w:bidi/>
        <w:spacing w:line="360" w:lineRule="auto"/>
        <w:jc w:val="both"/>
        <w:rPr>
          <w:rFonts w:cs="Arabic Transparent"/>
          <w:rtl/>
        </w:rPr>
      </w:pPr>
      <w:r w:rsidRPr="00D9232D">
        <w:rPr>
          <w:rFonts w:cs="Arabic Transparent" w:hint="cs"/>
          <w:b/>
          <w:bCs/>
          <w:u w:val="single"/>
          <w:rtl/>
        </w:rPr>
        <w:t xml:space="preserve">القرينة </w:t>
      </w:r>
      <w:r w:rsidR="00894BB0" w:rsidRPr="00D9232D">
        <w:rPr>
          <w:rFonts w:cs="Arabic Transparent"/>
          <w:b/>
          <w:bCs/>
          <w:u w:val="single"/>
          <w:rtl/>
        </w:rPr>
        <w:t>في الاصطلاح</w:t>
      </w:r>
      <w:r w:rsidR="00894BB0" w:rsidRPr="00D9232D">
        <w:rPr>
          <w:rFonts w:cs="Arabic Transparent"/>
          <w:b/>
          <w:bCs/>
          <w:rtl/>
        </w:rPr>
        <w:t>:</w:t>
      </w:r>
      <w:r w:rsidR="00894BB0" w:rsidRPr="00D9232D">
        <w:rPr>
          <w:rFonts w:cs="Arabic Transparent"/>
          <w:rtl/>
        </w:rPr>
        <w:t xml:space="preserve"> هي ما يوضح عن المراد لا بالوضع</w:t>
      </w:r>
      <w:r w:rsidR="00894BB0" w:rsidRPr="00D9232D">
        <w:rPr>
          <w:rStyle w:val="FootnoteReference"/>
          <w:rFonts w:cs="Arabic Transparent"/>
          <w:rtl/>
        </w:rPr>
        <w:t>(</w:t>
      </w:r>
      <w:r w:rsidR="00894BB0" w:rsidRPr="00D9232D">
        <w:rPr>
          <w:rStyle w:val="FootnoteReference"/>
          <w:rFonts w:cs="Arabic Transparent"/>
          <w:rtl/>
        </w:rPr>
        <w:footnoteReference w:id="466"/>
      </w:r>
      <w:r w:rsidR="00894BB0" w:rsidRPr="00D9232D">
        <w:rPr>
          <w:rStyle w:val="FootnoteReference"/>
          <w:rFonts w:cs="Arabic Transparent"/>
          <w:rtl/>
        </w:rPr>
        <w:t>)</w:t>
      </w:r>
      <w:r w:rsidR="00894BB0" w:rsidRPr="00D9232D">
        <w:rPr>
          <w:rFonts w:cs="Arabic Transparent"/>
          <w:rtl/>
        </w:rPr>
        <w:t xml:space="preserve"> تؤخذ من لاحق الكلام الدال على خصوص المقصود أو سابقه</w:t>
      </w:r>
      <w:r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467"/>
      </w:r>
      <w:r w:rsidR="00894BB0" w:rsidRPr="00D9232D">
        <w:rPr>
          <w:rStyle w:val="FootnoteReference"/>
          <w:rFonts w:cs="Arabic Transparent"/>
          <w:rtl/>
        </w:rPr>
        <w:t>)</w:t>
      </w:r>
    </w:p>
    <w:p w14:paraId="1E53EF19" w14:textId="605CD4FE" w:rsidR="0063531B" w:rsidRPr="00D9232D" w:rsidRDefault="00894BB0" w:rsidP="004870DF">
      <w:pPr>
        <w:bidi/>
        <w:spacing w:line="360" w:lineRule="auto"/>
        <w:jc w:val="both"/>
        <w:rPr>
          <w:rFonts w:cs="Arabic Transparent"/>
          <w:rtl/>
        </w:rPr>
      </w:pPr>
      <w:r w:rsidRPr="00D9232D">
        <w:rPr>
          <w:rFonts w:cs="Arabic Transparent"/>
          <w:u w:val="single"/>
          <w:rtl/>
        </w:rPr>
        <w:t>وقال الجرجاني</w:t>
      </w:r>
      <w:r w:rsidR="005548EF" w:rsidRPr="00D9232D">
        <w:rPr>
          <w:rFonts w:cs="Arabic Transparent" w:hint="cs"/>
          <w:u w:val="single"/>
          <w:rtl/>
        </w:rPr>
        <w:t xml:space="preserve"> </w:t>
      </w:r>
      <w:r w:rsidR="005548EF" w:rsidRPr="00D9232D">
        <w:rPr>
          <w:rFonts w:cs="Arabic Transparent"/>
          <w:u w:val="single"/>
          <w:rtl/>
        </w:rPr>
        <w:t>–رحمه الله-</w:t>
      </w:r>
      <w:r w:rsidRPr="00D9232D">
        <w:rPr>
          <w:rFonts w:cs="Arabic Transparent"/>
          <w:u w:val="single"/>
          <w:rtl/>
        </w:rPr>
        <w:t>:</w:t>
      </w:r>
      <w:r w:rsidRPr="00D9232D">
        <w:rPr>
          <w:rFonts w:cs="Arabic Transparent"/>
          <w:rtl/>
        </w:rPr>
        <w:t xml:space="preserve"> أمر يشير إلى المطلوب</w:t>
      </w:r>
      <w:r w:rsidR="0063531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68"/>
      </w:r>
      <w:r w:rsidRPr="00D9232D">
        <w:rPr>
          <w:rStyle w:val="FootnoteReference"/>
          <w:rFonts w:cs="Arabic Transparent"/>
          <w:rtl/>
        </w:rPr>
        <w:t>)</w:t>
      </w:r>
    </w:p>
    <w:p w14:paraId="7983CF11" w14:textId="3741EEC6" w:rsidR="0063531B" w:rsidRPr="00D9232D" w:rsidRDefault="00894BB0" w:rsidP="004870DF">
      <w:pPr>
        <w:bidi/>
        <w:spacing w:line="360" w:lineRule="auto"/>
        <w:jc w:val="both"/>
        <w:rPr>
          <w:rFonts w:cs="Arabic Transparent"/>
          <w:rtl/>
        </w:rPr>
      </w:pPr>
      <w:r w:rsidRPr="00D9232D">
        <w:rPr>
          <w:rFonts w:cs="Arabic Transparent"/>
          <w:b/>
          <w:bCs/>
          <w:u w:val="single"/>
          <w:rtl/>
        </w:rPr>
        <w:lastRenderedPageBreak/>
        <w:t>وقيل</w:t>
      </w:r>
      <w:r w:rsidRPr="00D9232D">
        <w:rPr>
          <w:rFonts w:cs="Arabic Transparent"/>
          <w:u w:val="single"/>
          <w:rtl/>
        </w:rPr>
        <w:t>:</w:t>
      </w:r>
      <w:r w:rsidRPr="00D9232D">
        <w:rPr>
          <w:rFonts w:cs="Arabic Transparent"/>
          <w:rtl/>
        </w:rPr>
        <w:t xml:space="preserve"> كل ما يدل على المراد من غير كونه صريحاً</w:t>
      </w:r>
      <w:r w:rsidR="0063531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69"/>
      </w:r>
      <w:r w:rsidRPr="00D9232D">
        <w:rPr>
          <w:rStyle w:val="FootnoteReference"/>
          <w:rFonts w:cs="Arabic Transparent"/>
          <w:rtl/>
        </w:rPr>
        <w:t>)</w:t>
      </w:r>
    </w:p>
    <w:p w14:paraId="661F11E6" w14:textId="688117DB" w:rsidR="0063531B" w:rsidRPr="00D9232D" w:rsidRDefault="00894BB0" w:rsidP="004870DF">
      <w:pPr>
        <w:bidi/>
        <w:spacing w:line="360" w:lineRule="auto"/>
        <w:jc w:val="both"/>
        <w:rPr>
          <w:rFonts w:cs="Arabic Transparent"/>
          <w:rtl/>
        </w:rPr>
      </w:pPr>
      <w:r w:rsidRPr="00D9232D">
        <w:rPr>
          <w:rFonts w:cs="Arabic Transparent"/>
          <w:b/>
          <w:bCs/>
          <w:u w:val="single"/>
          <w:rtl/>
        </w:rPr>
        <w:t>وقيل</w:t>
      </w:r>
      <w:r w:rsidRPr="00D9232D">
        <w:rPr>
          <w:rFonts w:cs="Arabic Transparent"/>
          <w:u w:val="single"/>
          <w:rtl/>
        </w:rPr>
        <w:t>:</w:t>
      </w:r>
      <w:r w:rsidRPr="00D9232D">
        <w:rPr>
          <w:rFonts w:cs="Arabic Transparent"/>
          <w:rtl/>
        </w:rPr>
        <w:t xml:space="preserve"> هي الأمارة التي ترجح أحد الجوانب عند الاشتباه</w:t>
      </w:r>
      <w:r w:rsidR="0063531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70"/>
      </w:r>
      <w:r w:rsidRPr="00D9232D">
        <w:rPr>
          <w:rStyle w:val="FootnoteReference"/>
          <w:rFonts w:cs="Arabic Transparent"/>
          <w:rtl/>
        </w:rPr>
        <w:t>)</w:t>
      </w:r>
    </w:p>
    <w:p w14:paraId="75CEDA14" w14:textId="546461DB" w:rsidR="00894BB0" w:rsidRPr="00D9232D" w:rsidRDefault="00894BB0" w:rsidP="004870DF">
      <w:pPr>
        <w:bidi/>
        <w:spacing w:line="360" w:lineRule="auto"/>
        <w:jc w:val="both"/>
        <w:rPr>
          <w:rFonts w:cs="Arabic Transparent"/>
          <w:rtl/>
        </w:rPr>
      </w:pPr>
      <w:r w:rsidRPr="00D9232D">
        <w:rPr>
          <w:rFonts w:cs="Arabic Transparent"/>
          <w:b/>
          <w:bCs/>
          <w:u w:val="single"/>
          <w:rtl/>
        </w:rPr>
        <w:t>وقيل</w:t>
      </w:r>
      <w:r w:rsidRPr="00D9232D">
        <w:rPr>
          <w:rFonts w:cs="Arabic Transparent"/>
          <w:u w:val="single"/>
          <w:rtl/>
        </w:rPr>
        <w:t>:</w:t>
      </w:r>
      <w:r w:rsidRPr="00D9232D">
        <w:rPr>
          <w:rFonts w:cs="Arabic Transparent"/>
          <w:rtl/>
        </w:rPr>
        <w:t xml:space="preserve"> ما يصاحب النص ويلازمه عند وروده، ويؤثر في معناه، من قول أو معنى</w:t>
      </w:r>
      <w:r w:rsidR="0063531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71"/>
      </w:r>
      <w:r w:rsidRPr="00D9232D">
        <w:rPr>
          <w:rStyle w:val="FootnoteReference"/>
          <w:rFonts w:cs="Arabic Transparent"/>
          <w:rtl/>
        </w:rPr>
        <w:t>)</w:t>
      </w:r>
    </w:p>
    <w:p w14:paraId="51B65544" w14:textId="77777777" w:rsidR="00600437" w:rsidRPr="00D9232D" w:rsidRDefault="00894BB0" w:rsidP="004870DF">
      <w:pPr>
        <w:bidi/>
        <w:spacing w:line="360" w:lineRule="auto"/>
        <w:jc w:val="both"/>
        <w:rPr>
          <w:rFonts w:cs="Arabic Transparent"/>
          <w:rtl/>
        </w:rPr>
      </w:pPr>
      <w:r w:rsidRPr="00D9232D">
        <w:rPr>
          <w:rFonts w:cs="Arabic Transparent"/>
          <w:rtl/>
        </w:rPr>
        <w:t xml:space="preserve">والتعريفات السابقة أغلبها متقاربة في المعنى إلى حد كبير، فكلها تدل على </w:t>
      </w:r>
      <w:r w:rsidR="00600437" w:rsidRPr="00D9232D">
        <w:rPr>
          <w:rFonts w:cs="Arabic Transparent" w:hint="cs"/>
          <w:rtl/>
        </w:rPr>
        <w:t>الآتي:</w:t>
      </w:r>
    </w:p>
    <w:p w14:paraId="5AF1F595" w14:textId="77777777" w:rsidR="00600437" w:rsidRPr="00D9232D" w:rsidRDefault="00894BB0" w:rsidP="004870DF">
      <w:pPr>
        <w:pStyle w:val="ListParagraph"/>
        <w:numPr>
          <w:ilvl w:val="0"/>
          <w:numId w:val="69"/>
        </w:numPr>
        <w:bidi/>
        <w:spacing w:line="360" w:lineRule="auto"/>
        <w:jc w:val="both"/>
        <w:rPr>
          <w:rFonts w:cs="Arabic Transparent"/>
        </w:rPr>
      </w:pPr>
      <w:r w:rsidRPr="00D9232D">
        <w:rPr>
          <w:rFonts w:cs="Arabic Transparent"/>
          <w:rtl/>
        </w:rPr>
        <w:t>أن القرائن علامة لفظاً أو معنىً</w:t>
      </w:r>
      <w:r w:rsidR="00600437" w:rsidRPr="00D9232D">
        <w:rPr>
          <w:rFonts w:cs="Arabic Transparent" w:hint="cs"/>
          <w:rtl/>
        </w:rPr>
        <w:t>.</w:t>
      </w:r>
    </w:p>
    <w:p w14:paraId="053C895D" w14:textId="2A0AE900" w:rsidR="00600437" w:rsidRPr="00D9232D" w:rsidRDefault="00600437" w:rsidP="004870DF">
      <w:pPr>
        <w:pStyle w:val="ListParagraph"/>
        <w:numPr>
          <w:ilvl w:val="0"/>
          <w:numId w:val="69"/>
        </w:numPr>
        <w:bidi/>
        <w:spacing w:line="360" w:lineRule="auto"/>
        <w:jc w:val="both"/>
        <w:rPr>
          <w:rFonts w:cs="Arabic Transparent"/>
        </w:rPr>
      </w:pPr>
      <w:r w:rsidRPr="00D9232D">
        <w:rPr>
          <w:rFonts w:cs="Arabic Transparent"/>
          <w:rtl/>
        </w:rPr>
        <w:t>أنها</w:t>
      </w:r>
      <w:r w:rsidR="00894BB0" w:rsidRPr="00D9232D">
        <w:rPr>
          <w:rFonts w:cs="Arabic Transparent"/>
          <w:rtl/>
        </w:rPr>
        <w:t xml:space="preserve"> تُفهم من دلالة السياق</w:t>
      </w:r>
      <w:r w:rsidRPr="00D9232D">
        <w:rPr>
          <w:rFonts w:cs="Arabic Transparent" w:hint="cs"/>
          <w:rtl/>
        </w:rPr>
        <w:t>.</w:t>
      </w:r>
    </w:p>
    <w:p w14:paraId="6CAB439F" w14:textId="7F9961B0" w:rsidR="00600437" w:rsidRPr="00D9232D" w:rsidRDefault="00894BB0" w:rsidP="004870DF">
      <w:pPr>
        <w:pStyle w:val="ListParagraph"/>
        <w:numPr>
          <w:ilvl w:val="0"/>
          <w:numId w:val="69"/>
        </w:numPr>
        <w:bidi/>
        <w:spacing w:line="360" w:lineRule="auto"/>
        <w:jc w:val="both"/>
        <w:rPr>
          <w:rFonts w:cs="Arabic Transparent"/>
        </w:rPr>
      </w:pPr>
      <w:r w:rsidRPr="00D9232D">
        <w:rPr>
          <w:rFonts w:cs="Arabic Transparent"/>
          <w:rtl/>
        </w:rPr>
        <w:t>أن الأصل فيها أن لا ترد بالنص الصريح، وإنما بالفهم السليم</w:t>
      </w:r>
      <w:r w:rsidR="00600437" w:rsidRPr="00D9232D">
        <w:rPr>
          <w:rFonts w:cs="Arabic Transparent" w:hint="cs"/>
          <w:rtl/>
        </w:rPr>
        <w:t>.</w:t>
      </w:r>
    </w:p>
    <w:p w14:paraId="45054B02" w14:textId="2DC77B75" w:rsidR="005D306A" w:rsidRPr="00D9232D" w:rsidRDefault="00894BB0" w:rsidP="004870DF">
      <w:pPr>
        <w:bidi/>
        <w:spacing w:line="360" w:lineRule="auto"/>
        <w:ind w:firstLine="567"/>
        <w:jc w:val="both"/>
        <w:rPr>
          <w:rFonts w:cs="Arabic Transparent"/>
          <w:b/>
          <w:bCs/>
          <w:rtl/>
        </w:rPr>
      </w:pPr>
      <w:r w:rsidRPr="00D9232D">
        <w:rPr>
          <w:rFonts w:cs="Arabic Transparent"/>
          <w:rtl/>
        </w:rPr>
        <w:t xml:space="preserve">عدا أن </w:t>
      </w:r>
      <w:r w:rsidR="00600437" w:rsidRPr="00D9232D">
        <w:rPr>
          <w:rFonts w:cs="Arabic Transparent" w:hint="cs"/>
          <w:rtl/>
        </w:rPr>
        <w:t>تعريف الموسوعة الفقهية</w:t>
      </w:r>
      <w:r w:rsidRPr="00D9232D">
        <w:rPr>
          <w:rFonts w:cs="Arabic Transparent"/>
          <w:rtl/>
        </w:rPr>
        <w:t xml:space="preserve"> قد خالف تعريفات المتقدمين في مفهوم القرينة</w:t>
      </w:r>
      <w:r w:rsidR="005D306A" w:rsidRPr="00D9232D">
        <w:rPr>
          <w:rFonts w:cs="Arabic Transparent" w:hint="cs"/>
          <w:rtl/>
        </w:rPr>
        <w:t>؛</w:t>
      </w:r>
      <w:r w:rsidRPr="00D9232D">
        <w:rPr>
          <w:rFonts w:cs="Arabic Transparent"/>
          <w:rtl/>
        </w:rPr>
        <w:t xml:space="preserve"> </w:t>
      </w:r>
      <w:r w:rsidR="005D306A" w:rsidRPr="00D9232D">
        <w:rPr>
          <w:rFonts w:cs="Arabic Transparent" w:hint="cs"/>
          <w:rtl/>
        </w:rPr>
        <w:t>لكونها</w:t>
      </w:r>
      <w:r w:rsidR="005D306A" w:rsidRPr="00D9232D">
        <w:rPr>
          <w:rFonts w:cs="Arabic Transparent"/>
          <w:rtl/>
        </w:rPr>
        <w:t xml:space="preserve"> اشترط</w:t>
      </w:r>
      <w:r w:rsidR="005D306A" w:rsidRPr="00D9232D">
        <w:rPr>
          <w:rFonts w:cs="Arabic Transparent" w:hint="cs"/>
          <w:rtl/>
        </w:rPr>
        <w:t>ت</w:t>
      </w:r>
      <w:r w:rsidRPr="00D9232D">
        <w:rPr>
          <w:rFonts w:cs="Arabic Transparent"/>
          <w:rtl/>
        </w:rPr>
        <w:t xml:space="preserve"> في </w:t>
      </w:r>
      <w:r w:rsidR="005D306A" w:rsidRPr="00D9232D">
        <w:rPr>
          <w:rFonts w:cs="Arabic Transparent"/>
          <w:rtl/>
        </w:rPr>
        <w:t>تعريفه</w:t>
      </w:r>
      <w:r w:rsidRPr="00D9232D">
        <w:rPr>
          <w:rFonts w:cs="Arabic Transparent"/>
          <w:rtl/>
        </w:rPr>
        <w:t>ا:(الترجيح، ووجود الاشتباه)، فجعل القرائن لا تأتي إلا عند الترجيح أمر غير لازم؛ ذلكم أن العلماء المتقدمين لم يشيروا إلى ذلك، وأن هناك قرائن لا تأتي في ترجيح جانب على آخر، كالقرينة في قوله تعالى</w:t>
      </w:r>
      <w:r w:rsidRPr="00D9232D">
        <w:rPr>
          <w:rFonts w:hint="cs"/>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58" w:hint="cs"/>
          <w:szCs w:val="32"/>
          <w:rtl/>
        </w:rPr>
        <w:instrText>ﭑ</w:instrText>
      </w:r>
      <w:r w:rsidR="00AF7813" w:rsidRPr="00D9232D">
        <w:rPr>
          <w:rFonts w:cs="QCF_P558"/>
          <w:szCs w:val="32"/>
          <w:rtl/>
        </w:rPr>
        <w:instrText xml:space="preserve"> </w:instrText>
      </w:r>
      <w:r w:rsidR="00AF7813" w:rsidRPr="00D9232D">
        <w:rPr>
          <w:rFonts w:cs="QCF_P558" w:hint="cs"/>
          <w:szCs w:val="32"/>
          <w:rtl/>
        </w:rPr>
        <w:instrText>ﭒ</w:instrText>
      </w:r>
      <w:r w:rsidR="00AF7813" w:rsidRPr="00D9232D">
        <w:rPr>
          <w:rFonts w:cs="QCF_P558"/>
          <w:szCs w:val="32"/>
          <w:rtl/>
        </w:rPr>
        <w:instrText xml:space="preserve"> </w:instrText>
      </w:r>
      <w:r w:rsidR="00AF7813" w:rsidRPr="00D9232D">
        <w:rPr>
          <w:rFonts w:cs="QCF_P558" w:hint="cs"/>
          <w:szCs w:val="32"/>
          <w:rtl/>
        </w:rPr>
        <w:instrText>ﭓ</w:instrText>
      </w:r>
      <w:r w:rsidR="00AF7813" w:rsidRPr="00D9232D">
        <w:rPr>
          <w:rFonts w:cs="QCF_P558"/>
          <w:szCs w:val="32"/>
          <w:rtl/>
        </w:rPr>
        <w:instrText xml:space="preserve"> </w:instrText>
      </w:r>
      <w:r w:rsidR="00AF7813" w:rsidRPr="00D9232D">
        <w:rPr>
          <w:rFonts w:cs="QCF_P558" w:hint="cs"/>
          <w:szCs w:val="32"/>
          <w:rtl/>
        </w:rPr>
        <w:instrText>ﭔ</w:instrText>
      </w:r>
      <w:r w:rsidR="00AF7813" w:rsidRPr="00D9232D">
        <w:rPr>
          <w:rFonts w:cs="QCF_P558"/>
          <w:szCs w:val="32"/>
          <w:rtl/>
        </w:rPr>
        <w:instrText xml:space="preserve"> </w:instrText>
      </w:r>
      <w:r w:rsidR="00AF7813" w:rsidRPr="00D9232D">
        <w:rPr>
          <w:rFonts w:cs="QCF_P558" w:hint="cs"/>
          <w:szCs w:val="32"/>
          <w:rtl/>
        </w:rPr>
        <w:instrText>ﭕ</w:instrText>
      </w:r>
      <w:r w:rsidR="00AF7813" w:rsidRPr="00D9232D">
        <w:rPr>
          <w:rFonts w:cs="QCF_P558"/>
          <w:szCs w:val="32"/>
          <w:rtl/>
        </w:rPr>
        <w:instrText xml:space="preserve"> </w:instrText>
      </w:r>
      <w:r w:rsidR="00AF7813" w:rsidRPr="00D9232D">
        <w:rPr>
          <w:rFonts w:cs="QCF_P558" w:hint="cs"/>
          <w:szCs w:val="32"/>
          <w:rtl/>
        </w:rPr>
        <w:instrText>ﭖ</w:instrText>
      </w:r>
      <w:r w:rsidR="00AF7813" w:rsidRPr="00D9232D">
        <w:rPr>
          <w:rFonts w:cs="QCF_P558"/>
          <w:szCs w:val="32"/>
          <w:rtl/>
        </w:rPr>
        <w:instrText xml:space="preserve"> </w:instrText>
      </w:r>
      <w:r w:rsidR="00AF7813" w:rsidRPr="00D9232D">
        <w:rPr>
          <w:rFonts w:cs="QCF_P558" w:hint="cs"/>
          <w:szCs w:val="32"/>
          <w:rtl/>
        </w:rPr>
        <w:instrText>ﭗ</w:instrText>
      </w:r>
      <w:r w:rsidR="00AF7813" w:rsidRPr="00D9232D">
        <w:rPr>
          <w:rFonts w:ascii="ATraditional Arabic" w:hAnsi="ATraditional Arabic" w:cs="ATraditional Arabic"/>
          <w:rtl/>
        </w:rPr>
        <w:instrText>} [سورة الطلاق 65/1]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58" w:hint="cs"/>
          <w:szCs w:val="32"/>
          <w:rtl/>
        </w:rPr>
        <w:t>ﭑ</w:t>
      </w:r>
      <w:r w:rsidRPr="00D9232D">
        <w:rPr>
          <w:rFonts w:cs="QCF_P558"/>
          <w:szCs w:val="32"/>
          <w:rtl/>
        </w:rPr>
        <w:t xml:space="preserve"> </w:t>
      </w:r>
      <w:r w:rsidRPr="00D9232D">
        <w:rPr>
          <w:rFonts w:cs="QCF_P558" w:hint="cs"/>
          <w:szCs w:val="32"/>
          <w:rtl/>
        </w:rPr>
        <w:t>ﭒ</w:t>
      </w:r>
      <w:r w:rsidRPr="00D9232D">
        <w:rPr>
          <w:rFonts w:cs="QCF_P558"/>
          <w:szCs w:val="32"/>
          <w:rtl/>
        </w:rPr>
        <w:t xml:space="preserve"> </w:t>
      </w:r>
      <w:r w:rsidRPr="00D9232D">
        <w:rPr>
          <w:rFonts w:cs="QCF_P558" w:hint="cs"/>
          <w:szCs w:val="32"/>
          <w:rtl/>
        </w:rPr>
        <w:t>ﭓ</w:t>
      </w:r>
      <w:r w:rsidRPr="00D9232D">
        <w:rPr>
          <w:rFonts w:cs="QCF_P558"/>
          <w:szCs w:val="32"/>
          <w:rtl/>
        </w:rPr>
        <w:t xml:space="preserve"> </w:t>
      </w:r>
      <w:r w:rsidRPr="00D9232D">
        <w:rPr>
          <w:rFonts w:cs="QCF_P558" w:hint="cs"/>
          <w:szCs w:val="32"/>
          <w:u w:val="single"/>
          <w:rtl/>
        </w:rPr>
        <w:t>ﭔ</w:t>
      </w:r>
      <w:r w:rsidRPr="00D9232D">
        <w:rPr>
          <w:rFonts w:cs="QCF_P558"/>
          <w:szCs w:val="32"/>
          <w:rtl/>
        </w:rPr>
        <w:t xml:space="preserve"> </w:t>
      </w:r>
      <w:r w:rsidRPr="00D9232D">
        <w:rPr>
          <w:rFonts w:cs="QCF_P558" w:hint="cs"/>
          <w:szCs w:val="32"/>
          <w:rtl/>
        </w:rPr>
        <w:t>ﭕ</w:t>
      </w:r>
      <w:r w:rsidRPr="00D9232D">
        <w:rPr>
          <w:rFonts w:cs="QCF_P558"/>
          <w:szCs w:val="32"/>
          <w:rtl/>
        </w:rPr>
        <w:t xml:space="preserve"> </w:t>
      </w:r>
      <w:r w:rsidRPr="00D9232D">
        <w:rPr>
          <w:rFonts w:cs="QCF_P558" w:hint="cs"/>
          <w:szCs w:val="32"/>
          <w:rtl/>
        </w:rPr>
        <w:t>ﭖ</w:t>
      </w:r>
      <w:r w:rsidRPr="00D9232D">
        <w:rPr>
          <w:rFonts w:cs="QCF_P558"/>
          <w:szCs w:val="32"/>
          <w:rtl/>
        </w:rPr>
        <w:t xml:space="preserve"> </w:t>
      </w:r>
      <w:r w:rsidRPr="00D9232D">
        <w:rPr>
          <w:rFonts w:cs="QCF_P558" w:hint="cs"/>
          <w:szCs w:val="32"/>
          <w:rtl/>
        </w:rPr>
        <w:t>ﭗ</w:t>
      </w:r>
      <w:r w:rsidRPr="00D9232D">
        <w:rPr>
          <w:rFonts w:cs="ATraditional Arabic"/>
          <w:rtl/>
        </w:rPr>
        <w:t>}</w:t>
      </w:r>
      <w:r w:rsidRPr="00D9232D">
        <w:rPr>
          <w:rtl/>
        </w:rPr>
        <w:t xml:space="preserve"> </w:t>
      </w:r>
      <w:r w:rsidRPr="00D9232D">
        <w:rPr>
          <w:rFonts w:cs="Arabic Transparent"/>
          <w:rtl/>
        </w:rPr>
        <w:t>[سورة الطلاق:1]</w:t>
      </w:r>
      <w:r w:rsidRPr="00D9232D">
        <w:rPr>
          <w:rFonts w:cs="Arabic Transparent" w:hint="cs"/>
          <w:rtl/>
        </w:rPr>
        <w:t>، فإطلاق الجمع في لفظ (طلقتم) أفادت جانباً واحداً، وليس ثمة ما يعارضه من قول آخر -وسيأتي بيان ذلك</w:t>
      </w:r>
      <w:r w:rsidR="00054B7C">
        <w:rPr>
          <w:rFonts w:cs="Arabic Transparent" w:hint="cs"/>
          <w:rtl/>
        </w:rPr>
        <w:t>-</w:t>
      </w:r>
      <w:r w:rsidRPr="00D9232D">
        <w:rPr>
          <w:rFonts w:cs="Arabic Transparent" w:hint="cs"/>
          <w:rtl/>
        </w:rPr>
        <w:t xml:space="preserve"> وأما وجود الاشتباه، فهو أمر وارد جداً في القرائن، </w:t>
      </w:r>
      <w:r w:rsidRPr="00D9232D">
        <w:rPr>
          <w:rFonts w:cs="Arabic Transparent" w:hint="cs"/>
          <w:b/>
          <w:bCs/>
          <w:rtl/>
        </w:rPr>
        <w:t>ولكن</w:t>
      </w:r>
      <w:r w:rsidRPr="00D9232D">
        <w:rPr>
          <w:rFonts w:cs="Arabic Transparent" w:hint="cs"/>
          <w:rtl/>
        </w:rPr>
        <w:t xml:space="preserve"> </w:t>
      </w:r>
      <w:r w:rsidRPr="00D9232D">
        <w:rPr>
          <w:rFonts w:cs="Arabic Transparent" w:hint="cs"/>
          <w:b/>
          <w:bCs/>
          <w:rtl/>
        </w:rPr>
        <w:t>هل هي صفة لازمة فيها ؟</w:t>
      </w:r>
    </w:p>
    <w:p w14:paraId="7FFA3C3D" w14:textId="77777777" w:rsidR="00323449" w:rsidRPr="00D9232D" w:rsidRDefault="00894BB0" w:rsidP="004870DF">
      <w:pPr>
        <w:bidi/>
        <w:spacing w:line="360" w:lineRule="auto"/>
        <w:jc w:val="both"/>
        <w:rPr>
          <w:rFonts w:cs="Arabic Transparent"/>
          <w:rtl/>
        </w:rPr>
      </w:pPr>
      <w:r w:rsidRPr="00D9232D">
        <w:rPr>
          <w:rFonts w:cs="Arabic Transparent" w:hint="cs"/>
          <w:rtl/>
        </w:rPr>
        <w:t xml:space="preserve">هذا أمر يحتاج إلى استقراء أغلب القرائن على الأقل؛ حتى يتم تحديده والجزم به، إلا أن الباحث يرى أن هذه مما يصعب تطبيقه </w:t>
      </w:r>
      <w:r w:rsidR="005D306A" w:rsidRPr="00D9232D">
        <w:rPr>
          <w:rFonts w:cs="Arabic Transparent" w:hint="cs"/>
          <w:rtl/>
        </w:rPr>
        <w:t>في التفسير</w:t>
      </w:r>
      <w:r w:rsidRPr="00D9232D">
        <w:rPr>
          <w:rFonts w:cs="Arabic Transparent" w:hint="cs"/>
          <w:rtl/>
        </w:rPr>
        <w:t xml:space="preserve"> إلى حد ما، من جهة أن ما يراه البعض مشتبهاً قد يراه الآخر ليس كذلك، فالمسألة اجتهادية ظنية، وهذه الخاصية ليست خاصة في القرائن فحسب، بل قد ترد في القواعد التفسيرية أيضاً، وأما المصاحبة فهذه أيضاً قد ترد على القواعد التفسيرية، فكونها </w:t>
      </w:r>
      <w:r w:rsidRPr="00D9232D">
        <w:rPr>
          <w:rFonts w:cs="Arabic Transparent" w:hint="cs"/>
          <w:rtl/>
        </w:rPr>
        <w:lastRenderedPageBreak/>
        <w:t>واردة في مفهوم القرائن لا تجعل لها مزية فرقية بين القواعد والقرائن، فكلاهما قد يستعملان في الترجيح كالقواعد التفسيرية الترجيحية، وعند الاشتباه، والمصاحبة.</w:t>
      </w:r>
    </w:p>
    <w:p w14:paraId="29CAD572" w14:textId="24268079" w:rsidR="00894BB0" w:rsidRPr="00D9232D" w:rsidRDefault="00894BB0" w:rsidP="004870DF">
      <w:pPr>
        <w:bidi/>
        <w:spacing w:line="360" w:lineRule="auto"/>
        <w:ind w:firstLine="567"/>
        <w:jc w:val="both"/>
        <w:rPr>
          <w:rFonts w:cs="Arabic Transparent"/>
          <w:rtl/>
        </w:rPr>
      </w:pPr>
      <w:r w:rsidRPr="00D9232D">
        <w:rPr>
          <w:rFonts w:cs="Arabic Transparent"/>
          <w:rtl/>
        </w:rPr>
        <w:t>وقد تكون القرينة قطعية، فقد جاء في تعريف بعض العلماء بأنها: الأمارة البالغة حد اليقين</w:t>
      </w:r>
      <w:r w:rsidRPr="00D9232D">
        <w:rPr>
          <w:rStyle w:val="FootnoteReference"/>
          <w:rFonts w:cs="Arabic Transparent"/>
          <w:rtl/>
        </w:rPr>
        <w:t>(</w:t>
      </w:r>
      <w:r w:rsidRPr="00D9232D">
        <w:rPr>
          <w:rStyle w:val="FootnoteReference"/>
          <w:rFonts w:cs="Arabic Transparent"/>
          <w:rtl/>
        </w:rPr>
        <w:footnoteReference w:id="472"/>
      </w:r>
      <w:r w:rsidRPr="00D9232D">
        <w:rPr>
          <w:rStyle w:val="FootnoteReference"/>
          <w:rFonts w:cs="Arabic Transparent"/>
          <w:rtl/>
        </w:rPr>
        <w:t>)</w:t>
      </w:r>
      <w:r w:rsidR="005D306A" w:rsidRPr="00D9232D">
        <w:rPr>
          <w:rFonts w:cs="Arabic Transparent" w:hint="cs"/>
          <w:rtl/>
        </w:rPr>
        <w:t>، فيفهم من هنا أن القرينة تنقسم قسمين:</w:t>
      </w:r>
    </w:p>
    <w:p w14:paraId="7CDF2322" w14:textId="77777777" w:rsidR="005D306A" w:rsidRPr="00D9232D" w:rsidRDefault="005D306A" w:rsidP="004870DF">
      <w:pPr>
        <w:pStyle w:val="ListParagraph"/>
        <w:numPr>
          <w:ilvl w:val="0"/>
          <w:numId w:val="70"/>
        </w:numPr>
        <w:bidi/>
        <w:spacing w:line="360" w:lineRule="auto"/>
        <w:jc w:val="both"/>
        <w:rPr>
          <w:rFonts w:cs="Arabic Transparent"/>
        </w:rPr>
      </w:pPr>
      <w:r w:rsidRPr="00D9232D">
        <w:rPr>
          <w:rFonts w:cs="Arabic Transparent" w:hint="cs"/>
          <w:rtl/>
        </w:rPr>
        <w:t>قرينة ظنية.</w:t>
      </w:r>
    </w:p>
    <w:p w14:paraId="1753CEF5" w14:textId="77777777" w:rsidR="005D306A" w:rsidRPr="00D9232D" w:rsidRDefault="005D306A" w:rsidP="004870DF">
      <w:pPr>
        <w:pStyle w:val="ListParagraph"/>
        <w:numPr>
          <w:ilvl w:val="0"/>
          <w:numId w:val="70"/>
        </w:numPr>
        <w:bidi/>
        <w:spacing w:line="360" w:lineRule="auto"/>
        <w:jc w:val="both"/>
        <w:rPr>
          <w:rFonts w:cs="Arabic Transparent"/>
        </w:rPr>
      </w:pPr>
      <w:r w:rsidRPr="00D9232D">
        <w:rPr>
          <w:rFonts w:cs="Arabic Transparent" w:hint="cs"/>
          <w:rtl/>
        </w:rPr>
        <w:t>قرينة قطعية.</w:t>
      </w:r>
    </w:p>
    <w:p w14:paraId="05374D5F" w14:textId="77777777" w:rsidR="005D306A" w:rsidRPr="00D9232D" w:rsidRDefault="005D306A" w:rsidP="004870DF">
      <w:pPr>
        <w:bidi/>
        <w:spacing w:line="360" w:lineRule="auto"/>
        <w:jc w:val="both"/>
        <w:rPr>
          <w:rFonts w:cs="Arabic Transparent"/>
          <w:b/>
          <w:bCs/>
          <w:rtl/>
        </w:rPr>
      </w:pPr>
      <w:r w:rsidRPr="00D9232D">
        <w:rPr>
          <w:rFonts w:cs="Arabic Transparent" w:hint="cs"/>
          <w:b/>
          <w:bCs/>
          <w:rtl/>
        </w:rPr>
        <w:t>الفرق بين القواعد التفسيرية والقرائن:</w:t>
      </w:r>
    </w:p>
    <w:p w14:paraId="3B4878E1" w14:textId="77777777" w:rsidR="0034441F" w:rsidRPr="00D9232D" w:rsidRDefault="00894BB0" w:rsidP="004870DF">
      <w:pPr>
        <w:bidi/>
        <w:spacing w:line="360" w:lineRule="auto"/>
        <w:jc w:val="both"/>
        <w:rPr>
          <w:rFonts w:cs="Arabic Transparent"/>
          <w:rtl/>
        </w:rPr>
      </w:pPr>
      <w:r w:rsidRPr="00D9232D">
        <w:rPr>
          <w:rFonts w:cs="Arabic Transparent"/>
          <w:rtl/>
        </w:rPr>
        <w:t>بناء على المفاهيم السابقة</w:t>
      </w:r>
      <w:r w:rsidR="0034441F" w:rsidRPr="00D9232D">
        <w:rPr>
          <w:rFonts w:cs="Arabic Transparent" w:hint="cs"/>
          <w:rtl/>
        </w:rPr>
        <w:t>،</w:t>
      </w:r>
      <w:r w:rsidRPr="00D9232D">
        <w:rPr>
          <w:rFonts w:cs="Arabic Transparent"/>
          <w:rtl/>
        </w:rPr>
        <w:t xml:space="preserve"> </w:t>
      </w:r>
      <w:r w:rsidRPr="00D9232D">
        <w:rPr>
          <w:rFonts w:cs="Arabic Transparent" w:hint="cs"/>
          <w:rtl/>
        </w:rPr>
        <w:t>وعند تطبيقها على قواعد التفسير وقرائنه</w:t>
      </w:r>
      <w:r w:rsidR="0034441F" w:rsidRPr="00D9232D">
        <w:rPr>
          <w:rFonts w:cs="Arabic Transparent" w:hint="cs"/>
          <w:rtl/>
        </w:rPr>
        <w:t>،</w:t>
      </w:r>
      <w:r w:rsidRPr="00D9232D">
        <w:rPr>
          <w:rFonts w:cs="Arabic Transparent" w:hint="cs"/>
          <w:rtl/>
        </w:rPr>
        <w:t xml:space="preserve"> </w:t>
      </w:r>
      <w:r w:rsidRPr="00D9232D">
        <w:rPr>
          <w:rFonts w:cs="Arabic Transparent"/>
          <w:rtl/>
        </w:rPr>
        <w:t>يفهم منها</w:t>
      </w:r>
      <w:r w:rsidR="0034441F" w:rsidRPr="00D9232D">
        <w:rPr>
          <w:rFonts w:cs="Arabic Transparent" w:hint="cs"/>
          <w:rtl/>
        </w:rPr>
        <w:t xml:space="preserve"> الفروق التالية</w:t>
      </w:r>
      <w:r w:rsidR="0034441F" w:rsidRPr="00D9232D">
        <w:rPr>
          <w:rFonts w:cs="Arabic Transparent"/>
          <w:rtl/>
        </w:rPr>
        <w:t>:</w:t>
      </w:r>
    </w:p>
    <w:p w14:paraId="782BEEC8" w14:textId="6DFD0C6D" w:rsidR="0034441F" w:rsidRPr="00D9232D" w:rsidRDefault="00091ED3" w:rsidP="004870DF">
      <w:pPr>
        <w:pStyle w:val="ListParagraph"/>
        <w:numPr>
          <w:ilvl w:val="0"/>
          <w:numId w:val="71"/>
        </w:numPr>
        <w:bidi/>
        <w:spacing w:line="360" w:lineRule="auto"/>
        <w:jc w:val="both"/>
        <w:rPr>
          <w:rFonts w:cs="Arabic Transparent"/>
        </w:rPr>
      </w:pPr>
      <w:r w:rsidRPr="00D9232D">
        <w:rPr>
          <w:rFonts w:cs="Arabic Transparent"/>
          <w:rtl/>
        </w:rPr>
        <w:t>أن</w:t>
      </w:r>
      <w:r w:rsidRPr="00D9232D">
        <w:rPr>
          <w:rFonts w:cs="Arabic Transparent" w:hint="cs"/>
          <w:rtl/>
        </w:rPr>
        <w:t xml:space="preserve"> القرينة</w:t>
      </w:r>
      <w:r w:rsidR="00894BB0" w:rsidRPr="00D9232D">
        <w:rPr>
          <w:rFonts w:cs="Arabic Transparent"/>
          <w:rtl/>
        </w:rPr>
        <w:t xml:space="preserve"> أمارة ظاهرة تدل على الشيء، وتستعمل في الحكم على الشيء</w:t>
      </w:r>
      <w:r w:rsidR="0034441F" w:rsidRPr="00D9232D">
        <w:rPr>
          <w:rFonts w:cs="Arabic Transparent" w:hint="cs"/>
          <w:rtl/>
        </w:rPr>
        <w:t>.</w:t>
      </w:r>
    </w:p>
    <w:p w14:paraId="5E1E6F80" w14:textId="6C88ECF4" w:rsidR="0034441F" w:rsidRPr="00D9232D" w:rsidRDefault="00091ED3" w:rsidP="004870DF">
      <w:pPr>
        <w:pStyle w:val="ListParagraph"/>
        <w:numPr>
          <w:ilvl w:val="0"/>
          <w:numId w:val="71"/>
        </w:numPr>
        <w:bidi/>
        <w:spacing w:line="360" w:lineRule="auto"/>
        <w:jc w:val="both"/>
        <w:rPr>
          <w:rFonts w:cs="Arabic Transparent"/>
        </w:rPr>
      </w:pPr>
      <w:r w:rsidRPr="00D9232D">
        <w:rPr>
          <w:rFonts w:cs="Arabic Transparent" w:hint="cs"/>
          <w:rtl/>
        </w:rPr>
        <w:t>أن القرينة غير مطردة؛ لكونها</w:t>
      </w:r>
      <w:r w:rsidR="0034441F" w:rsidRPr="00D9232D">
        <w:rPr>
          <w:rFonts w:cs="Arabic Transparent" w:hint="cs"/>
          <w:rtl/>
        </w:rPr>
        <w:t xml:space="preserve"> </w:t>
      </w:r>
      <w:r w:rsidR="00894BB0" w:rsidRPr="00D9232D">
        <w:rPr>
          <w:rFonts w:cs="Arabic Transparent"/>
          <w:rtl/>
        </w:rPr>
        <w:t>تستخدم في موضع دون آخر، ومن مفسر دون آخر، بحسب تقدير الناظر فيها أي: أنها قد تنخرم</w:t>
      </w:r>
      <w:r w:rsidR="00894BB0" w:rsidRPr="00D9232D">
        <w:rPr>
          <w:rFonts w:cs="Arabic Transparent" w:hint="cs"/>
          <w:rtl/>
        </w:rPr>
        <w:t>، ب</w:t>
      </w:r>
      <w:r w:rsidR="00894BB0" w:rsidRPr="00D9232D">
        <w:rPr>
          <w:rFonts w:cs="Arabic Transparent"/>
          <w:rtl/>
        </w:rPr>
        <w:t xml:space="preserve">خلاف القاعدة </w:t>
      </w:r>
      <w:r w:rsidRPr="00D9232D">
        <w:rPr>
          <w:rFonts w:cs="Arabic Transparent" w:hint="cs"/>
          <w:rtl/>
        </w:rPr>
        <w:t>فإنها مطردة</w:t>
      </w:r>
      <w:r w:rsidR="00894BB0" w:rsidRPr="00D9232D">
        <w:rPr>
          <w:rFonts w:cs="Arabic Transparent" w:hint="cs"/>
          <w:rtl/>
        </w:rPr>
        <w:t xml:space="preserve">، </w:t>
      </w:r>
      <w:r w:rsidRPr="00D9232D">
        <w:rPr>
          <w:rFonts w:cs="Arabic Transparent" w:hint="cs"/>
          <w:rtl/>
        </w:rPr>
        <w:t>ومن أمثلة القرائن</w:t>
      </w:r>
      <w:r w:rsidR="00894BB0" w:rsidRPr="00D9232D">
        <w:rPr>
          <w:rFonts w:cs="Arabic Transparent" w:hint="cs"/>
          <w:rtl/>
        </w:rPr>
        <w:t xml:space="preserve">: قرينة: </w:t>
      </w:r>
      <w:r w:rsidR="00321A2B" w:rsidRPr="00D9232D">
        <w:rPr>
          <w:rFonts w:cs="Arabic Transparent" w:hint="cs"/>
          <w:rtl/>
        </w:rPr>
        <w:t>(</w:t>
      </w:r>
      <w:r w:rsidR="00894BB0" w:rsidRPr="00D9232D">
        <w:rPr>
          <w:rFonts w:cs="Arabic Transparent" w:hint="cs"/>
          <w:rtl/>
        </w:rPr>
        <w:t>إلحاق الكلام بالكلام مؤذن باتصال الكلام</w:t>
      </w:r>
      <w:r w:rsidR="00321A2B" w:rsidRPr="00D9232D">
        <w:rPr>
          <w:rFonts w:cs="Arabic Transparent" w:hint="cs"/>
          <w:rtl/>
        </w:rPr>
        <w:t>)</w:t>
      </w:r>
      <w:r w:rsidR="00894BB0" w:rsidRPr="00D9232D">
        <w:rPr>
          <w:rFonts w:cs="Arabic Transparent" w:hint="cs"/>
          <w:rtl/>
        </w:rPr>
        <w:t>، هذه قرينة تُدرس في باب استثناءات</w:t>
      </w:r>
      <w:r w:rsidR="0034441F" w:rsidRPr="00D9232D">
        <w:rPr>
          <w:rFonts w:cs="Arabic Transparent" w:hint="cs"/>
          <w:rtl/>
        </w:rPr>
        <w:t>،</w:t>
      </w:r>
      <w:r w:rsidR="00894BB0" w:rsidRPr="00D9232D">
        <w:rPr>
          <w:rFonts w:cs="Arabic Transparent" w:hint="cs"/>
          <w:rtl/>
        </w:rPr>
        <w:t xml:space="preserve"> </w:t>
      </w:r>
      <w:r w:rsidR="0034441F" w:rsidRPr="00D9232D">
        <w:rPr>
          <w:rFonts w:cs="Arabic Transparent" w:hint="cs"/>
          <w:rtl/>
        </w:rPr>
        <w:t>ك</w:t>
      </w:r>
      <w:r w:rsidR="00894BB0" w:rsidRPr="00D9232D">
        <w:rPr>
          <w:rFonts w:cs="Arabic Transparent" w:hint="cs"/>
          <w:rtl/>
        </w:rPr>
        <w:t>حروف العطف</w:t>
      </w:r>
      <w:r w:rsidR="0034441F" w:rsidRPr="00D9232D">
        <w:rPr>
          <w:rFonts w:cs="Arabic Transparent" w:hint="cs"/>
          <w:rtl/>
        </w:rPr>
        <w:t>،</w:t>
      </w:r>
      <w:r w:rsidR="00894BB0" w:rsidRPr="00D9232D">
        <w:rPr>
          <w:rFonts w:cs="Arabic Transparent" w:hint="cs"/>
          <w:rtl/>
        </w:rPr>
        <w:t xml:space="preserve"> ولها أمثلتها المطابقة والمخالفة من حيث الظاهر، </w:t>
      </w:r>
      <w:r w:rsidR="0034441F" w:rsidRPr="00D9232D">
        <w:rPr>
          <w:rFonts w:cs="Arabic Transparent" w:hint="cs"/>
          <w:rtl/>
        </w:rPr>
        <w:t>ونستعرض الأمثلة</w:t>
      </w:r>
      <w:r w:rsidR="00894BB0" w:rsidRPr="00D9232D">
        <w:rPr>
          <w:rFonts w:cs="Arabic Transparent" w:hint="cs"/>
          <w:rtl/>
        </w:rPr>
        <w:t xml:space="preserve"> الموافقة</w:t>
      </w:r>
      <w:r w:rsidR="0034441F" w:rsidRPr="00D9232D">
        <w:rPr>
          <w:rFonts w:cs="Arabic Transparent" w:hint="cs"/>
          <w:rtl/>
        </w:rPr>
        <w:t>، وهي ك</w:t>
      </w:r>
      <w:r w:rsidR="00157382" w:rsidRPr="00D9232D">
        <w:rPr>
          <w:rFonts w:cs="Arabic Transparent" w:hint="cs"/>
          <w:rtl/>
        </w:rPr>
        <w:t>التالي</w:t>
      </w:r>
      <w:r w:rsidR="0034441F" w:rsidRPr="00D9232D">
        <w:rPr>
          <w:rFonts w:cs="Arabic Transparent" w:hint="cs"/>
          <w:rtl/>
        </w:rPr>
        <w:t>:</w:t>
      </w:r>
    </w:p>
    <w:p w14:paraId="656B48AF" w14:textId="70A316BB" w:rsidR="00894BB0" w:rsidRPr="00D9232D" w:rsidRDefault="00157382" w:rsidP="004870DF">
      <w:pPr>
        <w:pStyle w:val="ListParagraph"/>
        <w:numPr>
          <w:ilvl w:val="0"/>
          <w:numId w:val="3"/>
        </w:numPr>
        <w:bidi/>
        <w:spacing w:line="360" w:lineRule="auto"/>
        <w:jc w:val="both"/>
        <w:rPr>
          <w:rFonts w:cs="Arabic Transparent"/>
          <w:rtl/>
        </w:rPr>
      </w:pPr>
      <w:r w:rsidRPr="00D9232D">
        <w:rPr>
          <w:rFonts w:cs="Arabic Transparent" w:hint="cs"/>
          <w:rtl/>
        </w:rPr>
        <w:t>قال</w:t>
      </w:r>
      <w:r w:rsidR="00894BB0" w:rsidRPr="00D9232D">
        <w:rPr>
          <w:rFonts w:cs="Arabic Transparent" w:hint="cs"/>
          <w:rtl/>
        </w:rPr>
        <w:t xml:space="preserve"> تعالى </w:t>
      </w:r>
      <w:r w:rsidR="00894BB0"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177" w:hint="cs"/>
          <w:szCs w:val="32"/>
          <w:rtl/>
        </w:rPr>
        <w:instrText>ﮀ</w:instrText>
      </w:r>
      <w:r w:rsidR="00AF7813" w:rsidRPr="00D9232D">
        <w:rPr>
          <w:rFonts w:cs="QCF_P177"/>
          <w:szCs w:val="32"/>
          <w:rtl/>
        </w:rPr>
        <w:instrText xml:space="preserve"> </w:instrText>
      </w:r>
      <w:r w:rsidR="00AF7813" w:rsidRPr="00D9232D">
        <w:rPr>
          <w:rFonts w:cs="QCF_P177" w:hint="cs"/>
          <w:szCs w:val="32"/>
          <w:rtl/>
        </w:rPr>
        <w:instrText>ﮁ</w:instrText>
      </w:r>
      <w:r w:rsidR="00AF7813" w:rsidRPr="00D9232D">
        <w:rPr>
          <w:rFonts w:cs="QCF_P177"/>
          <w:szCs w:val="32"/>
          <w:rtl/>
        </w:rPr>
        <w:instrText xml:space="preserve"> </w:instrText>
      </w:r>
      <w:r w:rsidR="00AF7813" w:rsidRPr="00D9232D">
        <w:rPr>
          <w:rFonts w:cs="QCF_P177" w:hint="cs"/>
          <w:szCs w:val="32"/>
          <w:rtl/>
        </w:rPr>
        <w:instrText>ﮂ</w:instrText>
      </w:r>
      <w:r w:rsidR="00AF7813" w:rsidRPr="00D9232D">
        <w:rPr>
          <w:rFonts w:cs="QCF_P177"/>
          <w:szCs w:val="32"/>
          <w:rtl/>
        </w:rPr>
        <w:instrText xml:space="preserve"> </w:instrText>
      </w:r>
      <w:r w:rsidR="00AF7813" w:rsidRPr="00D9232D">
        <w:rPr>
          <w:rFonts w:cs="QCF_P177" w:hint="cs"/>
          <w:szCs w:val="32"/>
          <w:rtl/>
        </w:rPr>
        <w:instrText>ﮃ</w:instrText>
      </w:r>
      <w:r w:rsidR="00AF7813" w:rsidRPr="00D9232D">
        <w:rPr>
          <w:rFonts w:cs="QCF_P177"/>
          <w:szCs w:val="32"/>
          <w:rtl/>
        </w:rPr>
        <w:instrText xml:space="preserve"> </w:instrText>
      </w:r>
      <w:r w:rsidR="00AF7813" w:rsidRPr="00D9232D">
        <w:rPr>
          <w:rFonts w:cs="QCF_P177" w:hint="cs"/>
          <w:szCs w:val="32"/>
          <w:rtl/>
        </w:rPr>
        <w:instrText>ﮄ</w:instrText>
      </w:r>
      <w:r w:rsidR="00AF7813" w:rsidRPr="00D9232D">
        <w:rPr>
          <w:rFonts w:cs="QCF_P177"/>
          <w:szCs w:val="32"/>
          <w:rtl/>
        </w:rPr>
        <w:instrText xml:space="preserve"> </w:instrText>
      </w:r>
      <w:r w:rsidR="00AF7813" w:rsidRPr="00D9232D">
        <w:rPr>
          <w:rFonts w:cs="QCF_P177" w:hint="cs"/>
          <w:szCs w:val="32"/>
          <w:rtl/>
        </w:rPr>
        <w:instrText>ﮅ</w:instrText>
      </w:r>
      <w:r w:rsidR="00AF7813" w:rsidRPr="00D9232D">
        <w:rPr>
          <w:rFonts w:cs="QCF_P177"/>
          <w:szCs w:val="32"/>
          <w:rtl/>
        </w:rPr>
        <w:instrText xml:space="preserve"> </w:instrText>
      </w:r>
      <w:r w:rsidR="00AF7813" w:rsidRPr="00D9232D">
        <w:rPr>
          <w:rFonts w:cs="QCF_P177" w:hint="cs"/>
          <w:szCs w:val="32"/>
          <w:rtl/>
        </w:rPr>
        <w:instrText>ﮆ</w:instrText>
      </w:r>
      <w:r w:rsidR="00AF7813" w:rsidRPr="00D9232D">
        <w:rPr>
          <w:rFonts w:cs="QCF_P177"/>
          <w:szCs w:val="32"/>
          <w:rtl/>
        </w:rPr>
        <w:instrText xml:space="preserve"> </w:instrText>
      </w:r>
      <w:r w:rsidR="00AF7813" w:rsidRPr="00D9232D">
        <w:rPr>
          <w:rFonts w:cs="QCF_P177" w:hint="cs"/>
          <w:szCs w:val="32"/>
          <w:rtl/>
        </w:rPr>
        <w:instrText>ﮇ</w:instrText>
      </w:r>
      <w:r w:rsidR="00AF7813" w:rsidRPr="00D9232D">
        <w:rPr>
          <w:rFonts w:cs="QCF_P177"/>
          <w:szCs w:val="32"/>
          <w:rtl/>
        </w:rPr>
        <w:instrText xml:space="preserve"> </w:instrText>
      </w:r>
      <w:r w:rsidR="00AF7813" w:rsidRPr="00D9232D">
        <w:rPr>
          <w:rFonts w:cs="QCF_P177" w:hint="cs"/>
          <w:szCs w:val="32"/>
          <w:rtl/>
        </w:rPr>
        <w:instrText>ﮈ</w:instrText>
      </w:r>
      <w:r w:rsidR="00AF7813" w:rsidRPr="00D9232D">
        <w:rPr>
          <w:rFonts w:cs="QCF_P177"/>
          <w:szCs w:val="32"/>
          <w:rtl/>
        </w:rPr>
        <w:instrText xml:space="preserve"> </w:instrText>
      </w:r>
      <w:r w:rsidR="00AF7813" w:rsidRPr="00D9232D">
        <w:rPr>
          <w:rFonts w:cs="QCF_P177" w:hint="cs"/>
          <w:szCs w:val="32"/>
          <w:rtl/>
        </w:rPr>
        <w:instrText>ﮉ</w:instrText>
      </w:r>
      <w:r w:rsidR="00AF7813" w:rsidRPr="00D9232D">
        <w:rPr>
          <w:rFonts w:cs="QCF_P177"/>
          <w:szCs w:val="32"/>
          <w:rtl/>
        </w:rPr>
        <w:instrText xml:space="preserve"> </w:instrText>
      </w:r>
      <w:r w:rsidR="00AF7813" w:rsidRPr="00D9232D">
        <w:rPr>
          <w:rFonts w:cs="QCF_P177" w:hint="cs"/>
          <w:szCs w:val="32"/>
          <w:rtl/>
        </w:rPr>
        <w:instrText>ﮊ</w:instrText>
      </w:r>
      <w:r w:rsidR="00AF7813" w:rsidRPr="00D9232D">
        <w:rPr>
          <w:rFonts w:cs="QCF_P177"/>
          <w:szCs w:val="32"/>
          <w:rtl/>
        </w:rPr>
        <w:instrText xml:space="preserve"> </w:instrText>
      </w:r>
      <w:r w:rsidR="00AF7813" w:rsidRPr="00D9232D">
        <w:rPr>
          <w:rFonts w:cs="QCF_P177" w:hint="cs"/>
          <w:szCs w:val="32"/>
          <w:rtl/>
        </w:rPr>
        <w:instrText>ﮋ</w:instrText>
      </w:r>
      <w:r w:rsidR="00AF7813" w:rsidRPr="00D9232D">
        <w:rPr>
          <w:rFonts w:cs="QCF_P177"/>
          <w:szCs w:val="32"/>
          <w:rtl/>
        </w:rPr>
        <w:instrText xml:space="preserve"> </w:instrText>
      </w:r>
      <w:r w:rsidR="00AF7813" w:rsidRPr="00D9232D">
        <w:rPr>
          <w:rFonts w:cs="QCF_P177" w:hint="cs"/>
          <w:szCs w:val="32"/>
          <w:rtl/>
        </w:rPr>
        <w:instrText>ﮌ</w:instrText>
      </w:r>
      <w:r w:rsidR="00AF7813" w:rsidRPr="00D9232D">
        <w:rPr>
          <w:rFonts w:ascii="ATraditional Arabic" w:hAnsi="ATraditional Arabic" w:cs="ATraditional Arabic"/>
          <w:rtl/>
        </w:rPr>
        <w:instrText>} [سورة الأنفال 8/4-5]</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894BB0" w:rsidRPr="00D9232D">
        <w:rPr>
          <w:rFonts w:cs="QCF_P177" w:hint="cs"/>
          <w:szCs w:val="32"/>
          <w:rtl/>
        </w:rPr>
        <w:t>ﮀ</w:t>
      </w:r>
      <w:r w:rsidR="00894BB0" w:rsidRPr="00D9232D">
        <w:rPr>
          <w:rFonts w:cs="QCF_P177"/>
          <w:szCs w:val="32"/>
          <w:rtl/>
        </w:rPr>
        <w:t xml:space="preserve"> </w:t>
      </w:r>
      <w:r w:rsidR="00894BB0" w:rsidRPr="00D9232D">
        <w:rPr>
          <w:rFonts w:cs="QCF_P177" w:hint="cs"/>
          <w:szCs w:val="32"/>
          <w:rtl/>
        </w:rPr>
        <w:t>ﮁ</w:t>
      </w:r>
      <w:r w:rsidR="00894BB0" w:rsidRPr="00D9232D">
        <w:rPr>
          <w:rFonts w:cs="QCF_P177"/>
          <w:szCs w:val="32"/>
          <w:rtl/>
        </w:rPr>
        <w:t xml:space="preserve"> </w:t>
      </w:r>
      <w:r w:rsidR="00894BB0" w:rsidRPr="00D9232D">
        <w:rPr>
          <w:rFonts w:cs="QCF_P177" w:hint="cs"/>
          <w:szCs w:val="32"/>
          <w:rtl/>
        </w:rPr>
        <w:t>ﮂ</w:t>
      </w:r>
      <w:r w:rsidR="00894BB0" w:rsidRPr="00D9232D">
        <w:rPr>
          <w:rFonts w:cs="QCF_P177"/>
          <w:szCs w:val="32"/>
          <w:rtl/>
        </w:rPr>
        <w:t xml:space="preserve"> </w:t>
      </w:r>
      <w:r w:rsidR="00894BB0" w:rsidRPr="00D9232D">
        <w:rPr>
          <w:rFonts w:cs="QCF_P177" w:hint="cs"/>
          <w:szCs w:val="32"/>
          <w:rtl/>
        </w:rPr>
        <w:t>ﮃ</w:t>
      </w:r>
      <w:r w:rsidR="00894BB0" w:rsidRPr="00D9232D">
        <w:rPr>
          <w:rFonts w:cs="QCF_P177"/>
          <w:szCs w:val="32"/>
          <w:rtl/>
        </w:rPr>
        <w:t xml:space="preserve"> </w:t>
      </w:r>
      <w:r w:rsidR="00894BB0" w:rsidRPr="00D9232D">
        <w:rPr>
          <w:rFonts w:cs="QCF_P177" w:hint="cs"/>
          <w:szCs w:val="32"/>
          <w:rtl/>
        </w:rPr>
        <w:t>ﮄ</w:t>
      </w:r>
      <w:r w:rsidR="00894BB0" w:rsidRPr="00D9232D">
        <w:rPr>
          <w:rFonts w:cs="QCF_P177"/>
          <w:szCs w:val="32"/>
          <w:rtl/>
        </w:rPr>
        <w:t xml:space="preserve"> </w:t>
      </w:r>
      <w:r w:rsidR="00894BB0" w:rsidRPr="00D9232D">
        <w:rPr>
          <w:rFonts w:cs="QCF_P177" w:hint="cs"/>
          <w:szCs w:val="32"/>
          <w:rtl/>
        </w:rPr>
        <w:t>ﮅ</w:t>
      </w:r>
      <w:r w:rsidR="00894BB0" w:rsidRPr="00D9232D">
        <w:rPr>
          <w:rFonts w:cs="QCF_P177"/>
          <w:szCs w:val="32"/>
          <w:rtl/>
        </w:rPr>
        <w:t xml:space="preserve"> </w:t>
      </w:r>
      <w:r w:rsidR="00894BB0" w:rsidRPr="00D9232D">
        <w:rPr>
          <w:rFonts w:cs="QCF_P177" w:hint="cs"/>
          <w:szCs w:val="32"/>
          <w:rtl/>
        </w:rPr>
        <w:t>ﮆ</w:t>
      </w:r>
      <w:r w:rsidR="00894BB0" w:rsidRPr="00D9232D">
        <w:rPr>
          <w:rFonts w:cs="QCF_P177"/>
          <w:szCs w:val="32"/>
          <w:rtl/>
        </w:rPr>
        <w:t xml:space="preserve"> </w:t>
      </w:r>
      <w:r w:rsidR="00894BB0" w:rsidRPr="00D9232D">
        <w:rPr>
          <w:rFonts w:cs="QCF_P177" w:hint="cs"/>
          <w:szCs w:val="32"/>
          <w:rtl/>
        </w:rPr>
        <w:t>ﮇ</w:t>
      </w:r>
      <w:r w:rsidR="00894BB0" w:rsidRPr="00D9232D">
        <w:rPr>
          <w:rFonts w:cs="QCF_P177"/>
          <w:szCs w:val="32"/>
          <w:rtl/>
        </w:rPr>
        <w:t xml:space="preserve"> </w:t>
      </w:r>
      <w:r w:rsidR="00894BB0" w:rsidRPr="00D9232D">
        <w:rPr>
          <w:rFonts w:cs="QCF_P177" w:hint="cs"/>
          <w:szCs w:val="32"/>
          <w:rtl/>
        </w:rPr>
        <w:t>ﮈ</w:t>
      </w:r>
      <w:r w:rsidR="00894BB0" w:rsidRPr="00D9232D">
        <w:rPr>
          <w:rFonts w:cs="QCF_P177"/>
          <w:szCs w:val="32"/>
          <w:rtl/>
        </w:rPr>
        <w:t xml:space="preserve"> </w:t>
      </w:r>
      <w:r w:rsidR="00894BB0" w:rsidRPr="00D9232D">
        <w:rPr>
          <w:rFonts w:cs="QCF_P177" w:hint="cs"/>
          <w:szCs w:val="32"/>
          <w:rtl/>
        </w:rPr>
        <w:t>ﮉ</w:t>
      </w:r>
      <w:r w:rsidR="00894BB0" w:rsidRPr="00D9232D">
        <w:rPr>
          <w:rFonts w:cs="QCF_P177"/>
          <w:szCs w:val="32"/>
          <w:rtl/>
        </w:rPr>
        <w:t xml:space="preserve"> </w:t>
      </w:r>
      <w:r w:rsidR="00894BB0" w:rsidRPr="00D9232D">
        <w:rPr>
          <w:rFonts w:cs="QCF_P177" w:hint="cs"/>
          <w:szCs w:val="32"/>
          <w:rtl/>
        </w:rPr>
        <w:t>ﮊ</w:t>
      </w:r>
      <w:r w:rsidR="00894BB0" w:rsidRPr="00D9232D">
        <w:rPr>
          <w:rFonts w:cs="QCF_P177"/>
          <w:szCs w:val="32"/>
          <w:rtl/>
        </w:rPr>
        <w:t xml:space="preserve"> </w:t>
      </w:r>
      <w:r w:rsidR="00894BB0" w:rsidRPr="00D9232D">
        <w:rPr>
          <w:rFonts w:cs="QCF_P177" w:hint="cs"/>
          <w:szCs w:val="32"/>
          <w:rtl/>
        </w:rPr>
        <w:t>ﮋ</w:t>
      </w:r>
      <w:r w:rsidR="00894BB0" w:rsidRPr="00D9232D">
        <w:rPr>
          <w:rFonts w:cs="QCF_P177"/>
          <w:szCs w:val="32"/>
          <w:rtl/>
        </w:rPr>
        <w:t xml:space="preserve"> </w:t>
      </w:r>
      <w:r w:rsidR="00894BB0" w:rsidRPr="00D9232D">
        <w:rPr>
          <w:rFonts w:cs="QCF_P177" w:hint="cs"/>
          <w:szCs w:val="32"/>
          <w:rtl/>
        </w:rPr>
        <w:t>ﮌ</w:t>
      </w:r>
      <w:r w:rsidR="00894BB0" w:rsidRPr="00D9232D">
        <w:rPr>
          <w:rFonts w:cs="QCF_P177"/>
          <w:rtl/>
        </w:rPr>
        <w:t xml:space="preserve"> </w:t>
      </w:r>
      <w:r w:rsidR="00894BB0" w:rsidRPr="00D9232D">
        <w:rPr>
          <w:rFonts w:ascii="Sakkal Majalla" w:hAnsi="Sakkal Majalla" w:cs="QCF_P177" w:hint="cs"/>
          <w:szCs w:val="32"/>
          <w:rtl/>
        </w:rPr>
        <w:t>ﮍ</w:t>
      </w:r>
      <w:r w:rsidR="00894BB0" w:rsidRPr="00D9232D">
        <w:rPr>
          <w:rFonts w:cs="QCF_P177"/>
          <w:szCs w:val="32"/>
          <w:rtl/>
        </w:rPr>
        <w:t xml:space="preserve"> </w:t>
      </w:r>
      <w:r w:rsidR="00894BB0" w:rsidRPr="00D9232D">
        <w:rPr>
          <w:rFonts w:cs="QCF_P177" w:hint="cs"/>
          <w:szCs w:val="32"/>
          <w:rtl/>
        </w:rPr>
        <w:t>ﮎ</w:t>
      </w:r>
      <w:r w:rsidR="00894BB0" w:rsidRPr="00D9232D">
        <w:rPr>
          <w:rFonts w:cs="QCF_P177"/>
          <w:szCs w:val="32"/>
          <w:rtl/>
        </w:rPr>
        <w:t xml:space="preserve"> </w:t>
      </w:r>
      <w:r w:rsidR="00894BB0" w:rsidRPr="00D9232D">
        <w:rPr>
          <w:rFonts w:cs="QCF_P177" w:hint="cs"/>
          <w:szCs w:val="32"/>
          <w:rtl/>
        </w:rPr>
        <w:t>ﮏ</w:t>
      </w:r>
      <w:r w:rsidR="00894BB0" w:rsidRPr="00D9232D">
        <w:rPr>
          <w:rFonts w:cs="QCF_P177"/>
          <w:szCs w:val="32"/>
          <w:rtl/>
        </w:rPr>
        <w:t xml:space="preserve"> </w:t>
      </w:r>
      <w:r w:rsidR="00894BB0" w:rsidRPr="00D9232D">
        <w:rPr>
          <w:rFonts w:cs="QCF_P177" w:hint="cs"/>
          <w:szCs w:val="32"/>
          <w:rtl/>
        </w:rPr>
        <w:t>ﮐ</w:t>
      </w:r>
      <w:r w:rsidR="00894BB0" w:rsidRPr="00D9232D">
        <w:rPr>
          <w:rFonts w:cs="QCF_P177"/>
          <w:szCs w:val="32"/>
          <w:rtl/>
        </w:rPr>
        <w:t xml:space="preserve"> </w:t>
      </w:r>
      <w:r w:rsidR="00894BB0" w:rsidRPr="00D9232D">
        <w:rPr>
          <w:rFonts w:cs="QCF_P177" w:hint="cs"/>
          <w:szCs w:val="32"/>
          <w:rtl/>
        </w:rPr>
        <w:t>ﮑ</w:t>
      </w:r>
      <w:r w:rsidR="00894BB0" w:rsidRPr="00D9232D">
        <w:rPr>
          <w:rFonts w:cs="QCF_P177"/>
          <w:szCs w:val="32"/>
          <w:rtl/>
        </w:rPr>
        <w:t xml:space="preserve"> </w:t>
      </w:r>
      <w:r w:rsidR="00894BB0" w:rsidRPr="00D9232D">
        <w:rPr>
          <w:rFonts w:cs="QCF_P177" w:hint="cs"/>
          <w:szCs w:val="32"/>
          <w:rtl/>
        </w:rPr>
        <w:t>ﮒ</w:t>
      </w:r>
      <w:r w:rsidR="00894BB0" w:rsidRPr="00D9232D">
        <w:rPr>
          <w:rFonts w:cs="QCF_P177"/>
          <w:szCs w:val="32"/>
          <w:rtl/>
        </w:rPr>
        <w:t xml:space="preserve"> </w:t>
      </w:r>
      <w:r w:rsidR="00894BB0" w:rsidRPr="00D9232D">
        <w:rPr>
          <w:rFonts w:cs="QCF_P177" w:hint="cs"/>
          <w:szCs w:val="32"/>
          <w:rtl/>
        </w:rPr>
        <w:t>ﮓ</w:t>
      </w:r>
      <w:r w:rsidR="00894BB0" w:rsidRPr="00D9232D">
        <w:rPr>
          <w:rFonts w:cs="QCF_P177"/>
          <w:szCs w:val="32"/>
          <w:rtl/>
        </w:rPr>
        <w:t xml:space="preserve"> </w:t>
      </w:r>
      <w:r w:rsidR="00894BB0" w:rsidRPr="00D9232D">
        <w:rPr>
          <w:rFonts w:cs="QCF_P177" w:hint="cs"/>
          <w:szCs w:val="32"/>
          <w:rtl/>
        </w:rPr>
        <w:t>ﮔ</w:t>
      </w:r>
      <w:r w:rsidR="00894BB0" w:rsidRPr="00D9232D">
        <w:rPr>
          <w:rFonts w:cs="QCF_P177"/>
          <w:szCs w:val="32"/>
          <w:rtl/>
        </w:rPr>
        <w:t xml:space="preserve"> </w:t>
      </w:r>
      <w:r w:rsidR="00894BB0" w:rsidRPr="00D9232D">
        <w:rPr>
          <w:rFonts w:cs="QCF_P177" w:hint="cs"/>
          <w:szCs w:val="32"/>
          <w:rtl/>
        </w:rPr>
        <w:t>ﮕ</w:t>
      </w:r>
      <w:r w:rsidR="00894BB0" w:rsidRPr="00D9232D">
        <w:rPr>
          <w:rFonts w:cs="QCF_P177"/>
          <w:szCs w:val="32"/>
          <w:rtl/>
        </w:rPr>
        <w:t xml:space="preserve"> </w:t>
      </w:r>
      <w:r w:rsidR="00894BB0" w:rsidRPr="00D9232D">
        <w:rPr>
          <w:rFonts w:ascii="Sakkal Majalla" w:hAnsi="Sakkal Majalla" w:cs="QCF_P177" w:hint="cs"/>
          <w:szCs w:val="32"/>
          <w:rtl/>
        </w:rPr>
        <w:t>ﮖ</w:t>
      </w:r>
      <w:r w:rsidR="00894BB0" w:rsidRPr="00D9232D">
        <w:rPr>
          <w:rFonts w:cs="QCF_P177"/>
          <w:szCs w:val="32"/>
          <w:rtl/>
        </w:rPr>
        <w:t xml:space="preserve"> </w:t>
      </w:r>
      <w:r w:rsidR="00894BB0" w:rsidRPr="00D9232D">
        <w:rPr>
          <w:rFonts w:ascii="Sakkal Majalla" w:hAnsi="Sakkal Majalla" w:cs="QCF_P177" w:hint="cs"/>
          <w:szCs w:val="32"/>
          <w:rtl/>
        </w:rPr>
        <w:t>ﮗ</w:t>
      </w:r>
      <w:r w:rsidR="00894BB0" w:rsidRPr="00D9232D">
        <w:rPr>
          <w:rFonts w:cs="QCF_P177"/>
          <w:szCs w:val="32"/>
          <w:rtl/>
        </w:rPr>
        <w:t xml:space="preserve"> </w:t>
      </w:r>
      <w:r w:rsidR="00894BB0" w:rsidRPr="00D9232D">
        <w:rPr>
          <w:rFonts w:ascii="Sakkal Majalla" w:hAnsi="Sakkal Majalla" w:cs="QCF_P177" w:hint="cs"/>
          <w:szCs w:val="32"/>
          <w:rtl/>
        </w:rPr>
        <w:t>ﮘ</w:t>
      </w:r>
      <w:r w:rsidR="00894BB0" w:rsidRPr="00D9232D">
        <w:rPr>
          <w:rFonts w:ascii="Sakkal Majalla" w:hAnsi="Sakkal Majalla" w:cs="ATraditional Arabic"/>
          <w:rtl/>
        </w:rPr>
        <w:t xml:space="preserve">} </w:t>
      </w:r>
      <w:r w:rsidR="00894BB0" w:rsidRPr="00D9232D">
        <w:rPr>
          <w:rFonts w:ascii="Sakkal Majalla" w:hAnsi="Sakkal Majalla" w:cs="Arabic Transparent"/>
          <w:rtl/>
        </w:rPr>
        <w:t>[سورة الأنفال:4-5]</w:t>
      </w:r>
      <w:r w:rsidR="00894BB0" w:rsidRPr="00D9232D">
        <w:rPr>
          <w:rFonts w:cs="Arabic Transparent" w:hint="cs"/>
          <w:rtl/>
        </w:rPr>
        <w:t xml:space="preserve">، فقوله تعالى (كما أخرجك ربك من بيتك بالحق) مؤذن باتصال الكلام؛ ذلكم أن الحديث عن المؤمنين، وذكر جزائهم، وفضل الله عليهم بهذا الجزاء العظيم، جاء تمهيداً للعتاب عليهم، ولأمر رسول الله </w:t>
      </w:r>
      <w:r w:rsidRPr="00D9232D">
        <w:rPr>
          <w:rFonts w:cs="Arabic Transparent" w:hint="cs"/>
          <w:rtl/>
        </w:rPr>
        <w:t>-</w:t>
      </w:r>
      <w:r w:rsidR="00894BB0" w:rsidRPr="00D9232D">
        <w:rPr>
          <w:rFonts w:cs="Arabic Transparent" w:hint="cs"/>
          <w:rtl/>
        </w:rPr>
        <w:t>صلى الله عليه وسلم</w:t>
      </w:r>
      <w:r w:rsidRPr="00D9232D">
        <w:rPr>
          <w:rFonts w:cs="Arabic Transparent" w:hint="cs"/>
          <w:rtl/>
        </w:rPr>
        <w:t>-</w:t>
      </w:r>
      <w:r w:rsidR="00894BB0" w:rsidRPr="00D9232D">
        <w:rPr>
          <w:rFonts w:cs="Arabic Transparent" w:hint="cs"/>
          <w:rtl/>
        </w:rPr>
        <w:t xml:space="preserve"> ألا يطيعهم؛ لكي ينالوا ما نالوا أول </w:t>
      </w:r>
      <w:r w:rsidR="0001333F" w:rsidRPr="00D9232D">
        <w:rPr>
          <w:rFonts w:cs="Arabic Transparent" w:hint="cs"/>
          <w:rtl/>
        </w:rPr>
        <w:t xml:space="preserve">مرة من النصر والمغفرة، فكان </w:t>
      </w:r>
      <w:r w:rsidR="00597BE6" w:rsidRPr="00D9232D">
        <w:rPr>
          <w:rFonts w:cs="Arabic Transparent" w:hint="cs"/>
          <w:rtl/>
        </w:rPr>
        <w:t>الأحرى</w:t>
      </w:r>
      <w:r w:rsidR="00894BB0" w:rsidRPr="00D9232D">
        <w:rPr>
          <w:rFonts w:cs="Arabic Transparent" w:hint="cs"/>
          <w:rtl/>
        </w:rPr>
        <w:t xml:space="preserve"> بهم أن يقبلوا بما قسم لهم الله ورسوله، ولا يكرهوا ذلك كما كرهوا الخروج مع رسول الله </w:t>
      </w:r>
      <w:r w:rsidRPr="00D9232D">
        <w:rPr>
          <w:rFonts w:cs="Arabic Transparent" w:hint="cs"/>
          <w:rtl/>
        </w:rPr>
        <w:t>-</w:t>
      </w:r>
      <w:r w:rsidR="00894BB0" w:rsidRPr="00D9232D">
        <w:rPr>
          <w:rFonts w:cs="Arabic Transparent" w:hint="cs"/>
          <w:rtl/>
        </w:rPr>
        <w:t>صلى الله عليه وسلم</w:t>
      </w:r>
      <w:r w:rsidRPr="00D9232D">
        <w:rPr>
          <w:rFonts w:cs="Arabic Transparent" w:hint="cs"/>
          <w:rtl/>
        </w:rPr>
        <w:t>-</w:t>
      </w:r>
      <w:r w:rsidR="00894BB0" w:rsidRPr="00D9232D">
        <w:rPr>
          <w:rFonts w:cs="Arabic Transparent" w:hint="cs"/>
          <w:rtl/>
        </w:rPr>
        <w:t xml:space="preserve"> أول مرة فيفوتهم الأجر العظيم في ا</w:t>
      </w:r>
      <w:r w:rsidR="00924D2A" w:rsidRPr="00D9232D">
        <w:rPr>
          <w:rFonts w:cs="Arabic Transparent" w:hint="cs"/>
          <w:rtl/>
        </w:rPr>
        <w:t xml:space="preserve">لدنيا من </w:t>
      </w:r>
      <w:r w:rsidR="00924D2A" w:rsidRPr="00D9232D">
        <w:rPr>
          <w:rFonts w:cs="Arabic Transparent" w:hint="cs"/>
          <w:rtl/>
        </w:rPr>
        <w:lastRenderedPageBreak/>
        <w:t>النصر والتمكين، وفي الآ</w:t>
      </w:r>
      <w:r w:rsidR="00894BB0" w:rsidRPr="00D9232D">
        <w:rPr>
          <w:rFonts w:cs="Arabic Transparent" w:hint="cs"/>
          <w:rtl/>
        </w:rPr>
        <w:t>خرة من النعيم العظيم</w:t>
      </w:r>
      <w:r w:rsidR="004E45AC" w:rsidRPr="00D9232D">
        <w:rPr>
          <w:rStyle w:val="FootnoteReference"/>
          <w:rFonts w:cs="Arabic Transparent"/>
          <w:rtl/>
        </w:rPr>
        <w:t>(</w:t>
      </w:r>
      <w:r w:rsidR="004E45AC" w:rsidRPr="00D9232D">
        <w:rPr>
          <w:rStyle w:val="FootnoteReference"/>
          <w:rFonts w:cs="Arabic Transparent"/>
          <w:rtl/>
        </w:rPr>
        <w:footnoteReference w:id="473"/>
      </w:r>
      <w:r w:rsidR="004E45AC" w:rsidRPr="00D9232D">
        <w:rPr>
          <w:rStyle w:val="FootnoteReference"/>
          <w:rFonts w:cs="Arabic Transparent"/>
          <w:rtl/>
        </w:rPr>
        <w:t>)</w:t>
      </w:r>
      <w:r w:rsidR="00894BB0" w:rsidRPr="00D9232D">
        <w:rPr>
          <w:rFonts w:cs="Arabic Transparent" w:hint="cs"/>
          <w:rtl/>
        </w:rPr>
        <w:t>، ومما يخالف هذه القرينة ولا يمكن تطبيقها عليه في قوله تعالى</w:t>
      </w:r>
      <w:r w:rsidR="00894BB0" w:rsidRPr="00D9232D">
        <w:rPr>
          <w:rFonts w:hint="cs"/>
          <w:rtl/>
        </w:rPr>
        <w:t xml:space="preserve"> </w:t>
      </w:r>
      <w:r w:rsidR="00894BB0"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467" w:hint="cs"/>
          <w:szCs w:val="32"/>
          <w:rtl/>
        </w:rPr>
        <w:instrText>ﮥ</w:instrText>
      </w:r>
      <w:r w:rsidR="00AF7813" w:rsidRPr="00D9232D">
        <w:rPr>
          <w:rFonts w:cs="QCF_P467"/>
          <w:szCs w:val="32"/>
          <w:rtl/>
        </w:rPr>
        <w:instrText xml:space="preserve"> </w:instrText>
      </w:r>
      <w:r w:rsidR="00AF7813" w:rsidRPr="00D9232D">
        <w:rPr>
          <w:rFonts w:cs="QCF_P467" w:hint="cs"/>
          <w:szCs w:val="32"/>
          <w:rtl/>
        </w:rPr>
        <w:instrText>ﮦ</w:instrText>
      </w:r>
      <w:r w:rsidR="00AF7813" w:rsidRPr="00D9232D">
        <w:rPr>
          <w:rFonts w:cs="QCF_P467"/>
          <w:szCs w:val="32"/>
          <w:rtl/>
        </w:rPr>
        <w:instrText xml:space="preserve"> </w:instrText>
      </w:r>
      <w:r w:rsidR="00AF7813" w:rsidRPr="00D9232D">
        <w:rPr>
          <w:rFonts w:cs="QCF_P467" w:hint="cs"/>
          <w:szCs w:val="32"/>
          <w:rtl/>
        </w:rPr>
        <w:instrText>ﮧ</w:instrText>
      </w:r>
      <w:r w:rsidR="00AF7813" w:rsidRPr="00D9232D">
        <w:rPr>
          <w:rFonts w:cs="QCF_P467"/>
          <w:szCs w:val="32"/>
          <w:rtl/>
        </w:rPr>
        <w:instrText xml:space="preserve"> </w:instrText>
      </w:r>
      <w:r w:rsidR="00AF7813" w:rsidRPr="00D9232D">
        <w:rPr>
          <w:rFonts w:cs="QCF_P467" w:hint="cs"/>
          <w:szCs w:val="32"/>
          <w:rtl/>
        </w:rPr>
        <w:instrText>ﮨ</w:instrText>
      </w:r>
      <w:r w:rsidR="00AF7813" w:rsidRPr="00D9232D">
        <w:rPr>
          <w:rFonts w:cs="QCF_P467"/>
          <w:szCs w:val="32"/>
          <w:rtl/>
        </w:rPr>
        <w:instrText xml:space="preserve"> </w:instrText>
      </w:r>
      <w:r w:rsidR="00AF7813" w:rsidRPr="00D9232D">
        <w:rPr>
          <w:rFonts w:cs="QCF_P467" w:hint="cs"/>
          <w:szCs w:val="32"/>
          <w:rtl/>
        </w:rPr>
        <w:instrText>ﮩ</w:instrText>
      </w:r>
      <w:r w:rsidR="00AF7813" w:rsidRPr="00D9232D">
        <w:rPr>
          <w:rFonts w:cs="QCF_P467"/>
          <w:szCs w:val="32"/>
          <w:rtl/>
        </w:rPr>
        <w:instrText xml:space="preserve"> </w:instrText>
      </w:r>
      <w:r w:rsidR="00AF7813" w:rsidRPr="00D9232D">
        <w:rPr>
          <w:rFonts w:cs="QCF_P467" w:hint="cs"/>
          <w:szCs w:val="32"/>
          <w:rtl/>
        </w:rPr>
        <w:instrText>ﮪ</w:instrText>
      </w:r>
      <w:r w:rsidR="00AF7813" w:rsidRPr="00D9232D">
        <w:rPr>
          <w:rFonts w:cs="QCF_P467"/>
          <w:szCs w:val="32"/>
          <w:rtl/>
        </w:rPr>
        <w:instrText xml:space="preserve"> </w:instrText>
      </w:r>
      <w:r w:rsidR="00AF7813" w:rsidRPr="00D9232D">
        <w:rPr>
          <w:rFonts w:cs="QCF_P467" w:hint="cs"/>
          <w:szCs w:val="32"/>
          <w:rtl/>
        </w:rPr>
        <w:instrText>ﮫ</w:instrText>
      </w:r>
      <w:r w:rsidR="00AF7813" w:rsidRPr="00D9232D">
        <w:rPr>
          <w:rFonts w:cs="QCF_P467"/>
          <w:szCs w:val="32"/>
          <w:rtl/>
        </w:rPr>
        <w:instrText xml:space="preserve"> </w:instrText>
      </w:r>
      <w:r w:rsidR="00AF7813" w:rsidRPr="00D9232D">
        <w:rPr>
          <w:rFonts w:cs="QCF_P467" w:hint="cs"/>
          <w:szCs w:val="32"/>
          <w:rtl/>
        </w:rPr>
        <w:instrText>ﮬ</w:instrText>
      </w:r>
      <w:r w:rsidR="00AF7813" w:rsidRPr="00D9232D">
        <w:rPr>
          <w:rFonts w:cs="QCF_P467"/>
          <w:szCs w:val="32"/>
          <w:rtl/>
        </w:rPr>
        <w:instrText xml:space="preserve"> </w:instrText>
      </w:r>
      <w:r w:rsidR="00AF7813" w:rsidRPr="00D9232D">
        <w:rPr>
          <w:rFonts w:cs="QCF_P467" w:hint="cs"/>
          <w:szCs w:val="32"/>
          <w:rtl/>
        </w:rPr>
        <w:instrText>ﮭ</w:instrText>
      </w:r>
      <w:r w:rsidR="00AF7813" w:rsidRPr="00D9232D">
        <w:rPr>
          <w:rFonts w:cs="QCF_P467"/>
          <w:szCs w:val="32"/>
          <w:rtl/>
        </w:rPr>
        <w:instrText xml:space="preserve"> </w:instrText>
      </w:r>
      <w:r w:rsidR="00AF7813" w:rsidRPr="00D9232D">
        <w:rPr>
          <w:rFonts w:cs="QCF_P467" w:hint="cs"/>
          <w:szCs w:val="32"/>
          <w:rtl/>
        </w:rPr>
        <w:instrText>ﮮ</w:instrText>
      </w:r>
      <w:r w:rsidR="00AF7813" w:rsidRPr="00D9232D">
        <w:rPr>
          <w:rFonts w:cs="QCF_P467"/>
          <w:szCs w:val="32"/>
          <w:rtl/>
        </w:rPr>
        <w:instrText xml:space="preserve"> </w:instrText>
      </w:r>
      <w:r w:rsidR="00AF7813" w:rsidRPr="00D9232D">
        <w:rPr>
          <w:rFonts w:cs="QCF_P467" w:hint="cs"/>
          <w:szCs w:val="32"/>
          <w:rtl/>
        </w:rPr>
        <w:instrText>ﮯ</w:instrText>
      </w:r>
      <w:r w:rsidR="00AF7813" w:rsidRPr="00D9232D">
        <w:rPr>
          <w:rFonts w:ascii="ATraditional Arabic" w:hAnsi="ATraditional Arabic" w:cs="ATraditional Arabic"/>
          <w:rtl/>
        </w:rPr>
        <w:instrText>} [سورة غافر 40/6-7]</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894BB0" w:rsidRPr="00D9232D">
        <w:rPr>
          <w:rFonts w:cs="QCF_P467" w:hint="cs"/>
          <w:szCs w:val="32"/>
          <w:rtl/>
        </w:rPr>
        <w:t>ﮥ</w:t>
      </w:r>
      <w:r w:rsidR="00894BB0" w:rsidRPr="00D9232D">
        <w:rPr>
          <w:rFonts w:cs="QCF_P467"/>
          <w:szCs w:val="32"/>
          <w:rtl/>
        </w:rPr>
        <w:t xml:space="preserve"> </w:t>
      </w:r>
      <w:r w:rsidR="00894BB0" w:rsidRPr="00D9232D">
        <w:rPr>
          <w:rFonts w:cs="QCF_P467" w:hint="cs"/>
          <w:szCs w:val="32"/>
          <w:rtl/>
        </w:rPr>
        <w:t>ﮦ</w:t>
      </w:r>
      <w:r w:rsidR="00894BB0" w:rsidRPr="00D9232D">
        <w:rPr>
          <w:rFonts w:cs="QCF_P467"/>
          <w:szCs w:val="32"/>
          <w:rtl/>
        </w:rPr>
        <w:t xml:space="preserve"> </w:t>
      </w:r>
      <w:r w:rsidR="00894BB0" w:rsidRPr="00D9232D">
        <w:rPr>
          <w:rFonts w:cs="QCF_P467" w:hint="cs"/>
          <w:szCs w:val="32"/>
          <w:rtl/>
        </w:rPr>
        <w:t>ﮧ</w:t>
      </w:r>
      <w:r w:rsidR="00894BB0" w:rsidRPr="00D9232D">
        <w:rPr>
          <w:rFonts w:cs="QCF_P467"/>
          <w:szCs w:val="32"/>
          <w:rtl/>
        </w:rPr>
        <w:t xml:space="preserve"> </w:t>
      </w:r>
      <w:r w:rsidR="00894BB0" w:rsidRPr="00D9232D">
        <w:rPr>
          <w:rFonts w:cs="QCF_P467" w:hint="cs"/>
          <w:szCs w:val="32"/>
          <w:rtl/>
        </w:rPr>
        <w:t>ﮨ</w:t>
      </w:r>
      <w:r w:rsidR="00894BB0" w:rsidRPr="00D9232D">
        <w:rPr>
          <w:rFonts w:cs="QCF_P467"/>
          <w:szCs w:val="32"/>
          <w:rtl/>
        </w:rPr>
        <w:t xml:space="preserve"> </w:t>
      </w:r>
      <w:r w:rsidR="00894BB0" w:rsidRPr="00D9232D">
        <w:rPr>
          <w:rFonts w:cs="QCF_P467" w:hint="cs"/>
          <w:szCs w:val="32"/>
          <w:rtl/>
        </w:rPr>
        <w:t>ﮩ</w:t>
      </w:r>
      <w:r w:rsidR="00894BB0" w:rsidRPr="00D9232D">
        <w:rPr>
          <w:rFonts w:cs="QCF_P467"/>
          <w:szCs w:val="32"/>
          <w:rtl/>
        </w:rPr>
        <w:t xml:space="preserve"> </w:t>
      </w:r>
      <w:r w:rsidR="00894BB0" w:rsidRPr="00D9232D">
        <w:rPr>
          <w:rFonts w:cs="QCF_P467" w:hint="cs"/>
          <w:szCs w:val="32"/>
          <w:rtl/>
        </w:rPr>
        <w:t>ﮪ</w:t>
      </w:r>
      <w:r w:rsidR="00894BB0" w:rsidRPr="00D9232D">
        <w:rPr>
          <w:rFonts w:cs="QCF_P467"/>
          <w:szCs w:val="32"/>
          <w:rtl/>
        </w:rPr>
        <w:t xml:space="preserve"> </w:t>
      </w:r>
      <w:r w:rsidR="00894BB0" w:rsidRPr="00D9232D">
        <w:rPr>
          <w:rFonts w:cs="QCF_P467" w:hint="cs"/>
          <w:szCs w:val="32"/>
          <w:rtl/>
        </w:rPr>
        <w:t>ﮫ</w:t>
      </w:r>
      <w:r w:rsidR="00894BB0" w:rsidRPr="00D9232D">
        <w:rPr>
          <w:rFonts w:cs="QCF_P467"/>
          <w:szCs w:val="32"/>
          <w:rtl/>
        </w:rPr>
        <w:t xml:space="preserve"> </w:t>
      </w:r>
      <w:r w:rsidR="00894BB0" w:rsidRPr="00D9232D">
        <w:rPr>
          <w:rFonts w:cs="QCF_P467" w:hint="cs"/>
          <w:szCs w:val="32"/>
          <w:rtl/>
        </w:rPr>
        <w:t>ﮬ</w:t>
      </w:r>
      <w:r w:rsidR="00894BB0" w:rsidRPr="00D9232D">
        <w:rPr>
          <w:rFonts w:cs="QCF_P467"/>
          <w:szCs w:val="32"/>
          <w:rtl/>
        </w:rPr>
        <w:t xml:space="preserve"> </w:t>
      </w:r>
      <w:r w:rsidR="00894BB0" w:rsidRPr="00D9232D">
        <w:rPr>
          <w:rFonts w:cs="QCF_P467" w:hint="cs"/>
          <w:szCs w:val="32"/>
          <w:rtl/>
        </w:rPr>
        <w:t>ﮭ</w:t>
      </w:r>
      <w:r w:rsidR="00894BB0" w:rsidRPr="00D9232D">
        <w:rPr>
          <w:rFonts w:cs="QCF_P467"/>
          <w:szCs w:val="32"/>
          <w:rtl/>
        </w:rPr>
        <w:t xml:space="preserve"> </w:t>
      </w:r>
      <w:r w:rsidR="00894BB0" w:rsidRPr="00D9232D">
        <w:rPr>
          <w:rFonts w:cs="QCF_P467" w:hint="cs"/>
          <w:szCs w:val="32"/>
          <w:rtl/>
        </w:rPr>
        <w:t>ﮮ</w:t>
      </w:r>
      <w:r w:rsidR="00894BB0" w:rsidRPr="00D9232D">
        <w:rPr>
          <w:rFonts w:cs="QCF_P467"/>
          <w:szCs w:val="32"/>
          <w:rtl/>
        </w:rPr>
        <w:t xml:space="preserve"> </w:t>
      </w:r>
      <w:r w:rsidR="00894BB0" w:rsidRPr="00D9232D">
        <w:rPr>
          <w:rFonts w:cs="QCF_P467" w:hint="cs"/>
          <w:szCs w:val="32"/>
          <w:rtl/>
        </w:rPr>
        <w:t>ﮯ</w:t>
      </w:r>
      <w:r w:rsidR="00894BB0" w:rsidRPr="00D9232D">
        <w:rPr>
          <w:rFonts w:cs="QCF_P467"/>
          <w:rtl/>
        </w:rPr>
        <w:t xml:space="preserve"> </w:t>
      </w:r>
      <w:r w:rsidR="00894BB0" w:rsidRPr="00D9232D">
        <w:rPr>
          <w:rFonts w:ascii="Sakkal Majalla" w:hAnsi="Sakkal Majalla" w:cs="QCF_P467" w:hint="cs"/>
          <w:szCs w:val="32"/>
          <w:rtl/>
        </w:rPr>
        <w:t>ﮰ</w:t>
      </w:r>
      <w:r w:rsidR="00894BB0" w:rsidRPr="00D9232D">
        <w:rPr>
          <w:rFonts w:cs="QCF_P467"/>
          <w:szCs w:val="32"/>
          <w:rtl/>
        </w:rPr>
        <w:t xml:space="preserve"> </w:t>
      </w:r>
      <w:r w:rsidR="00894BB0" w:rsidRPr="00D9232D">
        <w:rPr>
          <w:rFonts w:ascii="Sakkal Majalla" w:hAnsi="Sakkal Majalla" w:cs="QCF_P467" w:hint="cs"/>
          <w:szCs w:val="32"/>
          <w:rtl/>
        </w:rPr>
        <w:t>ﮱ</w:t>
      </w:r>
      <w:r w:rsidR="00894BB0" w:rsidRPr="00D9232D">
        <w:rPr>
          <w:rFonts w:cs="QCF_P467"/>
          <w:szCs w:val="32"/>
          <w:rtl/>
        </w:rPr>
        <w:t xml:space="preserve"> </w:t>
      </w:r>
      <w:r w:rsidR="00894BB0" w:rsidRPr="00D9232D">
        <w:rPr>
          <w:rFonts w:ascii="Sakkal Majalla" w:hAnsi="Sakkal Majalla" w:cs="QCF_P467" w:hint="cs"/>
          <w:szCs w:val="32"/>
          <w:rtl/>
        </w:rPr>
        <w:t>ﯓ</w:t>
      </w:r>
      <w:r w:rsidR="00894BB0" w:rsidRPr="00D9232D">
        <w:rPr>
          <w:rFonts w:cs="QCF_P467"/>
          <w:szCs w:val="32"/>
          <w:rtl/>
        </w:rPr>
        <w:t xml:space="preserve"> </w:t>
      </w:r>
      <w:r w:rsidR="00894BB0" w:rsidRPr="00D9232D">
        <w:rPr>
          <w:rFonts w:ascii="Sakkal Majalla" w:hAnsi="Sakkal Majalla" w:cs="QCF_P467" w:hint="cs"/>
          <w:szCs w:val="32"/>
          <w:rtl/>
        </w:rPr>
        <w:t>ﯔ</w:t>
      </w:r>
      <w:r w:rsidR="00894BB0" w:rsidRPr="00D9232D">
        <w:rPr>
          <w:rFonts w:cs="QCF_P467"/>
          <w:szCs w:val="32"/>
          <w:rtl/>
        </w:rPr>
        <w:t xml:space="preserve"> </w:t>
      </w:r>
      <w:r w:rsidR="00894BB0" w:rsidRPr="00D9232D">
        <w:rPr>
          <w:rFonts w:ascii="Sakkal Majalla" w:hAnsi="Sakkal Majalla" w:cs="QCF_P467" w:hint="cs"/>
          <w:szCs w:val="32"/>
          <w:rtl/>
        </w:rPr>
        <w:t>ﯕ</w:t>
      </w:r>
      <w:r w:rsidR="00894BB0" w:rsidRPr="00D9232D">
        <w:rPr>
          <w:rFonts w:cs="QCF_P467"/>
          <w:szCs w:val="32"/>
          <w:rtl/>
        </w:rPr>
        <w:t xml:space="preserve"> </w:t>
      </w:r>
      <w:r w:rsidR="00894BB0" w:rsidRPr="00D9232D">
        <w:rPr>
          <w:rFonts w:ascii="Sakkal Majalla" w:hAnsi="Sakkal Majalla" w:cs="QCF_P467" w:hint="cs"/>
          <w:szCs w:val="32"/>
          <w:rtl/>
        </w:rPr>
        <w:t>ﯖ</w:t>
      </w:r>
      <w:r w:rsidR="00894BB0" w:rsidRPr="00D9232D">
        <w:rPr>
          <w:rFonts w:cs="QCF_P467"/>
          <w:szCs w:val="32"/>
          <w:rtl/>
        </w:rPr>
        <w:t xml:space="preserve"> </w:t>
      </w:r>
      <w:r w:rsidR="00894BB0" w:rsidRPr="00D9232D">
        <w:rPr>
          <w:rFonts w:ascii="Sakkal Majalla" w:hAnsi="Sakkal Majalla" w:cs="QCF_P467" w:hint="cs"/>
          <w:szCs w:val="32"/>
          <w:rtl/>
        </w:rPr>
        <w:t>ﯗ</w:t>
      </w:r>
      <w:r w:rsidR="00894BB0" w:rsidRPr="00D9232D">
        <w:rPr>
          <w:rFonts w:cs="QCF_P467"/>
          <w:szCs w:val="32"/>
          <w:rtl/>
        </w:rPr>
        <w:t xml:space="preserve"> </w:t>
      </w:r>
      <w:r w:rsidR="00894BB0" w:rsidRPr="00D9232D">
        <w:rPr>
          <w:rFonts w:ascii="Sakkal Majalla" w:hAnsi="Sakkal Majalla" w:cs="QCF_P467" w:hint="cs"/>
          <w:szCs w:val="32"/>
          <w:rtl/>
        </w:rPr>
        <w:t>ﯘ</w:t>
      </w:r>
      <w:r w:rsidR="00894BB0" w:rsidRPr="00D9232D">
        <w:rPr>
          <w:rFonts w:cs="QCF_P467"/>
          <w:szCs w:val="32"/>
          <w:rtl/>
        </w:rPr>
        <w:t xml:space="preserve"> </w:t>
      </w:r>
      <w:r w:rsidR="00894BB0" w:rsidRPr="00D9232D">
        <w:rPr>
          <w:rFonts w:ascii="Sakkal Majalla" w:hAnsi="Sakkal Majalla" w:cs="QCF_P467" w:hint="cs"/>
          <w:szCs w:val="32"/>
          <w:rtl/>
        </w:rPr>
        <w:t>ﯙ</w:t>
      </w:r>
      <w:r w:rsidR="00894BB0" w:rsidRPr="00D9232D">
        <w:rPr>
          <w:rFonts w:cs="QCF_P467"/>
          <w:szCs w:val="32"/>
          <w:rtl/>
        </w:rPr>
        <w:t xml:space="preserve"> </w:t>
      </w:r>
      <w:r w:rsidR="00894BB0" w:rsidRPr="00D9232D">
        <w:rPr>
          <w:rFonts w:ascii="Sakkal Majalla" w:hAnsi="Sakkal Majalla" w:cs="QCF_P467" w:hint="cs"/>
          <w:szCs w:val="32"/>
          <w:rtl/>
        </w:rPr>
        <w:t>ﯚ</w:t>
      </w:r>
      <w:r w:rsidR="00894BB0" w:rsidRPr="00D9232D">
        <w:rPr>
          <w:rFonts w:cs="QCF_P467"/>
          <w:szCs w:val="32"/>
          <w:rtl/>
        </w:rPr>
        <w:t xml:space="preserve"> </w:t>
      </w:r>
      <w:r w:rsidR="00894BB0" w:rsidRPr="00D9232D">
        <w:rPr>
          <w:rFonts w:ascii="Sakkal Majalla" w:hAnsi="Sakkal Majalla" w:cs="QCF_P467" w:hint="cs"/>
          <w:szCs w:val="32"/>
          <w:rtl/>
        </w:rPr>
        <w:t>ﯛ</w:t>
      </w:r>
      <w:r w:rsidR="00894BB0" w:rsidRPr="00D9232D">
        <w:rPr>
          <w:rFonts w:cs="QCF_P467"/>
          <w:szCs w:val="32"/>
          <w:rtl/>
        </w:rPr>
        <w:t xml:space="preserve"> </w:t>
      </w:r>
      <w:r w:rsidR="00894BB0" w:rsidRPr="00D9232D">
        <w:rPr>
          <w:rFonts w:ascii="Sakkal Majalla" w:hAnsi="Sakkal Majalla" w:cs="QCF_P467" w:hint="cs"/>
          <w:szCs w:val="32"/>
          <w:rtl/>
        </w:rPr>
        <w:t>ﯜ</w:t>
      </w:r>
      <w:r w:rsidR="00894BB0" w:rsidRPr="00D9232D">
        <w:rPr>
          <w:rFonts w:cs="QCF_P467"/>
          <w:szCs w:val="32"/>
          <w:rtl/>
        </w:rPr>
        <w:t xml:space="preserve"> </w:t>
      </w:r>
      <w:r w:rsidR="00894BB0" w:rsidRPr="00D9232D">
        <w:rPr>
          <w:rFonts w:ascii="Sakkal Majalla" w:hAnsi="Sakkal Majalla" w:cs="QCF_P467" w:hint="cs"/>
          <w:szCs w:val="32"/>
          <w:rtl/>
        </w:rPr>
        <w:t>ﯝ</w:t>
      </w:r>
      <w:r w:rsidR="00894BB0" w:rsidRPr="00D9232D">
        <w:rPr>
          <w:rFonts w:cs="QCF_P467"/>
          <w:szCs w:val="32"/>
          <w:rtl/>
        </w:rPr>
        <w:t xml:space="preserve"> </w:t>
      </w:r>
      <w:r w:rsidR="00894BB0" w:rsidRPr="00D9232D">
        <w:rPr>
          <w:rFonts w:ascii="Sakkal Majalla" w:hAnsi="Sakkal Majalla" w:cs="QCF_P467" w:hint="cs"/>
          <w:szCs w:val="32"/>
          <w:rtl/>
        </w:rPr>
        <w:t>ﯞ</w:t>
      </w:r>
      <w:r w:rsidR="00894BB0" w:rsidRPr="00D9232D">
        <w:rPr>
          <w:rFonts w:cs="QCF_P467"/>
          <w:szCs w:val="32"/>
          <w:rtl/>
        </w:rPr>
        <w:t xml:space="preserve"> </w:t>
      </w:r>
      <w:r w:rsidR="00894BB0" w:rsidRPr="00D9232D">
        <w:rPr>
          <w:rFonts w:ascii="Sakkal Majalla" w:hAnsi="Sakkal Majalla" w:cs="QCF_P467" w:hint="cs"/>
          <w:szCs w:val="32"/>
          <w:rtl/>
        </w:rPr>
        <w:t>ﯟ</w:t>
      </w:r>
      <w:r w:rsidR="00894BB0" w:rsidRPr="00D9232D">
        <w:rPr>
          <w:rFonts w:cs="QCF_P467"/>
          <w:szCs w:val="32"/>
          <w:rtl/>
        </w:rPr>
        <w:t xml:space="preserve"> </w:t>
      </w:r>
      <w:r w:rsidR="00894BB0" w:rsidRPr="00D9232D">
        <w:rPr>
          <w:rFonts w:ascii="Sakkal Majalla" w:hAnsi="Sakkal Majalla" w:cs="QCF_P467" w:hint="cs"/>
          <w:szCs w:val="32"/>
          <w:rtl/>
        </w:rPr>
        <w:t>ﯠ</w:t>
      </w:r>
      <w:r w:rsidR="00894BB0" w:rsidRPr="00D9232D">
        <w:rPr>
          <w:rFonts w:cs="QCF_P467"/>
          <w:szCs w:val="32"/>
          <w:rtl/>
        </w:rPr>
        <w:t xml:space="preserve"> </w:t>
      </w:r>
      <w:r w:rsidR="00894BB0" w:rsidRPr="00D9232D">
        <w:rPr>
          <w:rFonts w:ascii="Sakkal Majalla" w:hAnsi="Sakkal Majalla" w:cs="QCF_P467" w:hint="cs"/>
          <w:szCs w:val="32"/>
          <w:rtl/>
        </w:rPr>
        <w:t>ﯡ</w:t>
      </w:r>
      <w:r w:rsidR="00894BB0" w:rsidRPr="00D9232D">
        <w:rPr>
          <w:rFonts w:cs="QCF_P467"/>
          <w:szCs w:val="32"/>
          <w:rtl/>
        </w:rPr>
        <w:t xml:space="preserve"> </w:t>
      </w:r>
      <w:r w:rsidR="00894BB0" w:rsidRPr="00D9232D">
        <w:rPr>
          <w:rFonts w:ascii="Sakkal Majalla" w:hAnsi="Sakkal Majalla" w:cs="QCF_P467" w:hint="cs"/>
          <w:szCs w:val="32"/>
          <w:rtl/>
        </w:rPr>
        <w:t>ﯢ</w:t>
      </w:r>
      <w:r w:rsidR="00894BB0" w:rsidRPr="00D9232D">
        <w:rPr>
          <w:rFonts w:cs="QCF_P467"/>
          <w:szCs w:val="32"/>
          <w:rtl/>
        </w:rPr>
        <w:t xml:space="preserve"> </w:t>
      </w:r>
      <w:r w:rsidR="00894BB0" w:rsidRPr="00D9232D">
        <w:rPr>
          <w:rFonts w:ascii="Sakkal Majalla" w:hAnsi="Sakkal Majalla" w:cs="QCF_P467" w:hint="cs"/>
          <w:szCs w:val="32"/>
          <w:rtl/>
        </w:rPr>
        <w:t>ﯣ</w:t>
      </w:r>
      <w:r w:rsidR="00894BB0" w:rsidRPr="00D9232D">
        <w:rPr>
          <w:rFonts w:cs="QCF_P467"/>
          <w:szCs w:val="32"/>
          <w:rtl/>
        </w:rPr>
        <w:t xml:space="preserve"> </w:t>
      </w:r>
      <w:r w:rsidR="00894BB0" w:rsidRPr="00D9232D">
        <w:rPr>
          <w:rFonts w:ascii="Sakkal Majalla" w:hAnsi="Sakkal Majalla" w:cs="QCF_P467" w:hint="cs"/>
          <w:szCs w:val="32"/>
          <w:rtl/>
        </w:rPr>
        <w:t>ﯤ</w:t>
      </w:r>
      <w:r w:rsidR="00894BB0" w:rsidRPr="00D9232D">
        <w:rPr>
          <w:rFonts w:cs="QCF_P467"/>
          <w:szCs w:val="32"/>
          <w:rtl/>
        </w:rPr>
        <w:t xml:space="preserve"> </w:t>
      </w:r>
      <w:r w:rsidR="00894BB0" w:rsidRPr="00D9232D">
        <w:rPr>
          <w:rFonts w:ascii="Sakkal Majalla" w:hAnsi="Sakkal Majalla" w:cs="QCF_P467" w:hint="cs"/>
          <w:szCs w:val="32"/>
          <w:rtl/>
        </w:rPr>
        <w:t>ﯥ</w:t>
      </w:r>
      <w:r w:rsidR="00894BB0" w:rsidRPr="00D9232D">
        <w:rPr>
          <w:rFonts w:cs="QCF_P467"/>
          <w:szCs w:val="32"/>
          <w:rtl/>
        </w:rPr>
        <w:t xml:space="preserve"> </w:t>
      </w:r>
      <w:r w:rsidR="00894BB0" w:rsidRPr="00D9232D">
        <w:rPr>
          <w:rFonts w:ascii="Sakkal Majalla" w:hAnsi="Sakkal Majalla" w:cs="QCF_P467" w:hint="cs"/>
          <w:szCs w:val="32"/>
          <w:rtl/>
        </w:rPr>
        <w:t>ﯦ</w:t>
      </w:r>
      <w:r w:rsidR="00894BB0" w:rsidRPr="00D9232D">
        <w:rPr>
          <w:rFonts w:cs="QCF_P467"/>
          <w:szCs w:val="32"/>
          <w:rtl/>
        </w:rPr>
        <w:t xml:space="preserve"> </w:t>
      </w:r>
      <w:r w:rsidR="00894BB0" w:rsidRPr="00D9232D">
        <w:rPr>
          <w:rFonts w:ascii="Sakkal Majalla" w:hAnsi="Sakkal Majalla" w:cs="QCF_P467" w:hint="cs"/>
          <w:szCs w:val="32"/>
          <w:rtl/>
        </w:rPr>
        <w:t>ﯧ</w:t>
      </w:r>
      <w:r w:rsidR="00894BB0" w:rsidRPr="00D9232D">
        <w:rPr>
          <w:rFonts w:cs="QCF_P467"/>
          <w:szCs w:val="32"/>
          <w:rtl/>
        </w:rPr>
        <w:t xml:space="preserve"> </w:t>
      </w:r>
      <w:r w:rsidR="00894BB0" w:rsidRPr="00D9232D">
        <w:rPr>
          <w:rFonts w:cs="QCF_P467" w:hint="cs"/>
          <w:szCs w:val="32"/>
          <w:rtl/>
        </w:rPr>
        <w:t>ﯨ</w:t>
      </w:r>
      <w:r w:rsidR="00894BB0" w:rsidRPr="00D9232D">
        <w:rPr>
          <w:rFonts w:cs="QCF_P467"/>
          <w:szCs w:val="32"/>
          <w:rtl/>
        </w:rPr>
        <w:t xml:space="preserve"> </w:t>
      </w:r>
      <w:r w:rsidR="00894BB0" w:rsidRPr="00D9232D">
        <w:rPr>
          <w:rFonts w:cs="QCF_P467" w:hint="cs"/>
          <w:szCs w:val="32"/>
          <w:rtl/>
        </w:rPr>
        <w:t>ﯩ</w:t>
      </w:r>
      <w:r w:rsidR="00894BB0" w:rsidRPr="00D9232D">
        <w:rPr>
          <w:rFonts w:cs="QCF_P467"/>
          <w:szCs w:val="32"/>
          <w:rtl/>
        </w:rPr>
        <w:t xml:space="preserve"> </w:t>
      </w:r>
      <w:r w:rsidR="00894BB0" w:rsidRPr="00D9232D">
        <w:rPr>
          <w:rFonts w:ascii="Arial" w:hAnsi="Arial" w:cs="QCF_P467" w:hint="cs"/>
          <w:szCs w:val="32"/>
          <w:rtl/>
        </w:rPr>
        <w:t>ﯪ</w:t>
      </w:r>
      <w:r w:rsidR="00894BB0" w:rsidRPr="00D9232D">
        <w:rPr>
          <w:rFonts w:cs="QCF_P467"/>
          <w:szCs w:val="32"/>
          <w:rtl/>
        </w:rPr>
        <w:t xml:space="preserve"> </w:t>
      </w:r>
      <w:r w:rsidR="00894BB0" w:rsidRPr="00D9232D">
        <w:rPr>
          <w:rFonts w:ascii="Arial" w:hAnsi="Arial" w:cs="QCF_P467" w:hint="cs"/>
          <w:szCs w:val="32"/>
          <w:rtl/>
        </w:rPr>
        <w:t>ﯫ</w:t>
      </w:r>
      <w:r w:rsidR="00894BB0" w:rsidRPr="00D9232D">
        <w:rPr>
          <w:rFonts w:cs="QCF_P467"/>
          <w:szCs w:val="32"/>
          <w:rtl/>
        </w:rPr>
        <w:t xml:space="preserve"> </w:t>
      </w:r>
      <w:r w:rsidR="00894BB0" w:rsidRPr="00D9232D">
        <w:rPr>
          <w:rFonts w:ascii="Arial" w:hAnsi="Arial" w:cs="QCF_P467" w:hint="cs"/>
          <w:szCs w:val="32"/>
          <w:rtl/>
        </w:rPr>
        <w:t>ﯬ</w:t>
      </w:r>
      <w:r w:rsidR="00894BB0" w:rsidRPr="00D9232D">
        <w:rPr>
          <w:rFonts w:ascii="Arial" w:hAnsi="Arial" w:cs="ATraditional Arabic"/>
          <w:rtl/>
        </w:rPr>
        <w:t>}</w:t>
      </w:r>
      <w:r w:rsidR="00894BB0" w:rsidRPr="00D9232D">
        <w:rPr>
          <w:rtl/>
        </w:rPr>
        <w:t xml:space="preserve"> </w:t>
      </w:r>
      <w:r w:rsidR="00894BB0" w:rsidRPr="00D9232D">
        <w:rPr>
          <w:rFonts w:cs="Arabic Transparent"/>
          <w:rtl/>
        </w:rPr>
        <w:t>[سورة غافر:6-7]، قوله تعالى (الذين يحملون العرش ومن حوله يسبحون بحمد ربهم) لا يمكن جعله متصلاً بما قبله من الكلام بعد الحديث عن الكفار ووعيدهم الشديد؛ لعدم وجود علاقة بينهما، وإنما هو استئناف للكلام، قال أبو السعود</w:t>
      </w:r>
      <w:r w:rsidR="005548EF" w:rsidRPr="00D9232D">
        <w:rPr>
          <w:rFonts w:cs="Arabic Transparent" w:hint="cs"/>
          <w:rtl/>
        </w:rPr>
        <w:t xml:space="preserve"> </w:t>
      </w:r>
      <w:r w:rsidR="005548EF" w:rsidRPr="00D9232D">
        <w:rPr>
          <w:rFonts w:cs="Arabic Transparent"/>
          <w:rtl/>
        </w:rPr>
        <w:t>–رحمه الله-</w:t>
      </w:r>
      <w:r w:rsidR="00894BB0" w:rsidRPr="00D9232D">
        <w:rPr>
          <w:rFonts w:cs="Arabic Transparent"/>
          <w:rtl/>
        </w:rPr>
        <w:t xml:space="preserve">:(والجملة استئناف؛ مسوق لتسلية رسول الله </w:t>
      </w:r>
      <w:r w:rsidRPr="00D9232D">
        <w:rPr>
          <w:rFonts w:cs="Arabic Transparent" w:hint="cs"/>
          <w:rtl/>
        </w:rPr>
        <w:t>-</w:t>
      </w:r>
      <w:r w:rsidR="00894BB0" w:rsidRPr="00D9232D">
        <w:rPr>
          <w:rFonts w:cs="Arabic Transparent"/>
          <w:rtl/>
        </w:rPr>
        <w:t>صلى الله عليه وسلم</w:t>
      </w:r>
      <w:r w:rsidR="00054B7C">
        <w:rPr>
          <w:rFonts w:cs="Arabic Transparent" w:hint="cs"/>
          <w:rtl/>
        </w:rPr>
        <w:t>-</w:t>
      </w:r>
      <w:r w:rsidR="00894BB0" w:rsidRPr="00D9232D">
        <w:rPr>
          <w:rFonts w:cs="Arabic Transparent"/>
          <w:rtl/>
        </w:rPr>
        <w:t xml:space="preserve"> ببيان أن أشراف الملائكة </w:t>
      </w:r>
      <w:r w:rsidRPr="00D9232D">
        <w:rPr>
          <w:rFonts w:cs="Arabic Transparent" w:hint="cs"/>
          <w:rtl/>
        </w:rPr>
        <w:t>-</w:t>
      </w:r>
      <w:r w:rsidR="00894BB0" w:rsidRPr="00D9232D">
        <w:rPr>
          <w:rFonts w:cs="Arabic Transparent"/>
          <w:rtl/>
        </w:rPr>
        <w:t>عليهم السلام</w:t>
      </w:r>
      <w:r w:rsidRPr="00D9232D">
        <w:rPr>
          <w:rFonts w:cs="Arabic Transparent" w:hint="cs"/>
          <w:rtl/>
        </w:rPr>
        <w:t>-</w:t>
      </w:r>
      <w:r w:rsidR="00894BB0" w:rsidRPr="00D9232D">
        <w:rPr>
          <w:rFonts w:cs="Arabic Transparent"/>
          <w:rtl/>
        </w:rPr>
        <w:t xml:space="preserve"> مثابرون على ولاية من معه من المؤمنين، ونصرتهم، واستدعاء ما يسعدهم في الدارين، أي: ينزهونه تعالى عن كل ما لا يليق بشأنه الجليل، ملتبسين بحمده على نعمائه التي لا تتناهى</w:t>
      </w:r>
      <w:r w:rsidR="00894BB0" w:rsidRPr="00D9232D">
        <w:rPr>
          <w:rStyle w:val="FootnoteReference"/>
          <w:rFonts w:cs="Arabic Transparent"/>
          <w:rtl/>
        </w:rPr>
        <w:t>)</w:t>
      </w:r>
      <w:r w:rsidR="008C582B" w:rsidRPr="00D9232D">
        <w:rPr>
          <w:rStyle w:val="FootnoteReference"/>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474"/>
      </w:r>
      <w:r w:rsidR="00894BB0" w:rsidRPr="00D9232D">
        <w:rPr>
          <w:rStyle w:val="FootnoteReference"/>
          <w:rFonts w:cs="Arabic Transparent"/>
          <w:rtl/>
        </w:rPr>
        <w:t>)</w:t>
      </w:r>
    </w:p>
    <w:p w14:paraId="254FEB3F" w14:textId="2E2428A9" w:rsidR="00157382" w:rsidRPr="00D9232D" w:rsidRDefault="00894BB0" w:rsidP="004870DF">
      <w:pPr>
        <w:pStyle w:val="ListParagraph"/>
        <w:numPr>
          <w:ilvl w:val="0"/>
          <w:numId w:val="71"/>
        </w:numPr>
        <w:bidi/>
        <w:spacing w:line="360" w:lineRule="auto"/>
        <w:jc w:val="both"/>
        <w:rPr>
          <w:rFonts w:cs="Arabic Transparent"/>
        </w:rPr>
      </w:pPr>
      <w:r w:rsidRPr="00D9232D">
        <w:rPr>
          <w:rFonts w:cs="Arabic Transparent"/>
          <w:rtl/>
        </w:rPr>
        <w:t>للقرائن أنواع متعددة كاللفظية والمعنوية</w:t>
      </w:r>
      <w:r w:rsidRPr="00D9232D">
        <w:rPr>
          <w:rStyle w:val="FootnoteReference"/>
          <w:rFonts w:cs="Arabic Transparent"/>
          <w:rtl/>
        </w:rPr>
        <w:t>(</w:t>
      </w:r>
      <w:r w:rsidRPr="00D9232D">
        <w:rPr>
          <w:rStyle w:val="FootnoteReference"/>
          <w:rFonts w:cs="Arabic Transparent"/>
          <w:rtl/>
        </w:rPr>
        <w:footnoteReference w:id="475"/>
      </w:r>
      <w:r w:rsidR="0069182E" w:rsidRPr="00D9232D">
        <w:rPr>
          <w:rStyle w:val="FootnoteReference"/>
          <w:rFonts w:cs="Arabic Transparent"/>
          <w:rtl/>
        </w:rPr>
        <w:t>)</w:t>
      </w:r>
      <w:r w:rsidR="00157382" w:rsidRPr="00D9232D">
        <w:rPr>
          <w:rFonts w:cs="Arabic Transparent" w:hint="cs"/>
          <w:rtl/>
        </w:rPr>
        <w:t>،</w:t>
      </w:r>
      <w:r w:rsidRPr="00D9232D">
        <w:rPr>
          <w:rFonts w:cs="Arabic Transparent"/>
          <w:rtl/>
        </w:rPr>
        <w:t xml:space="preserve"> بخلاف القواعد </w:t>
      </w:r>
      <w:r w:rsidR="00157382" w:rsidRPr="00D9232D">
        <w:rPr>
          <w:rFonts w:cs="Arabic Transparent" w:hint="cs"/>
          <w:rtl/>
        </w:rPr>
        <w:t xml:space="preserve">التفسيرية فأكثر المصنفين لم يجعلوا لها أقساماً، </w:t>
      </w:r>
      <w:r w:rsidRPr="00D9232D">
        <w:rPr>
          <w:rFonts w:cs="Arabic Transparent"/>
          <w:rtl/>
        </w:rPr>
        <w:t>إلا عند بعضهم ممن قسم القواعد التفسيرية إلى: قواعد تفسيرية عامة، وقواعد ترجيحية ك</w:t>
      </w:r>
      <w:r w:rsidR="00157382" w:rsidRPr="00D9232D">
        <w:rPr>
          <w:rFonts w:cs="Arabic Transparent" w:hint="cs"/>
          <w:rtl/>
        </w:rPr>
        <w:t>الطيار و</w:t>
      </w:r>
      <w:r w:rsidRPr="00D9232D">
        <w:rPr>
          <w:rFonts w:cs="Arabic Transparent"/>
          <w:rtl/>
        </w:rPr>
        <w:t xml:space="preserve">الرومي </w:t>
      </w:r>
      <w:r w:rsidR="00157382" w:rsidRPr="00D9232D">
        <w:rPr>
          <w:rFonts w:cs="Arabic Transparent" w:hint="cs"/>
          <w:rtl/>
        </w:rPr>
        <w:t>والعبيد.</w:t>
      </w:r>
    </w:p>
    <w:p w14:paraId="128CB365" w14:textId="1AE4CF7B" w:rsidR="006969E7" w:rsidRPr="00D9232D" w:rsidRDefault="00157382" w:rsidP="004870DF">
      <w:pPr>
        <w:pStyle w:val="ListParagraph"/>
        <w:numPr>
          <w:ilvl w:val="0"/>
          <w:numId w:val="71"/>
        </w:numPr>
        <w:bidi/>
        <w:spacing w:line="360" w:lineRule="auto"/>
        <w:jc w:val="both"/>
        <w:rPr>
          <w:rFonts w:cs="Arabic Transparent"/>
        </w:rPr>
      </w:pPr>
      <w:r w:rsidRPr="00D9232D">
        <w:rPr>
          <w:rFonts w:cs="Arabic Transparent"/>
          <w:rtl/>
        </w:rPr>
        <w:t>أن</w:t>
      </w:r>
      <w:r w:rsidRPr="00D9232D">
        <w:rPr>
          <w:rFonts w:cs="Arabic Transparent" w:hint="cs"/>
          <w:rtl/>
        </w:rPr>
        <w:t xml:space="preserve"> القرائن</w:t>
      </w:r>
      <w:r w:rsidR="00894BB0" w:rsidRPr="00D9232D">
        <w:rPr>
          <w:rFonts w:cs="Arabic Transparent"/>
          <w:rtl/>
        </w:rPr>
        <w:t xml:space="preserve"> تستخدم عند الاشتباه وتعدد الأقوال</w:t>
      </w:r>
      <w:r w:rsidRPr="00D9232D">
        <w:rPr>
          <w:rFonts w:cs="Arabic Transparent" w:hint="cs"/>
          <w:rtl/>
        </w:rPr>
        <w:t>، ولا ترد عند بعضهم إلا عند وجود الخلاف أو الاشتباه</w:t>
      </w:r>
      <w:r w:rsidR="00894BB0" w:rsidRPr="00D9232D">
        <w:rPr>
          <w:rFonts w:cs="Arabic Transparent"/>
          <w:rtl/>
        </w:rPr>
        <w:t>، قال ابن عاشور</w:t>
      </w:r>
      <w:r w:rsidR="0030320C" w:rsidRPr="00D9232D">
        <w:rPr>
          <w:rFonts w:cs="Arabic Transparent" w:hint="cs"/>
          <w:rtl/>
        </w:rPr>
        <w:t xml:space="preserve"> </w:t>
      </w:r>
      <w:r w:rsidR="005548EF" w:rsidRPr="00D9232D">
        <w:rPr>
          <w:rFonts w:cs="Arabic Transparent"/>
          <w:rtl/>
        </w:rPr>
        <w:t>–رحمه الله-</w:t>
      </w:r>
      <w:r w:rsidR="00894BB0" w:rsidRPr="00D9232D">
        <w:rPr>
          <w:rFonts w:cs="Arabic Transparent"/>
          <w:rtl/>
        </w:rPr>
        <w:t>:(القرائن تصرف الضمائر المتشابهة إلى مصارفها</w:t>
      </w:r>
      <w:r w:rsidR="00894BB0" w:rsidRPr="00D9232D">
        <w:rPr>
          <w:rStyle w:val="FootnoteReference"/>
          <w:rFonts w:cs="Arabic Transparent"/>
          <w:rtl/>
        </w:rPr>
        <w:t>)(</w:t>
      </w:r>
      <w:r w:rsidR="00894BB0" w:rsidRPr="00D9232D">
        <w:rPr>
          <w:rStyle w:val="FootnoteReference"/>
          <w:rFonts w:cs="Arabic Transparent"/>
          <w:rtl/>
        </w:rPr>
        <w:footnoteReference w:id="476"/>
      </w:r>
      <w:r w:rsidR="00894BB0" w:rsidRPr="00D9232D">
        <w:rPr>
          <w:rStyle w:val="FootnoteReference"/>
          <w:rFonts w:cs="Arabic Transparent"/>
          <w:rtl/>
        </w:rPr>
        <w:t>)</w:t>
      </w:r>
      <w:r w:rsidR="00894BB0" w:rsidRPr="00D9232D">
        <w:rPr>
          <w:rFonts w:cs="Arabic Transparent"/>
          <w:rtl/>
        </w:rPr>
        <w:t xml:space="preserve">، بخلاف القاعدة فلا يلزم منها وجود الخلاف أو الاشتباه، </w:t>
      </w:r>
      <w:r w:rsidRPr="00D9232D">
        <w:rPr>
          <w:rFonts w:cs="Arabic Transparent" w:hint="cs"/>
          <w:rtl/>
        </w:rPr>
        <w:t>فقد تأتي في البيان كما أنها قد تأتي في الترجيح بين الأقوال التفسيرية</w:t>
      </w:r>
      <w:r w:rsidR="006969E7" w:rsidRPr="00D9232D">
        <w:rPr>
          <w:rFonts w:cs="Arabic Transparent" w:hint="cs"/>
          <w:rtl/>
        </w:rPr>
        <w:t>.</w:t>
      </w:r>
    </w:p>
    <w:p w14:paraId="4D183D06" w14:textId="6679715F" w:rsidR="006969E7" w:rsidRPr="00D9232D" w:rsidRDefault="006969E7" w:rsidP="004870DF">
      <w:pPr>
        <w:pStyle w:val="ListParagraph"/>
        <w:numPr>
          <w:ilvl w:val="0"/>
          <w:numId w:val="71"/>
        </w:numPr>
        <w:bidi/>
        <w:spacing w:line="360" w:lineRule="auto"/>
        <w:jc w:val="both"/>
        <w:rPr>
          <w:rFonts w:cs="Arabic Transparent"/>
        </w:rPr>
      </w:pPr>
      <w:r w:rsidRPr="00D9232D">
        <w:rPr>
          <w:rFonts w:cs="Arabic Transparent" w:hint="cs"/>
          <w:rtl/>
        </w:rPr>
        <w:lastRenderedPageBreak/>
        <w:t>القرائن</w:t>
      </w:r>
      <w:r w:rsidR="00894BB0" w:rsidRPr="00D9232D">
        <w:rPr>
          <w:rFonts w:cs="Arabic Transparent"/>
          <w:rtl/>
        </w:rPr>
        <w:t xml:space="preserve"> قد يقع الخلاف في </w:t>
      </w:r>
      <w:r w:rsidRPr="00D9232D">
        <w:rPr>
          <w:rFonts w:cs="Arabic Transparent" w:hint="cs"/>
          <w:rtl/>
        </w:rPr>
        <w:t xml:space="preserve">أصلها، بخلاف القواعد التفسيرية فإن الخلاف لا يقع في أصلها، وإنما قد يقع في </w:t>
      </w:r>
      <w:r w:rsidR="00894BB0" w:rsidRPr="00D9232D">
        <w:rPr>
          <w:rFonts w:cs="Arabic Transparent"/>
          <w:rtl/>
        </w:rPr>
        <w:t>تفصيلاتها وجزئياتها</w:t>
      </w:r>
      <w:r w:rsidRPr="00D9232D">
        <w:rPr>
          <w:rFonts w:cs="Arabic Transparent" w:hint="cs"/>
          <w:rtl/>
        </w:rPr>
        <w:t>.</w:t>
      </w:r>
    </w:p>
    <w:p w14:paraId="4D3A31A1" w14:textId="5BFF3FBF" w:rsidR="006969E7" w:rsidRPr="00D9232D" w:rsidRDefault="006969E7" w:rsidP="004870DF">
      <w:pPr>
        <w:pStyle w:val="ListParagraph"/>
        <w:numPr>
          <w:ilvl w:val="0"/>
          <w:numId w:val="71"/>
        </w:numPr>
        <w:bidi/>
        <w:spacing w:line="360" w:lineRule="auto"/>
        <w:jc w:val="both"/>
        <w:rPr>
          <w:rFonts w:cs="Arabic Transparent"/>
        </w:rPr>
      </w:pPr>
      <w:r w:rsidRPr="00D9232D">
        <w:rPr>
          <w:rFonts w:cs="Arabic Transparent" w:hint="cs"/>
          <w:rtl/>
        </w:rPr>
        <w:t xml:space="preserve"> </w:t>
      </w:r>
      <w:r w:rsidR="00894BB0" w:rsidRPr="00D9232D">
        <w:rPr>
          <w:rFonts w:cs="Arabic Transparent"/>
          <w:rtl/>
        </w:rPr>
        <w:t xml:space="preserve">قد تستخدم القرينة في ترجيح قاعدة على أخرى بحسب المفسر المجتهد من حيث الواقع؛ لأن الحكم يأتي تبع للقرينة كقرينة قبول أحد الصحابة لاشتهاره بالتفسير كعلي وابن عباس </w:t>
      </w:r>
      <w:r w:rsidRPr="00D9232D">
        <w:rPr>
          <w:rFonts w:cs="Arabic Transparent" w:hint="cs"/>
          <w:rtl/>
        </w:rPr>
        <w:t>-</w:t>
      </w:r>
      <w:r w:rsidR="00894BB0" w:rsidRPr="00D9232D">
        <w:rPr>
          <w:rFonts w:cs="Arabic Transparent"/>
          <w:rtl/>
        </w:rPr>
        <w:t>رضي الله عنهم</w:t>
      </w:r>
      <w:r w:rsidRPr="00D9232D">
        <w:rPr>
          <w:rFonts w:cs="Arabic Transparent" w:hint="cs"/>
          <w:rtl/>
        </w:rPr>
        <w:t>-.</w:t>
      </w:r>
    </w:p>
    <w:p w14:paraId="1C64F47C" w14:textId="1C0ECBF0" w:rsidR="006969E7" w:rsidRPr="00D9232D" w:rsidRDefault="00894BB0" w:rsidP="004870DF">
      <w:pPr>
        <w:pStyle w:val="ListParagraph"/>
        <w:numPr>
          <w:ilvl w:val="0"/>
          <w:numId w:val="71"/>
        </w:numPr>
        <w:bidi/>
        <w:spacing w:line="360" w:lineRule="auto"/>
        <w:jc w:val="both"/>
        <w:rPr>
          <w:rFonts w:cs="Arabic Transparent"/>
        </w:rPr>
      </w:pPr>
      <w:r w:rsidRPr="00D9232D">
        <w:rPr>
          <w:rFonts w:cs="Arabic Transparent"/>
          <w:rtl/>
        </w:rPr>
        <w:t>من جهة التأصيل فالقواعد قد يأتي لها تأصيل في موضوعها كقواعد أسباب النزول الذي يعد علماً مؤصلاً وحري</w:t>
      </w:r>
      <w:r w:rsidR="00924D2A" w:rsidRPr="00D9232D">
        <w:rPr>
          <w:rFonts w:cs="Arabic Transparent" w:hint="cs"/>
          <w:rtl/>
        </w:rPr>
        <w:t>ٌّ</w:t>
      </w:r>
      <w:r w:rsidRPr="00D9232D">
        <w:rPr>
          <w:rFonts w:cs="Arabic Transparent"/>
          <w:rtl/>
        </w:rPr>
        <w:t xml:space="preserve"> بأن يكون له قاعدة أو عدة قواعد</w:t>
      </w:r>
      <w:r w:rsidR="006969E7" w:rsidRPr="00D9232D">
        <w:rPr>
          <w:rFonts w:cs="Arabic Transparent" w:hint="cs"/>
          <w:rtl/>
        </w:rPr>
        <w:t>،</w:t>
      </w:r>
      <w:r w:rsidRPr="00D9232D">
        <w:rPr>
          <w:rFonts w:cs="Arabic Transparent"/>
          <w:rtl/>
        </w:rPr>
        <w:t xml:space="preserve"> بخلاف القرائن</w:t>
      </w:r>
      <w:r w:rsidR="006969E7" w:rsidRPr="00D9232D">
        <w:rPr>
          <w:rFonts w:cs="Arabic Transparent" w:hint="cs"/>
          <w:rtl/>
        </w:rPr>
        <w:t>.</w:t>
      </w:r>
    </w:p>
    <w:p w14:paraId="79F19E36" w14:textId="52A58519" w:rsidR="006969E7" w:rsidRPr="00D9232D" w:rsidRDefault="00894BB0" w:rsidP="004870DF">
      <w:pPr>
        <w:pStyle w:val="ListParagraph"/>
        <w:numPr>
          <w:ilvl w:val="0"/>
          <w:numId w:val="71"/>
        </w:numPr>
        <w:bidi/>
        <w:spacing w:line="360" w:lineRule="auto"/>
        <w:jc w:val="both"/>
        <w:rPr>
          <w:rFonts w:cs="Arabic Transparent"/>
        </w:rPr>
      </w:pPr>
      <w:r w:rsidRPr="00D9232D">
        <w:rPr>
          <w:rFonts w:cs="Arabic Transparent"/>
          <w:rtl/>
        </w:rPr>
        <w:t>التعارض وارد في القرينة حقيقة، وأما القواعد فعادة ما يكون التعارض فيها وهمياً</w:t>
      </w:r>
      <w:r w:rsidR="006969E7" w:rsidRPr="00D9232D">
        <w:rPr>
          <w:rFonts w:cs="Arabic Transparent" w:hint="cs"/>
          <w:rtl/>
        </w:rPr>
        <w:t>.</w:t>
      </w:r>
    </w:p>
    <w:p w14:paraId="4ED31BF5" w14:textId="3B383A06" w:rsidR="006969E7" w:rsidRPr="00D9232D" w:rsidRDefault="00894BB0" w:rsidP="004870DF">
      <w:pPr>
        <w:pStyle w:val="ListParagraph"/>
        <w:numPr>
          <w:ilvl w:val="0"/>
          <w:numId w:val="71"/>
        </w:numPr>
        <w:bidi/>
        <w:spacing w:line="360" w:lineRule="auto"/>
        <w:jc w:val="both"/>
        <w:rPr>
          <w:rFonts w:cs="Arabic Transparent"/>
        </w:rPr>
      </w:pPr>
      <w:r w:rsidRPr="00D9232D">
        <w:rPr>
          <w:rFonts w:cs="Arabic Transparent"/>
          <w:rtl/>
        </w:rPr>
        <w:t>من خصوصيات القرائن أنها لا تأتي بالوضع والتصريح، بخلاف القواعد التفسيرية التي قد يرد فيها ذلك كقاعدة</w:t>
      </w:r>
      <w:r w:rsidR="006969E7" w:rsidRPr="00D9232D">
        <w:rPr>
          <w:rFonts w:cs="Arabic Transparent" w:hint="cs"/>
          <w:rtl/>
        </w:rPr>
        <w:t>:</w:t>
      </w:r>
      <w:r w:rsidRPr="00D9232D">
        <w:rPr>
          <w:rFonts w:cs="Arabic Transparent"/>
          <w:rtl/>
        </w:rPr>
        <w:t>(القول الذي يؤيده تصريف الكلمة وأصل اشتقاقها أولى بتفسير الآية</w:t>
      </w:r>
      <w:r w:rsidRPr="00D9232D">
        <w:rPr>
          <w:rStyle w:val="FootnoteReference"/>
          <w:rFonts w:cs="Arabic Transparent"/>
          <w:rtl/>
        </w:rPr>
        <w:t>)(</w:t>
      </w:r>
      <w:r w:rsidRPr="00D9232D">
        <w:rPr>
          <w:rStyle w:val="FootnoteReference"/>
          <w:rFonts w:cs="Arabic Transparent"/>
          <w:rtl/>
        </w:rPr>
        <w:footnoteReference w:id="477"/>
      </w:r>
      <w:r w:rsidRPr="00D9232D">
        <w:rPr>
          <w:rStyle w:val="FootnoteReference"/>
          <w:rFonts w:cs="Arabic Transparent"/>
          <w:rtl/>
        </w:rPr>
        <w:t>)</w:t>
      </w:r>
      <w:r w:rsidRPr="00D9232D">
        <w:rPr>
          <w:rFonts w:cs="Arabic Transparent"/>
          <w:rtl/>
        </w:rPr>
        <w:t>، فهذه القاعدة تقرر أصل اللفظ ووضعه، ومثال التصريح</w:t>
      </w:r>
      <w:r w:rsidR="006969E7" w:rsidRPr="00D9232D">
        <w:rPr>
          <w:rFonts w:cs="Arabic Transparent" w:hint="cs"/>
          <w:rtl/>
        </w:rPr>
        <w:t>:</w:t>
      </w:r>
      <w:r w:rsidRPr="00D9232D">
        <w:rPr>
          <w:rFonts w:cs="Arabic Transparent"/>
          <w:rtl/>
        </w:rPr>
        <w:t xml:space="preserve"> كقواعد تفسير القرآن بالقرآن الصريح، وقواعد رسم المصحف، وقواعد الضمائر</w:t>
      </w:r>
      <w:r w:rsidRPr="00D9232D">
        <w:rPr>
          <w:rStyle w:val="FootnoteReference"/>
          <w:rFonts w:cs="Arabic Transparent"/>
          <w:rtl/>
        </w:rPr>
        <w:t>(</w:t>
      </w:r>
      <w:r w:rsidRPr="00D9232D">
        <w:rPr>
          <w:rStyle w:val="FootnoteReference"/>
          <w:rFonts w:cs="Arabic Transparent"/>
          <w:rtl/>
        </w:rPr>
        <w:footnoteReference w:id="478"/>
      </w:r>
      <w:r w:rsidRPr="00D9232D">
        <w:rPr>
          <w:rStyle w:val="FootnoteReference"/>
          <w:rFonts w:cs="Arabic Transparent"/>
          <w:rtl/>
        </w:rPr>
        <w:t>)</w:t>
      </w:r>
      <w:r w:rsidRPr="00D9232D">
        <w:rPr>
          <w:rFonts w:cs="Arabic Transparent"/>
          <w:rtl/>
        </w:rPr>
        <w:t>، فهذه كلها مأخوذة من صراحة النص</w:t>
      </w:r>
      <w:r w:rsidR="006969E7" w:rsidRPr="00D9232D">
        <w:rPr>
          <w:rFonts w:cs="Arabic Transparent" w:hint="cs"/>
          <w:rtl/>
        </w:rPr>
        <w:t>.</w:t>
      </w:r>
    </w:p>
    <w:p w14:paraId="5FD04C58" w14:textId="6853D3A3" w:rsidR="00894BB0" w:rsidRPr="00D9232D" w:rsidRDefault="00894BB0" w:rsidP="004870DF">
      <w:pPr>
        <w:pStyle w:val="ListParagraph"/>
        <w:numPr>
          <w:ilvl w:val="0"/>
          <w:numId w:val="71"/>
        </w:numPr>
        <w:bidi/>
        <w:spacing w:line="360" w:lineRule="auto"/>
        <w:jc w:val="both"/>
        <w:rPr>
          <w:rFonts w:cs="Arabic Transparent"/>
          <w:rtl/>
        </w:rPr>
      </w:pPr>
      <w:r w:rsidRPr="00D9232D">
        <w:rPr>
          <w:rFonts w:cs="Arabic Transparent"/>
          <w:rtl/>
        </w:rPr>
        <w:t>من جهة العناية</w:t>
      </w:r>
      <w:r w:rsidR="006969E7" w:rsidRPr="00D9232D">
        <w:rPr>
          <w:rFonts w:cs="Arabic Transparent" w:hint="cs"/>
          <w:rtl/>
        </w:rPr>
        <w:t>:</w:t>
      </w:r>
      <w:r w:rsidRPr="00D9232D">
        <w:rPr>
          <w:rFonts w:cs="Arabic Transparent"/>
          <w:rtl/>
        </w:rPr>
        <w:t xml:space="preserve"> أن </w:t>
      </w:r>
      <w:r w:rsidR="006969E7" w:rsidRPr="00D9232D">
        <w:rPr>
          <w:rFonts w:cs="Arabic Transparent" w:hint="cs"/>
          <w:rtl/>
        </w:rPr>
        <w:t>العناية ب</w:t>
      </w:r>
      <w:r w:rsidRPr="00D9232D">
        <w:rPr>
          <w:rFonts w:cs="Arabic Transparent"/>
          <w:rtl/>
        </w:rPr>
        <w:t>قواعد التفسير كانت أبرز من القرائن، ومح</w:t>
      </w:r>
      <w:r w:rsidR="00924D2A" w:rsidRPr="00D9232D">
        <w:rPr>
          <w:rFonts w:cs="Arabic Transparent" w:hint="cs"/>
          <w:rtl/>
        </w:rPr>
        <w:t>ط</w:t>
      </w:r>
      <w:r w:rsidRPr="00D9232D">
        <w:rPr>
          <w:rFonts w:cs="Arabic Transparent"/>
          <w:rtl/>
        </w:rPr>
        <w:t xml:space="preserve"> اهتمام</w:t>
      </w:r>
      <w:r w:rsidR="00924D2A" w:rsidRPr="00D9232D">
        <w:rPr>
          <w:rFonts w:cs="Arabic Transparent"/>
          <w:rtl/>
        </w:rPr>
        <w:t xml:space="preserve"> لدى المفسرين والمتخصصين؛ وما ي</w:t>
      </w:r>
      <w:r w:rsidR="00924D2A" w:rsidRPr="00D9232D">
        <w:rPr>
          <w:rFonts w:cs="Arabic Transparent" w:hint="cs"/>
          <w:rtl/>
        </w:rPr>
        <w:t>ُ</w:t>
      </w:r>
      <w:r w:rsidRPr="00D9232D">
        <w:rPr>
          <w:rFonts w:cs="Arabic Transparent"/>
          <w:rtl/>
        </w:rPr>
        <w:t>ؤكد ذلك عدم وجود كتاب علمي حتى الآن يتحدث عن قرائن التفسير!! بخلاف الكتب المتعددة في الحديث حول قواعد التفسير.</w:t>
      </w:r>
    </w:p>
    <w:p w14:paraId="550DC5F3" w14:textId="78CB9FD3" w:rsidR="00894BB0" w:rsidRPr="00D9232D" w:rsidRDefault="00894BB0" w:rsidP="004870DF">
      <w:pPr>
        <w:pStyle w:val="ListParagraph"/>
        <w:numPr>
          <w:ilvl w:val="0"/>
          <w:numId w:val="71"/>
        </w:numPr>
        <w:bidi/>
        <w:spacing w:line="360" w:lineRule="auto"/>
        <w:jc w:val="both"/>
        <w:rPr>
          <w:rFonts w:cs="Arabic Transparent"/>
          <w:rtl/>
        </w:rPr>
      </w:pPr>
      <w:r w:rsidRPr="00D9232D">
        <w:rPr>
          <w:rFonts w:cs="Arabic Transparent"/>
          <w:rtl/>
        </w:rPr>
        <w:t>من</w:t>
      </w:r>
      <w:r w:rsidR="002C5103" w:rsidRPr="00D9232D">
        <w:rPr>
          <w:rFonts w:cs="Arabic Transparent" w:hint="cs"/>
          <w:rtl/>
        </w:rPr>
        <w:t xml:space="preserve"> الألفاظ الدالة على القرائن: (أولى، ينبغي، مقدم) ونحو ذلك، ومن الألفاظ الدالة على القاعدة: (يجب، الأصل، حمل، لا يجوز) ونحو ذلك، فنقل </w:t>
      </w:r>
      <w:r w:rsidR="00811363" w:rsidRPr="00D9232D">
        <w:rPr>
          <w:rFonts w:cs="Arabic Transparent" w:hint="cs"/>
          <w:rtl/>
        </w:rPr>
        <w:t>ألفاظ القرائن إلى القواعد</w:t>
      </w:r>
      <w:r w:rsidR="002C5103" w:rsidRPr="00D9232D">
        <w:rPr>
          <w:rFonts w:cs="Arabic Transparent" w:hint="cs"/>
          <w:rtl/>
        </w:rPr>
        <w:t xml:space="preserve"> موقع في الإشكال</w:t>
      </w:r>
      <w:r w:rsidR="00924D2A" w:rsidRPr="00D9232D">
        <w:rPr>
          <w:rFonts w:cs="Arabic Transparent"/>
          <w:rtl/>
        </w:rPr>
        <w:t>؛ ذلكم أن هذه ال</w:t>
      </w:r>
      <w:r w:rsidR="00924D2A" w:rsidRPr="00D9232D">
        <w:rPr>
          <w:rFonts w:cs="Arabic Transparent" w:hint="cs"/>
          <w:rtl/>
        </w:rPr>
        <w:t>إ</w:t>
      </w:r>
      <w:r w:rsidRPr="00D9232D">
        <w:rPr>
          <w:rFonts w:cs="Arabic Transparent"/>
          <w:rtl/>
        </w:rPr>
        <w:t>طلاقات تخالف تأصيلات القاعدة ومفهومها، إذ هي حكم، فكيف تردف مثل هذه الأل</w:t>
      </w:r>
      <w:r w:rsidR="00924D2A" w:rsidRPr="00D9232D">
        <w:rPr>
          <w:rFonts w:cs="Arabic Transparent"/>
          <w:rtl/>
        </w:rPr>
        <w:t xml:space="preserve">فاظ على قاعدة حكمها ثابت قطعي! </w:t>
      </w:r>
      <w:r w:rsidR="00924D2A" w:rsidRPr="00D9232D">
        <w:rPr>
          <w:rFonts w:cs="Arabic Transparent" w:hint="cs"/>
          <w:rtl/>
        </w:rPr>
        <w:t>و</w:t>
      </w:r>
      <w:r w:rsidRPr="00D9232D">
        <w:rPr>
          <w:rFonts w:cs="Arabic Transparent"/>
          <w:rtl/>
        </w:rPr>
        <w:t>هذ</w:t>
      </w:r>
      <w:r w:rsidR="00924D2A" w:rsidRPr="00D9232D">
        <w:rPr>
          <w:rFonts w:cs="Arabic Transparent" w:hint="cs"/>
          <w:rtl/>
        </w:rPr>
        <w:t>ا</w:t>
      </w:r>
      <w:r w:rsidRPr="00D9232D">
        <w:rPr>
          <w:rFonts w:cs="Arabic Transparent"/>
          <w:rtl/>
        </w:rPr>
        <w:t xml:space="preserve"> لا يدخل في كون القواعد أغلبية في نظر الحربي، حيث يقول الشاطبي:(فإن الغالب الأكثري معتبر في الشريعة اعتبار العام القطعي</w:t>
      </w:r>
      <w:r w:rsidRPr="00D9232D">
        <w:rPr>
          <w:rStyle w:val="FootnoteReference"/>
          <w:rFonts w:cs="Arabic Transparent"/>
          <w:rtl/>
        </w:rPr>
        <w:t>)(</w:t>
      </w:r>
      <w:r w:rsidRPr="00D9232D">
        <w:rPr>
          <w:rStyle w:val="FootnoteReference"/>
          <w:rFonts w:cs="Arabic Transparent"/>
          <w:rtl/>
        </w:rPr>
        <w:footnoteReference w:id="479"/>
      </w:r>
      <w:r w:rsidRPr="00D9232D">
        <w:rPr>
          <w:rStyle w:val="FootnoteReference"/>
          <w:rFonts w:cs="Arabic Transparent"/>
          <w:rtl/>
        </w:rPr>
        <w:t>)</w:t>
      </w:r>
      <w:r w:rsidR="00924D2A" w:rsidRPr="00D9232D">
        <w:rPr>
          <w:rFonts w:cs="Arabic Transparent"/>
          <w:rtl/>
        </w:rPr>
        <w:t>، وهذه ال</w:t>
      </w:r>
      <w:r w:rsidR="00924D2A" w:rsidRPr="00D9232D">
        <w:rPr>
          <w:rFonts w:cs="Arabic Transparent" w:hint="cs"/>
          <w:rtl/>
        </w:rPr>
        <w:t>إ</w:t>
      </w:r>
      <w:r w:rsidRPr="00D9232D">
        <w:rPr>
          <w:rFonts w:cs="Arabic Transparent"/>
          <w:rtl/>
        </w:rPr>
        <w:t>طلاقات ت</w:t>
      </w:r>
      <w:r w:rsidR="00924D2A" w:rsidRPr="00D9232D">
        <w:rPr>
          <w:rFonts w:cs="Arabic Transparent" w:hint="cs"/>
          <w:rtl/>
        </w:rPr>
        <w:t>ُ</w:t>
      </w:r>
      <w:r w:rsidRPr="00D9232D">
        <w:rPr>
          <w:rFonts w:cs="Arabic Transparent"/>
          <w:rtl/>
        </w:rPr>
        <w:t>عطي معنى الندب الذي لا يفيد الإلزام</w:t>
      </w:r>
      <w:r w:rsidRPr="00D9232D">
        <w:rPr>
          <w:rStyle w:val="FootnoteReference"/>
          <w:rFonts w:cs="Arabic Transparent"/>
          <w:rtl/>
        </w:rPr>
        <w:t>(</w:t>
      </w:r>
      <w:r w:rsidRPr="00D9232D">
        <w:rPr>
          <w:rStyle w:val="FootnoteReference"/>
          <w:rFonts w:cs="Arabic Transparent"/>
          <w:rtl/>
        </w:rPr>
        <w:footnoteReference w:id="480"/>
      </w:r>
      <w:r w:rsidRPr="00D9232D">
        <w:rPr>
          <w:rStyle w:val="FootnoteReference"/>
          <w:rFonts w:cs="Arabic Transparent"/>
          <w:rtl/>
        </w:rPr>
        <w:t>)</w:t>
      </w:r>
      <w:r w:rsidRPr="00D9232D">
        <w:rPr>
          <w:rFonts w:cs="Arabic Transparent"/>
          <w:rtl/>
        </w:rPr>
        <w:t>، إلا أنها أقرب لكونها قرينة؛ لأنها حملت حكم</w:t>
      </w:r>
      <w:r w:rsidR="00924D2A" w:rsidRPr="00D9232D">
        <w:rPr>
          <w:rFonts w:cs="Arabic Transparent" w:hint="cs"/>
          <w:rtl/>
        </w:rPr>
        <w:t>اً</w:t>
      </w:r>
      <w:r w:rsidRPr="00D9232D">
        <w:rPr>
          <w:rFonts w:cs="Arabic Transparent"/>
          <w:rtl/>
        </w:rPr>
        <w:t xml:space="preserve"> ترددي</w:t>
      </w:r>
      <w:r w:rsidR="00924D2A" w:rsidRPr="00D9232D">
        <w:rPr>
          <w:rFonts w:cs="Arabic Transparent" w:hint="cs"/>
          <w:rtl/>
        </w:rPr>
        <w:t>اً</w:t>
      </w:r>
      <w:r w:rsidRPr="00D9232D">
        <w:rPr>
          <w:rFonts w:cs="Arabic Transparent"/>
          <w:rtl/>
        </w:rPr>
        <w:t xml:space="preserve"> تخييري</w:t>
      </w:r>
      <w:r w:rsidR="00924D2A" w:rsidRPr="00D9232D">
        <w:rPr>
          <w:rFonts w:cs="Arabic Transparent" w:hint="cs"/>
          <w:rtl/>
        </w:rPr>
        <w:t>اً</w:t>
      </w:r>
      <w:r w:rsidRPr="00D9232D">
        <w:rPr>
          <w:rFonts w:cs="Arabic Transparent"/>
          <w:rtl/>
        </w:rPr>
        <w:t>، وليس حكماً لازماً.</w:t>
      </w:r>
    </w:p>
    <w:p w14:paraId="0C6FF065" w14:textId="58A32FCF" w:rsidR="00894BB0" w:rsidRPr="00D9232D" w:rsidRDefault="00894BB0" w:rsidP="004870DF">
      <w:pPr>
        <w:pStyle w:val="ListParagraph"/>
        <w:numPr>
          <w:ilvl w:val="0"/>
          <w:numId w:val="71"/>
        </w:numPr>
        <w:bidi/>
        <w:spacing w:line="360" w:lineRule="auto"/>
        <w:jc w:val="both"/>
        <w:rPr>
          <w:rFonts w:ascii="ATraditional Arabic" w:hAnsi="ATraditional Arabic" w:cs="Arabic Transparent"/>
          <w:rtl/>
        </w:rPr>
      </w:pPr>
      <w:r w:rsidRPr="00D9232D">
        <w:rPr>
          <w:rFonts w:cs="Arabic Transparent"/>
          <w:rtl/>
        </w:rPr>
        <w:lastRenderedPageBreak/>
        <w:t>والقرينة تختلف باختلاف الأفهام والعقول، وبحسب قوة المصاحبة وضعفها، وهي مراتب وفق الدلالة القوية أو الضعيفة، والقرينة قد تقدم على الأصل، مثال ذلك: ما جاء في أن خطاب الرسول -صلى الله عليه وسلم- في القرآن الكريم على عدة صور أو أقسام، منها:(أن يقوم الدليل على أن الخطاب الموجه إلى الرسول -صلى الله عليه وسلم- عام له ولأمته فيعم)، مثال ذلك: الخطاب الموجه للرسول عليه الصلاة والسلام، وفيه قرينة تدل على العموم كقوله تعالى</w:t>
      </w:r>
      <w:r w:rsidRPr="00D9232D">
        <w:rPr>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58" w:hint="cs"/>
          <w:szCs w:val="32"/>
          <w:rtl/>
        </w:rPr>
        <w:instrText>ﭑ</w:instrText>
      </w:r>
      <w:r w:rsidR="00AF7813" w:rsidRPr="00D9232D">
        <w:rPr>
          <w:rFonts w:cs="QCF_P558"/>
          <w:szCs w:val="32"/>
          <w:rtl/>
        </w:rPr>
        <w:instrText xml:space="preserve"> </w:instrText>
      </w:r>
      <w:r w:rsidR="00AF7813" w:rsidRPr="00D9232D">
        <w:rPr>
          <w:rFonts w:cs="QCF_P558" w:hint="cs"/>
          <w:szCs w:val="32"/>
          <w:rtl/>
        </w:rPr>
        <w:instrText>ﭒ</w:instrText>
      </w:r>
      <w:r w:rsidR="00AF7813" w:rsidRPr="00D9232D">
        <w:rPr>
          <w:rFonts w:cs="QCF_P558"/>
          <w:szCs w:val="32"/>
          <w:rtl/>
        </w:rPr>
        <w:instrText xml:space="preserve"> </w:instrText>
      </w:r>
      <w:r w:rsidR="00AF7813" w:rsidRPr="00D9232D">
        <w:rPr>
          <w:rFonts w:cs="QCF_P558" w:hint="cs"/>
          <w:szCs w:val="32"/>
          <w:rtl/>
        </w:rPr>
        <w:instrText>ﭓ</w:instrText>
      </w:r>
      <w:r w:rsidR="00AF7813" w:rsidRPr="00D9232D">
        <w:rPr>
          <w:rFonts w:cs="QCF_P558"/>
          <w:szCs w:val="32"/>
          <w:rtl/>
        </w:rPr>
        <w:instrText xml:space="preserve"> </w:instrText>
      </w:r>
      <w:r w:rsidR="00AF7813" w:rsidRPr="00D9232D">
        <w:rPr>
          <w:rFonts w:cs="QCF_P558" w:hint="cs"/>
          <w:szCs w:val="32"/>
          <w:rtl/>
        </w:rPr>
        <w:instrText>ﭔ</w:instrText>
      </w:r>
      <w:r w:rsidR="00AF7813" w:rsidRPr="00D9232D">
        <w:rPr>
          <w:rFonts w:cs="QCF_P558"/>
          <w:szCs w:val="32"/>
          <w:rtl/>
        </w:rPr>
        <w:instrText xml:space="preserve"> </w:instrText>
      </w:r>
      <w:r w:rsidR="00AF7813" w:rsidRPr="00D9232D">
        <w:rPr>
          <w:rFonts w:cs="QCF_P558" w:hint="cs"/>
          <w:szCs w:val="32"/>
          <w:rtl/>
        </w:rPr>
        <w:instrText>ﭕ</w:instrText>
      </w:r>
      <w:r w:rsidR="00AF7813" w:rsidRPr="00D9232D">
        <w:rPr>
          <w:rFonts w:cs="QCF_P558"/>
          <w:szCs w:val="32"/>
          <w:rtl/>
        </w:rPr>
        <w:instrText xml:space="preserve"> </w:instrText>
      </w:r>
      <w:r w:rsidR="00AF7813" w:rsidRPr="00D9232D">
        <w:rPr>
          <w:rFonts w:cs="QCF_P558" w:hint="cs"/>
          <w:szCs w:val="32"/>
          <w:rtl/>
        </w:rPr>
        <w:instrText>ﭖ</w:instrText>
      </w:r>
      <w:r w:rsidR="00AF7813" w:rsidRPr="00D9232D">
        <w:rPr>
          <w:rFonts w:cs="QCF_P558"/>
          <w:szCs w:val="32"/>
          <w:rtl/>
        </w:rPr>
        <w:instrText xml:space="preserve"> </w:instrText>
      </w:r>
      <w:r w:rsidR="00AF7813" w:rsidRPr="00D9232D">
        <w:rPr>
          <w:rFonts w:cs="QCF_P558" w:hint="cs"/>
          <w:szCs w:val="32"/>
          <w:rtl/>
        </w:rPr>
        <w:instrText>ﭗ</w:instrText>
      </w:r>
      <w:r w:rsidR="00AF7813" w:rsidRPr="00D9232D">
        <w:rPr>
          <w:rFonts w:ascii="ATraditional Arabic" w:hAnsi="ATraditional Arabic" w:cs="ATraditional Arabic"/>
          <w:rtl/>
        </w:rPr>
        <w:instrText>} [سورة الطلاق 65/1]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58" w:hint="cs"/>
          <w:szCs w:val="32"/>
          <w:rtl/>
        </w:rPr>
        <w:t>ﭑ</w:t>
      </w:r>
      <w:r w:rsidRPr="00D9232D">
        <w:rPr>
          <w:rFonts w:cs="QCF_P558"/>
          <w:szCs w:val="32"/>
          <w:rtl/>
        </w:rPr>
        <w:t xml:space="preserve"> </w:t>
      </w:r>
      <w:r w:rsidRPr="00D9232D">
        <w:rPr>
          <w:rFonts w:cs="QCF_P558" w:hint="cs"/>
          <w:szCs w:val="32"/>
          <w:rtl/>
        </w:rPr>
        <w:t>ﭒ</w:t>
      </w:r>
      <w:r w:rsidRPr="00D9232D">
        <w:rPr>
          <w:rFonts w:cs="QCF_P558"/>
          <w:szCs w:val="32"/>
          <w:rtl/>
        </w:rPr>
        <w:t xml:space="preserve"> </w:t>
      </w:r>
      <w:r w:rsidRPr="00D9232D">
        <w:rPr>
          <w:rFonts w:cs="QCF_P558" w:hint="cs"/>
          <w:szCs w:val="32"/>
          <w:rtl/>
        </w:rPr>
        <w:t>ﭓ</w:t>
      </w:r>
      <w:r w:rsidRPr="00D9232D">
        <w:rPr>
          <w:rFonts w:cs="QCF_P558"/>
          <w:szCs w:val="32"/>
          <w:rtl/>
        </w:rPr>
        <w:t xml:space="preserve"> </w:t>
      </w:r>
      <w:r w:rsidRPr="00D9232D">
        <w:rPr>
          <w:rFonts w:cs="QCF_P558" w:hint="cs"/>
          <w:szCs w:val="32"/>
          <w:rtl/>
        </w:rPr>
        <w:t>ﭔ</w:t>
      </w:r>
      <w:r w:rsidRPr="00D9232D">
        <w:rPr>
          <w:rFonts w:cs="QCF_P558"/>
          <w:szCs w:val="32"/>
          <w:rtl/>
        </w:rPr>
        <w:t xml:space="preserve"> </w:t>
      </w:r>
      <w:r w:rsidRPr="00D9232D">
        <w:rPr>
          <w:rFonts w:cs="QCF_P558" w:hint="cs"/>
          <w:szCs w:val="32"/>
          <w:rtl/>
        </w:rPr>
        <w:t>ﭕ</w:t>
      </w:r>
      <w:r w:rsidRPr="00D9232D">
        <w:rPr>
          <w:rFonts w:cs="QCF_P558"/>
          <w:szCs w:val="32"/>
          <w:rtl/>
        </w:rPr>
        <w:t xml:space="preserve"> </w:t>
      </w:r>
      <w:r w:rsidRPr="00D9232D">
        <w:rPr>
          <w:rFonts w:cs="QCF_P558" w:hint="cs"/>
          <w:szCs w:val="32"/>
          <w:rtl/>
        </w:rPr>
        <w:t>ﭖ</w:t>
      </w:r>
      <w:r w:rsidRPr="00D9232D">
        <w:rPr>
          <w:rFonts w:cs="QCF_P558"/>
          <w:szCs w:val="32"/>
          <w:rtl/>
        </w:rPr>
        <w:t xml:space="preserve"> </w:t>
      </w:r>
      <w:r w:rsidRPr="00D9232D">
        <w:rPr>
          <w:rFonts w:cs="QCF_P558" w:hint="cs"/>
          <w:szCs w:val="32"/>
          <w:rtl/>
        </w:rPr>
        <w:t>ﭗ</w:t>
      </w:r>
      <w:r w:rsidRPr="00D9232D">
        <w:rPr>
          <w:rFonts w:cs="ATraditional Arabic"/>
          <w:rtl/>
        </w:rPr>
        <w:t>}</w:t>
      </w:r>
      <w:r w:rsidRPr="00D9232D">
        <w:rPr>
          <w:rtl/>
        </w:rPr>
        <w:t xml:space="preserve"> </w:t>
      </w:r>
      <w:r w:rsidRPr="00D9232D">
        <w:rPr>
          <w:rFonts w:ascii="ATraditional Arabic" w:hAnsi="ATraditional Arabic" w:cs="Arabic Transparent"/>
          <w:rtl/>
        </w:rPr>
        <w:t>[سورة الطلاق:1]، فقد وُجه الخطاب أولاً للرسول عليه الصلاة والسلام في قوله تعالى (يا أيها النبي) ولم يقل (يا أيها الذين آمنوا) فالأصل هنا أن الأمر خاص للرسول فقط، إلا أن ثمة قرينة صرفت هذا الأصل إلى غيره، وهي في قوله تعالى (يا أيها النبي إذا طلقتم)، ولم يقل: (يا أيها النبي إذا طلقت)، فقرينة الجمع في (طلقتم) و (فطلقوهن) دلت على أن الخطاب الموجه للرسول عليه الصلاة والسلام موجه له وللأمة</w:t>
      </w:r>
      <w:r w:rsidRPr="00D9232D">
        <w:rPr>
          <w:rStyle w:val="FootnoteReference"/>
          <w:rFonts w:ascii="ATraditional Arabic" w:hAnsi="ATraditional Arabic" w:cs="Arabic Transparent"/>
          <w:rtl/>
        </w:rPr>
        <w:t>.(</w:t>
      </w:r>
      <w:r w:rsidRPr="00D9232D">
        <w:rPr>
          <w:rStyle w:val="FootnoteReference"/>
          <w:rFonts w:ascii="ATraditional Arabic" w:hAnsi="ATraditional Arabic" w:cs="Arabic Transparent"/>
          <w:rtl/>
        </w:rPr>
        <w:footnoteReference w:id="481"/>
      </w:r>
      <w:r w:rsidRPr="00D9232D">
        <w:rPr>
          <w:rStyle w:val="FootnoteReference"/>
          <w:rFonts w:ascii="ATraditional Arabic" w:hAnsi="ATraditional Arabic" w:cs="Arabic Transparent"/>
          <w:rtl/>
        </w:rPr>
        <w:t>)</w:t>
      </w:r>
    </w:p>
    <w:p w14:paraId="4F685E7B" w14:textId="77777777" w:rsidR="00BF6ED1" w:rsidRPr="00D9232D" w:rsidRDefault="00894BB0" w:rsidP="004870DF">
      <w:pPr>
        <w:bidi/>
        <w:spacing w:line="360" w:lineRule="auto"/>
        <w:ind w:firstLine="567"/>
        <w:jc w:val="both"/>
        <w:rPr>
          <w:rFonts w:ascii="ATraditional Arabic" w:hAnsi="ATraditional Arabic" w:cs="Arabic Transparent"/>
          <w:rtl/>
        </w:rPr>
      </w:pPr>
      <w:r w:rsidRPr="00D9232D">
        <w:rPr>
          <w:rFonts w:ascii="ATraditional Arabic" w:hAnsi="ATraditional Arabic" w:cs="Arabic Transparent"/>
          <w:rtl/>
        </w:rPr>
        <w:t xml:space="preserve">فمعرفة هذه الأمور من الفروق والاستدلالات يساهم في تمييز القواعد من القرائن إلى حد كبير في الجانب العملي، وهذه فروق دقيقة بين القاعدة والقرينة، </w:t>
      </w:r>
      <w:r w:rsidRPr="00D9232D">
        <w:rPr>
          <w:rFonts w:ascii="ATraditional Arabic" w:hAnsi="ATraditional Arabic" w:cs="Arabic Transparent"/>
          <w:b/>
          <w:bCs/>
          <w:rtl/>
        </w:rPr>
        <w:t>وأهم أمارة للقاعدة أن منهجها ثابت على جزئياتها اطراداً وحكماً</w:t>
      </w:r>
      <w:r w:rsidRPr="00D9232D">
        <w:rPr>
          <w:rFonts w:ascii="ATraditional Arabic" w:hAnsi="ATraditional Arabic" w:cs="Arabic Transparent"/>
          <w:rtl/>
        </w:rPr>
        <w:t xml:space="preserve">؛ لأنها قاعدة وأساس لا يتغير، بعكس القرينة التي توظف حسب تفسير الآي، </w:t>
      </w:r>
      <w:r w:rsidRPr="00D9232D">
        <w:rPr>
          <w:rFonts w:ascii="ATraditional Arabic" w:hAnsi="ATraditional Arabic" w:cs="Arabic Transparent"/>
          <w:u w:val="single"/>
          <w:rtl/>
        </w:rPr>
        <w:t>مثال ذلك:</w:t>
      </w:r>
    </w:p>
    <w:p w14:paraId="3D66027F" w14:textId="603211D8" w:rsidR="00894BB0" w:rsidRPr="00D9232D" w:rsidRDefault="00894BB0" w:rsidP="004870DF">
      <w:pPr>
        <w:bidi/>
        <w:spacing w:line="360" w:lineRule="auto"/>
        <w:ind w:firstLine="567"/>
        <w:jc w:val="both"/>
        <w:rPr>
          <w:rFonts w:ascii="ATraditional Arabic" w:hAnsi="ATraditional Arabic" w:cs="Arabic Transparent"/>
          <w:rtl/>
        </w:rPr>
      </w:pPr>
      <w:r w:rsidRPr="00D9232D">
        <w:rPr>
          <w:rFonts w:ascii="ATraditional Arabic" w:hAnsi="ATraditional Arabic" w:cs="Arabic Transparent"/>
          <w:rtl/>
        </w:rPr>
        <w:t>قد يأتي البعض ويقول خالف الطبري مثلاً منهجه في كذا وكذا...، والحقيقة أنه لم يخالف منهجه، وإنما هي قرينة يوظفها حسب ما يتناسب مع تفسير الآي ووفق ما لديه من أدوات ترجيحية، ول</w:t>
      </w:r>
      <w:r w:rsidR="00E75EA5" w:rsidRPr="00D9232D">
        <w:rPr>
          <w:rFonts w:ascii="ATraditional Arabic" w:hAnsi="ATraditional Arabic" w:cs="Arabic Transparent"/>
          <w:rtl/>
        </w:rPr>
        <w:t xml:space="preserve">لأسف أنه لا يوجد اليوم من يبحث في </w:t>
      </w:r>
      <w:r w:rsidRPr="00D9232D">
        <w:rPr>
          <w:rFonts w:ascii="ATraditional Arabic" w:hAnsi="ATraditional Arabic" w:cs="Arabic Transparent"/>
          <w:rtl/>
        </w:rPr>
        <w:t>مثل هذه الإشكاليات في الحديث حول قرائن التفسير وهو بحث حري</w:t>
      </w:r>
      <w:r w:rsidR="00924D2A" w:rsidRPr="00D9232D">
        <w:rPr>
          <w:rFonts w:ascii="ATraditional Arabic" w:hAnsi="ATraditional Arabic" w:cs="Arabic Transparent"/>
          <w:rtl/>
        </w:rPr>
        <w:t>ٌّ</w:t>
      </w:r>
      <w:r w:rsidRPr="00D9232D">
        <w:rPr>
          <w:rFonts w:ascii="ATraditional Arabic" w:hAnsi="ATraditional Arabic" w:cs="Arabic Transparent"/>
          <w:rtl/>
        </w:rPr>
        <w:t xml:space="preserve"> بالكتابة فيه.</w:t>
      </w:r>
    </w:p>
    <w:p w14:paraId="55E492F0" w14:textId="77777777" w:rsidR="005C3055" w:rsidRPr="00D9232D" w:rsidRDefault="005C3055" w:rsidP="004870DF">
      <w:pPr>
        <w:bidi/>
        <w:spacing w:line="360" w:lineRule="auto"/>
        <w:jc w:val="both"/>
        <w:rPr>
          <w:rFonts w:ascii="ATraditional Arabic" w:hAnsi="ATraditional Arabic" w:cs="Arabic Transparent"/>
          <w:b/>
          <w:bCs/>
          <w:u w:val="single"/>
          <w:rtl/>
        </w:rPr>
      </w:pPr>
      <w:r w:rsidRPr="00D9232D">
        <w:rPr>
          <w:rFonts w:ascii="ATraditional Arabic" w:hAnsi="ATraditional Arabic" w:cs="Arabic Transparent"/>
          <w:b/>
          <w:bCs/>
          <w:u w:val="single"/>
          <w:rtl/>
        </w:rPr>
        <w:t>تنبيه:</w:t>
      </w:r>
    </w:p>
    <w:p w14:paraId="0ABCB0AD" w14:textId="50A8F5C8" w:rsidR="00BF6ED1" w:rsidRPr="00D9232D" w:rsidRDefault="00894BB0" w:rsidP="004870DF">
      <w:pPr>
        <w:bidi/>
        <w:spacing w:line="360" w:lineRule="auto"/>
        <w:ind w:firstLine="567"/>
        <w:jc w:val="both"/>
        <w:rPr>
          <w:rFonts w:ascii="ATraditional Arabic" w:hAnsi="ATraditional Arabic" w:cs="Arabic Transparent"/>
          <w:rtl/>
        </w:rPr>
      </w:pPr>
      <w:r w:rsidRPr="00D9232D">
        <w:rPr>
          <w:rFonts w:ascii="ATraditional Arabic" w:hAnsi="ATraditional Arabic" w:cs="Arabic Transparent"/>
          <w:rtl/>
        </w:rPr>
        <w:t>هناك أمر هام يجب معرفت</w:t>
      </w:r>
      <w:r w:rsidR="00377AC1" w:rsidRPr="00D9232D">
        <w:rPr>
          <w:rFonts w:ascii="ATraditional Arabic" w:hAnsi="ATraditional Arabic" w:cs="Arabic Transparent"/>
          <w:rtl/>
        </w:rPr>
        <w:t>ه وهو الفرق بين الأصل العام والإ</w:t>
      </w:r>
      <w:r w:rsidRPr="00D9232D">
        <w:rPr>
          <w:rFonts w:ascii="ATraditional Arabic" w:hAnsi="ATraditional Arabic" w:cs="Arabic Transparent"/>
          <w:rtl/>
        </w:rPr>
        <w:t xml:space="preserve">عمال القاعدي في إعمال القاعدة على كل جزئياتها، فمثلاً الطبري أيضاً يقدم قول السلف على غيره، ولكن كيف كان يوظف ذلك، وكيف يوازن بينه وبين غيره كالعربية، هذا ما يحتاجه الباحثون وهو في (منهجية </w:t>
      </w:r>
      <w:r w:rsidRPr="00D9232D">
        <w:rPr>
          <w:rFonts w:ascii="ATraditional Arabic" w:hAnsi="ATraditional Arabic" w:cs="Arabic Transparent"/>
          <w:rtl/>
        </w:rPr>
        <w:lastRenderedPageBreak/>
        <w:t>توظيف قواعد التفسير أو القرائن)، من خلال سبر منهجية المفسرين في إيراد القواعد والقرائن، واستنباط آليات توظيفها، وتنظير هذه التطبيقات من خلال رسم منهج تأصيلي لها يُعين الباحثين على كيفية التعامل معها في تفسير القرآن الكريم.</w:t>
      </w:r>
    </w:p>
    <w:p w14:paraId="4272A74D" w14:textId="7CE9DCB5" w:rsidR="00BF6ED1" w:rsidRPr="00D9232D" w:rsidRDefault="00894BB0" w:rsidP="004870DF">
      <w:pPr>
        <w:bidi/>
        <w:spacing w:line="360" w:lineRule="auto"/>
        <w:ind w:firstLine="567"/>
        <w:jc w:val="both"/>
        <w:rPr>
          <w:rFonts w:cs="Arabic Transparent"/>
          <w:rtl/>
        </w:rPr>
      </w:pPr>
      <w:r w:rsidRPr="00D9232D">
        <w:rPr>
          <w:rFonts w:ascii="ATraditional Arabic" w:hAnsi="ATraditional Arabic" w:cs="Arabic Transparent"/>
          <w:rtl/>
        </w:rPr>
        <w:t>والقرينة قد تطلق على القواعد ويراد بها القاعدة ك</w:t>
      </w:r>
      <w:r w:rsidR="00377AC1" w:rsidRPr="00D9232D">
        <w:rPr>
          <w:rFonts w:ascii="ATraditional Arabic" w:hAnsi="ATraditional Arabic" w:cs="Arabic Transparent"/>
          <w:rtl/>
        </w:rPr>
        <w:t xml:space="preserve">ما فعل </w:t>
      </w:r>
      <w:r w:rsidRPr="00D9232D">
        <w:rPr>
          <w:rFonts w:ascii="ATraditional Arabic" w:hAnsi="ATraditional Arabic" w:cs="Arabic Transparent"/>
          <w:rtl/>
        </w:rPr>
        <w:t xml:space="preserve">الألوسي وابن عاشور من المفسرين، مثال ذلك: ما جاء في قوله تعالى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168" w:hint="cs"/>
          <w:szCs w:val="32"/>
          <w:rtl/>
        </w:rPr>
        <w:instrText>ﭑ</w:instrText>
      </w:r>
      <w:r w:rsidR="00AF7813" w:rsidRPr="00D9232D">
        <w:rPr>
          <w:rFonts w:cs="QCF_P168"/>
          <w:szCs w:val="32"/>
          <w:rtl/>
        </w:rPr>
        <w:instrText xml:space="preserve"> </w:instrText>
      </w:r>
      <w:r w:rsidR="00AF7813" w:rsidRPr="00D9232D">
        <w:rPr>
          <w:rFonts w:cs="QCF_P168" w:hint="cs"/>
          <w:szCs w:val="32"/>
          <w:rtl/>
        </w:rPr>
        <w:instrText>ﭒ</w:instrText>
      </w:r>
      <w:r w:rsidR="00AF7813" w:rsidRPr="00D9232D">
        <w:rPr>
          <w:rFonts w:cs="QCF_P168"/>
          <w:szCs w:val="32"/>
          <w:rtl/>
        </w:rPr>
        <w:instrText xml:space="preserve"> </w:instrText>
      </w:r>
      <w:r w:rsidR="00AF7813" w:rsidRPr="00D9232D">
        <w:rPr>
          <w:rFonts w:cs="QCF_P168" w:hint="cs"/>
          <w:szCs w:val="32"/>
          <w:rtl/>
        </w:rPr>
        <w:instrText>ﭓ</w:instrText>
      </w:r>
      <w:r w:rsidR="00AF7813" w:rsidRPr="00D9232D">
        <w:rPr>
          <w:rFonts w:cs="QCF_P168"/>
          <w:szCs w:val="32"/>
          <w:rtl/>
        </w:rPr>
        <w:instrText xml:space="preserve"> </w:instrText>
      </w:r>
      <w:r w:rsidR="00AF7813" w:rsidRPr="00D9232D">
        <w:rPr>
          <w:rFonts w:cs="QCF_P168" w:hint="cs"/>
          <w:szCs w:val="32"/>
          <w:rtl/>
        </w:rPr>
        <w:instrText>ﭔ</w:instrText>
      </w:r>
      <w:r w:rsidR="00AF7813" w:rsidRPr="00D9232D">
        <w:rPr>
          <w:rFonts w:cs="QCF_P168"/>
          <w:szCs w:val="32"/>
          <w:rtl/>
        </w:rPr>
        <w:instrText xml:space="preserve"> </w:instrText>
      </w:r>
      <w:r w:rsidR="00AF7813" w:rsidRPr="00D9232D">
        <w:rPr>
          <w:rFonts w:cs="QCF_P168" w:hint="cs"/>
          <w:szCs w:val="32"/>
          <w:rtl/>
        </w:rPr>
        <w:instrText>ﭕ</w:instrText>
      </w:r>
      <w:r w:rsidR="00AF7813" w:rsidRPr="00D9232D">
        <w:rPr>
          <w:rFonts w:cs="QCF_P168"/>
          <w:szCs w:val="32"/>
          <w:rtl/>
        </w:rPr>
        <w:instrText xml:space="preserve"> </w:instrText>
      </w:r>
      <w:r w:rsidR="00AF7813" w:rsidRPr="00D9232D">
        <w:rPr>
          <w:rFonts w:cs="QCF_P168" w:hint="cs"/>
          <w:szCs w:val="32"/>
          <w:rtl/>
        </w:rPr>
        <w:instrText>ﭖ</w:instrText>
      </w:r>
      <w:r w:rsidR="00AF7813" w:rsidRPr="00D9232D">
        <w:rPr>
          <w:rFonts w:cs="QCF_P168"/>
          <w:szCs w:val="32"/>
          <w:rtl/>
        </w:rPr>
        <w:instrText xml:space="preserve"> </w:instrText>
      </w:r>
      <w:r w:rsidR="00AF7813" w:rsidRPr="00D9232D">
        <w:rPr>
          <w:rFonts w:cs="QCF_P168" w:hint="cs"/>
          <w:szCs w:val="32"/>
          <w:rtl/>
        </w:rPr>
        <w:instrText>ﭗ</w:instrText>
      </w:r>
      <w:r w:rsidR="00AF7813" w:rsidRPr="00D9232D">
        <w:rPr>
          <w:rFonts w:cs="QCF_P168"/>
          <w:szCs w:val="32"/>
          <w:rtl/>
        </w:rPr>
        <w:instrText xml:space="preserve"> </w:instrText>
      </w:r>
      <w:r w:rsidR="00AF7813" w:rsidRPr="00D9232D">
        <w:rPr>
          <w:rFonts w:cs="QCF_P168" w:hint="cs"/>
          <w:szCs w:val="32"/>
          <w:rtl/>
        </w:rPr>
        <w:instrText>ﭘ</w:instrText>
      </w:r>
      <w:r w:rsidR="00AF7813" w:rsidRPr="00D9232D">
        <w:rPr>
          <w:rFonts w:cs="QCF_P168"/>
          <w:szCs w:val="32"/>
          <w:rtl/>
        </w:rPr>
        <w:instrText xml:space="preserve"> </w:instrText>
      </w:r>
      <w:r w:rsidR="00AF7813" w:rsidRPr="00D9232D">
        <w:rPr>
          <w:rFonts w:cs="QCF_P168" w:hint="cs"/>
          <w:szCs w:val="32"/>
          <w:rtl/>
        </w:rPr>
        <w:instrText>ﭙ</w:instrText>
      </w:r>
      <w:r w:rsidR="00AF7813" w:rsidRPr="00D9232D">
        <w:rPr>
          <w:rFonts w:cs="QCF_P168"/>
          <w:szCs w:val="32"/>
          <w:rtl/>
        </w:rPr>
        <w:instrText xml:space="preserve"> </w:instrText>
      </w:r>
      <w:r w:rsidR="00AF7813" w:rsidRPr="00D9232D">
        <w:rPr>
          <w:rFonts w:cs="QCF_P168" w:hint="cs"/>
          <w:szCs w:val="32"/>
          <w:rtl/>
        </w:rPr>
        <w:instrText>ﭚ</w:instrText>
      </w:r>
      <w:r w:rsidR="00AF7813" w:rsidRPr="00D9232D">
        <w:rPr>
          <w:rFonts w:cs="QCF_P168"/>
          <w:szCs w:val="32"/>
          <w:rtl/>
        </w:rPr>
        <w:instrText xml:space="preserve"> </w:instrText>
      </w:r>
      <w:r w:rsidR="00AF7813" w:rsidRPr="00D9232D">
        <w:rPr>
          <w:rFonts w:cs="QCF_P168" w:hint="cs"/>
          <w:szCs w:val="32"/>
          <w:rtl/>
        </w:rPr>
        <w:instrText>ﭛ</w:instrText>
      </w:r>
      <w:r w:rsidR="00AF7813" w:rsidRPr="00D9232D">
        <w:rPr>
          <w:rFonts w:cs="QCF_P168"/>
          <w:szCs w:val="32"/>
          <w:rtl/>
        </w:rPr>
        <w:instrText xml:space="preserve"> </w:instrText>
      </w:r>
      <w:r w:rsidR="00AF7813" w:rsidRPr="00D9232D">
        <w:rPr>
          <w:rFonts w:cs="QCF_P168" w:hint="cs"/>
          <w:szCs w:val="32"/>
          <w:rtl/>
        </w:rPr>
        <w:instrText>ﭜ</w:instrText>
      </w:r>
      <w:r w:rsidR="00AF7813" w:rsidRPr="00D9232D">
        <w:rPr>
          <w:rFonts w:cs="QCF_P168"/>
          <w:szCs w:val="32"/>
          <w:rtl/>
        </w:rPr>
        <w:instrText xml:space="preserve"> </w:instrText>
      </w:r>
      <w:r w:rsidR="00AF7813" w:rsidRPr="00D9232D">
        <w:rPr>
          <w:rFonts w:cs="QCF_P168" w:hint="cs"/>
          <w:szCs w:val="32"/>
          <w:rtl/>
        </w:rPr>
        <w:instrText>ﭝ</w:instrText>
      </w:r>
      <w:r w:rsidR="00AF7813" w:rsidRPr="00D9232D">
        <w:rPr>
          <w:rFonts w:cs="QCF_P168"/>
          <w:szCs w:val="32"/>
          <w:rtl/>
        </w:rPr>
        <w:instrText xml:space="preserve"> </w:instrText>
      </w:r>
      <w:r w:rsidR="00AF7813" w:rsidRPr="00D9232D">
        <w:rPr>
          <w:rFonts w:cs="QCF_P168" w:hint="cs"/>
          <w:szCs w:val="32"/>
          <w:rtl/>
        </w:rPr>
        <w:instrText>ﭞ</w:instrText>
      </w:r>
      <w:r w:rsidR="00AF7813" w:rsidRPr="00D9232D">
        <w:rPr>
          <w:rFonts w:cs="QCF_P168"/>
          <w:szCs w:val="32"/>
          <w:rtl/>
        </w:rPr>
        <w:instrText xml:space="preserve"> </w:instrText>
      </w:r>
      <w:r w:rsidR="00AF7813" w:rsidRPr="00D9232D">
        <w:rPr>
          <w:rFonts w:cs="QCF_P168" w:hint="cs"/>
          <w:szCs w:val="32"/>
          <w:rtl/>
        </w:rPr>
        <w:instrText>ﭟ</w:instrText>
      </w:r>
      <w:r w:rsidR="00AF7813" w:rsidRPr="00D9232D">
        <w:rPr>
          <w:rFonts w:cs="QCF_P168"/>
          <w:szCs w:val="32"/>
          <w:rtl/>
        </w:rPr>
        <w:instrText xml:space="preserve">   </w:instrText>
      </w:r>
      <w:r w:rsidR="00AF7813" w:rsidRPr="00D9232D">
        <w:rPr>
          <w:rFonts w:ascii="ATraditional Arabic" w:hAnsi="ATraditional Arabic" w:cs="ATraditional Arabic"/>
          <w:rtl/>
        </w:rPr>
        <w:instrText>} [سورة الأعراف 7/144]</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168" w:hint="cs"/>
          <w:szCs w:val="32"/>
          <w:rtl/>
        </w:rPr>
        <w:t>ﭑ</w:t>
      </w:r>
      <w:r w:rsidRPr="00D9232D">
        <w:rPr>
          <w:rFonts w:cs="QCF_P168"/>
          <w:szCs w:val="32"/>
          <w:rtl/>
        </w:rPr>
        <w:t xml:space="preserve"> </w:t>
      </w:r>
      <w:r w:rsidRPr="00D9232D">
        <w:rPr>
          <w:rFonts w:cs="QCF_P168" w:hint="cs"/>
          <w:szCs w:val="32"/>
          <w:rtl/>
        </w:rPr>
        <w:t>ﭒ</w:t>
      </w:r>
      <w:r w:rsidRPr="00D9232D">
        <w:rPr>
          <w:rFonts w:cs="QCF_P168"/>
          <w:szCs w:val="32"/>
          <w:rtl/>
        </w:rPr>
        <w:t xml:space="preserve"> </w:t>
      </w:r>
      <w:r w:rsidRPr="00D9232D">
        <w:rPr>
          <w:rFonts w:cs="QCF_P168" w:hint="cs"/>
          <w:szCs w:val="32"/>
          <w:rtl/>
        </w:rPr>
        <w:t>ﭓ</w:t>
      </w:r>
      <w:r w:rsidRPr="00D9232D">
        <w:rPr>
          <w:rFonts w:cs="QCF_P168"/>
          <w:szCs w:val="32"/>
          <w:rtl/>
        </w:rPr>
        <w:t xml:space="preserve"> </w:t>
      </w:r>
      <w:r w:rsidRPr="00D9232D">
        <w:rPr>
          <w:rFonts w:cs="QCF_P168" w:hint="cs"/>
          <w:szCs w:val="32"/>
          <w:rtl/>
        </w:rPr>
        <w:t>ﭔ</w:t>
      </w:r>
      <w:r w:rsidRPr="00D9232D">
        <w:rPr>
          <w:rFonts w:cs="QCF_P168"/>
          <w:szCs w:val="32"/>
          <w:rtl/>
        </w:rPr>
        <w:t xml:space="preserve"> </w:t>
      </w:r>
      <w:r w:rsidRPr="00D9232D">
        <w:rPr>
          <w:rFonts w:cs="QCF_P168" w:hint="cs"/>
          <w:szCs w:val="32"/>
          <w:rtl/>
        </w:rPr>
        <w:t>ﭕ</w:t>
      </w:r>
      <w:r w:rsidRPr="00D9232D">
        <w:rPr>
          <w:rFonts w:cs="QCF_P168"/>
          <w:szCs w:val="32"/>
          <w:rtl/>
        </w:rPr>
        <w:t xml:space="preserve"> </w:t>
      </w:r>
      <w:r w:rsidRPr="00D9232D">
        <w:rPr>
          <w:rFonts w:cs="QCF_P168" w:hint="cs"/>
          <w:szCs w:val="32"/>
          <w:rtl/>
        </w:rPr>
        <w:t>ﭖ</w:t>
      </w:r>
      <w:r w:rsidRPr="00D9232D">
        <w:rPr>
          <w:rFonts w:cs="QCF_P168"/>
          <w:szCs w:val="32"/>
          <w:rtl/>
        </w:rPr>
        <w:t xml:space="preserve"> </w:t>
      </w:r>
      <w:r w:rsidRPr="00D9232D">
        <w:rPr>
          <w:rFonts w:cs="QCF_P168" w:hint="cs"/>
          <w:szCs w:val="32"/>
          <w:rtl/>
        </w:rPr>
        <w:t>ﭗ</w:t>
      </w:r>
      <w:r w:rsidRPr="00D9232D">
        <w:rPr>
          <w:rFonts w:cs="QCF_P168"/>
          <w:szCs w:val="32"/>
          <w:rtl/>
        </w:rPr>
        <w:t xml:space="preserve"> </w:t>
      </w:r>
      <w:r w:rsidRPr="00D9232D">
        <w:rPr>
          <w:rFonts w:cs="QCF_P168" w:hint="cs"/>
          <w:szCs w:val="32"/>
          <w:rtl/>
        </w:rPr>
        <w:t>ﭘ</w:t>
      </w:r>
      <w:r w:rsidRPr="00D9232D">
        <w:rPr>
          <w:rFonts w:cs="QCF_P168"/>
          <w:szCs w:val="32"/>
          <w:rtl/>
        </w:rPr>
        <w:t xml:space="preserve"> </w:t>
      </w:r>
      <w:r w:rsidRPr="00D9232D">
        <w:rPr>
          <w:rFonts w:cs="QCF_P168" w:hint="cs"/>
          <w:szCs w:val="32"/>
          <w:rtl/>
        </w:rPr>
        <w:t>ﭙ</w:t>
      </w:r>
      <w:r w:rsidRPr="00D9232D">
        <w:rPr>
          <w:rFonts w:cs="QCF_P168"/>
          <w:szCs w:val="32"/>
          <w:rtl/>
        </w:rPr>
        <w:t xml:space="preserve"> </w:t>
      </w:r>
      <w:r w:rsidRPr="00D9232D">
        <w:rPr>
          <w:rFonts w:cs="QCF_P168" w:hint="cs"/>
          <w:szCs w:val="32"/>
          <w:rtl/>
        </w:rPr>
        <w:t>ﭚ</w:t>
      </w:r>
      <w:r w:rsidRPr="00D9232D">
        <w:rPr>
          <w:rFonts w:cs="QCF_P168"/>
          <w:szCs w:val="32"/>
          <w:rtl/>
        </w:rPr>
        <w:t xml:space="preserve"> </w:t>
      </w:r>
      <w:r w:rsidRPr="00D9232D">
        <w:rPr>
          <w:rFonts w:cs="QCF_P168" w:hint="cs"/>
          <w:szCs w:val="32"/>
          <w:rtl/>
        </w:rPr>
        <w:t>ﭛ</w:t>
      </w:r>
      <w:r w:rsidRPr="00D9232D">
        <w:rPr>
          <w:rFonts w:cs="QCF_P168"/>
          <w:szCs w:val="32"/>
          <w:rtl/>
        </w:rPr>
        <w:t xml:space="preserve"> </w:t>
      </w:r>
      <w:r w:rsidRPr="00D9232D">
        <w:rPr>
          <w:rFonts w:cs="QCF_P168" w:hint="cs"/>
          <w:szCs w:val="32"/>
          <w:rtl/>
        </w:rPr>
        <w:t>ﭜ</w:t>
      </w:r>
      <w:r w:rsidRPr="00D9232D">
        <w:rPr>
          <w:rFonts w:cs="QCF_P168"/>
          <w:szCs w:val="32"/>
          <w:rtl/>
        </w:rPr>
        <w:t xml:space="preserve"> </w:t>
      </w:r>
      <w:r w:rsidRPr="00D9232D">
        <w:rPr>
          <w:rFonts w:cs="QCF_P168" w:hint="cs"/>
          <w:szCs w:val="32"/>
          <w:rtl/>
        </w:rPr>
        <w:t>ﭝ</w:t>
      </w:r>
      <w:r w:rsidRPr="00D9232D">
        <w:rPr>
          <w:rFonts w:cs="QCF_P168"/>
          <w:szCs w:val="32"/>
          <w:rtl/>
        </w:rPr>
        <w:t xml:space="preserve"> </w:t>
      </w:r>
      <w:r w:rsidRPr="00D9232D">
        <w:rPr>
          <w:rFonts w:cs="QCF_P168" w:hint="cs"/>
          <w:szCs w:val="32"/>
          <w:rtl/>
        </w:rPr>
        <w:t>ﭞ</w:t>
      </w:r>
      <w:r w:rsidRPr="00D9232D">
        <w:rPr>
          <w:rFonts w:cs="QCF_P168"/>
          <w:szCs w:val="32"/>
          <w:rtl/>
        </w:rPr>
        <w:t xml:space="preserve"> </w:t>
      </w:r>
      <w:r w:rsidRPr="00D9232D">
        <w:rPr>
          <w:rFonts w:cs="QCF_P168" w:hint="cs"/>
          <w:szCs w:val="32"/>
          <w:rtl/>
        </w:rPr>
        <w:t>ﭟ</w:t>
      </w:r>
      <w:r w:rsidRPr="00D9232D">
        <w:rPr>
          <w:rFonts w:cs="QCF_P168"/>
          <w:szCs w:val="32"/>
          <w:rtl/>
        </w:rPr>
        <w:t xml:space="preserve">   </w:t>
      </w:r>
      <w:r w:rsidRPr="00D9232D">
        <w:rPr>
          <w:rFonts w:cs="ATraditional Arabic"/>
          <w:rtl/>
        </w:rPr>
        <w:t>}</w:t>
      </w:r>
      <w:r w:rsidRPr="00D9232D">
        <w:rPr>
          <w:rtl/>
        </w:rPr>
        <w:t xml:space="preserve"> </w:t>
      </w:r>
      <w:r w:rsidRPr="00D9232D">
        <w:rPr>
          <w:rFonts w:cs="Arabic Transparent"/>
          <w:rtl/>
        </w:rPr>
        <w:t>[سورة الأعراف:144]، فقد جوز الألوسي عود الضمير في الآية على التوراة لقرينة السياق</w:t>
      </w:r>
      <w:r w:rsidRPr="00D9232D">
        <w:rPr>
          <w:rStyle w:val="FootnoteReference"/>
          <w:rFonts w:cs="Arabic Transparent"/>
          <w:rtl/>
        </w:rPr>
        <w:t>(</w:t>
      </w:r>
      <w:r w:rsidRPr="00D9232D">
        <w:rPr>
          <w:rStyle w:val="FootnoteReference"/>
          <w:rFonts w:cs="Arabic Transparent"/>
          <w:rtl/>
        </w:rPr>
        <w:footnoteReference w:id="482"/>
      </w:r>
      <w:r w:rsidRPr="00D9232D">
        <w:rPr>
          <w:rStyle w:val="FootnoteReference"/>
          <w:rFonts w:cs="Arabic Transparent"/>
          <w:rtl/>
        </w:rPr>
        <w:t>)</w:t>
      </w:r>
      <w:r w:rsidRPr="00D9232D">
        <w:rPr>
          <w:rFonts w:cs="Arabic Transparent"/>
          <w:rtl/>
        </w:rPr>
        <w:t>، ويقصد بها قاعدة السياق التي تقول (الأصل في الضمير أن يعود إلى أقرب مذكور</w:t>
      </w:r>
      <w:r w:rsidRPr="00D9232D">
        <w:rPr>
          <w:rStyle w:val="FootnoteReference"/>
          <w:rFonts w:cs="Arabic Transparent"/>
          <w:rtl/>
        </w:rPr>
        <w:t>)(</w:t>
      </w:r>
      <w:r w:rsidRPr="00D9232D">
        <w:rPr>
          <w:rStyle w:val="FootnoteReference"/>
          <w:rFonts w:cs="Arabic Transparent"/>
          <w:rtl/>
        </w:rPr>
        <w:footnoteReference w:id="483"/>
      </w:r>
      <w:r w:rsidRPr="00D9232D">
        <w:rPr>
          <w:rStyle w:val="FootnoteReference"/>
          <w:rFonts w:cs="Arabic Transparent"/>
          <w:rtl/>
        </w:rPr>
        <w:t>)</w:t>
      </w:r>
      <w:r w:rsidRPr="00D9232D">
        <w:rPr>
          <w:rFonts w:cs="Arabic Transparent"/>
          <w:rtl/>
        </w:rPr>
        <w:t xml:space="preserve"> وأقرب مذكور له هو كلام الله وهو التوراة.</w:t>
      </w:r>
    </w:p>
    <w:p w14:paraId="05D1BA84" w14:textId="704CE666" w:rsidR="00BF6ED1" w:rsidRPr="00D9232D" w:rsidRDefault="00894BB0" w:rsidP="004870DF">
      <w:pPr>
        <w:bidi/>
        <w:spacing w:line="360" w:lineRule="auto"/>
        <w:ind w:firstLine="567"/>
        <w:jc w:val="both"/>
        <w:rPr>
          <w:rFonts w:cs="Arabic Transparent"/>
          <w:rtl/>
        </w:rPr>
      </w:pPr>
      <w:r w:rsidRPr="00D9232D">
        <w:rPr>
          <w:rFonts w:cs="Arabic Transparent"/>
          <w:rtl/>
        </w:rPr>
        <w:t>وأيضاً ما ذكره ابن عاشور عند قوله تعالى</w:t>
      </w:r>
      <w:r w:rsidRPr="00D9232D">
        <w:rPr>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215" w:hint="cs"/>
          <w:szCs w:val="32"/>
          <w:rtl/>
        </w:rPr>
        <w:instrText>ﮂ</w:instrText>
      </w:r>
      <w:r w:rsidR="00AF7813" w:rsidRPr="00D9232D">
        <w:rPr>
          <w:rFonts w:cs="QCF_P215"/>
          <w:szCs w:val="32"/>
          <w:rtl/>
        </w:rPr>
        <w:instrText xml:space="preserve"> </w:instrText>
      </w:r>
      <w:r w:rsidR="00AF7813" w:rsidRPr="00D9232D">
        <w:rPr>
          <w:rFonts w:cs="QCF_P215" w:hint="cs"/>
          <w:szCs w:val="32"/>
          <w:rtl/>
        </w:rPr>
        <w:instrText>ﮃ</w:instrText>
      </w:r>
      <w:r w:rsidR="00AF7813" w:rsidRPr="00D9232D">
        <w:rPr>
          <w:rFonts w:cs="QCF_P215"/>
          <w:szCs w:val="32"/>
          <w:rtl/>
        </w:rPr>
        <w:instrText xml:space="preserve"> </w:instrText>
      </w:r>
      <w:r w:rsidR="00AF7813" w:rsidRPr="00D9232D">
        <w:rPr>
          <w:rFonts w:cs="QCF_P215" w:hint="cs"/>
          <w:szCs w:val="32"/>
          <w:rtl/>
        </w:rPr>
        <w:instrText>ﮄ</w:instrText>
      </w:r>
      <w:r w:rsidR="00AF7813" w:rsidRPr="00D9232D">
        <w:rPr>
          <w:rFonts w:cs="QCF_P215"/>
          <w:szCs w:val="32"/>
          <w:rtl/>
        </w:rPr>
        <w:instrText xml:space="preserve"> </w:instrText>
      </w:r>
      <w:r w:rsidR="00AF7813" w:rsidRPr="00D9232D">
        <w:rPr>
          <w:rFonts w:cs="QCF_P215" w:hint="cs"/>
          <w:szCs w:val="32"/>
          <w:rtl/>
        </w:rPr>
        <w:instrText>ﮅ</w:instrText>
      </w:r>
      <w:r w:rsidR="00AF7813" w:rsidRPr="00D9232D">
        <w:rPr>
          <w:rFonts w:cs="QCF_P215"/>
          <w:szCs w:val="32"/>
          <w:rtl/>
        </w:rPr>
        <w:instrText xml:space="preserve"> </w:instrText>
      </w:r>
      <w:r w:rsidR="00AF7813" w:rsidRPr="00D9232D">
        <w:rPr>
          <w:rFonts w:cs="QCF_P215" w:hint="cs"/>
          <w:szCs w:val="32"/>
          <w:rtl/>
        </w:rPr>
        <w:instrText>ﮆ</w:instrText>
      </w:r>
      <w:r w:rsidR="00AF7813" w:rsidRPr="00D9232D">
        <w:rPr>
          <w:rFonts w:cs="QCF_P215"/>
          <w:szCs w:val="32"/>
          <w:rtl/>
        </w:rPr>
        <w:instrText xml:space="preserve"> </w:instrText>
      </w:r>
      <w:r w:rsidR="00AF7813" w:rsidRPr="00D9232D">
        <w:rPr>
          <w:rFonts w:cs="QCF_P215" w:hint="cs"/>
          <w:szCs w:val="32"/>
          <w:rtl/>
        </w:rPr>
        <w:instrText>ﮇ</w:instrText>
      </w:r>
      <w:r w:rsidR="00AF7813" w:rsidRPr="00D9232D">
        <w:rPr>
          <w:rFonts w:cs="QCF_P215"/>
          <w:szCs w:val="32"/>
          <w:rtl/>
        </w:rPr>
        <w:instrText xml:space="preserve"> </w:instrText>
      </w:r>
      <w:r w:rsidR="00AF7813" w:rsidRPr="00D9232D">
        <w:rPr>
          <w:rFonts w:cs="QCF_P215" w:hint="cs"/>
          <w:szCs w:val="32"/>
          <w:rtl/>
        </w:rPr>
        <w:instrText>ﮈ</w:instrText>
      </w:r>
      <w:r w:rsidR="00AF7813" w:rsidRPr="00D9232D">
        <w:rPr>
          <w:rFonts w:cs="QCF_P215"/>
          <w:szCs w:val="32"/>
          <w:rtl/>
        </w:rPr>
        <w:instrText xml:space="preserve"> </w:instrText>
      </w:r>
      <w:r w:rsidR="00AF7813" w:rsidRPr="00D9232D">
        <w:rPr>
          <w:rFonts w:cs="QCF_P215" w:hint="cs"/>
          <w:szCs w:val="32"/>
          <w:rtl/>
        </w:rPr>
        <w:instrText>ﮉ</w:instrText>
      </w:r>
      <w:r w:rsidR="00AF7813" w:rsidRPr="00D9232D">
        <w:rPr>
          <w:rFonts w:cs="QCF_P215"/>
          <w:szCs w:val="32"/>
          <w:rtl/>
        </w:rPr>
        <w:instrText xml:space="preserve"> </w:instrText>
      </w:r>
      <w:r w:rsidR="00AF7813" w:rsidRPr="00D9232D">
        <w:rPr>
          <w:rFonts w:cs="QCF_P215" w:hint="cs"/>
          <w:szCs w:val="32"/>
          <w:rtl/>
        </w:rPr>
        <w:instrText>ﮊ</w:instrText>
      </w:r>
      <w:r w:rsidR="00AF7813" w:rsidRPr="00D9232D">
        <w:rPr>
          <w:rFonts w:cs="QCF_P215"/>
          <w:szCs w:val="32"/>
          <w:rtl/>
        </w:rPr>
        <w:instrText xml:space="preserve"> </w:instrText>
      </w:r>
      <w:r w:rsidR="00AF7813" w:rsidRPr="00D9232D">
        <w:rPr>
          <w:rFonts w:cs="QCF_P215" w:hint="cs"/>
          <w:szCs w:val="32"/>
          <w:rtl/>
        </w:rPr>
        <w:instrText>ﮋ</w:instrText>
      </w:r>
      <w:r w:rsidR="00AF7813" w:rsidRPr="00D9232D">
        <w:rPr>
          <w:rFonts w:cs="QCF_P215"/>
          <w:szCs w:val="32"/>
          <w:rtl/>
        </w:rPr>
        <w:instrText xml:space="preserve"> </w:instrText>
      </w:r>
      <w:r w:rsidR="00AF7813" w:rsidRPr="00D9232D">
        <w:rPr>
          <w:rFonts w:cs="QCF_P215" w:hint="cs"/>
          <w:szCs w:val="32"/>
          <w:rtl/>
        </w:rPr>
        <w:instrText>ﮌ</w:instrText>
      </w:r>
      <w:r w:rsidR="00AF7813" w:rsidRPr="00D9232D">
        <w:rPr>
          <w:rFonts w:cs="QCF_P215"/>
          <w:szCs w:val="32"/>
          <w:rtl/>
        </w:rPr>
        <w:instrText xml:space="preserve"> </w:instrText>
      </w:r>
      <w:r w:rsidR="00AF7813" w:rsidRPr="00D9232D">
        <w:rPr>
          <w:rFonts w:cs="QCF_P215" w:hint="cs"/>
          <w:szCs w:val="32"/>
          <w:rtl/>
        </w:rPr>
        <w:instrText>ﮍ</w:instrText>
      </w:r>
      <w:r w:rsidR="00AF7813" w:rsidRPr="00D9232D">
        <w:rPr>
          <w:rFonts w:cs="QCF_P215"/>
          <w:szCs w:val="32"/>
          <w:rtl/>
        </w:rPr>
        <w:instrText xml:space="preserve"> </w:instrText>
      </w:r>
      <w:r w:rsidR="00AF7813" w:rsidRPr="00D9232D">
        <w:rPr>
          <w:rFonts w:cs="QCF_P215" w:hint="cs"/>
          <w:szCs w:val="32"/>
          <w:rtl/>
        </w:rPr>
        <w:instrText>ﮎ</w:instrText>
      </w:r>
      <w:r w:rsidR="00AF7813" w:rsidRPr="00D9232D">
        <w:rPr>
          <w:rFonts w:cs="QCF_P215"/>
          <w:szCs w:val="32"/>
          <w:rtl/>
        </w:rPr>
        <w:instrText xml:space="preserve"> </w:instrText>
      </w:r>
      <w:r w:rsidR="00AF7813" w:rsidRPr="00D9232D">
        <w:rPr>
          <w:rFonts w:cs="QCF_P215" w:hint="cs"/>
          <w:szCs w:val="32"/>
          <w:rtl/>
        </w:rPr>
        <w:instrText>ﮏ</w:instrText>
      </w:r>
      <w:r w:rsidR="00AF7813" w:rsidRPr="00D9232D">
        <w:rPr>
          <w:rFonts w:cs="QCF_P215"/>
          <w:szCs w:val="32"/>
          <w:rtl/>
        </w:rPr>
        <w:instrText xml:space="preserve"> </w:instrText>
      </w:r>
      <w:r w:rsidR="00AF7813" w:rsidRPr="00D9232D">
        <w:rPr>
          <w:rFonts w:cs="QCF_P215" w:hint="cs"/>
          <w:szCs w:val="32"/>
          <w:rtl/>
        </w:rPr>
        <w:instrText>ﮐ</w:instrText>
      </w:r>
      <w:r w:rsidR="00AF7813" w:rsidRPr="00D9232D">
        <w:rPr>
          <w:rFonts w:ascii="ATraditional Arabic" w:hAnsi="ATraditional Arabic" w:cs="ATraditional Arabic"/>
          <w:rtl/>
        </w:rPr>
        <w:instrText>} [سورة يونس 10/57-58]</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215" w:hint="cs"/>
          <w:szCs w:val="32"/>
          <w:rtl/>
        </w:rPr>
        <w:t>ﮂ</w:t>
      </w:r>
      <w:r w:rsidRPr="00D9232D">
        <w:rPr>
          <w:rFonts w:cs="QCF_P215"/>
          <w:szCs w:val="32"/>
          <w:rtl/>
        </w:rPr>
        <w:t xml:space="preserve"> </w:t>
      </w:r>
      <w:r w:rsidRPr="00D9232D">
        <w:rPr>
          <w:rFonts w:cs="QCF_P215" w:hint="cs"/>
          <w:szCs w:val="32"/>
          <w:rtl/>
        </w:rPr>
        <w:t>ﮃ</w:t>
      </w:r>
      <w:r w:rsidRPr="00D9232D">
        <w:rPr>
          <w:rFonts w:cs="QCF_P215"/>
          <w:szCs w:val="32"/>
          <w:rtl/>
        </w:rPr>
        <w:t xml:space="preserve"> </w:t>
      </w:r>
      <w:r w:rsidRPr="00D9232D">
        <w:rPr>
          <w:rFonts w:cs="QCF_P215" w:hint="cs"/>
          <w:szCs w:val="32"/>
          <w:rtl/>
        </w:rPr>
        <w:t>ﮄ</w:t>
      </w:r>
      <w:r w:rsidRPr="00D9232D">
        <w:rPr>
          <w:rFonts w:cs="QCF_P215"/>
          <w:szCs w:val="32"/>
          <w:rtl/>
        </w:rPr>
        <w:t xml:space="preserve"> </w:t>
      </w:r>
      <w:r w:rsidRPr="00D9232D">
        <w:rPr>
          <w:rFonts w:cs="QCF_P215" w:hint="cs"/>
          <w:szCs w:val="32"/>
          <w:rtl/>
        </w:rPr>
        <w:t>ﮅ</w:t>
      </w:r>
      <w:r w:rsidRPr="00D9232D">
        <w:rPr>
          <w:rFonts w:cs="QCF_P215"/>
          <w:szCs w:val="32"/>
          <w:rtl/>
        </w:rPr>
        <w:t xml:space="preserve"> </w:t>
      </w:r>
      <w:r w:rsidRPr="00D9232D">
        <w:rPr>
          <w:rFonts w:cs="QCF_P215" w:hint="cs"/>
          <w:szCs w:val="32"/>
          <w:rtl/>
        </w:rPr>
        <w:t>ﮆ</w:t>
      </w:r>
      <w:r w:rsidRPr="00D9232D">
        <w:rPr>
          <w:rFonts w:cs="QCF_P215"/>
          <w:szCs w:val="32"/>
          <w:rtl/>
        </w:rPr>
        <w:t xml:space="preserve"> </w:t>
      </w:r>
      <w:r w:rsidRPr="00D9232D">
        <w:rPr>
          <w:rFonts w:cs="QCF_P215" w:hint="cs"/>
          <w:szCs w:val="32"/>
          <w:rtl/>
        </w:rPr>
        <w:t>ﮇ</w:t>
      </w:r>
      <w:r w:rsidRPr="00D9232D">
        <w:rPr>
          <w:rFonts w:cs="QCF_P215"/>
          <w:szCs w:val="32"/>
          <w:rtl/>
        </w:rPr>
        <w:t xml:space="preserve"> </w:t>
      </w:r>
      <w:r w:rsidRPr="00D9232D">
        <w:rPr>
          <w:rFonts w:cs="QCF_P215" w:hint="cs"/>
          <w:szCs w:val="32"/>
          <w:rtl/>
        </w:rPr>
        <w:t>ﮈ</w:t>
      </w:r>
      <w:r w:rsidRPr="00D9232D">
        <w:rPr>
          <w:rFonts w:cs="QCF_P215"/>
          <w:szCs w:val="32"/>
          <w:rtl/>
        </w:rPr>
        <w:t xml:space="preserve"> </w:t>
      </w:r>
      <w:r w:rsidRPr="00D9232D">
        <w:rPr>
          <w:rFonts w:cs="QCF_P215" w:hint="cs"/>
          <w:szCs w:val="32"/>
          <w:rtl/>
        </w:rPr>
        <w:t>ﮉ</w:t>
      </w:r>
      <w:r w:rsidRPr="00D9232D">
        <w:rPr>
          <w:rFonts w:cs="QCF_P215"/>
          <w:szCs w:val="32"/>
          <w:rtl/>
        </w:rPr>
        <w:t xml:space="preserve"> </w:t>
      </w:r>
      <w:r w:rsidRPr="00D9232D">
        <w:rPr>
          <w:rFonts w:cs="QCF_P215" w:hint="cs"/>
          <w:szCs w:val="32"/>
          <w:rtl/>
        </w:rPr>
        <w:t>ﮊ</w:t>
      </w:r>
      <w:r w:rsidRPr="00D9232D">
        <w:rPr>
          <w:rFonts w:cs="QCF_P215"/>
          <w:szCs w:val="32"/>
          <w:rtl/>
        </w:rPr>
        <w:t xml:space="preserve"> </w:t>
      </w:r>
      <w:r w:rsidRPr="00D9232D">
        <w:rPr>
          <w:rFonts w:cs="QCF_P215" w:hint="cs"/>
          <w:szCs w:val="32"/>
          <w:rtl/>
        </w:rPr>
        <w:t>ﮋ</w:t>
      </w:r>
      <w:r w:rsidRPr="00D9232D">
        <w:rPr>
          <w:rFonts w:cs="QCF_P215"/>
          <w:szCs w:val="32"/>
          <w:rtl/>
        </w:rPr>
        <w:t xml:space="preserve"> </w:t>
      </w:r>
      <w:r w:rsidRPr="00D9232D">
        <w:rPr>
          <w:rFonts w:cs="QCF_P215" w:hint="cs"/>
          <w:szCs w:val="32"/>
          <w:rtl/>
        </w:rPr>
        <w:t>ﮌ</w:t>
      </w:r>
      <w:r w:rsidRPr="00D9232D">
        <w:rPr>
          <w:rFonts w:cs="QCF_P215"/>
          <w:szCs w:val="32"/>
          <w:rtl/>
        </w:rPr>
        <w:t xml:space="preserve"> </w:t>
      </w:r>
      <w:r w:rsidRPr="00D9232D">
        <w:rPr>
          <w:rFonts w:cs="QCF_P215" w:hint="cs"/>
          <w:szCs w:val="32"/>
          <w:rtl/>
        </w:rPr>
        <w:t>ﮍ</w:t>
      </w:r>
      <w:r w:rsidRPr="00D9232D">
        <w:rPr>
          <w:rFonts w:cs="QCF_P215"/>
          <w:szCs w:val="32"/>
          <w:rtl/>
        </w:rPr>
        <w:t xml:space="preserve"> </w:t>
      </w:r>
      <w:r w:rsidRPr="00D9232D">
        <w:rPr>
          <w:rFonts w:cs="QCF_P215" w:hint="cs"/>
          <w:szCs w:val="32"/>
          <w:rtl/>
        </w:rPr>
        <w:t>ﮎ</w:t>
      </w:r>
      <w:r w:rsidRPr="00D9232D">
        <w:rPr>
          <w:rFonts w:cs="QCF_P215"/>
          <w:szCs w:val="32"/>
          <w:rtl/>
        </w:rPr>
        <w:t xml:space="preserve"> </w:t>
      </w:r>
      <w:r w:rsidRPr="00D9232D">
        <w:rPr>
          <w:rFonts w:cs="QCF_P215" w:hint="cs"/>
          <w:szCs w:val="32"/>
          <w:rtl/>
        </w:rPr>
        <w:t>ﮏ</w:t>
      </w:r>
      <w:r w:rsidRPr="00D9232D">
        <w:rPr>
          <w:rFonts w:cs="QCF_P215"/>
          <w:szCs w:val="32"/>
          <w:rtl/>
        </w:rPr>
        <w:t xml:space="preserve"> </w:t>
      </w:r>
      <w:r w:rsidRPr="00D9232D">
        <w:rPr>
          <w:rFonts w:cs="QCF_P215" w:hint="cs"/>
          <w:szCs w:val="32"/>
          <w:rtl/>
        </w:rPr>
        <w:t>ﮐ</w:t>
      </w:r>
      <w:r w:rsidRPr="00D9232D">
        <w:rPr>
          <w:rFonts w:cs="QCF_P215"/>
          <w:rtl/>
        </w:rPr>
        <w:t xml:space="preserve"> </w:t>
      </w:r>
      <w:r w:rsidRPr="00D9232D">
        <w:rPr>
          <w:rFonts w:cs="QCF_P215" w:hint="cs"/>
          <w:szCs w:val="32"/>
          <w:rtl/>
        </w:rPr>
        <w:t>ﮑ</w:t>
      </w:r>
      <w:r w:rsidRPr="00D9232D">
        <w:rPr>
          <w:rFonts w:cs="QCF_P215"/>
          <w:szCs w:val="32"/>
          <w:rtl/>
        </w:rPr>
        <w:t xml:space="preserve"> </w:t>
      </w:r>
      <w:r w:rsidRPr="00D9232D">
        <w:rPr>
          <w:rFonts w:cs="QCF_P215" w:hint="cs"/>
          <w:szCs w:val="32"/>
          <w:rtl/>
        </w:rPr>
        <w:t>ﮒ</w:t>
      </w:r>
      <w:r w:rsidRPr="00D9232D">
        <w:rPr>
          <w:rFonts w:cs="QCF_P215"/>
          <w:szCs w:val="32"/>
          <w:rtl/>
        </w:rPr>
        <w:t xml:space="preserve"> </w:t>
      </w:r>
      <w:r w:rsidRPr="00D9232D">
        <w:rPr>
          <w:rFonts w:cs="QCF_P215" w:hint="cs"/>
          <w:szCs w:val="32"/>
          <w:rtl/>
        </w:rPr>
        <w:t>ﮓ</w:t>
      </w:r>
      <w:r w:rsidRPr="00D9232D">
        <w:rPr>
          <w:rFonts w:cs="QCF_P215"/>
          <w:szCs w:val="32"/>
          <w:rtl/>
        </w:rPr>
        <w:t xml:space="preserve"> </w:t>
      </w:r>
      <w:r w:rsidRPr="00D9232D">
        <w:rPr>
          <w:rFonts w:cs="QCF_P215" w:hint="cs"/>
          <w:szCs w:val="32"/>
          <w:rtl/>
        </w:rPr>
        <w:t>ﮔ</w:t>
      </w:r>
      <w:r w:rsidRPr="00D9232D">
        <w:rPr>
          <w:rFonts w:cs="QCF_P215"/>
          <w:szCs w:val="32"/>
          <w:rtl/>
        </w:rPr>
        <w:t xml:space="preserve"> </w:t>
      </w:r>
      <w:r w:rsidRPr="00D9232D">
        <w:rPr>
          <w:rFonts w:cs="QCF_P215" w:hint="cs"/>
          <w:szCs w:val="32"/>
          <w:rtl/>
        </w:rPr>
        <w:t>ﮕ</w:t>
      </w:r>
      <w:r w:rsidRPr="00D9232D">
        <w:rPr>
          <w:rFonts w:cs="QCF_P215"/>
          <w:szCs w:val="32"/>
          <w:rtl/>
        </w:rPr>
        <w:t xml:space="preserve"> </w:t>
      </w:r>
      <w:r w:rsidRPr="00D9232D">
        <w:rPr>
          <w:rFonts w:ascii="Sakkal Majalla" w:hAnsi="Sakkal Majalla" w:cs="QCF_P215" w:hint="cs"/>
          <w:szCs w:val="32"/>
          <w:rtl/>
        </w:rPr>
        <w:t>ﮖ</w:t>
      </w:r>
      <w:r w:rsidRPr="00D9232D">
        <w:rPr>
          <w:rFonts w:cs="QCF_P215"/>
          <w:szCs w:val="32"/>
          <w:rtl/>
        </w:rPr>
        <w:t xml:space="preserve"> </w:t>
      </w:r>
      <w:r w:rsidRPr="00D9232D">
        <w:rPr>
          <w:rFonts w:ascii="Sakkal Majalla" w:hAnsi="Sakkal Majalla" w:cs="QCF_P215" w:hint="cs"/>
          <w:szCs w:val="32"/>
          <w:rtl/>
        </w:rPr>
        <w:t>ﮗ</w:t>
      </w:r>
      <w:r w:rsidRPr="00D9232D">
        <w:rPr>
          <w:rFonts w:cs="QCF_P215"/>
          <w:szCs w:val="32"/>
          <w:rtl/>
        </w:rPr>
        <w:t xml:space="preserve"> </w:t>
      </w:r>
      <w:r w:rsidRPr="00D9232D">
        <w:rPr>
          <w:rFonts w:ascii="Sakkal Majalla" w:hAnsi="Sakkal Majalla" w:cs="QCF_P215" w:hint="cs"/>
          <w:szCs w:val="32"/>
          <w:rtl/>
        </w:rPr>
        <w:t>ﮘ</w:t>
      </w:r>
      <w:r w:rsidRPr="00D9232D">
        <w:rPr>
          <w:rFonts w:cs="QCF_P215"/>
          <w:szCs w:val="32"/>
          <w:rtl/>
        </w:rPr>
        <w:t xml:space="preserve"> </w:t>
      </w:r>
      <w:r w:rsidRPr="00D9232D">
        <w:rPr>
          <w:rFonts w:ascii="Sakkal Majalla" w:hAnsi="Sakkal Majalla" w:cs="QCF_P215" w:hint="cs"/>
          <w:szCs w:val="32"/>
          <w:rtl/>
        </w:rPr>
        <w:t>ﮙ</w:t>
      </w:r>
      <w:r w:rsidRPr="00D9232D">
        <w:rPr>
          <w:rFonts w:cs="QCF_P215"/>
          <w:szCs w:val="32"/>
          <w:rtl/>
        </w:rPr>
        <w:t xml:space="preserve"> </w:t>
      </w:r>
      <w:r w:rsidRPr="00D9232D">
        <w:rPr>
          <w:rFonts w:ascii="Sakkal Majalla" w:hAnsi="Sakkal Majalla" w:cs="QCF_P215" w:hint="cs"/>
          <w:szCs w:val="32"/>
          <w:rtl/>
        </w:rPr>
        <w:t>ﮚ</w:t>
      </w:r>
      <w:r w:rsidRPr="00D9232D">
        <w:rPr>
          <w:rFonts w:cs="QCF_P215"/>
          <w:szCs w:val="32"/>
          <w:rtl/>
        </w:rPr>
        <w:t xml:space="preserve"> </w:t>
      </w:r>
      <w:r w:rsidRPr="00D9232D">
        <w:rPr>
          <w:rFonts w:ascii="Sakkal Majalla" w:hAnsi="Sakkal Majalla" w:cs="QCF_P215" w:hint="cs"/>
          <w:szCs w:val="32"/>
          <w:rtl/>
        </w:rPr>
        <w:t>ﮛ</w:t>
      </w:r>
      <w:r w:rsidRPr="00D9232D">
        <w:rPr>
          <w:rFonts w:ascii="Sakkal Majalla" w:hAnsi="Sakkal Majalla" w:cs="ATraditional Arabic"/>
          <w:rtl/>
        </w:rPr>
        <w:t xml:space="preserve">} </w:t>
      </w:r>
      <w:r w:rsidRPr="00D9232D">
        <w:rPr>
          <w:rFonts w:cs="Arabic Transparent"/>
          <w:rtl/>
        </w:rPr>
        <w:t xml:space="preserve">[سورة يونس:57-58]، حيث إنه رجح عود الضمير في قوله تعالى (خير مما </w:t>
      </w:r>
      <w:r w:rsidRPr="00D9232D">
        <w:rPr>
          <w:rFonts w:cs="Arabic Transparent"/>
          <w:u w:val="single"/>
          <w:rtl/>
        </w:rPr>
        <w:t>يجمعون</w:t>
      </w:r>
      <w:r w:rsidRPr="00D9232D">
        <w:rPr>
          <w:rFonts w:cs="Arabic Transparent"/>
          <w:rtl/>
        </w:rPr>
        <w:t>) إلى الناس بقرينة السياق</w:t>
      </w:r>
      <w:r w:rsidRPr="00D9232D">
        <w:rPr>
          <w:rStyle w:val="FootnoteReference"/>
          <w:rFonts w:cs="Arabic Transparent"/>
          <w:rtl/>
        </w:rPr>
        <w:t>(</w:t>
      </w:r>
      <w:r w:rsidRPr="00D9232D">
        <w:rPr>
          <w:rStyle w:val="FootnoteReference"/>
          <w:rFonts w:cs="Arabic Transparent"/>
          <w:rtl/>
        </w:rPr>
        <w:footnoteReference w:id="484"/>
      </w:r>
      <w:r w:rsidRPr="00D9232D">
        <w:rPr>
          <w:rStyle w:val="FootnoteReference"/>
          <w:rFonts w:cs="Arabic Transparent"/>
          <w:rtl/>
        </w:rPr>
        <w:t>)</w:t>
      </w:r>
      <w:r w:rsidRPr="00D9232D">
        <w:rPr>
          <w:rFonts w:cs="Arabic Transparent"/>
          <w:rtl/>
        </w:rPr>
        <w:t>، ويقصد بها القاعدة في السياق التي تقول</w:t>
      </w:r>
      <w:r w:rsidR="00F341AC" w:rsidRPr="00D9232D">
        <w:rPr>
          <w:rFonts w:cs="Arabic Transparent" w:hint="cs"/>
          <w:rtl/>
        </w:rPr>
        <w:t>:</w:t>
      </w:r>
      <w:r w:rsidRPr="00D9232D">
        <w:rPr>
          <w:rFonts w:cs="Arabic Transparent"/>
          <w:rtl/>
        </w:rPr>
        <w:t xml:space="preserve"> </w:t>
      </w:r>
      <w:r w:rsidR="00F341AC" w:rsidRPr="00D9232D">
        <w:rPr>
          <w:rFonts w:cs="Arabic Transparent" w:hint="cs"/>
          <w:rtl/>
        </w:rPr>
        <w:t>إ</w:t>
      </w:r>
      <w:r w:rsidRPr="00D9232D">
        <w:rPr>
          <w:rFonts w:cs="Arabic Transparent" w:hint="cs"/>
          <w:rtl/>
        </w:rPr>
        <w:t>ن</w:t>
      </w:r>
      <w:r w:rsidRPr="00D9232D">
        <w:rPr>
          <w:rFonts w:cs="Arabic Transparent"/>
          <w:rtl/>
        </w:rPr>
        <w:t xml:space="preserve"> (إعادة الضمير إلى المحدث عنه أولى من إعادته إلى غيره</w:t>
      </w:r>
      <w:r w:rsidR="00F341AC"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485"/>
      </w:r>
      <w:r w:rsidRPr="00D9232D">
        <w:rPr>
          <w:rStyle w:val="FootnoteReference"/>
          <w:rFonts w:cs="Arabic Transparent"/>
          <w:rtl/>
        </w:rPr>
        <w:t>)</w:t>
      </w:r>
      <w:r w:rsidRPr="00D9232D">
        <w:rPr>
          <w:rFonts w:cs="Arabic Transparent"/>
          <w:rtl/>
        </w:rPr>
        <w:t xml:space="preserve">، والسياق ابتدأ خطابه للناس، </w:t>
      </w:r>
      <w:r w:rsidRPr="00D9232D">
        <w:rPr>
          <w:rFonts w:cs="Arabic Transparent"/>
          <w:u w:val="single"/>
          <w:rtl/>
        </w:rPr>
        <w:t>فيكون التقدير:</w:t>
      </w:r>
      <w:r w:rsidRPr="00D9232D">
        <w:rPr>
          <w:rFonts w:cs="Arabic Transparent"/>
          <w:rtl/>
        </w:rPr>
        <w:t xml:space="preserve"> خير مما يجمع الناس من أمور الدنيا.</w:t>
      </w:r>
    </w:p>
    <w:p w14:paraId="6B316BB8" w14:textId="50846EA8" w:rsidR="00894BB0" w:rsidRPr="00D9232D" w:rsidRDefault="00894BB0" w:rsidP="004870DF">
      <w:pPr>
        <w:bidi/>
        <w:spacing w:line="360" w:lineRule="auto"/>
        <w:ind w:firstLine="567"/>
        <w:jc w:val="both"/>
        <w:rPr>
          <w:rFonts w:cs="Arabic Transparent"/>
          <w:rtl/>
        </w:rPr>
      </w:pPr>
      <w:r w:rsidRPr="00D9232D">
        <w:rPr>
          <w:rFonts w:cs="Arabic Transparent"/>
          <w:rtl/>
        </w:rPr>
        <w:t>وإطلاق بعض المفسرين -كما سبق- على قواعد التفسير اصطلاح القرائن، أو الضوابط، أو عكس ذلك، يصور للناظر مدى الضعف التأصيلي في مفهوم قواعد التفسير من جهة التنظير، وعظيم إشكالية الخلط بينه</w:t>
      </w:r>
      <w:r w:rsidR="00F341AC" w:rsidRPr="00D9232D">
        <w:rPr>
          <w:rFonts w:cs="Arabic Transparent" w:hint="cs"/>
          <w:rtl/>
        </w:rPr>
        <w:t>ا</w:t>
      </w:r>
      <w:r w:rsidRPr="00D9232D">
        <w:rPr>
          <w:rFonts w:cs="Arabic Transparent"/>
          <w:rtl/>
        </w:rPr>
        <w:t xml:space="preserve">، ومعلوم أن المفسرين يعلمون هذه الفروق من جهة عملية وتوظيفية، </w:t>
      </w:r>
      <w:r w:rsidRPr="00D9232D">
        <w:rPr>
          <w:rFonts w:cs="Arabic Transparent"/>
          <w:rtl/>
        </w:rPr>
        <w:lastRenderedPageBreak/>
        <w:t xml:space="preserve">إلا أن هذه العملية التفريقية بحاجة إلى استنباط تأصيلات علمية لها، وما </w:t>
      </w:r>
      <w:r w:rsidR="000A68C5" w:rsidRPr="00D9232D">
        <w:rPr>
          <w:rFonts w:cs="Arabic Transparent" w:hint="cs"/>
          <w:rtl/>
        </w:rPr>
        <w:t>أقل أحوال</w:t>
      </w:r>
      <w:r w:rsidRPr="00D9232D">
        <w:rPr>
          <w:rFonts w:cs="Arabic Transparent"/>
          <w:rtl/>
        </w:rPr>
        <w:t xml:space="preserve"> هذا البحث إلا محاولة </w:t>
      </w:r>
      <w:r w:rsidR="000A68C5" w:rsidRPr="00D9232D">
        <w:rPr>
          <w:rFonts w:cs="Arabic Transparent" w:hint="cs"/>
          <w:rtl/>
        </w:rPr>
        <w:t>تسليط الضوء على مثل</w:t>
      </w:r>
      <w:r w:rsidRPr="00D9232D">
        <w:rPr>
          <w:rFonts w:cs="Arabic Transparent"/>
          <w:rtl/>
        </w:rPr>
        <w:t xml:space="preserve"> هذه الإشكاليات المتعلقة </w:t>
      </w:r>
      <w:r w:rsidR="00705372" w:rsidRPr="00D9232D">
        <w:rPr>
          <w:rFonts w:cs="Arabic Transparent" w:hint="cs"/>
          <w:rtl/>
        </w:rPr>
        <w:t>بالبحث</w:t>
      </w:r>
      <w:r w:rsidRPr="00D9232D">
        <w:rPr>
          <w:rFonts w:cs="Arabic Transparent"/>
          <w:rtl/>
        </w:rPr>
        <w:t xml:space="preserve"> من جهة أخرى، فهو سبيل للمحاولة وتشجيع الباحثين على الخوض فيها</w:t>
      </w:r>
      <w:r w:rsidR="00705372" w:rsidRPr="00D9232D">
        <w:rPr>
          <w:rFonts w:cs="Arabic Transparent" w:hint="cs"/>
          <w:rtl/>
        </w:rPr>
        <w:t>، بياناً وعلاجاً</w:t>
      </w:r>
      <w:r w:rsidR="00F341AC" w:rsidRPr="00D9232D">
        <w:rPr>
          <w:rFonts w:cs="Arabic Transparent"/>
          <w:rtl/>
        </w:rPr>
        <w:t>، وفتح ال</w:t>
      </w:r>
      <w:r w:rsidR="00F341AC" w:rsidRPr="00D9232D">
        <w:rPr>
          <w:rFonts w:cs="Arabic Transparent" w:hint="cs"/>
          <w:rtl/>
        </w:rPr>
        <w:t>آ</w:t>
      </w:r>
      <w:r w:rsidRPr="00D9232D">
        <w:rPr>
          <w:rFonts w:cs="Arabic Transparent"/>
          <w:rtl/>
        </w:rPr>
        <w:t>فاق العلمية في الكتابة فيها قدر ما يمكن.</w:t>
      </w:r>
    </w:p>
    <w:p w14:paraId="61FE7065" w14:textId="4F770F8E" w:rsidR="00894BB0" w:rsidRPr="00D9232D" w:rsidRDefault="00894BB0" w:rsidP="004870DF">
      <w:pPr>
        <w:pStyle w:val="Heading3"/>
        <w:bidi/>
        <w:spacing w:after="240" w:line="360" w:lineRule="auto"/>
        <w:rPr>
          <w:rFonts w:cs="Arabic Transparent"/>
          <w:b/>
          <w:bCs/>
          <w:color w:val="auto"/>
          <w:sz w:val="28"/>
          <w:szCs w:val="28"/>
          <w:rtl/>
        </w:rPr>
      </w:pPr>
      <w:bookmarkStart w:id="201" w:name="_Toc496665544"/>
      <w:bookmarkStart w:id="202" w:name="_Toc496881949"/>
      <w:bookmarkStart w:id="203" w:name="_Toc496883467"/>
      <w:bookmarkStart w:id="204" w:name="_Toc499562860"/>
      <w:r w:rsidRPr="00D9232D">
        <w:rPr>
          <w:rFonts w:cs="Arabic Transparent" w:hint="cs"/>
          <w:b/>
          <w:bCs/>
          <w:color w:val="auto"/>
          <w:sz w:val="28"/>
          <w:szCs w:val="28"/>
          <w:rtl/>
        </w:rPr>
        <w:t xml:space="preserve">المطلب الثاني: </w:t>
      </w:r>
      <w:r w:rsidRPr="00D9232D">
        <w:rPr>
          <w:rFonts w:cs="Arabic Transparent"/>
          <w:b/>
          <w:bCs/>
          <w:color w:val="auto"/>
          <w:sz w:val="28"/>
          <w:szCs w:val="28"/>
          <w:rtl/>
        </w:rPr>
        <w:t>الفرق بين القاعدة</w:t>
      </w:r>
      <w:r w:rsidRPr="00D9232D">
        <w:rPr>
          <w:rFonts w:cs="Arabic Transparent" w:hint="cs"/>
          <w:b/>
          <w:bCs/>
          <w:color w:val="auto"/>
          <w:sz w:val="28"/>
          <w:szCs w:val="28"/>
          <w:rtl/>
        </w:rPr>
        <w:t xml:space="preserve"> والضابط</w:t>
      </w:r>
      <w:bookmarkEnd w:id="201"/>
      <w:bookmarkEnd w:id="202"/>
      <w:bookmarkEnd w:id="203"/>
      <w:r w:rsidR="00F80262" w:rsidRPr="00D9232D">
        <w:rPr>
          <w:rFonts w:cs="Arabic Transparent" w:hint="cs"/>
          <w:b/>
          <w:bCs/>
          <w:color w:val="auto"/>
          <w:sz w:val="28"/>
          <w:szCs w:val="28"/>
          <w:rtl/>
        </w:rPr>
        <w:t>.</w:t>
      </w:r>
      <w:bookmarkEnd w:id="204"/>
    </w:p>
    <w:p w14:paraId="792ACAF3" w14:textId="1D729DE5" w:rsidR="00894BB0" w:rsidRPr="00D9232D" w:rsidRDefault="00894BB0" w:rsidP="004870DF">
      <w:pPr>
        <w:bidi/>
        <w:spacing w:line="360" w:lineRule="auto"/>
        <w:jc w:val="both"/>
        <w:rPr>
          <w:rFonts w:cs="Arabic Transparent"/>
          <w:rtl/>
        </w:rPr>
      </w:pPr>
      <w:r w:rsidRPr="00D9232D">
        <w:rPr>
          <w:rFonts w:cs="Arabic Transparent"/>
          <w:b/>
          <w:bCs/>
          <w:u w:val="single"/>
          <w:rtl/>
        </w:rPr>
        <w:t>القاعدة</w:t>
      </w:r>
      <w:r w:rsidR="00705372" w:rsidRPr="00D9232D">
        <w:rPr>
          <w:rFonts w:cs="Arabic Transparent" w:hint="cs"/>
          <w:rtl/>
        </w:rPr>
        <w:t>:</w:t>
      </w:r>
      <w:r w:rsidRPr="00D9232D">
        <w:rPr>
          <w:rFonts w:cs="Arabic Transparent"/>
          <w:rtl/>
        </w:rPr>
        <w:t xml:space="preserve"> هي الأساس والأصل لما فوقها</w:t>
      </w:r>
      <w:r w:rsidRPr="00D9232D">
        <w:rPr>
          <w:rFonts w:cs="Arabic Transparent" w:hint="cs"/>
          <w:rtl/>
        </w:rPr>
        <w:t>،</w:t>
      </w:r>
      <w:r w:rsidRPr="00D9232D">
        <w:rPr>
          <w:rFonts w:cs="Arabic Transparent"/>
          <w:rtl/>
        </w:rPr>
        <w:t xml:space="preserve"> وهي لا تخ</w:t>
      </w:r>
      <w:r w:rsidR="00705372" w:rsidRPr="00D9232D">
        <w:rPr>
          <w:rFonts w:cs="Arabic Transparent" w:hint="cs"/>
          <w:rtl/>
        </w:rPr>
        <w:t>ت</w:t>
      </w:r>
      <w:r w:rsidRPr="00D9232D">
        <w:rPr>
          <w:rFonts w:cs="Arabic Transparent"/>
          <w:rtl/>
        </w:rPr>
        <w:t>ص بباب، وإنما تجمع فروعاً من أبواب شتى</w:t>
      </w:r>
      <w:r w:rsidR="00705372" w:rsidRPr="00D9232D">
        <w:rPr>
          <w:rFonts w:cs="Arabic Transparent" w:hint="cs"/>
          <w:rtl/>
        </w:rPr>
        <w:t>.</w:t>
      </w:r>
    </w:p>
    <w:p w14:paraId="254B80C1" w14:textId="77777777" w:rsidR="00705372" w:rsidRPr="00D9232D" w:rsidRDefault="00894BB0" w:rsidP="004870DF">
      <w:pPr>
        <w:bidi/>
        <w:spacing w:line="360" w:lineRule="auto"/>
        <w:jc w:val="both"/>
        <w:rPr>
          <w:rFonts w:cs="Arabic Transparent"/>
          <w:rtl/>
        </w:rPr>
      </w:pPr>
      <w:r w:rsidRPr="00D9232D">
        <w:rPr>
          <w:rFonts w:cs="Arabic Transparent"/>
          <w:b/>
          <w:bCs/>
          <w:u w:val="single"/>
          <w:rtl/>
        </w:rPr>
        <w:t>والضابط</w:t>
      </w:r>
      <w:r w:rsidR="00705372" w:rsidRPr="00D9232D">
        <w:rPr>
          <w:rFonts w:cs="Arabic Transparent" w:hint="cs"/>
          <w:b/>
          <w:bCs/>
          <w:rtl/>
        </w:rPr>
        <w:t>:</w:t>
      </w:r>
      <w:r w:rsidRPr="00D9232D">
        <w:rPr>
          <w:rFonts w:cs="Arabic Transparent"/>
          <w:rtl/>
        </w:rPr>
        <w:t xml:space="preserve"> يجمع فروعاً من باب واحد</w:t>
      </w:r>
      <w:r w:rsidRPr="00D9232D">
        <w:rPr>
          <w:rStyle w:val="FootnoteReference"/>
          <w:rFonts w:cs="Arabic Transparent"/>
          <w:rtl/>
        </w:rPr>
        <w:t>.(</w:t>
      </w:r>
      <w:r w:rsidRPr="00D9232D">
        <w:rPr>
          <w:rStyle w:val="FootnoteReference"/>
          <w:rFonts w:cs="Arabic Transparent"/>
          <w:rtl/>
        </w:rPr>
        <w:footnoteReference w:id="486"/>
      </w:r>
      <w:r w:rsidRPr="00D9232D">
        <w:rPr>
          <w:rStyle w:val="FootnoteReference"/>
          <w:rFonts w:cs="Arabic Transparent"/>
          <w:rtl/>
        </w:rPr>
        <w:t>)</w:t>
      </w:r>
    </w:p>
    <w:p w14:paraId="79B8BA92" w14:textId="531651D3" w:rsidR="00894BB0" w:rsidRPr="00D9232D" w:rsidRDefault="00894BB0" w:rsidP="004870DF">
      <w:pPr>
        <w:bidi/>
        <w:spacing w:line="360" w:lineRule="auto"/>
        <w:jc w:val="both"/>
        <w:rPr>
          <w:rFonts w:cs="Arabic Transparent"/>
          <w:rtl/>
        </w:rPr>
      </w:pPr>
      <w:r w:rsidRPr="00D9232D">
        <w:rPr>
          <w:rFonts w:cs="Arabic Transparent"/>
          <w:b/>
          <w:bCs/>
          <w:u w:val="single"/>
          <w:rtl/>
        </w:rPr>
        <w:t>الضوابط في التفسير</w:t>
      </w:r>
      <w:r w:rsidRPr="00D9232D">
        <w:rPr>
          <w:rFonts w:cs="Arabic Transparent" w:hint="cs"/>
          <w:b/>
          <w:bCs/>
          <w:u w:val="single"/>
          <w:rtl/>
        </w:rPr>
        <w:t>:</w:t>
      </w:r>
      <w:r w:rsidRPr="00D9232D">
        <w:rPr>
          <w:rFonts w:cs="Arabic Transparent"/>
          <w:rtl/>
        </w:rPr>
        <w:t xml:space="preserve"> هي الأحكام الجزئية التي يلزم التقيد بها في التفسير، وتميز بين المقبول وغير المقبول</w:t>
      </w:r>
      <w:r w:rsidR="00705372"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487"/>
      </w:r>
      <w:r w:rsidRPr="00D9232D">
        <w:rPr>
          <w:rStyle w:val="FootnoteReference"/>
          <w:rFonts w:cs="Arabic Transparent"/>
          <w:rtl/>
        </w:rPr>
        <w:t>)</w:t>
      </w:r>
    </w:p>
    <w:p w14:paraId="55D84FE1" w14:textId="41EDE007" w:rsidR="00705372" w:rsidRPr="00D9232D" w:rsidRDefault="00894BB0" w:rsidP="004870DF">
      <w:pPr>
        <w:bidi/>
        <w:spacing w:line="360" w:lineRule="auto"/>
        <w:ind w:firstLine="567"/>
        <w:jc w:val="both"/>
        <w:rPr>
          <w:rFonts w:cs="Arabic Transparent"/>
          <w:rtl/>
        </w:rPr>
      </w:pPr>
      <w:r w:rsidRPr="00D9232D">
        <w:rPr>
          <w:rFonts w:cs="Arabic Transparent" w:hint="cs"/>
          <w:rtl/>
        </w:rPr>
        <w:t>و</w:t>
      </w:r>
      <w:r w:rsidRPr="00D9232D">
        <w:rPr>
          <w:rFonts w:cs="Arabic Transparent"/>
          <w:rtl/>
        </w:rPr>
        <w:t xml:space="preserve">القاعدة في الأعم الأغلب متفق </w:t>
      </w:r>
      <w:r w:rsidRPr="00D9232D">
        <w:rPr>
          <w:rFonts w:cs="Arabic Transparent" w:hint="cs"/>
          <w:rtl/>
        </w:rPr>
        <w:t>عليها، والخلاف قد يقع في تفاصيلها لا في أصلها</w:t>
      </w:r>
      <w:r w:rsidRPr="00D9232D">
        <w:rPr>
          <w:rFonts w:cs="Arabic Transparent"/>
          <w:rtl/>
        </w:rPr>
        <w:t>، بخلاف الضابط فإنه كما قد يختص بباب معين</w:t>
      </w:r>
      <w:r w:rsidR="00705372" w:rsidRPr="00D9232D">
        <w:rPr>
          <w:rFonts w:cs="Arabic Transparent" w:hint="cs"/>
          <w:rtl/>
        </w:rPr>
        <w:t>،</w:t>
      </w:r>
      <w:r w:rsidRPr="00D9232D">
        <w:rPr>
          <w:rFonts w:cs="Arabic Transparent"/>
          <w:rtl/>
        </w:rPr>
        <w:t xml:space="preserve"> فإنه أيضاً قد يختص بمذهب أو فئة أو قول دون آخر</w:t>
      </w:r>
      <w:r w:rsidRPr="00D9232D">
        <w:rPr>
          <w:rStyle w:val="FootnoteReference"/>
          <w:rFonts w:cs="Arabic Transparent"/>
          <w:rtl/>
        </w:rPr>
        <w:t>(</w:t>
      </w:r>
      <w:r w:rsidRPr="00D9232D">
        <w:rPr>
          <w:rStyle w:val="FootnoteReference"/>
          <w:rFonts w:cs="Arabic Transparent"/>
          <w:rtl/>
        </w:rPr>
        <w:footnoteReference w:id="488"/>
      </w:r>
      <w:r w:rsidRPr="00D9232D">
        <w:rPr>
          <w:rStyle w:val="FootnoteReference"/>
          <w:rFonts w:cs="Arabic Transparent"/>
          <w:rtl/>
        </w:rPr>
        <w:t>)</w:t>
      </w:r>
      <w:r w:rsidRPr="00D9232D">
        <w:rPr>
          <w:rFonts w:cs="Arabic Transparent" w:hint="cs"/>
          <w:rtl/>
        </w:rPr>
        <w:t>، ويقع الخلاف في أصله فضلاً عن تفاصيله</w:t>
      </w:r>
      <w:r w:rsidRPr="00D9232D">
        <w:rPr>
          <w:rFonts w:cs="Arabic Transparent"/>
          <w:rtl/>
        </w:rPr>
        <w:t xml:space="preserve">، </w:t>
      </w:r>
      <w:r w:rsidRPr="00D9232D">
        <w:rPr>
          <w:rFonts w:cs="Arabic Transparent" w:hint="cs"/>
          <w:rtl/>
        </w:rPr>
        <w:t>و</w:t>
      </w:r>
      <w:r w:rsidRPr="00D9232D">
        <w:rPr>
          <w:rFonts w:cs="Arabic Transparent"/>
          <w:rtl/>
        </w:rPr>
        <w:t xml:space="preserve">ابن السبكي </w:t>
      </w:r>
      <w:r w:rsidRPr="00D9232D">
        <w:rPr>
          <w:rFonts w:cs="Arabic Transparent" w:hint="cs"/>
          <w:rtl/>
        </w:rPr>
        <w:t xml:space="preserve">يطلق على الضوابط </w:t>
      </w:r>
      <w:r w:rsidRPr="00D9232D">
        <w:rPr>
          <w:rFonts w:cs="Arabic Transparent"/>
          <w:rtl/>
        </w:rPr>
        <w:t>اصطلاح (قاعدة خاصة) ويقصد بها الضابط</w:t>
      </w:r>
      <w:r w:rsidRPr="00D9232D">
        <w:rPr>
          <w:rFonts w:cs="Arabic Transparent" w:hint="cs"/>
          <w:rtl/>
        </w:rPr>
        <w:t>، حيث قسم القواعد قسمين:</w:t>
      </w:r>
    </w:p>
    <w:p w14:paraId="667D464C" w14:textId="794433F7" w:rsidR="00705372" w:rsidRPr="00D9232D" w:rsidRDefault="00F341AC" w:rsidP="004870DF">
      <w:pPr>
        <w:pStyle w:val="ListParagraph"/>
        <w:numPr>
          <w:ilvl w:val="0"/>
          <w:numId w:val="72"/>
        </w:numPr>
        <w:bidi/>
        <w:spacing w:line="360" w:lineRule="auto"/>
        <w:jc w:val="both"/>
        <w:rPr>
          <w:rFonts w:cs="Arabic Transparent"/>
          <w:rtl/>
        </w:rPr>
      </w:pPr>
      <w:r w:rsidRPr="00D9232D">
        <w:rPr>
          <w:rFonts w:cs="Arabic Transparent" w:hint="cs"/>
          <w:rtl/>
        </w:rPr>
        <w:t>قواعد عامة وعنى</w:t>
      </w:r>
      <w:r w:rsidR="00894BB0" w:rsidRPr="00D9232D">
        <w:rPr>
          <w:rFonts w:cs="Arabic Transparent" w:hint="cs"/>
          <w:rtl/>
        </w:rPr>
        <w:t xml:space="preserve"> بها الكلية</w:t>
      </w:r>
      <w:r w:rsidR="00705372" w:rsidRPr="00D9232D">
        <w:rPr>
          <w:rFonts w:cs="Arabic Transparent" w:hint="cs"/>
          <w:rtl/>
        </w:rPr>
        <w:t>.</w:t>
      </w:r>
    </w:p>
    <w:p w14:paraId="40902C90" w14:textId="58B20EC7" w:rsidR="00705372" w:rsidRPr="00D9232D" w:rsidRDefault="00F341AC" w:rsidP="004870DF">
      <w:pPr>
        <w:pStyle w:val="ListParagraph"/>
        <w:numPr>
          <w:ilvl w:val="0"/>
          <w:numId w:val="72"/>
        </w:numPr>
        <w:bidi/>
        <w:spacing w:line="360" w:lineRule="auto"/>
        <w:jc w:val="both"/>
        <w:rPr>
          <w:rFonts w:cs="Arabic Transparent"/>
          <w:rtl/>
        </w:rPr>
      </w:pPr>
      <w:r w:rsidRPr="00D9232D">
        <w:rPr>
          <w:rFonts w:cs="Arabic Transparent" w:hint="cs"/>
          <w:rtl/>
        </w:rPr>
        <w:t>قواعد خاصة وعنى</w:t>
      </w:r>
      <w:r w:rsidR="00894BB0" w:rsidRPr="00D9232D">
        <w:rPr>
          <w:rFonts w:cs="Arabic Transparent" w:hint="cs"/>
          <w:rtl/>
        </w:rPr>
        <w:t xml:space="preserve"> بها الضوابط</w:t>
      </w:r>
      <w:r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489"/>
      </w:r>
      <w:r w:rsidR="00894BB0" w:rsidRPr="00D9232D">
        <w:rPr>
          <w:rStyle w:val="FootnoteReference"/>
          <w:rFonts w:cs="Arabic Transparent"/>
          <w:rtl/>
        </w:rPr>
        <w:t>)</w:t>
      </w:r>
      <w:r w:rsidR="00075A6E" w:rsidRPr="00D9232D">
        <w:rPr>
          <w:rStyle w:val="FootnoteReference"/>
          <w:rFonts w:cs="Arabic Transparent"/>
          <w:rtl/>
        </w:rPr>
        <w:t>(</w:t>
      </w:r>
      <w:r w:rsidR="00075A6E" w:rsidRPr="00D9232D">
        <w:rPr>
          <w:rStyle w:val="FootnoteReference"/>
          <w:rFonts w:cs="Arabic Transparent"/>
          <w:rtl/>
        </w:rPr>
        <w:footnoteReference w:id="490"/>
      </w:r>
      <w:r w:rsidR="00075A6E" w:rsidRPr="00D9232D">
        <w:rPr>
          <w:rStyle w:val="FootnoteReference"/>
          <w:rFonts w:cs="Arabic Transparent"/>
          <w:rtl/>
        </w:rPr>
        <w:t>)</w:t>
      </w:r>
      <w:r w:rsidR="00075A6E" w:rsidRPr="00D9232D">
        <w:rPr>
          <w:rFonts w:cs="Arabic Transparent"/>
          <w:rtl/>
        </w:rPr>
        <w:t xml:space="preserve"> </w:t>
      </w:r>
    </w:p>
    <w:p w14:paraId="158DFDFF" w14:textId="23F94334" w:rsidR="00850D29" w:rsidRPr="00D9232D" w:rsidRDefault="00894BB0" w:rsidP="004870DF">
      <w:pPr>
        <w:bidi/>
        <w:spacing w:line="360" w:lineRule="auto"/>
        <w:ind w:firstLine="567"/>
        <w:jc w:val="both"/>
        <w:rPr>
          <w:rFonts w:cs="Arabic Transparent"/>
          <w:rtl/>
          <w:lang w:bidi="ar-KW"/>
        </w:rPr>
      </w:pPr>
      <w:r w:rsidRPr="00D9232D">
        <w:rPr>
          <w:rFonts w:cs="Arabic Transparent" w:hint="cs"/>
          <w:rtl/>
        </w:rPr>
        <w:t xml:space="preserve">فالقواعد أعم من الضوابط وأوسع، بينما الضوابط أخص </w:t>
      </w:r>
      <w:r w:rsidRPr="00D9232D">
        <w:rPr>
          <w:rFonts w:cs="Arabic Transparent"/>
          <w:rtl/>
        </w:rPr>
        <w:t>من القواعد وأضيق</w:t>
      </w:r>
      <w:r w:rsidR="00850D29" w:rsidRPr="00D9232D">
        <w:rPr>
          <w:rFonts w:cs="Arabic Transparent" w:hint="cs"/>
          <w:rtl/>
        </w:rPr>
        <w:t>، والضوابط تندرج تحت القواعد، وليس العكس</w:t>
      </w:r>
      <w:r w:rsidRPr="00D9232D">
        <w:rPr>
          <w:rFonts w:cs="Arabic Transparent" w:hint="cs"/>
          <w:rtl/>
        </w:rPr>
        <w:t>، و</w:t>
      </w:r>
      <w:r w:rsidRPr="00D9232D">
        <w:rPr>
          <w:rFonts w:cs="Arabic Transparent"/>
          <w:rtl/>
        </w:rPr>
        <w:t>القاعدة لو طالت قد تكون علامة دالة على أنها ضابط وليست بقاعدة</w:t>
      </w:r>
      <w:r w:rsidRPr="00D9232D">
        <w:rPr>
          <w:rFonts w:cs="Arabic Transparent" w:hint="cs"/>
          <w:rtl/>
          <w:lang w:bidi="ar-KW"/>
        </w:rPr>
        <w:t xml:space="preserve">، مثال ذلك قاعدة:(لا تصح دعوى النسخ في آية من كتاب الله إلا إذا صح التصريح </w:t>
      </w:r>
      <w:r w:rsidRPr="00D9232D">
        <w:rPr>
          <w:rFonts w:cs="Arabic Transparent" w:hint="cs"/>
          <w:rtl/>
          <w:lang w:bidi="ar-KW"/>
        </w:rPr>
        <w:lastRenderedPageBreak/>
        <w:t xml:space="preserve">بنسخها، أو انتفى حكمها من كل </w:t>
      </w:r>
      <w:r w:rsidRPr="00D9232D">
        <w:rPr>
          <w:rFonts w:cs="Arabic Transparent"/>
          <w:rtl/>
          <w:lang w:bidi="ar-KW"/>
        </w:rPr>
        <w:t>وجه</w:t>
      </w:r>
      <w:r w:rsidR="002F0DB9" w:rsidRPr="00D9232D">
        <w:rPr>
          <w:rFonts w:cs="Arabic Transparent" w:hint="cs"/>
          <w:rtl/>
          <w:lang w:bidi="ar-KW"/>
        </w:rPr>
        <w:t>)</w:t>
      </w:r>
      <w:r w:rsidRPr="00D9232D">
        <w:rPr>
          <w:rStyle w:val="FootnoteReference"/>
          <w:rFonts w:cs="Arabic Transparent"/>
          <w:rtl/>
        </w:rPr>
        <w:t>(</w:t>
      </w:r>
      <w:r w:rsidRPr="00D9232D">
        <w:rPr>
          <w:rStyle w:val="FootnoteReference"/>
          <w:rFonts w:cs="Arabic Transparent"/>
          <w:rtl/>
        </w:rPr>
        <w:footnoteReference w:id="491"/>
      </w:r>
      <w:r w:rsidRPr="00D9232D">
        <w:rPr>
          <w:rStyle w:val="FootnoteReference"/>
          <w:rFonts w:cs="Arabic Transparent"/>
          <w:rtl/>
        </w:rPr>
        <w:t>)</w:t>
      </w:r>
      <w:r w:rsidRPr="00D9232D">
        <w:rPr>
          <w:rFonts w:cs="Arabic Transparent" w:hint="cs"/>
          <w:rtl/>
        </w:rPr>
        <w:t>،</w:t>
      </w:r>
      <w:r w:rsidRPr="00D9232D">
        <w:rPr>
          <w:rFonts w:cs="Arabic Transparent"/>
          <w:rtl/>
        </w:rPr>
        <w:t xml:space="preserve"> </w:t>
      </w:r>
      <w:r w:rsidRPr="00D9232D">
        <w:rPr>
          <w:rFonts w:cs="Arabic Transparent"/>
          <w:rtl/>
          <w:lang w:bidi="ar-KW"/>
        </w:rPr>
        <w:t>والناظر</w:t>
      </w:r>
      <w:r w:rsidRPr="00D9232D">
        <w:rPr>
          <w:rFonts w:cs="Arabic Transparent" w:hint="cs"/>
          <w:rtl/>
          <w:lang w:bidi="ar-KW"/>
        </w:rPr>
        <w:t xml:space="preserve"> في تصنيف هذه القاعدة </w:t>
      </w:r>
      <w:r w:rsidR="00850D29" w:rsidRPr="00D9232D">
        <w:rPr>
          <w:rFonts w:cs="Arabic Transparent" w:hint="cs"/>
          <w:rtl/>
          <w:lang w:bidi="ar-KW"/>
        </w:rPr>
        <w:t xml:space="preserve">يجد </w:t>
      </w:r>
      <w:r w:rsidRPr="00D9232D">
        <w:rPr>
          <w:rFonts w:cs="Arabic Transparent" w:hint="cs"/>
          <w:rtl/>
          <w:lang w:bidi="ar-KW"/>
        </w:rPr>
        <w:t>أنها تناولت فرعين:</w:t>
      </w:r>
    </w:p>
    <w:p w14:paraId="0355D6B7" w14:textId="45F4E6A9" w:rsidR="00850D29" w:rsidRPr="00D9232D" w:rsidRDefault="00894BB0" w:rsidP="004870DF">
      <w:pPr>
        <w:pStyle w:val="ListParagraph"/>
        <w:numPr>
          <w:ilvl w:val="0"/>
          <w:numId w:val="73"/>
        </w:numPr>
        <w:bidi/>
        <w:spacing w:line="360" w:lineRule="auto"/>
        <w:jc w:val="both"/>
        <w:rPr>
          <w:rFonts w:cs="Arabic Transparent"/>
          <w:lang w:bidi="ar-KW"/>
        </w:rPr>
      </w:pPr>
      <w:r w:rsidRPr="00D9232D">
        <w:rPr>
          <w:rFonts w:cs="Arabic Transparent" w:hint="cs"/>
          <w:rtl/>
          <w:lang w:bidi="ar-KW"/>
        </w:rPr>
        <w:t>التصريح بالنسخ</w:t>
      </w:r>
      <w:r w:rsidR="00850D29" w:rsidRPr="00D9232D">
        <w:rPr>
          <w:rFonts w:cs="Arabic Transparent" w:hint="cs"/>
          <w:rtl/>
          <w:lang w:bidi="ar-KW"/>
        </w:rPr>
        <w:t>.</w:t>
      </w:r>
    </w:p>
    <w:p w14:paraId="11EA9266" w14:textId="5F41C426" w:rsidR="00850D29" w:rsidRPr="00D9232D" w:rsidRDefault="00850D29" w:rsidP="004870DF">
      <w:pPr>
        <w:pStyle w:val="ListParagraph"/>
        <w:numPr>
          <w:ilvl w:val="0"/>
          <w:numId w:val="73"/>
        </w:numPr>
        <w:bidi/>
        <w:spacing w:line="360" w:lineRule="auto"/>
        <w:jc w:val="both"/>
        <w:rPr>
          <w:rFonts w:cs="Arabic Transparent"/>
          <w:lang w:bidi="ar-KW"/>
        </w:rPr>
      </w:pPr>
      <w:r w:rsidRPr="00D9232D">
        <w:rPr>
          <w:rFonts w:cs="Arabic Transparent" w:hint="cs"/>
          <w:rtl/>
          <w:lang w:bidi="ar-KW"/>
        </w:rPr>
        <w:t>انتفاء</w:t>
      </w:r>
      <w:r w:rsidR="00894BB0" w:rsidRPr="00D9232D">
        <w:rPr>
          <w:rFonts w:cs="Arabic Transparent" w:hint="cs"/>
          <w:rtl/>
          <w:lang w:bidi="ar-KW"/>
        </w:rPr>
        <w:t xml:space="preserve"> الحكم من كل وجه</w:t>
      </w:r>
      <w:r w:rsidRPr="00D9232D">
        <w:rPr>
          <w:rFonts w:cs="Arabic Transparent" w:hint="cs"/>
          <w:rtl/>
          <w:lang w:bidi="ar-KW"/>
        </w:rPr>
        <w:t>.</w:t>
      </w:r>
    </w:p>
    <w:p w14:paraId="78A602E8" w14:textId="77777777" w:rsidR="00BF6ED1" w:rsidRPr="00D9232D" w:rsidRDefault="00894BB0" w:rsidP="004870DF">
      <w:pPr>
        <w:bidi/>
        <w:spacing w:line="360" w:lineRule="auto"/>
        <w:ind w:firstLine="567"/>
        <w:jc w:val="both"/>
        <w:rPr>
          <w:rFonts w:cs="Arabic Transparent"/>
          <w:rtl/>
        </w:rPr>
      </w:pPr>
      <w:r w:rsidRPr="00D9232D">
        <w:rPr>
          <w:rFonts w:cs="Arabic Transparent" w:hint="cs"/>
          <w:rtl/>
          <w:lang w:bidi="ar-KW"/>
        </w:rPr>
        <w:t>وهذه الجزئية تعد ضابط</w:t>
      </w:r>
      <w:r w:rsidR="00850D29" w:rsidRPr="00D9232D">
        <w:rPr>
          <w:rFonts w:cs="Arabic Transparent" w:hint="cs"/>
          <w:rtl/>
          <w:lang w:bidi="ar-KW"/>
        </w:rPr>
        <w:t>اً</w:t>
      </w:r>
      <w:r w:rsidRPr="00D9232D">
        <w:rPr>
          <w:rFonts w:cs="Arabic Transparent" w:hint="cs"/>
          <w:rtl/>
          <w:lang w:bidi="ar-KW"/>
        </w:rPr>
        <w:t xml:space="preserve"> في القاعدة، وليست قاعدة تفسيرية، ولأن التصريح بالنسخ وانتفاء الحكم من كل وجه مما يختلف فيه العلماء أصلاً وتفصيلاً، كما هو مذكور في كتب علوم القرآن.</w:t>
      </w:r>
    </w:p>
    <w:p w14:paraId="6C269430" w14:textId="653A2976" w:rsidR="00BF6ED1" w:rsidRPr="00D9232D" w:rsidRDefault="00894BB0" w:rsidP="004870DF">
      <w:pPr>
        <w:bidi/>
        <w:spacing w:line="360" w:lineRule="auto"/>
        <w:ind w:firstLine="567"/>
        <w:jc w:val="both"/>
        <w:rPr>
          <w:rFonts w:cs="Arabic Transparent"/>
          <w:rtl/>
        </w:rPr>
      </w:pPr>
      <w:r w:rsidRPr="00D9232D">
        <w:rPr>
          <w:rFonts w:cs="Arabic Transparent" w:hint="cs"/>
          <w:rtl/>
        </w:rPr>
        <w:t>و</w:t>
      </w:r>
      <w:r w:rsidRPr="00D9232D">
        <w:rPr>
          <w:rFonts w:cs="Arabic Transparent"/>
          <w:rtl/>
        </w:rPr>
        <w:t xml:space="preserve">هناك من أطلق على كثير من الضوابط </w:t>
      </w:r>
      <w:r w:rsidRPr="00D9232D">
        <w:rPr>
          <w:rFonts w:cs="Arabic Transparent" w:hint="cs"/>
          <w:rtl/>
        </w:rPr>
        <w:t xml:space="preserve">اسم </w:t>
      </w:r>
      <w:r w:rsidRPr="00D9232D">
        <w:rPr>
          <w:rFonts w:cs="Arabic Transparent"/>
          <w:rtl/>
        </w:rPr>
        <w:t>القواعد كابن السبكي في الأشباه والنظائر</w:t>
      </w:r>
      <w:r w:rsidR="00850D29" w:rsidRPr="00D9232D">
        <w:rPr>
          <w:rFonts w:cs="Arabic Transparent" w:hint="cs"/>
          <w:rtl/>
        </w:rPr>
        <w:t>،</w:t>
      </w:r>
      <w:r w:rsidRPr="00D9232D">
        <w:rPr>
          <w:rFonts w:cs="Arabic Transparent"/>
          <w:rtl/>
        </w:rPr>
        <w:t xml:space="preserve"> وابن رجب </w:t>
      </w:r>
      <w:r w:rsidRPr="00D9232D">
        <w:rPr>
          <w:rFonts w:cs="Arabic Transparent" w:hint="cs"/>
          <w:rtl/>
        </w:rPr>
        <w:t>في القواعد</w:t>
      </w:r>
      <w:r w:rsidR="00850D29" w:rsidRPr="00D9232D">
        <w:rPr>
          <w:rFonts w:cs="Arabic Transparent" w:hint="cs"/>
          <w:rtl/>
        </w:rPr>
        <w:t>،</w:t>
      </w:r>
      <w:r w:rsidRPr="00D9232D">
        <w:rPr>
          <w:rFonts w:cs="Arabic Transparent" w:hint="cs"/>
          <w:rtl/>
        </w:rPr>
        <w:t xml:space="preserve"> </w:t>
      </w:r>
      <w:r w:rsidRPr="00D9232D">
        <w:rPr>
          <w:rFonts w:cs="Arabic Transparent"/>
          <w:rtl/>
        </w:rPr>
        <w:t>وعند كثير ممن اتبعهم</w:t>
      </w:r>
      <w:r w:rsidRPr="00D9232D">
        <w:rPr>
          <w:rFonts w:cs="Arabic Transparent" w:hint="cs"/>
          <w:rtl/>
        </w:rPr>
        <w:t>،</w:t>
      </w:r>
      <w:r w:rsidR="00F341AC" w:rsidRPr="00D9232D">
        <w:rPr>
          <w:rFonts w:cs="Arabic Transparent"/>
          <w:rtl/>
        </w:rPr>
        <w:t xml:space="preserve"> وهذا ال</w:t>
      </w:r>
      <w:r w:rsidR="00F341AC" w:rsidRPr="00D9232D">
        <w:rPr>
          <w:rFonts w:cs="Arabic Transparent" w:hint="cs"/>
          <w:rtl/>
        </w:rPr>
        <w:t>إ</w:t>
      </w:r>
      <w:r w:rsidRPr="00D9232D">
        <w:rPr>
          <w:rFonts w:cs="Arabic Transparent"/>
          <w:rtl/>
        </w:rPr>
        <w:t>طلاق ليس على سبيل الاصطلاح</w:t>
      </w:r>
      <w:r w:rsidRPr="00D9232D">
        <w:rPr>
          <w:rFonts w:cs="Arabic Transparent" w:hint="cs"/>
          <w:rtl/>
        </w:rPr>
        <w:t>،</w:t>
      </w:r>
      <w:r w:rsidRPr="00D9232D">
        <w:rPr>
          <w:rFonts w:cs="Arabic Transparent"/>
          <w:rtl/>
        </w:rPr>
        <w:t xml:space="preserve"> وإنما من باب التوسع وضبط الجزئيات المتعددة، وإلى ه</w:t>
      </w:r>
      <w:r w:rsidRPr="00D9232D">
        <w:rPr>
          <w:rFonts w:cs="Arabic Transparent" w:hint="cs"/>
          <w:rtl/>
        </w:rPr>
        <w:t>ذ</w:t>
      </w:r>
      <w:r w:rsidRPr="00D9232D">
        <w:rPr>
          <w:rFonts w:cs="Arabic Transparent"/>
          <w:rtl/>
        </w:rPr>
        <w:t>ا أشار ابن رجب في مقدمته:(</w:t>
      </w:r>
      <w:r w:rsidRPr="00D9232D">
        <w:rPr>
          <w:rStyle w:val="style11"/>
          <w:rFonts w:asciiTheme="minorBidi" w:hAnsiTheme="minorBidi" w:cs="Arabic Transparent"/>
          <w:color w:val="auto"/>
          <w:sz w:val="28"/>
          <w:szCs w:val="28"/>
          <w:rtl/>
        </w:rPr>
        <w:t xml:space="preserve"> </w:t>
      </w:r>
      <w:r w:rsidRPr="00D9232D">
        <w:rPr>
          <w:rFonts w:cs="Arabic Transparent"/>
          <w:rtl/>
        </w:rPr>
        <w:t>فهذه قواعد مهمة</w:t>
      </w:r>
      <w:r w:rsidR="00850D29" w:rsidRPr="00D9232D">
        <w:rPr>
          <w:rFonts w:cs="Arabic Transparent" w:hint="cs"/>
          <w:rtl/>
        </w:rPr>
        <w:t>،</w:t>
      </w:r>
      <w:r w:rsidRPr="00D9232D">
        <w:rPr>
          <w:rFonts w:cs="Arabic Transparent"/>
          <w:rtl/>
        </w:rPr>
        <w:t xml:space="preserve"> وفوائد جمة</w:t>
      </w:r>
      <w:r w:rsidR="00850D29" w:rsidRPr="00D9232D">
        <w:rPr>
          <w:rFonts w:cs="Arabic Transparent" w:hint="cs"/>
          <w:rtl/>
        </w:rPr>
        <w:t>،</w:t>
      </w:r>
      <w:r w:rsidRPr="00D9232D">
        <w:rPr>
          <w:rFonts w:cs="Arabic Transparent"/>
          <w:rtl/>
        </w:rPr>
        <w:t xml:space="preserve"> تضبط للفقيه أصول المذهب</w:t>
      </w:r>
      <w:r w:rsidR="00850D29" w:rsidRPr="00D9232D">
        <w:rPr>
          <w:rFonts w:cs="Arabic Transparent" w:hint="cs"/>
          <w:rtl/>
        </w:rPr>
        <w:t>،</w:t>
      </w:r>
      <w:r w:rsidRPr="00D9232D">
        <w:rPr>
          <w:rFonts w:cs="Arabic Transparent"/>
          <w:rtl/>
        </w:rPr>
        <w:t xml:space="preserve"> وتطلعه من مآخذ الفقه على ما كان عنه قد تغيب</w:t>
      </w:r>
      <w:r w:rsidR="00850D29" w:rsidRPr="00D9232D">
        <w:rPr>
          <w:rFonts w:cs="Arabic Transparent" w:hint="cs"/>
          <w:rtl/>
        </w:rPr>
        <w:t>،</w:t>
      </w:r>
      <w:r w:rsidRPr="00D9232D">
        <w:rPr>
          <w:rFonts w:cs="Arabic Transparent"/>
          <w:rtl/>
        </w:rPr>
        <w:t xml:space="preserve"> وتنظم له منثور المسائل في سلك واحد</w:t>
      </w:r>
      <w:r w:rsidR="00850D29" w:rsidRPr="00D9232D">
        <w:rPr>
          <w:rFonts w:cs="Arabic Transparent" w:hint="cs"/>
          <w:rtl/>
        </w:rPr>
        <w:t>،</w:t>
      </w:r>
      <w:r w:rsidRPr="00D9232D">
        <w:rPr>
          <w:rFonts w:cs="Arabic Transparent"/>
          <w:rtl/>
        </w:rPr>
        <w:t xml:space="preserve"> وتقيد له الشوارد</w:t>
      </w:r>
      <w:r w:rsidR="00850D29" w:rsidRPr="00D9232D">
        <w:rPr>
          <w:rFonts w:cs="Arabic Transparent" w:hint="cs"/>
          <w:rtl/>
        </w:rPr>
        <w:t>،</w:t>
      </w:r>
      <w:r w:rsidRPr="00D9232D">
        <w:rPr>
          <w:rFonts w:cs="Arabic Transparent"/>
          <w:rtl/>
        </w:rPr>
        <w:t xml:space="preserve"> وتقرب عليه كل متباعد</w:t>
      </w:r>
      <w:r w:rsidR="002F0DB9"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492"/>
      </w:r>
      <w:r w:rsidRPr="00D9232D">
        <w:rPr>
          <w:rStyle w:val="FootnoteReference"/>
          <w:rFonts w:cs="Arabic Transparent"/>
          <w:rtl/>
        </w:rPr>
        <w:t>)</w:t>
      </w:r>
      <w:r w:rsidRPr="00D9232D">
        <w:rPr>
          <w:rFonts w:cs="Arabic Transparent"/>
          <w:rtl/>
        </w:rPr>
        <w:t>، حيث إنه أشار إلى أن هذه القواعد تشتمل على قواعد حقيقية وفوائد أخرى كالضوابط وغيرها</w:t>
      </w:r>
      <w:r w:rsidRPr="00D9232D">
        <w:rPr>
          <w:rFonts w:cs="Arabic Transparent" w:hint="cs"/>
          <w:rtl/>
        </w:rPr>
        <w:t>،</w:t>
      </w:r>
      <w:r w:rsidRPr="00D9232D">
        <w:rPr>
          <w:rFonts w:cs="Arabic Transparent"/>
          <w:rtl/>
        </w:rPr>
        <w:t xml:space="preserve"> ومع ذلك أطلق على كل واحدة منها اسم قاعدة، ومما يبين أنه قصد جمع الجزئيات وضبطها لا تحقيق المصطلح عليها </w:t>
      </w:r>
      <w:r w:rsidRPr="00D9232D">
        <w:rPr>
          <w:rFonts w:cs="Arabic Transparent" w:hint="cs"/>
          <w:rtl/>
        </w:rPr>
        <w:t xml:space="preserve">بيان </w:t>
      </w:r>
      <w:r w:rsidRPr="00D9232D">
        <w:rPr>
          <w:rFonts w:cs="Arabic Transparent"/>
          <w:rtl/>
        </w:rPr>
        <w:t>مقصده في المقدمة من إيراد هذه القواعد، فقد بين بأنها تنظم المنثور من المسائل، وتقيد الشوارد، وتقرب المتباعد</w:t>
      </w:r>
      <w:r w:rsidRPr="00D9232D">
        <w:rPr>
          <w:rFonts w:cs="Arabic Transparent" w:hint="cs"/>
          <w:rtl/>
        </w:rPr>
        <w:t>، والحربي</w:t>
      </w:r>
      <w:r w:rsidR="00FE0146" w:rsidRPr="00D9232D">
        <w:rPr>
          <w:rStyle w:val="FootnoteReference"/>
          <w:rFonts w:cs="Arabic Transparent"/>
          <w:rtl/>
        </w:rPr>
        <w:t>(</w:t>
      </w:r>
      <w:r w:rsidR="00FE0146" w:rsidRPr="00D9232D">
        <w:rPr>
          <w:rStyle w:val="FootnoteReference"/>
          <w:rFonts w:cs="Arabic Transparent"/>
          <w:rtl/>
        </w:rPr>
        <w:footnoteReference w:id="493"/>
      </w:r>
      <w:r w:rsidR="00FE0146" w:rsidRPr="00D9232D">
        <w:rPr>
          <w:rStyle w:val="FootnoteReference"/>
          <w:rFonts w:cs="Arabic Transparent"/>
          <w:rtl/>
        </w:rPr>
        <w:t>)</w:t>
      </w:r>
      <w:r w:rsidR="00FE0146" w:rsidRPr="00D9232D">
        <w:rPr>
          <w:rFonts w:cs="Arabic Transparent"/>
          <w:rtl/>
        </w:rPr>
        <w:t xml:space="preserve"> </w:t>
      </w:r>
      <w:r w:rsidR="008D49E3" w:rsidRPr="00D9232D">
        <w:rPr>
          <w:rFonts w:cs="Arabic Transparent" w:hint="cs"/>
          <w:rtl/>
        </w:rPr>
        <w:t>والسبت</w:t>
      </w:r>
      <w:r w:rsidR="008D49E3" w:rsidRPr="00D9232D">
        <w:rPr>
          <w:rStyle w:val="FootnoteReference"/>
          <w:rFonts w:cs="Arabic Transparent"/>
          <w:rtl/>
        </w:rPr>
        <w:t>(</w:t>
      </w:r>
      <w:r w:rsidR="008D49E3" w:rsidRPr="00D9232D">
        <w:rPr>
          <w:rStyle w:val="FootnoteReference"/>
          <w:rFonts w:cs="Arabic Transparent"/>
          <w:rtl/>
        </w:rPr>
        <w:footnoteReference w:id="494"/>
      </w:r>
      <w:r w:rsidR="008D49E3" w:rsidRPr="00D9232D">
        <w:rPr>
          <w:rStyle w:val="FootnoteReference"/>
          <w:rFonts w:cs="Arabic Transparent"/>
          <w:rtl/>
        </w:rPr>
        <w:t>)</w:t>
      </w:r>
      <w:r w:rsidR="008D49E3" w:rsidRPr="00D9232D">
        <w:rPr>
          <w:rFonts w:cs="Arabic Transparent" w:hint="cs"/>
          <w:rtl/>
        </w:rPr>
        <w:t xml:space="preserve"> </w:t>
      </w:r>
      <w:r w:rsidRPr="00D9232D">
        <w:rPr>
          <w:rFonts w:cs="Arabic Transparent" w:hint="cs"/>
          <w:rtl/>
        </w:rPr>
        <w:t>رجح</w:t>
      </w:r>
      <w:r w:rsidR="008D49E3" w:rsidRPr="00D9232D">
        <w:rPr>
          <w:rFonts w:cs="Arabic Transparent" w:hint="cs"/>
          <w:rtl/>
        </w:rPr>
        <w:t>ا</w:t>
      </w:r>
      <w:r w:rsidRPr="00D9232D">
        <w:rPr>
          <w:rFonts w:cs="Arabic Transparent" w:hint="cs"/>
          <w:rtl/>
        </w:rPr>
        <w:t xml:space="preserve"> عدم الفرق بين القواعد والضوابط، وهذا مخالف لمفهوم القاعدة والاصطلاح، فعند الموازنة بين أوصاف كل مفهوم منهما، نجد أن الضابط لا يتناول إلا جزئية واحد وهي في باب معين، والضابط يستخدم في ضبط الشيء، فمسائل الباب إذا كثرت وتعددت نقوم بالرجوع إلى الضابط؛ لتحد</w:t>
      </w:r>
      <w:r w:rsidR="00F341AC" w:rsidRPr="00D9232D">
        <w:rPr>
          <w:rFonts w:cs="Arabic Transparent" w:hint="cs"/>
          <w:rtl/>
        </w:rPr>
        <w:t>ي</w:t>
      </w:r>
      <w:r w:rsidRPr="00D9232D">
        <w:rPr>
          <w:rFonts w:cs="Arabic Transparent" w:hint="cs"/>
          <w:rtl/>
        </w:rPr>
        <w:t xml:space="preserve">د وصفها، </w:t>
      </w:r>
      <w:r w:rsidRPr="00D9232D">
        <w:rPr>
          <w:rFonts w:cs="Arabic Transparent" w:hint="cs"/>
          <w:b/>
          <w:bCs/>
          <w:u w:val="single"/>
          <w:rtl/>
        </w:rPr>
        <w:t>فمثال ذلك:</w:t>
      </w:r>
    </w:p>
    <w:p w14:paraId="3C5A0173" w14:textId="48874F04" w:rsidR="00FE0146" w:rsidRPr="00D9232D" w:rsidRDefault="00894BB0" w:rsidP="004870DF">
      <w:pPr>
        <w:pStyle w:val="ListParagraph"/>
        <w:numPr>
          <w:ilvl w:val="0"/>
          <w:numId w:val="3"/>
        </w:numPr>
        <w:bidi/>
        <w:spacing w:line="360" w:lineRule="auto"/>
        <w:jc w:val="both"/>
        <w:rPr>
          <w:rFonts w:cs="Arabic Transparent"/>
        </w:rPr>
      </w:pPr>
      <w:r w:rsidRPr="00D9232D">
        <w:rPr>
          <w:rFonts w:cs="Arabic Transparent" w:hint="cs"/>
          <w:b/>
          <w:bCs/>
          <w:rtl/>
        </w:rPr>
        <w:t>تعدد أقوال الصحابة في المسألة الواحدة، أيهما يُقدم ؟</w:t>
      </w:r>
    </w:p>
    <w:p w14:paraId="59EC0CA7" w14:textId="359B0CA5" w:rsidR="00894BB0" w:rsidRPr="00D9232D" w:rsidRDefault="00894BB0" w:rsidP="004870DF">
      <w:pPr>
        <w:bidi/>
        <w:spacing w:line="360" w:lineRule="auto"/>
        <w:ind w:firstLine="567"/>
        <w:jc w:val="both"/>
        <w:rPr>
          <w:rFonts w:cs="Arabic Transparent"/>
          <w:rtl/>
        </w:rPr>
      </w:pPr>
      <w:r w:rsidRPr="00D9232D">
        <w:rPr>
          <w:rFonts w:cs="Arabic Transparent" w:hint="cs"/>
          <w:b/>
          <w:bCs/>
          <w:u w:val="single"/>
          <w:rtl/>
        </w:rPr>
        <w:t>نقول</w:t>
      </w:r>
      <w:r w:rsidRPr="00D9232D">
        <w:rPr>
          <w:rFonts w:cs="Arabic Transparent" w:hint="cs"/>
          <w:rtl/>
        </w:rPr>
        <w:t xml:space="preserve">: ضابط هذه المسألة هو الاشتهار، فنقدم أشهر الصحابة على غيرهم وهكذا، حتى تضبط </w:t>
      </w:r>
      <w:r w:rsidRPr="00D9232D">
        <w:rPr>
          <w:rFonts w:cs="Arabic Transparent"/>
          <w:rtl/>
        </w:rPr>
        <w:t xml:space="preserve">المسائل وتُحدد في دائرة أضيق من التي قبلها، أما القواعد فهي تجمع هذه الضوابط وتجمع </w:t>
      </w:r>
      <w:r w:rsidRPr="00D9232D">
        <w:rPr>
          <w:rFonts w:cs="Arabic Transparent"/>
          <w:rtl/>
        </w:rPr>
        <w:lastRenderedPageBreak/>
        <w:t>قبلها مسائلها، وتجمع قبلها أيضاً أبوابها، فالمثال السابق بابه داخل في قاعدة:(قول الصحابي مقدم على غيره في التفسير</w:t>
      </w:r>
      <w:r w:rsidR="00BF6ED1"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495"/>
      </w:r>
      <w:r w:rsidRPr="00D9232D">
        <w:rPr>
          <w:rStyle w:val="FootnoteReference"/>
          <w:rFonts w:cs="Arabic Transparent"/>
          <w:rtl/>
        </w:rPr>
        <w:t>)</w:t>
      </w:r>
      <w:r w:rsidRPr="00D9232D">
        <w:rPr>
          <w:rFonts w:cs="Arabic Transparent"/>
          <w:rtl/>
        </w:rPr>
        <w:t xml:space="preserve">، وظهر مما سبق </w:t>
      </w:r>
      <w:r w:rsidRPr="00D9232D">
        <w:rPr>
          <w:rFonts w:cs="Arabic Transparent" w:hint="cs"/>
          <w:rtl/>
        </w:rPr>
        <w:t>في</w:t>
      </w:r>
      <w:r w:rsidRPr="00D9232D">
        <w:rPr>
          <w:rFonts w:cs="Arabic Transparent"/>
          <w:rtl/>
        </w:rPr>
        <w:t xml:space="preserve"> التطبيقات أن تعدد الضوابط من الممكن أن تشكل بمجموعها قاعدة أو أكثر، وهذا يكون بحسب سعة الاستيعاب، وحسن الاطلاع</w:t>
      </w:r>
      <w:r w:rsidRPr="00D9232D">
        <w:rPr>
          <w:rFonts w:cs="Arabic Transparent" w:hint="cs"/>
          <w:rtl/>
        </w:rPr>
        <w:t xml:space="preserve"> لدى المقرر لها، فحبذا لو كانت ثمة جهود في العناية في الضوابط التفسيرية، والقرائن التفسيرية، ففي ذلك خدمة ل</w:t>
      </w:r>
      <w:r w:rsidR="00F341AC" w:rsidRPr="00D9232D">
        <w:rPr>
          <w:rFonts w:cs="Arabic Transparent" w:hint="cs"/>
          <w:rtl/>
        </w:rPr>
        <w:t>ل</w:t>
      </w:r>
      <w:r w:rsidRPr="00D9232D">
        <w:rPr>
          <w:rFonts w:cs="Arabic Transparent" w:hint="cs"/>
          <w:rtl/>
        </w:rPr>
        <w:t>قواعد التفسيرية بالدرجة الأولى؛ لأنها تنق</w:t>
      </w:r>
      <w:r w:rsidR="00F341AC" w:rsidRPr="00D9232D">
        <w:rPr>
          <w:rFonts w:cs="Arabic Transparent" w:hint="cs"/>
          <w:rtl/>
        </w:rPr>
        <w:t>ح القواعد مما يختلط بها وهو خارجٌ</w:t>
      </w:r>
      <w:r w:rsidRPr="00D9232D">
        <w:rPr>
          <w:rFonts w:cs="Arabic Transparent" w:hint="cs"/>
          <w:rtl/>
        </w:rPr>
        <w:t xml:space="preserve"> عنها.</w:t>
      </w:r>
    </w:p>
    <w:p w14:paraId="4FAE5169" w14:textId="05E249A6" w:rsidR="00894BB0" w:rsidRPr="00D9232D" w:rsidRDefault="00894BB0" w:rsidP="004870DF">
      <w:pPr>
        <w:pStyle w:val="Heading3"/>
        <w:bidi/>
        <w:spacing w:line="360" w:lineRule="auto"/>
        <w:rPr>
          <w:rFonts w:cs="Arabic Transparent"/>
          <w:b/>
          <w:bCs/>
          <w:color w:val="auto"/>
          <w:sz w:val="28"/>
          <w:szCs w:val="28"/>
          <w:rtl/>
        </w:rPr>
      </w:pPr>
      <w:bookmarkStart w:id="205" w:name="_Toc496665545"/>
      <w:bookmarkStart w:id="206" w:name="_Toc496881950"/>
      <w:bookmarkStart w:id="207" w:name="_Toc496883468"/>
      <w:bookmarkStart w:id="208" w:name="_Toc499562861"/>
      <w:r w:rsidRPr="00D9232D">
        <w:rPr>
          <w:rFonts w:cs="Arabic Transparent" w:hint="cs"/>
          <w:b/>
          <w:bCs/>
          <w:color w:val="auto"/>
          <w:sz w:val="28"/>
          <w:szCs w:val="28"/>
          <w:rtl/>
        </w:rPr>
        <w:t>المطلب الثالث: الفرق بين القرينة والضابط</w:t>
      </w:r>
      <w:bookmarkEnd w:id="205"/>
      <w:bookmarkEnd w:id="206"/>
      <w:bookmarkEnd w:id="207"/>
      <w:r w:rsidR="00F80262" w:rsidRPr="00D9232D">
        <w:rPr>
          <w:rFonts w:cs="Arabic Transparent" w:hint="cs"/>
          <w:b/>
          <w:bCs/>
          <w:color w:val="auto"/>
          <w:sz w:val="28"/>
          <w:szCs w:val="28"/>
          <w:rtl/>
        </w:rPr>
        <w:t>.</w:t>
      </w:r>
      <w:bookmarkEnd w:id="208"/>
    </w:p>
    <w:p w14:paraId="132B62B7" w14:textId="4BF468D9" w:rsidR="001361B2" w:rsidRDefault="00894BB0" w:rsidP="004870DF">
      <w:pPr>
        <w:bidi/>
        <w:spacing w:line="360" w:lineRule="auto"/>
        <w:ind w:firstLine="567"/>
        <w:jc w:val="both"/>
        <w:rPr>
          <w:rFonts w:cs="Arabic Transparent"/>
          <w:rtl/>
        </w:rPr>
      </w:pPr>
      <w:r w:rsidRPr="00D9232D">
        <w:rPr>
          <w:rFonts w:cs="Arabic Transparent" w:hint="cs"/>
          <w:rtl/>
        </w:rPr>
        <w:t xml:space="preserve">وفقاً لما سبق من بيان كل من مفهوم الضابط والقرينة، فيتقرر أن الفرق بينهما، أن </w:t>
      </w:r>
      <w:r w:rsidRPr="00D9232D">
        <w:rPr>
          <w:rFonts w:cs="Arabic Transparent"/>
          <w:rtl/>
        </w:rPr>
        <w:t xml:space="preserve">الضابط يرجع له الشيء كضابط </w:t>
      </w:r>
      <w:r w:rsidRPr="00D9232D">
        <w:rPr>
          <w:rFonts w:cs="Arabic Transparent" w:hint="cs"/>
          <w:rtl/>
        </w:rPr>
        <w:t>تفسير القرآن بالقرآن</w:t>
      </w:r>
      <w:r w:rsidRPr="00D9232D">
        <w:rPr>
          <w:rFonts w:cs="Arabic Transparent"/>
          <w:rtl/>
        </w:rPr>
        <w:t xml:space="preserve"> </w:t>
      </w:r>
      <w:r w:rsidRPr="00D9232D">
        <w:rPr>
          <w:rFonts w:cs="Arabic Transparent"/>
          <w:u w:val="single"/>
          <w:rtl/>
        </w:rPr>
        <w:t>كقولنا</w:t>
      </w:r>
      <w:r w:rsidRPr="00D9232D">
        <w:rPr>
          <w:rFonts w:cs="Arabic Transparent"/>
          <w:rtl/>
        </w:rPr>
        <w:t xml:space="preserve">: أن </w:t>
      </w:r>
      <w:r w:rsidRPr="00D9232D">
        <w:rPr>
          <w:rFonts w:cs="Arabic Transparent" w:hint="cs"/>
          <w:rtl/>
        </w:rPr>
        <w:t>يأتي التفسير بالقرآن صراحة ومباشرة في النص</w:t>
      </w:r>
      <w:r w:rsidRPr="00D9232D">
        <w:rPr>
          <w:rFonts w:cs="Arabic Transparent"/>
          <w:rtl/>
        </w:rPr>
        <w:t>، وهي تكون في باب واحد</w:t>
      </w:r>
      <w:r w:rsidR="00CA34AB" w:rsidRPr="00D9232D">
        <w:rPr>
          <w:rFonts w:cs="Arabic Transparent" w:hint="cs"/>
          <w:rtl/>
        </w:rPr>
        <w:t>،</w:t>
      </w:r>
      <w:r w:rsidRPr="00D9232D">
        <w:rPr>
          <w:rFonts w:cs="Arabic Transparent"/>
          <w:rtl/>
        </w:rPr>
        <w:t xml:space="preserve"> وقد يلحق بها فرع</w:t>
      </w:r>
      <w:r w:rsidRPr="00D9232D">
        <w:rPr>
          <w:rFonts w:cs="Arabic Transparent" w:hint="cs"/>
          <w:rtl/>
        </w:rPr>
        <w:t xml:space="preserve"> </w:t>
      </w:r>
      <w:r w:rsidRPr="00D9232D">
        <w:rPr>
          <w:rFonts w:cs="Arabic Transparent"/>
          <w:rtl/>
        </w:rPr>
        <w:t>من باب آخر، وأما القرينة فهي تدل على الشيء، وتستخدم في الحكم على الشيء، والحكم يأتي تبع</w:t>
      </w:r>
      <w:r w:rsidR="00F341AC" w:rsidRPr="00D9232D">
        <w:rPr>
          <w:rFonts w:cs="Arabic Transparent" w:hint="cs"/>
          <w:rtl/>
        </w:rPr>
        <w:t>اً</w:t>
      </w:r>
      <w:r w:rsidRPr="00D9232D">
        <w:rPr>
          <w:rFonts w:cs="Arabic Transparent"/>
          <w:rtl/>
        </w:rPr>
        <w:t xml:space="preserve"> لها، وهي شيء ظاهر كقرينة قبول أحد الصحابة</w:t>
      </w:r>
      <w:r w:rsidR="00CA34AB" w:rsidRPr="00D9232D">
        <w:rPr>
          <w:rFonts w:cs="Arabic Transparent" w:hint="cs"/>
          <w:rtl/>
        </w:rPr>
        <w:t xml:space="preserve"> -كما تقدم-</w:t>
      </w:r>
      <w:r w:rsidRPr="00D9232D">
        <w:rPr>
          <w:rFonts w:cs="Arabic Transparent" w:hint="cs"/>
          <w:rtl/>
        </w:rPr>
        <w:t>؛</w:t>
      </w:r>
      <w:r w:rsidRPr="00D9232D">
        <w:rPr>
          <w:rFonts w:cs="Arabic Transparent"/>
          <w:rtl/>
        </w:rPr>
        <w:t xml:space="preserve"> لاشتهاره بالتفسير كعلي وابن عباس </w:t>
      </w:r>
      <w:r w:rsidR="00CA34AB" w:rsidRPr="00D9232D">
        <w:rPr>
          <w:rFonts w:cs="Arabic Transparent" w:hint="cs"/>
          <w:rtl/>
        </w:rPr>
        <w:t>-</w:t>
      </w:r>
      <w:r w:rsidRPr="00D9232D">
        <w:rPr>
          <w:rFonts w:cs="Arabic Transparent"/>
          <w:rtl/>
        </w:rPr>
        <w:t>رضي الله عنهم</w:t>
      </w:r>
      <w:r w:rsidR="00CA34AB" w:rsidRPr="00D9232D">
        <w:rPr>
          <w:rFonts w:cs="Arabic Transparent" w:hint="cs"/>
          <w:rtl/>
        </w:rPr>
        <w:t>-</w:t>
      </w:r>
      <w:r w:rsidRPr="00D9232D">
        <w:rPr>
          <w:rFonts w:cs="Arabic Transparent"/>
          <w:rtl/>
        </w:rPr>
        <w:t>.</w:t>
      </w:r>
    </w:p>
    <w:p w14:paraId="7A673248" w14:textId="77777777" w:rsidR="001361B2" w:rsidRDefault="001361B2">
      <w:pPr>
        <w:rPr>
          <w:rFonts w:cs="Arabic Transparent"/>
          <w:rtl/>
        </w:rPr>
      </w:pPr>
      <w:r>
        <w:rPr>
          <w:rFonts w:cs="Arabic Transparent"/>
          <w:rtl/>
        </w:rPr>
        <w:br w:type="page"/>
      </w:r>
    </w:p>
    <w:p w14:paraId="0276BAC9" w14:textId="1D1FBEDB" w:rsidR="00894BB0" w:rsidRPr="00D9232D" w:rsidRDefault="00894BB0" w:rsidP="004870DF">
      <w:pPr>
        <w:pStyle w:val="Heading2"/>
        <w:bidi/>
        <w:spacing w:after="240" w:line="360" w:lineRule="auto"/>
        <w:jc w:val="center"/>
        <w:rPr>
          <w:rFonts w:cs="Arabic Transparent"/>
          <w:b/>
          <w:bCs/>
          <w:color w:val="auto"/>
          <w:sz w:val="32"/>
          <w:szCs w:val="32"/>
          <w:rtl/>
        </w:rPr>
      </w:pPr>
      <w:bookmarkStart w:id="209" w:name="_Toc496665546"/>
      <w:bookmarkStart w:id="210" w:name="_Toc496881951"/>
      <w:bookmarkStart w:id="211" w:name="_Toc496883469"/>
      <w:bookmarkStart w:id="212" w:name="_Toc499562862"/>
      <w:r w:rsidRPr="00D9232D">
        <w:rPr>
          <w:rFonts w:cs="Arabic Transparent" w:hint="cs"/>
          <w:b/>
          <w:bCs/>
          <w:color w:val="auto"/>
          <w:sz w:val="32"/>
          <w:szCs w:val="32"/>
          <w:rtl/>
        </w:rPr>
        <w:lastRenderedPageBreak/>
        <w:t>المبحث الثالث: القواعد التفسيرية من حيث تحريرها في علوم القرآن</w:t>
      </w:r>
      <w:bookmarkEnd w:id="209"/>
      <w:bookmarkEnd w:id="210"/>
      <w:bookmarkEnd w:id="211"/>
      <w:r w:rsidR="00250682" w:rsidRPr="00D9232D">
        <w:rPr>
          <w:rFonts w:cs="Arabic Transparent" w:hint="cs"/>
          <w:b/>
          <w:bCs/>
          <w:color w:val="auto"/>
          <w:sz w:val="32"/>
          <w:szCs w:val="32"/>
          <w:rtl/>
        </w:rPr>
        <w:t>.</w:t>
      </w:r>
      <w:bookmarkEnd w:id="212"/>
    </w:p>
    <w:p w14:paraId="34130594" w14:textId="77777777" w:rsidR="00582B5C" w:rsidRPr="00D9232D" w:rsidRDefault="00894BB0" w:rsidP="004870DF">
      <w:pPr>
        <w:bidi/>
        <w:spacing w:line="360" w:lineRule="auto"/>
        <w:ind w:firstLine="567"/>
        <w:jc w:val="both"/>
        <w:rPr>
          <w:rFonts w:cs="Arabic Transparent"/>
          <w:rtl/>
        </w:rPr>
      </w:pPr>
      <w:r w:rsidRPr="00D9232D">
        <w:rPr>
          <w:rFonts w:cs="Arabic Transparent" w:hint="cs"/>
          <w:rtl/>
        </w:rPr>
        <w:t xml:space="preserve">يتناول هذا المبحث القواعد التفسيرية التي لم تحرر عند المتخصصين في التفسير وعلوم القرآن، سواء جاء فيها التنازع والخلاف بشكل سائغ، أو لم تُعالج عندهم وفق النظرة المتعلقة بالتخصص معالجة شافية، سواء المتعلقة بالنص، أو السنة، أو الآثار، أو غير ذلك، ومنها: </w:t>
      </w:r>
    </w:p>
    <w:p w14:paraId="58C9D3A8" w14:textId="77777777" w:rsidR="00582B5C" w:rsidRPr="00D9232D" w:rsidRDefault="00894BB0" w:rsidP="004870DF">
      <w:pPr>
        <w:bidi/>
        <w:spacing w:line="360" w:lineRule="auto"/>
        <w:jc w:val="both"/>
        <w:rPr>
          <w:rFonts w:cs="Arabic Transparent"/>
          <w:b/>
          <w:bCs/>
          <w:rtl/>
        </w:rPr>
      </w:pPr>
      <w:r w:rsidRPr="00D9232D">
        <w:rPr>
          <w:rFonts w:cs="Arabic Transparent" w:hint="cs"/>
          <w:b/>
          <w:bCs/>
          <w:rtl/>
        </w:rPr>
        <w:t>موضوع تكرار النزول</w:t>
      </w:r>
      <w:r w:rsidR="00582B5C" w:rsidRPr="00D9232D">
        <w:rPr>
          <w:rFonts w:cs="Arabic Transparent" w:hint="cs"/>
          <w:b/>
          <w:bCs/>
          <w:rtl/>
        </w:rPr>
        <w:t>.</w:t>
      </w:r>
    </w:p>
    <w:p w14:paraId="45B7C0CA" w14:textId="38226D8C" w:rsidR="00582B5C" w:rsidRPr="00D9232D" w:rsidRDefault="00582B5C" w:rsidP="004870DF">
      <w:pPr>
        <w:bidi/>
        <w:spacing w:line="360" w:lineRule="auto"/>
        <w:jc w:val="both"/>
        <w:rPr>
          <w:rFonts w:cs="Arabic Transparent"/>
          <w:b/>
          <w:bCs/>
          <w:rtl/>
        </w:rPr>
      </w:pPr>
      <w:r w:rsidRPr="00D9232D">
        <w:rPr>
          <w:rFonts w:cs="Arabic Transparent" w:hint="cs"/>
          <w:b/>
          <w:bCs/>
          <w:rtl/>
        </w:rPr>
        <w:t>تفسير</w:t>
      </w:r>
      <w:r w:rsidR="00894BB0" w:rsidRPr="00D9232D">
        <w:rPr>
          <w:rFonts w:cs="Arabic Transparent" w:hint="cs"/>
          <w:b/>
          <w:bCs/>
          <w:rtl/>
        </w:rPr>
        <w:t xml:space="preserve"> القرآن بالقرآن</w:t>
      </w:r>
      <w:r w:rsidRPr="00D9232D">
        <w:rPr>
          <w:rFonts w:cs="Arabic Transparent" w:hint="cs"/>
          <w:b/>
          <w:bCs/>
          <w:rtl/>
        </w:rPr>
        <w:t>.</w:t>
      </w:r>
    </w:p>
    <w:p w14:paraId="06ACFBE4" w14:textId="1BD16A41" w:rsidR="00582B5C" w:rsidRPr="00D9232D" w:rsidRDefault="00582B5C" w:rsidP="004870DF">
      <w:pPr>
        <w:bidi/>
        <w:spacing w:line="360" w:lineRule="auto"/>
        <w:jc w:val="both"/>
        <w:rPr>
          <w:rFonts w:cs="Arabic Transparent"/>
          <w:b/>
          <w:bCs/>
          <w:rtl/>
        </w:rPr>
      </w:pPr>
      <w:r w:rsidRPr="00D9232D">
        <w:rPr>
          <w:rFonts w:cs="Arabic Transparent" w:hint="cs"/>
          <w:b/>
          <w:bCs/>
          <w:rtl/>
        </w:rPr>
        <w:t>حجية</w:t>
      </w:r>
      <w:r w:rsidR="00894BB0" w:rsidRPr="00D9232D">
        <w:rPr>
          <w:rFonts w:cs="Arabic Transparent" w:hint="cs"/>
          <w:b/>
          <w:bCs/>
          <w:rtl/>
        </w:rPr>
        <w:t xml:space="preserve"> قول جمهور السلف</w:t>
      </w:r>
      <w:r w:rsidRPr="00D9232D">
        <w:rPr>
          <w:rFonts w:cs="Arabic Transparent" w:hint="cs"/>
          <w:b/>
          <w:bCs/>
          <w:rtl/>
        </w:rPr>
        <w:t>.</w:t>
      </w:r>
    </w:p>
    <w:p w14:paraId="28B49531" w14:textId="30FB47A7" w:rsidR="00582B5C" w:rsidRPr="00D9232D" w:rsidRDefault="00582B5C" w:rsidP="004870DF">
      <w:pPr>
        <w:bidi/>
        <w:spacing w:line="360" w:lineRule="auto"/>
        <w:jc w:val="both"/>
        <w:rPr>
          <w:rFonts w:cs="Arabic Transparent"/>
          <w:b/>
          <w:bCs/>
          <w:rtl/>
        </w:rPr>
      </w:pPr>
      <w:r w:rsidRPr="00D9232D">
        <w:rPr>
          <w:rFonts w:cs="Arabic Transparent" w:hint="cs"/>
          <w:b/>
          <w:bCs/>
          <w:rtl/>
        </w:rPr>
        <w:t>إحداث</w:t>
      </w:r>
      <w:r w:rsidR="00894BB0" w:rsidRPr="00D9232D">
        <w:rPr>
          <w:rFonts w:cs="Arabic Transparent" w:hint="cs"/>
          <w:b/>
          <w:bCs/>
          <w:rtl/>
        </w:rPr>
        <w:t xml:space="preserve"> قول </w:t>
      </w:r>
      <w:r w:rsidR="00FD3338">
        <w:rPr>
          <w:rFonts w:cs="Arabic Transparent" w:hint="cs"/>
          <w:b/>
          <w:bCs/>
          <w:rtl/>
        </w:rPr>
        <w:t>جديد</w:t>
      </w:r>
      <w:r w:rsidR="00894BB0" w:rsidRPr="00D9232D">
        <w:rPr>
          <w:rFonts w:cs="Arabic Transparent" w:hint="cs"/>
          <w:b/>
          <w:bCs/>
          <w:rtl/>
        </w:rPr>
        <w:t xml:space="preserve"> في الآية</w:t>
      </w:r>
      <w:r w:rsidRPr="00D9232D">
        <w:rPr>
          <w:rFonts w:cs="Arabic Transparent" w:hint="cs"/>
          <w:b/>
          <w:bCs/>
          <w:rtl/>
        </w:rPr>
        <w:t>.</w:t>
      </w:r>
    </w:p>
    <w:p w14:paraId="1FE85C41" w14:textId="5226CE72" w:rsidR="00894BB0" w:rsidRPr="00D9232D" w:rsidRDefault="00894BB0" w:rsidP="004870DF">
      <w:pPr>
        <w:bidi/>
        <w:spacing w:line="360" w:lineRule="auto"/>
        <w:ind w:firstLine="567"/>
        <w:jc w:val="both"/>
        <w:rPr>
          <w:rFonts w:cs="Arabic Transparent"/>
          <w:rtl/>
        </w:rPr>
      </w:pPr>
      <w:r w:rsidRPr="00D9232D">
        <w:rPr>
          <w:rFonts w:cs="Arabic Transparent" w:hint="cs"/>
          <w:rtl/>
        </w:rPr>
        <w:t>هذه القواعد قد تضمنت موضوعات ومسائل ليست جديرة بكونها قواعد من جهة تحريرية، فيجد الناظر فيها أنه ينظر في قواعد مرتبكة علمية، أو متناقضة مع غيرها -كما سيأتي-؛ وذلك لعدة أمور:-</w:t>
      </w:r>
    </w:p>
    <w:p w14:paraId="3027FC0A" w14:textId="77777777" w:rsidR="00894BB0" w:rsidRPr="00D9232D" w:rsidRDefault="00894BB0" w:rsidP="004870DF">
      <w:pPr>
        <w:pStyle w:val="ListParagraph"/>
        <w:numPr>
          <w:ilvl w:val="0"/>
          <w:numId w:val="17"/>
        </w:numPr>
        <w:bidi/>
        <w:spacing w:line="360" w:lineRule="auto"/>
        <w:jc w:val="both"/>
        <w:rPr>
          <w:rFonts w:cs="Arabic Transparent"/>
        </w:rPr>
      </w:pPr>
      <w:r w:rsidRPr="00D9232D">
        <w:rPr>
          <w:rFonts w:cs="Arabic Transparent" w:hint="cs"/>
          <w:rtl/>
        </w:rPr>
        <w:t>إما لكونها احتوت على مسائل غير محررة لدى علماء علوم القرآن وغيرهم.</w:t>
      </w:r>
    </w:p>
    <w:p w14:paraId="08FCCE9F" w14:textId="77777777" w:rsidR="00894BB0" w:rsidRPr="00D9232D" w:rsidRDefault="00894BB0" w:rsidP="004870DF">
      <w:pPr>
        <w:pStyle w:val="ListParagraph"/>
        <w:numPr>
          <w:ilvl w:val="0"/>
          <w:numId w:val="17"/>
        </w:numPr>
        <w:bidi/>
        <w:spacing w:line="360" w:lineRule="auto"/>
        <w:jc w:val="both"/>
        <w:rPr>
          <w:rFonts w:cs="Arabic Transparent"/>
        </w:rPr>
      </w:pPr>
      <w:r w:rsidRPr="00D9232D">
        <w:rPr>
          <w:rFonts w:cs="Arabic Transparent" w:hint="cs"/>
          <w:rtl/>
        </w:rPr>
        <w:t>وإما لكونها احتوت على مسائل مغلوطة، أو غير محققة؛ نتيجة الاستعجال في تقعيدها.</w:t>
      </w:r>
    </w:p>
    <w:p w14:paraId="658F6C12" w14:textId="77777777" w:rsidR="00894BB0" w:rsidRPr="00D9232D" w:rsidRDefault="00894BB0" w:rsidP="004870DF">
      <w:pPr>
        <w:pStyle w:val="ListParagraph"/>
        <w:numPr>
          <w:ilvl w:val="0"/>
          <w:numId w:val="17"/>
        </w:numPr>
        <w:bidi/>
        <w:spacing w:line="360" w:lineRule="auto"/>
        <w:jc w:val="both"/>
        <w:rPr>
          <w:rFonts w:cs="Arabic Transparent"/>
        </w:rPr>
      </w:pPr>
      <w:r w:rsidRPr="00D9232D">
        <w:rPr>
          <w:rFonts w:cs="Arabic Transparent" w:hint="cs"/>
          <w:rtl/>
        </w:rPr>
        <w:t>وإما لكونها جاءت بمضمون إجمالي لا يتطابق مع جزئياتها، ومع العلة من وضعها.</w:t>
      </w:r>
    </w:p>
    <w:p w14:paraId="4A31E53A" w14:textId="77777777" w:rsidR="00894BB0" w:rsidRPr="00D9232D" w:rsidRDefault="00894BB0" w:rsidP="004870DF">
      <w:pPr>
        <w:bidi/>
        <w:spacing w:line="360" w:lineRule="auto"/>
        <w:ind w:firstLine="567"/>
        <w:jc w:val="both"/>
        <w:rPr>
          <w:rFonts w:cs="Arabic Transparent"/>
          <w:rtl/>
        </w:rPr>
      </w:pPr>
      <w:r w:rsidRPr="00D9232D">
        <w:rPr>
          <w:rFonts w:cs="Arabic Transparent"/>
          <w:rtl/>
        </w:rPr>
        <w:t>وللأسف أن هذه الأسباب والإشكاليات أصبحت معلماً رئيساً في قواعد التفسير، ولم يخلُ منها كتاب في قواعد التفسير، ويستعرض الباحث ثلاثة مصادر في قواعد التفسير؛ لبيان هذه الإشكاليات، والوقوف عليها، وتقويمها بما يتناسب مع موضوعها إن كانت مستحقة بأن تكون قاعدة في موضوعها</w:t>
      </w:r>
      <w:r w:rsidRPr="00D9232D">
        <w:rPr>
          <w:rFonts w:cs="Arabic Transparent" w:hint="cs"/>
          <w:rtl/>
        </w:rPr>
        <w:t>.</w:t>
      </w:r>
    </w:p>
    <w:p w14:paraId="7733B11E" w14:textId="77777777" w:rsidR="00894BB0" w:rsidRPr="007E462B" w:rsidRDefault="00894BB0" w:rsidP="007E462B">
      <w:pPr>
        <w:pStyle w:val="Heading3"/>
        <w:bidi/>
        <w:spacing w:after="240"/>
        <w:rPr>
          <w:rFonts w:ascii="Arabic Transparent" w:hAnsi="Arabic Transparent" w:cs="Arabic Transparent"/>
          <w:b/>
          <w:bCs/>
          <w:sz w:val="28"/>
          <w:szCs w:val="28"/>
          <w:rtl/>
        </w:rPr>
      </w:pPr>
      <w:bookmarkStart w:id="213" w:name="_Toc496665547"/>
      <w:bookmarkStart w:id="214" w:name="_Toc496881952"/>
      <w:bookmarkStart w:id="215" w:name="_Toc496883470"/>
      <w:bookmarkStart w:id="216" w:name="_Toc499562863"/>
      <w:r w:rsidRPr="007E462B">
        <w:rPr>
          <w:rFonts w:ascii="Arabic Transparent" w:hAnsi="Arabic Transparent" w:cs="Arabic Transparent"/>
          <w:b/>
          <w:bCs/>
          <w:sz w:val="28"/>
          <w:szCs w:val="28"/>
          <w:rtl/>
        </w:rPr>
        <w:t>المطلب الأول: القواعد المتعلقة بالنص القرآني.</w:t>
      </w:r>
      <w:bookmarkEnd w:id="213"/>
      <w:bookmarkEnd w:id="214"/>
      <w:bookmarkEnd w:id="215"/>
      <w:bookmarkEnd w:id="216"/>
    </w:p>
    <w:p w14:paraId="151EBDF1" w14:textId="6C96698A" w:rsidR="00894BB0" w:rsidRPr="00D9232D" w:rsidRDefault="00894BB0" w:rsidP="004870DF">
      <w:pPr>
        <w:bidi/>
        <w:spacing w:line="360" w:lineRule="auto"/>
        <w:ind w:firstLine="567"/>
        <w:jc w:val="both"/>
        <w:rPr>
          <w:rFonts w:cs="Arabic Transparent"/>
          <w:rtl/>
        </w:rPr>
      </w:pPr>
      <w:r w:rsidRPr="00D9232D">
        <w:rPr>
          <w:rFonts w:cs="Arabic Transparent" w:hint="cs"/>
          <w:rtl/>
        </w:rPr>
        <w:t xml:space="preserve">هناك عدة قواعد لم تحرر في علوم القرآن، أو استنبطها المقعدون على </w:t>
      </w:r>
      <w:r w:rsidR="008A745A" w:rsidRPr="00D9232D">
        <w:rPr>
          <w:rFonts w:cs="Arabic Transparent" w:hint="cs"/>
          <w:rtl/>
        </w:rPr>
        <w:t>منهجية مختلفة عن المقرر</w:t>
      </w:r>
      <w:r w:rsidRPr="00D9232D">
        <w:rPr>
          <w:rFonts w:cs="Arabic Transparent" w:hint="cs"/>
          <w:rtl/>
        </w:rPr>
        <w:t xml:space="preserve"> عند المتخصصين، وعلى سبيل المثال</w:t>
      </w:r>
      <w:r w:rsidR="00BE0C00" w:rsidRPr="00D9232D">
        <w:rPr>
          <w:rFonts w:cs="Arabic Transparent" w:hint="cs"/>
          <w:rtl/>
        </w:rPr>
        <w:t>:</w:t>
      </w:r>
      <w:r w:rsidRPr="00D9232D">
        <w:rPr>
          <w:rFonts w:cs="Arabic Transparent" w:hint="cs"/>
          <w:rtl/>
        </w:rPr>
        <w:t xml:space="preserve"> </w:t>
      </w:r>
      <w:r w:rsidR="00BE0C00" w:rsidRPr="00D9232D">
        <w:rPr>
          <w:rFonts w:cs="Arabic Transparent" w:hint="cs"/>
          <w:rtl/>
        </w:rPr>
        <w:t xml:space="preserve">ما </w:t>
      </w:r>
      <w:r w:rsidRPr="00D9232D">
        <w:rPr>
          <w:rFonts w:cs="Arabic Transparent" w:hint="cs"/>
          <w:rtl/>
        </w:rPr>
        <w:t xml:space="preserve">جاء عند العثمان في كتابه (التحبير لقواعد التفسير) </w:t>
      </w:r>
      <w:r w:rsidR="001361B2">
        <w:rPr>
          <w:rFonts w:cs="Arabic Transparent" w:hint="cs"/>
          <w:rtl/>
        </w:rPr>
        <w:t xml:space="preserve">فقد اشتمل على </w:t>
      </w:r>
      <w:r w:rsidRPr="00D9232D">
        <w:rPr>
          <w:rFonts w:cs="Arabic Transparent" w:hint="cs"/>
          <w:rtl/>
        </w:rPr>
        <w:t>عدة قواعد غير محررة، ومن هذه القواعد:</w:t>
      </w:r>
    </w:p>
    <w:p w14:paraId="57698BB5" w14:textId="77777777"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 تفسير القرآن بالقرآن.</w:t>
      </w:r>
    </w:p>
    <w:p w14:paraId="688768FB" w14:textId="77777777" w:rsidR="00CA7DB2" w:rsidRPr="00D9232D" w:rsidRDefault="00894BB0" w:rsidP="004870DF">
      <w:pPr>
        <w:bidi/>
        <w:spacing w:line="360" w:lineRule="auto"/>
        <w:ind w:firstLine="567"/>
        <w:jc w:val="both"/>
        <w:rPr>
          <w:rFonts w:cs="Arabic Transparent"/>
          <w:rtl/>
        </w:rPr>
      </w:pPr>
      <w:r w:rsidRPr="00D9232D">
        <w:rPr>
          <w:rFonts w:cs="Arabic Transparent" w:hint="cs"/>
          <w:rtl/>
        </w:rPr>
        <w:lastRenderedPageBreak/>
        <w:t>هذه القاعدة ذكرها جملة من المقعدين في التفسير والمتخصصين، وهذه القاعدة عليها ما عليها من الملاحظات؛ ذلكم أن تفسير القرآن بالقرآن من جهة تحريرية لم يأتِ على هذا الوجه، إنما جاء على الوجه الصريح، سواء كان تفسير الآية يتبع الآية، أو جاء من قبيل الحديث الصحيح الصريح، أو بتفسير القراءة بالقراءة الأخرى الثابتة، ومن أمثلة ذلك:</w:t>
      </w:r>
    </w:p>
    <w:p w14:paraId="1ED77BD1" w14:textId="32AF8BA5" w:rsidR="00CA7DB2" w:rsidRPr="00D9232D" w:rsidRDefault="00894BB0" w:rsidP="004870DF">
      <w:pPr>
        <w:pStyle w:val="ListParagraph"/>
        <w:numPr>
          <w:ilvl w:val="0"/>
          <w:numId w:val="74"/>
        </w:numPr>
        <w:bidi/>
        <w:spacing w:line="360" w:lineRule="auto"/>
        <w:jc w:val="both"/>
        <w:rPr>
          <w:rFonts w:cs="Arabic Transparent"/>
        </w:rPr>
      </w:pPr>
      <w:r w:rsidRPr="00D9232D">
        <w:rPr>
          <w:rFonts w:cs="Arabic Transparent" w:hint="cs"/>
          <w:b/>
          <w:bCs/>
          <w:u w:val="single"/>
          <w:rtl/>
        </w:rPr>
        <w:t>ما جاء</w:t>
      </w:r>
      <w:r w:rsidR="00CA7DB2" w:rsidRPr="00D9232D">
        <w:rPr>
          <w:rFonts w:cs="Arabic Transparent" w:hint="cs"/>
          <w:b/>
          <w:bCs/>
          <w:u w:val="single"/>
          <w:rtl/>
        </w:rPr>
        <w:t xml:space="preserve"> صريحاً:</w:t>
      </w:r>
      <w:r w:rsidRPr="00D9232D">
        <w:rPr>
          <w:rFonts w:cs="Arabic Transparent" w:hint="cs"/>
          <w:rtl/>
        </w:rPr>
        <w:t xml:space="preserve"> </w:t>
      </w:r>
      <w:r w:rsidR="00CA7DB2" w:rsidRPr="00D9232D">
        <w:rPr>
          <w:rFonts w:cs="Arabic Transparent" w:hint="cs"/>
          <w:rtl/>
        </w:rPr>
        <w:t>كما</w:t>
      </w:r>
      <w:r w:rsidRPr="00D9232D">
        <w:rPr>
          <w:rFonts w:cs="Arabic Transparent" w:hint="cs"/>
          <w:rtl/>
        </w:rPr>
        <w:t xml:space="preserve"> في قوله تعالى</w:t>
      </w:r>
      <w:r w:rsidRPr="00D9232D">
        <w:rPr>
          <w:rFonts w:cs="Arabic Transparent"/>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91" w:hint="cs"/>
          <w:szCs w:val="32"/>
          <w:rtl/>
        </w:rPr>
        <w:instrText>ﭑ</w:instrText>
      </w:r>
      <w:r w:rsidR="00AF7813" w:rsidRPr="00D9232D">
        <w:rPr>
          <w:rFonts w:cs="QCF_P591"/>
          <w:szCs w:val="32"/>
          <w:rtl/>
        </w:rPr>
        <w:instrText xml:space="preserve"> </w:instrText>
      </w:r>
      <w:r w:rsidR="00AF7813" w:rsidRPr="00D9232D">
        <w:rPr>
          <w:rFonts w:cs="QCF_P591" w:hint="cs"/>
          <w:szCs w:val="32"/>
          <w:rtl/>
        </w:rPr>
        <w:instrText>ﭒ</w:instrText>
      </w:r>
      <w:r w:rsidR="00AF7813" w:rsidRPr="00D9232D">
        <w:rPr>
          <w:rFonts w:cs="QCF_P591"/>
          <w:szCs w:val="32"/>
          <w:rtl/>
        </w:rPr>
        <w:instrText xml:space="preserve"> </w:instrText>
      </w:r>
      <w:r w:rsidR="00AF7813" w:rsidRPr="00D9232D">
        <w:rPr>
          <w:rFonts w:cs="QCF_P591" w:hint="cs"/>
          <w:szCs w:val="32"/>
          <w:rtl/>
        </w:rPr>
        <w:instrText>ﭓ</w:instrText>
      </w:r>
      <w:r w:rsidR="00AF7813" w:rsidRPr="00D9232D">
        <w:rPr>
          <w:rFonts w:ascii="ATraditional Arabic" w:hAnsi="ATraditional Arabic" w:cs="ATraditional Arabic"/>
          <w:rtl/>
        </w:rPr>
        <w:instrText>} [سورة الطارق 86/1-3]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91" w:hint="cs"/>
          <w:szCs w:val="32"/>
          <w:rtl/>
        </w:rPr>
        <w:t>ﭑ</w:t>
      </w:r>
      <w:r w:rsidRPr="00D9232D">
        <w:rPr>
          <w:rFonts w:cs="QCF_P591"/>
          <w:szCs w:val="32"/>
          <w:rtl/>
        </w:rPr>
        <w:t xml:space="preserve"> </w:t>
      </w:r>
      <w:r w:rsidRPr="00D9232D">
        <w:rPr>
          <w:rFonts w:cs="QCF_P591" w:hint="cs"/>
          <w:szCs w:val="32"/>
          <w:rtl/>
        </w:rPr>
        <w:t>ﭒ</w:t>
      </w:r>
      <w:r w:rsidRPr="00D9232D">
        <w:rPr>
          <w:rFonts w:cs="QCF_P591"/>
          <w:szCs w:val="32"/>
          <w:rtl/>
        </w:rPr>
        <w:t xml:space="preserve"> </w:t>
      </w:r>
      <w:r w:rsidRPr="00D9232D">
        <w:rPr>
          <w:rFonts w:cs="QCF_P591" w:hint="cs"/>
          <w:szCs w:val="32"/>
          <w:rtl/>
        </w:rPr>
        <w:t>ﭓ</w:t>
      </w:r>
      <w:r w:rsidRPr="00D9232D">
        <w:rPr>
          <w:rFonts w:cs="QCF_P591"/>
          <w:rtl/>
        </w:rPr>
        <w:t xml:space="preserve"> </w:t>
      </w:r>
      <w:r w:rsidRPr="00D9232D">
        <w:rPr>
          <w:rFonts w:ascii="Sakkal Majalla" w:hAnsi="Sakkal Majalla" w:cs="QCF_P591" w:hint="cs"/>
          <w:szCs w:val="32"/>
          <w:rtl/>
        </w:rPr>
        <w:t>ﭔ</w:t>
      </w:r>
      <w:r w:rsidRPr="00D9232D">
        <w:rPr>
          <w:rFonts w:cs="QCF_P591"/>
          <w:szCs w:val="32"/>
          <w:rtl/>
        </w:rPr>
        <w:t xml:space="preserve"> </w:t>
      </w:r>
      <w:r w:rsidRPr="00D9232D">
        <w:rPr>
          <w:rFonts w:ascii="Sakkal Majalla" w:hAnsi="Sakkal Majalla" w:cs="QCF_P591" w:hint="cs"/>
          <w:szCs w:val="32"/>
          <w:rtl/>
        </w:rPr>
        <w:t>ﭕ</w:t>
      </w:r>
      <w:r w:rsidRPr="00D9232D">
        <w:rPr>
          <w:rFonts w:cs="QCF_P591"/>
          <w:szCs w:val="32"/>
          <w:rtl/>
        </w:rPr>
        <w:t xml:space="preserve"> </w:t>
      </w:r>
      <w:r w:rsidRPr="00D9232D">
        <w:rPr>
          <w:rFonts w:cs="QCF_P591" w:hint="cs"/>
          <w:szCs w:val="32"/>
          <w:rtl/>
        </w:rPr>
        <w:t>ﭖ</w:t>
      </w:r>
      <w:r w:rsidRPr="00D9232D">
        <w:rPr>
          <w:rFonts w:cs="QCF_P591"/>
          <w:szCs w:val="32"/>
          <w:rtl/>
        </w:rPr>
        <w:t xml:space="preserve"> </w:t>
      </w:r>
      <w:r w:rsidRPr="00D9232D">
        <w:rPr>
          <w:rFonts w:cs="QCF_P591" w:hint="cs"/>
          <w:szCs w:val="32"/>
          <w:rtl/>
        </w:rPr>
        <w:t>ﭗ</w:t>
      </w:r>
      <w:r w:rsidRPr="00D9232D">
        <w:rPr>
          <w:rFonts w:cs="QCF_P591"/>
          <w:szCs w:val="32"/>
          <w:rtl/>
        </w:rPr>
        <w:t xml:space="preserve"> </w:t>
      </w:r>
      <w:r w:rsidRPr="00D9232D">
        <w:rPr>
          <w:rFonts w:cs="QCF_P591" w:hint="cs"/>
          <w:szCs w:val="32"/>
          <w:rtl/>
        </w:rPr>
        <w:t>ﭘ</w:t>
      </w:r>
      <w:r w:rsidRPr="00D9232D">
        <w:rPr>
          <w:rFonts w:cs="QCF_P591"/>
          <w:rtl/>
        </w:rPr>
        <w:t xml:space="preserve"> </w:t>
      </w:r>
      <w:r w:rsidRPr="00D9232D">
        <w:rPr>
          <w:rFonts w:cs="QCF_P591" w:hint="cs"/>
          <w:szCs w:val="32"/>
          <w:rtl/>
        </w:rPr>
        <w:t>ﭙ</w:t>
      </w:r>
      <w:r w:rsidRPr="00D9232D">
        <w:rPr>
          <w:rFonts w:cs="QCF_P591"/>
          <w:szCs w:val="32"/>
          <w:rtl/>
        </w:rPr>
        <w:t xml:space="preserve"> </w:t>
      </w:r>
      <w:r w:rsidRPr="00D9232D">
        <w:rPr>
          <w:rFonts w:ascii="Sakkal Majalla" w:hAnsi="Sakkal Majalla" w:cs="QCF_P591" w:hint="cs"/>
          <w:szCs w:val="32"/>
          <w:rtl/>
        </w:rPr>
        <w:t>ﭚ</w:t>
      </w:r>
      <w:r w:rsidRPr="00D9232D">
        <w:rPr>
          <w:rFonts w:cs="QCF_P591"/>
          <w:szCs w:val="32"/>
          <w:rtl/>
        </w:rPr>
        <w:t xml:space="preserve"> </w:t>
      </w:r>
      <w:r w:rsidRPr="00D9232D">
        <w:rPr>
          <w:rFonts w:ascii="Sakkal Majalla" w:hAnsi="Sakkal Majalla" w:cs="QCF_P591" w:hint="cs"/>
          <w:szCs w:val="32"/>
          <w:rtl/>
        </w:rPr>
        <w:t>ﭛ</w:t>
      </w:r>
      <w:r w:rsidRPr="00D9232D">
        <w:rPr>
          <w:rFonts w:ascii="Sakkal Majalla" w:hAnsi="Sakkal Majalla" w:cs="ATraditional Arabic"/>
          <w:rtl/>
        </w:rPr>
        <w:t>}</w:t>
      </w:r>
      <w:r w:rsidRPr="00D9232D">
        <w:rPr>
          <w:rtl/>
        </w:rPr>
        <w:t xml:space="preserve"> </w:t>
      </w:r>
      <w:r w:rsidRPr="00D9232D">
        <w:rPr>
          <w:rFonts w:cs="Arabic Transparent"/>
          <w:rtl/>
        </w:rPr>
        <w:t>[سورة الطارق:1-3]، فقد فسر الطارق بالآية على الوجه الصريح بما يتبع الآية وهو النجم الثاقب</w:t>
      </w:r>
      <w:r w:rsidR="00CA7DB2" w:rsidRPr="00D9232D">
        <w:rPr>
          <w:rFonts w:cs="Arabic Transparent" w:hint="cs"/>
          <w:rtl/>
        </w:rPr>
        <w:t>.</w:t>
      </w:r>
    </w:p>
    <w:p w14:paraId="32B01528" w14:textId="4D113389" w:rsidR="00C248F0" w:rsidRPr="00D9232D" w:rsidRDefault="00894BB0" w:rsidP="004870DF">
      <w:pPr>
        <w:pStyle w:val="ListParagraph"/>
        <w:numPr>
          <w:ilvl w:val="0"/>
          <w:numId w:val="74"/>
        </w:numPr>
        <w:bidi/>
        <w:spacing w:line="360" w:lineRule="auto"/>
        <w:jc w:val="both"/>
        <w:rPr>
          <w:rFonts w:cs="Arabic Transparent"/>
        </w:rPr>
      </w:pPr>
      <w:r w:rsidRPr="00D9232D">
        <w:rPr>
          <w:rFonts w:cs="Arabic Transparent"/>
          <w:b/>
          <w:bCs/>
          <w:u w:val="single"/>
          <w:rtl/>
        </w:rPr>
        <w:t xml:space="preserve">ما </w:t>
      </w:r>
      <w:r w:rsidR="00CA7DB2" w:rsidRPr="00D9232D">
        <w:rPr>
          <w:rFonts w:cs="Arabic Transparent" w:hint="cs"/>
          <w:b/>
          <w:bCs/>
          <w:u w:val="single"/>
          <w:rtl/>
        </w:rPr>
        <w:t>جاء عن طريق السنة:</w:t>
      </w:r>
      <w:r w:rsidR="00CA7DB2" w:rsidRPr="00D9232D">
        <w:rPr>
          <w:rFonts w:cs="Arabic Transparent" w:hint="cs"/>
          <w:rtl/>
        </w:rPr>
        <w:t xml:space="preserve"> </w:t>
      </w:r>
      <w:r w:rsidR="00CA7DB2" w:rsidRPr="00D9232D">
        <w:rPr>
          <w:rFonts w:cs="Arabic Transparent"/>
          <w:rtl/>
        </w:rPr>
        <w:t xml:space="preserve">أن </w:t>
      </w:r>
      <w:r w:rsidRPr="00D9232D">
        <w:rPr>
          <w:rFonts w:cs="Arabic Transparent"/>
          <w:rtl/>
        </w:rPr>
        <w:t>ينص على أن هذه الآية تفسر</w:t>
      </w:r>
      <w:r w:rsidR="00CA7DB2" w:rsidRPr="00D9232D">
        <w:rPr>
          <w:rFonts w:cs="Arabic Transparent" w:hint="cs"/>
          <w:rtl/>
        </w:rPr>
        <w:t xml:space="preserve"> الآية</w:t>
      </w:r>
      <w:r w:rsidRPr="00D9232D">
        <w:rPr>
          <w:rFonts w:cs="Arabic Transparent"/>
          <w:rtl/>
        </w:rPr>
        <w:t xml:space="preserve"> الأخرى، وهذا طريقه الحديث الصحيح الصريح عن النبي -صلى الله عليه وسلم</w:t>
      </w:r>
      <w:r w:rsidR="00054B7C">
        <w:rPr>
          <w:rFonts w:cs="Arabic Transparent"/>
          <w:rtl/>
        </w:rPr>
        <w:t>-</w:t>
      </w:r>
      <w:r w:rsidRPr="00D9232D">
        <w:rPr>
          <w:rFonts w:cs="Arabic Transparent"/>
          <w:rtl/>
        </w:rPr>
        <w:t xml:space="preserve"> ومثاله: ما جاء في الحديث الصحيح الصريح</w:t>
      </w:r>
      <w:r w:rsidRPr="00D9232D">
        <w:rPr>
          <w:rStyle w:val="FootnoteReference"/>
          <w:rFonts w:cs="Arabic Transparent"/>
          <w:rtl/>
        </w:rPr>
        <w:t>(</w:t>
      </w:r>
      <w:r w:rsidRPr="00D9232D">
        <w:rPr>
          <w:rStyle w:val="FootnoteReference"/>
          <w:rFonts w:cs="Arabic Transparent"/>
          <w:rtl/>
        </w:rPr>
        <w:footnoteReference w:id="496"/>
      </w:r>
      <w:r w:rsidRPr="00D9232D">
        <w:rPr>
          <w:rStyle w:val="FootnoteReference"/>
          <w:rFonts w:cs="Arabic Transparent"/>
          <w:rtl/>
        </w:rPr>
        <w:t>)</w:t>
      </w:r>
      <w:r w:rsidRPr="00D9232D">
        <w:rPr>
          <w:rFonts w:cs="Arabic Transparent"/>
          <w:rtl/>
        </w:rPr>
        <w:t xml:space="preserve"> أن النبي -صلى الله عليه وسلم- فسر الظلم في قوله تعالى</w:t>
      </w:r>
      <w:r w:rsidRPr="00D9232D">
        <w:rPr>
          <w:rtl/>
        </w:rPr>
        <w:t xml:space="preserve"> </w:t>
      </w:r>
      <w:r w:rsidRPr="00D9232D">
        <w:rPr>
          <w:rFonts w:ascii="Sakkal Majalla" w:hAnsi="Sakkal Majalla"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Sakkal Majalla" w:hAnsi="Sakkal Majalla" w:cs="QCF_P138" w:hint="cs"/>
          <w:szCs w:val="32"/>
          <w:rtl/>
        </w:rPr>
        <w:instrText>ﭑ</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ﭒ</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ﭓ</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ﭔ</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ﭕ</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ﭖ</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ﭗ</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ﭘ</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ﭙ</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ﭚ</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ﭛ</w:instrText>
      </w:r>
      <w:r w:rsidR="00AF7813" w:rsidRPr="00D9232D">
        <w:rPr>
          <w:rFonts w:ascii="Sakkal Majalla" w:hAnsi="Sakkal Majalla" w:cs="QCF_P138"/>
          <w:szCs w:val="32"/>
          <w:rtl/>
        </w:rPr>
        <w:instrText xml:space="preserve"> </w:instrText>
      </w:r>
      <w:r w:rsidR="00AF7813" w:rsidRPr="00D9232D">
        <w:rPr>
          <w:rFonts w:ascii="Sakkal Majalla" w:hAnsi="Sakkal Majalla" w:cs="QCF_P138" w:hint="cs"/>
          <w:szCs w:val="32"/>
          <w:rtl/>
        </w:rPr>
        <w:instrText>ﭜ</w:instrText>
      </w:r>
      <w:r w:rsidR="00AF7813" w:rsidRPr="00D9232D">
        <w:rPr>
          <w:rFonts w:ascii="Sakkal Majalla" w:hAnsi="Sakkal Majalla" w:cs="QCF_P138"/>
          <w:szCs w:val="32"/>
          <w:rtl/>
        </w:rPr>
        <w:instrText xml:space="preserve">   </w:instrText>
      </w:r>
      <w:r w:rsidR="00AF7813" w:rsidRPr="00D9232D">
        <w:rPr>
          <w:rFonts w:ascii="ATraditional Arabic" w:hAnsi="ATraditional Arabic" w:cs="ATraditional Arabic"/>
          <w:rtl/>
        </w:rPr>
        <w:instrText>} [سورة الأنعام 6/82]</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ascii="Sakkal Majalla" w:hAnsi="Sakkal Majalla" w:cs="QCF_P138" w:hint="cs"/>
          <w:szCs w:val="32"/>
          <w:rtl/>
        </w:rPr>
        <w:t>ﭑ</w:t>
      </w:r>
      <w:r w:rsidRPr="00D9232D">
        <w:rPr>
          <w:rFonts w:ascii="Sakkal Majalla" w:hAnsi="Sakkal Majalla" w:cs="QCF_P138"/>
          <w:szCs w:val="32"/>
          <w:rtl/>
        </w:rPr>
        <w:t xml:space="preserve"> </w:t>
      </w:r>
      <w:r w:rsidRPr="00D9232D">
        <w:rPr>
          <w:rFonts w:ascii="Sakkal Majalla" w:hAnsi="Sakkal Majalla" w:cs="QCF_P138" w:hint="cs"/>
          <w:szCs w:val="32"/>
          <w:rtl/>
        </w:rPr>
        <w:t>ﭒ</w:t>
      </w:r>
      <w:r w:rsidRPr="00D9232D">
        <w:rPr>
          <w:rFonts w:ascii="Sakkal Majalla" w:hAnsi="Sakkal Majalla" w:cs="QCF_P138"/>
          <w:szCs w:val="32"/>
          <w:rtl/>
        </w:rPr>
        <w:t xml:space="preserve"> </w:t>
      </w:r>
      <w:r w:rsidRPr="00D9232D">
        <w:rPr>
          <w:rFonts w:ascii="Sakkal Majalla" w:hAnsi="Sakkal Majalla" w:cs="QCF_P138" w:hint="cs"/>
          <w:szCs w:val="32"/>
          <w:rtl/>
        </w:rPr>
        <w:t>ﭓ</w:t>
      </w:r>
      <w:r w:rsidRPr="00D9232D">
        <w:rPr>
          <w:rFonts w:ascii="Sakkal Majalla" w:hAnsi="Sakkal Majalla" w:cs="QCF_P138"/>
          <w:szCs w:val="32"/>
          <w:rtl/>
        </w:rPr>
        <w:t xml:space="preserve"> </w:t>
      </w:r>
      <w:r w:rsidRPr="00D9232D">
        <w:rPr>
          <w:rFonts w:ascii="Sakkal Majalla" w:hAnsi="Sakkal Majalla" w:cs="QCF_P138" w:hint="cs"/>
          <w:szCs w:val="32"/>
          <w:rtl/>
        </w:rPr>
        <w:t>ﭔ</w:t>
      </w:r>
      <w:r w:rsidRPr="00D9232D">
        <w:rPr>
          <w:rFonts w:ascii="Sakkal Majalla" w:hAnsi="Sakkal Majalla" w:cs="QCF_P138"/>
          <w:szCs w:val="32"/>
          <w:rtl/>
        </w:rPr>
        <w:t xml:space="preserve"> </w:t>
      </w:r>
      <w:r w:rsidRPr="00D9232D">
        <w:rPr>
          <w:rFonts w:ascii="Sakkal Majalla" w:hAnsi="Sakkal Majalla" w:cs="QCF_P138" w:hint="cs"/>
          <w:szCs w:val="32"/>
          <w:rtl/>
        </w:rPr>
        <w:t>ﭕ</w:t>
      </w:r>
      <w:r w:rsidRPr="00D9232D">
        <w:rPr>
          <w:rFonts w:ascii="Sakkal Majalla" w:hAnsi="Sakkal Majalla" w:cs="QCF_P138"/>
          <w:szCs w:val="32"/>
          <w:rtl/>
        </w:rPr>
        <w:t xml:space="preserve"> </w:t>
      </w:r>
      <w:r w:rsidRPr="00D9232D">
        <w:rPr>
          <w:rFonts w:ascii="Sakkal Majalla" w:hAnsi="Sakkal Majalla" w:cs="QCF_P138" w:hint="cs"/>
          <w:szCs w:val="32"/>
          <w:rtl/>
        </w:rPr>
        <w:t>ﭖ</w:t>
      </w:r>
      <w:r w:rsidRPr="00D9232D">
        <w:rPr>
          <w:rFonts w:ascii="Sakkal Majalla" w:hAnsi="Sakkal Majalla" w:cs="QCF_P138"/>
          <w:szCs w:val="32"/>
          <w:rtl/>
        </w:rPr>
        <w:t xml:space="preserve"> </w:t>
      </w:r>
      <w:r w:rsidRPr="00D9232D">
        <w:rPr>
          <w:rFonts w:ascii="Sakkal Majalla" w:hAnsi="Sakkal Majalla" w:cs="QCF_P138" w:hint="cs"/>
          <w:szCs w:val="32"/>
          <w:rtl/>
        </w:rPr>
        <w:t>ﭗ</w:t>
      </w:r>
      <w:r w:rsidRPr="00D9232D">
        <w:rPr>
          <w:rFonts w:ascii="Sakkal Majalla" w:hAnsi="Sakkal Majalla" w:cs="QCF_P138"/>
          <w:szCs w:val="32"/>
          <w:rtl/>
        </w:rPr>
        <w:t xml:space="preserve"> </w:t>
      </w:r>
      <w:r w:rsidRPr="00D9232D">
        <w:rPr>
          <w:rFonts w:ascii="Sakkal Majalla" w:hAnsi="Sakkal Majalla" w:cs="QCF_P138" w:hint="cs"/>
          <w:szCs w:val="32"/>
          <w:rtl/>
        </w:rPr>
        <w:t>ﭘ</w:t>
      </w:r>
      <w:r w:rsidRPr="00D9232D">
        <w:rPr>
          <w:rFonts w:ascii="Sakkal Majalla" w:hAnsi="Sakkal Majalla" w:cs="QCF_P138"/>
          <w:szCs w:val="32"/>
          <w:rtl/>
        </w:rPr>
        <w:t xml:space="preserve"> </w:t>
      </w:r>
      <w:r w:rsidRPr="00D9232D">
        <w:rPr>
          <w:rFonts w:ascii="Sakkal Majalla" w:hAnsi="Sakkal Majalla" w:cs="QCF_P138" w:hint="cs"/>
          <w:szCs w:val="32"/>
          <w:rtl/>
        </w:rPr>
        <w:t>ﭙ</w:t>
      </w:r>
      <w:r w:rsidRPr="00D9232D">
        <w:rPr>
          <w:rFonts w:ascii="Sakkal Majalla" w:hAnsi="Sakkal Majalla" w:cs="QCF_P138"/>
          <w:szCs w:val="32"/>
          <w:rtl/>
        </w:rPr>
        <w:t xml:space="preserve"> </w:t>
      </w:r>
      <w:r w:rsidRPr="00D9232D">
        <w:rPr>
          <w:rFonts w:ascii="Sakkal Majalla" w:hAnsi="Sakkal Majalla" w:cs="QCF_P138" w:hint="cs"/>
          <w:szCs w:val="32"/>
          <w:rtl/>
        </w:rPr>
        <w:t>ﭚ</w:t>
      </w:r>
      <w:r w:rsidRPr="00D9232D">
        <w:rPr>
          <w:rFonts w:ascii="Sakkal Majalla" w:hAnsi="Sakkal Majalla" w:cs="QCF_P138"/>
          <w:szCs w:val="32"/>
          <w:rtl/>
        </w:rPr>
        <w:t xml:space="preserve"> </w:t>
      </w:r>
      <w:r w:rsidRPr="00D9232D">
        <w:rPr>
          <w:rFonts w:ascii="Sakkal Majalla" w:hAnsi="Sakkal Majalla" w:cs="QCF_P138" w:hint="cs"/>
          <w:szCs w:val="32"/>
          <w:rtl/>
        </w:rPr>
        <w:t>ﭛ</w:t>
      </w:r>
      <w:r w:rsidRPr="00D9232D">
        <w:rPr>
          <w:rFonts w:ascii="Sakkal Majalla" w:hAnsi="Sakkal Majalla" w:cs="QCF_P138"/>
          <w:szCs w:val="32"/>
          <w:rtl/>
        </w:rPr>
        <w:t xml:space="preserve"> </w:t>
      </w:r>
      <w:r w:rsidRPr="00D9232D">
        <w:rPr>
          <w:rFonts w:ascii="Sakkal Majalla" w:hAnsi="Sakkal Majalla" w:cs="QCF_P138" w:hint="cs"/>
          <w:szCs w:val="32"/>
          <w:rtl/>
        </w:rPr>
        <w:t>ﭜ</w:t>
      </w:r>
      <w:r w:rsidRPr="00D9232D">
        <w:rPr>
          <w:rFonts w:ascii="Sakkal Majalla" w:hAnsi="Sakkal Majalla" w:cs="QCF_P138"/>
          <w:szCs w:val="32"/>
          <w:rtl/>
        </w:rPr>
        <w:t xml:space="preserve">   </w:t>
      </w:r>
      <w:r w:rsidRPr="00D9232D">
        <w:rPr>
          <w:rFonts w:ascii="Sakkal Majalla" w:hAnsi="Sakkal Majalla" w:cs="ATraditional Arabic"/>
          <w:rtl/>
        </w:rPr>
        <w:t>}</w:t>
      </w:r>
      <w:r w:rsidRPr="00D9232D">
        <w:rPr>
          <w:rFonts w:ascii="Sakkal Majalla" w:hAnsi="Sakkal Majalla" w:cs="Arabic Transparent"/>
          <w:rtl/>
        </w:rPr>
        <w:t xml:space="preserve"> </w:t>
      </w:r>
      <w:r w:rsidRPr="00D9232D">
        <w:rPr>
          <w:rFonts w:cs="Arabic Transparent"/>
          <w:rtl/>
        </w:rPr>
        <w:t>[سورة الأنعام:82]، بالآية الأخرى من قوله تعالى</w:t>
      </w:r>
      <w:r w:rsidRPr="00D9232D">
        <w:rPr>
          <w:rFonts w:ascii="Sakkal Majalla" w:hAnsi="Sakkal Majalla" w:cs="Arabic Transparent" w:hint="cs"/>
          <w:szCs w:val="32"/>
          <w:rtl/>
        </w:rPr>
        <w:t xml:space="preserve"> </w:t>
      </w:r>
      <w:r w:rsidRPr="00D9232D">
        <w:rPr>
          <w:rFonts w:ascii="Sakkal Majalla" w:hAnsi="Sakkal Majalla"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Sakkal Majalla" w:hAnsi="Sakkal Majalla" w:cs="QCF_P412" w:hint="cs"/>
          <w:szCs w:val="32"/>
          <w:rtl/>
        </w:rPr>
        <w:instrText>ﭦ</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ﭧ</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ﭨ</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ﭩ</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ﭪ</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ﭫ</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ﭬ</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ﭭ</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ﭮ</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ﭯ</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ﭰ</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ﭱ</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ﭲ</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ﭳ</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ﭴ</w:instrText>
      </w:r>
      <w:r w:rsidR="00AF7813" w:rsidRPr="00D9232D">
        <w:rPr>
          <w:rFonts w:ascii="Sakkal Majalla" w:hAnsi="Sakkal Majalla" w:cs="QCF_P412"/>
          <w:szCs w:val="32"/>
          <w:rtl/>
        </w:rPr>
        <w:instrText xml:space="preserve"> </w:instrText>
      </w:r>
      <w:r w:rsidR="00AF7813" w:rsidRPr="00D9232D">
        <w:rPr>
          <w:rFonts w:ascii="Sakkal Majalla" w:hAnsi="Sakkal Majalla" w:cs="QCF_P412" w:hint="cs"/>
          <w:szCs w:val="32"/>
          <w:rtl/>
        </w:rPr>
        <w:instrText>ﭵ</w:instrText>
      </w:r>
      <w:r w:rsidR="00AF7813" w:rsidRPr="00D9232D">
        <w:rPr>
          <w:rFonts w:ascii="ATraditional Arabic" w:hAnsi="ATraditional Arabic" w:cs="ATraditional Arabic"/>
          <w:rtl/>
        </w:rPr>
        <w:instrText>} [سورة لقمان 31/13]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ascii="Sakkal Majalla" w:hAnsi="Sakkal Majalla" w:cs="QCF_P412" w:hint="cs"/>
          <w:szCs w:val="32"/>
          <w:rtl/>
        </w:rPr>
        <w:t>ﭦ</w:t>
      </w:r>
      <w:r w:rsidRPr="00D9232D">
        <w:rPr>
          <w:rFonts w:ascii="Sakkal Majalla" w:hAnsi="Sakkal Majalla" w:cs="QCF_P412"/>
          <w:szCs w:val="32"/>
          <w:rtl/>
        </w:rPr>
        <w:t xml:space="preserve"> </w:t>
      </w:r>
      <w:r w:rsidRPr="00D9232D">
        <w:rPr>
          <w:rFonts w:ascii="Sakkal Majalla" w:hAnsi="Sakkal Majalla" w:cs="QCF_P412" w:hint="cs"/>
          <w:szCs w:val="32"/>
          <w:rtl/>
        </w:rPr>
        <w:t>ﭧ</w:t>
      </w:r>
      <w:r w:rsidRPr="00D9232D">
        <w:rPr>
          <w:rFonts w:ascii="Sakkal Majalla" w:hAnsi="Sakkal Majalla" w:cs="QCF_P412"/>
          <w:szCs w:val="32"/>
          <w:rtl/>
        </w:rPr>
        <w:t xml:space="preserve"> </w:t>
      </w:r>
      <w:r w:rsidRPr="00D9232D">
        <w:rPr>
          <w:rFonts w:ascii="Sakkal Majalla" w:hAnsi="Sakkal Majalla" w:cs="QCF_P412" w:hint="cs"/>
          <w:szCs w:val="32"/>
          <w:rtl/>
        </w:rPr>
        <w:t>ﭨ</w:t>
      </w:r>
      <w:r w:rsidRPr="00D9232D">
        <w:rPr>
          <w:rFonts w:ascii="Sakkal Majalla" w:hAnsi="Sakkal Majalla" w:cs="QCF_P412"/>
          <w:szCs w:val="32"/>
          <w:rtl/>
        </w:rPr>
        <w:t xml:space="preserve"> </w:t>
      </w:r>
      <w:r w:rsidRPr="00D9232D">
        <w:rPr>
          <w:rFonts w:ascii="Sakkal Majalla" w:hAnsi="Sakkal Majalla" w:cs="QCF_P412" w:hint="cs"/>
          <w:szCs w:val="32"/>
          <w:rtl/>
        </w:rPr>
        <w:t>ﭩ</w:t>
      </w:r>
      <w:r w:rsidRPr="00D9232D">
        <w:rPr>
          <w:rFonts w:ascii="Sakkal Majalla" w:hAnsi="Sakkal Majalla" w:cs="QCF_P412"/>
          <w:szCs w:val="32"/>
          <w:rtl/>
        </w:rPr>
        <w:t xml:space="preserve"> </w:t>
      </w:r>
      <w:r w:rsidRPr="00D9232D">
        <w:rPr>
          <w:rFonts w:ascii="Sakkal Majalla" w:hAnsi="Sakkal Majalla" w:cs="QCF_P412" w:hint="cs"/>
          <w:szCs w:val="32"/>
          <w:rtl/>
        </w:rPr>
        <w:t>ﭪ</w:t>
      </w:r>
      <w:r w:rsidRPr="00D9232D">
        <w:rPr>
          <w:rFonts w:ascii="Sakkal Majalla" w:hAnsi="Sakkal Majalla" w:cs="QCF_P412"/>
          <w:szCs w:val="32"/>
          <w:rtl/>
        </w:rPr>
        <w:t xml:space="preserve"> </w:t>
      </w:r>
      <w:r w:rsidRPr="00D9232D">
        <w:rPr>
          <w:rFonts w:ascii="Sakkal Majalla" w:hAnsi="Sakkal Majalla" w:cs="QCF_P412" w:hint="cs"/>
          <w:szCs w:val="32"/>
          <w:rtl/>
        </w:rPr>
        <w:t>ﭫ</w:t>
      </w:r>
      <w:r w:rsidRPr="00D9232D">
        <w:rPr>
          <w:rFonts w:ascii="Sakkal Majalla" w:hAnsi="Sakkal Majalla" w:cs="QCF_P412"/>
          <w:szCs w:val="32"/>
          <w:rtl/>
        </w:rPr>
        <w:t xml:space="preserve"> </w:t>
      </w:r>
      <w:r w:rsidRPr="00D9232D">
        <w:rPr>
          <w:rFonts w:ascii="Sakkal Majalla" w:hAnsi="Sakkal Majalla" w:cs="QCF_P412" w:hint="cs"/>
          <w:szCs w:val="32"/>
          <w:rtl/>
        </w:rPr>
        <w:t>ﭬ</w:t>
      </w:r>
      <w:r w:rsidRPr="00D9232D">
        <w:rPr>
          <w:rFonts w:ascii="Sakkal Majalla" w:hAnsi="Sakkal Majalla" w:cs="QCF_P412"/>
          <w:szCs w:val="32"/>
          <w:rtl/>
        </w:rPr>
        <w:t xml:space="preserve"> </w:t>
      </w:r>
      <w:r w:rsidRPr="00D9232D">
        <w:rPr>
          <w:rFonts w:ascii="Sakkal Majalla" w:hAnsi="Sakkal Majalla" w:cs="QCF_P412" w:hint="cs"/>
          <w:szCs w:val="32"/>
          <w:rtl/>
        </w:rPr>
        <w:t>ﭭ</w:t>
      </w:r>
      <w:r w:rsidRPr="00D9232D">
        <w:rPr>
          <w:rFonts w:ascii="Sakkal Majalla" w:hAnsi="Sakkal Majalla" w:cs="QCF_P412"/>
          <w:szCs w:val="32"/>
          <w:rtl/>
        </w:rPr>
        <w:t xml:space="preserve"> </w:t>
      </w:r>
      <w:r w:rsidRPr="00D9232D">
        <w:rPr>
          <w:rFonts w:ascii="Sakkal Majalla" w:hAnsi="Sakkal Majalla" w:cs="QCF_P412" w:hint="cs"/>
          <w:szCs w:val="32"/>
          <w:rtl/>
        </w:rPr>
        <w:t>ﭮ</w:t>
      </w:r>
      <w:r w:rsidRPr="00D9232D">
        <w:rPr>
          <w:rFonts w:ascii="Sakkal Majalla" w:hAnsi="Sakkal Majalla" w:cs="QCF_P412"/>
          <w:szCs w:val="32"/>
          <w:rtl/>
        </w:rPr>
        <w:t xml:space="preserve"> </w:t>
      </w:r>
      <w:r w:rsidRPr="00D9232D">
        <w:rPr>
          <w:rFonts w:ascii="Sakkal Majalla" w:hAnsi="Sakkal Majalla" w:cs="QCF_P412" w:hint="cs"/>
          <w:szCs w:val="32"/>
          <w:rtl/>
        </w:rPr>
        <w:t>ﭯ</w:t>
      </w:r>
      <w:r w:rsidRPr="00D9232D">
        <w:rPr>
          <w:rFonts w:ascii="Sakkal Majalla" w:hAnsi="Sakkal Majalla" w:cs="QCF_P412"/>
          <w:szCs w:val="32"/>
          <w:rtl/>
        </w:rPr>
        <w:t xml:space="preserve"> </w:t>
      </w:r>
      <w:r w:rsidRPr="00D9232D">
        <w:rPr>
          <w:rFonts w:ascii="Sakkal Majalla" w:hAnsi="Sakkal Majalla" w:cs="QCF_P412" w:hint="cs"/>
          <w:szCs w:val="32"/>
          <w:rtl/>
        </w:rPr>
        <w:t>ﭰ</w:t>
      </w:r>
      <w:r w:rsidRPr="00D9232D">
        <w:rPr>
          <w:rFonts w:ascii="Sakkal Majalla" w:hAnsi="Sakkal Majalla" w:cs="QCF_P412"/>
          <w:szCs w:val="32"/>
          <w:rtl/>
        </w:rPr>
        <w:t xml:space="preserve"> </w:t>
      </w:r>
      <w:r w:rsidRPr="00D9232D">
        <w:rPr>
          <w:rFonts w:ascii="Sakkal Majalla" w:hAnsi="Sakkal Majalla" w:cs="QCF_P412" w:hint="cs"/>
          <w:szCs w:val="32"/>
          <w:rtl/>
        </w:rPr>
        <w:t>ﭱ</w:t>
      </w:r>
      <w:r w:rsidRPr="00D9232D">
        <w:rPr>
          <w:rFonts w:ascii="Sakkal Majalla" w:hAnsi="Sakkal Majalla" w:cs="QCF_P412"/>
          <w:szCs w:val="32"/>
          <w:rtl/>
        </w:rPr>
        <w:t xml:space="preserve"> </w:t>
      </w:r>
      <w:r w:rsidRPr="00D9232D">
        <w:rPr>
          <w:rFonts w:ascii="Sakkal Majalla" w:hAnsi="Sakkal Majalla" w:cs="QCF_P412" w:hint="cs"/>
          <w:szCs w:val="32"/>
          <w:rtl/>
        </w:rPr>
        <w:t>ﭲ</w:t>
      </w:r>
      <w:r w:rsidRPr="00D9232D">
        <w:rPr>
          <w:rFonts w:ascii="Sakkal Majalla" w:hAnsi="Sakkal Majalla" w:cs="QCF_P412"/>
          <w:szCs w:val="32"/>
          <w:rtl/>
        </w:rPr>
        <w:t xml:space="preserve"> </w:t>
      </w:r>
      <w:r w:rsidRPr="00D9232D">
        <w:rPr>
          <w:rFonts w:ascii="Sakkal Majalla" w:hAnsi="Sakkal Majalla" w:cs="QCF_P412" w:hint="cs"/>
          <w:szCs w:val="32"/>
          <w:rtl/>
        </w:rPr>
        <w:t>ﭳ</w:t>
      </w:r>
      <w:r w:rsidRPr="00D9232D">
        <w:rPr>
          <w:rFonts w:ascii="Sakkal Majalla" w:hAnsi="Sakkal Majalla" w:cs="QCF_P412"/>
          <w:szCs w:val="32"/>
          <w:rtl/>
        </w:rPr>
        <w:t xml:space="preserve"> </w:t>
      </w:r>
      <w:r w:rsidRPr="00D9232D">
        <w:rPr>
          <w:rFonts w:ascii="Sakkal Majalla" w:hAnsi="Sakkal Majalla" w:cs="QCF_P412" w:hint="cs"/>
          <w:szCs w:val="32"/>
          <w:rtl/>
        </w:rPr>
        <w:t>ﭴ</w:t>
      </w:r>
      <w:r w:rsidRPr="00D9232D">
        <w:rPr>
          <w:rFonts w:ascii="Sakkal Majalla" w:hAnsi="Sakkal Majalla" w:cs="QCF_P412"/>
          <w:szCs w:val="32"/>
          <w:rtl/>
        </w:rPr>
        <w:t xml:space="preserve"> </w:t>
      </w:r>
      <w:r w:rsidRPr="00D9232D">
        <w:rPr>
          <w:rFonts w:ascii="Sakkal Majalla" w:hAnsi="Sakkal Majalla" w:cs="QCF_P412" w:hint="cs"/>
          <w:szCs w:val="32"/>
          <w:rtl/>
        </w:rPr>
        <w:t>ﭵ</w:t>
      </w:r>
      <w:r w:rsidRPr="00D9232D">
        <w:rPr>
          <w:rFonts w:ascii="Sakkal Majalla" w:hAnsi="Sakkal Majalla" w:cs="ATraditional Arabic"/>
          <w:rtl/>
        </w:rPr>
        <w:t>}</w:t>
      </w:r>
      <w:r w:rsidRPr="00D9232D">
        <w:rPr>
          <w:rtl/>
        </w:rPr>
        <w:t xml:space="preserve"> </w:t>
      </w:r>
      <w:r w:rsidRPr="00D9232D">
        <w:rPr>
          <w:rFonts w:cs="Arabic Transparent"/>
          <w:rtl/>
        </w:rPr>
        <w:t>[سورة لقمان:13]، فالظلم في الآية الأولى ليس عاماً في جميع الذنوب كما كان يظن الصحابة الكرام، ولكن المقصود هو الشرك، وهذا التفسير يعد من التفسير الصحيح الصريح لأمرين:</w:t>
      </w:r>
    </w:p>
    <w:p w14:paraId="28286F1B" w14:textId="10DC5F2C" w:rsidR="00C248F0" w:rsidRPr="00D9232D" w:rsidRDefault="00894BB0" w:rsidP="004870DF">
      <w:pPr>
        <w:bidi/>
        <w:spacing w:line="360" w:lineRule="auto"/>
        <w:jc w:val="both"/>
        <w:rPr>
          <w:rFonts w:cs="Arabic Transparent"/>
          <w:rtl/>
        </w:rPr>
      </w:pPr>
      <w:r w:rsidRPr="00D9232D">
        <w:rPr>
          <w:rFonts w:cs="Arabic Transparent"/>
          <w:b/>
          <w:bCs/>
          <w:u w:val="single"/>
          <w:rtl/>
        </w:rPr>
        <w:t>الأول</w:t>
      </w:r>
      <w:r w:rsidRPr="00D9232D">
        <w:rPr>
          <w:rFonts w:cs="Arabic Transparent"/>
          <w:rtl/>
        </w:rPr>
        <w:t>: كونه ورد في صحيح البخاري الذي أجمعت الأمة على قبول ما فيه من حيث الجملة</w:t>
      </w:r>
      <w:r w:rsidR="00C248F0" w:rsidRPr="00D9232D">
        <w:rPr>
          <w:rFonts w:cs="Arabic Transparent" w:hint="cs"/>
          <w:rtl/>
        </w:rPr>
        <w:t>.</w:t>
      </w:r>
    </w:p>
    <w:p w14:paraId="072191B3" w14:textId="713BD919" w:rsidR="00894BB0" w:rsidRPr="00D9232D" w:rsidRDefault="00894BB0" w:rsidP="004870DF">
      <w:pPr>
        <w:bidi/>
        <w:spacing w:line="360" w:lineRule="auto"/>
        <w:jc w:val="both"/>
        <w:rPr>
          <w:rFonts w:cs="Arabic Transparent"/>
          <w:rtl/>
        </w:rPr>
      </w:pPr>
      <w:r w:rsidRPr="00D9232D">
        <w:rPr>
          <w:rFonts w:cs="Arabic Transparent"/>
          <w:b/>
          <w:bCs/>
          <w:u w:val="single"/>
          <w:rtl/>
        </w:rPr>
        <w:t>الثاني:</w:t>
      </w:r>
      <w:r w:rsidRPr="00D9232D">
        <w:rPr>
          <w:rFonts w:cs="Arabic Transparent"/>
          <w:rtl/>
        </w:rPr>
        <w:t xml:space="preserve"> كون الآية الأولى والآية الأخرى ذُكرت بالحديث، والسؤال عنها كان صريحاً عن لفظة (الظلم) وكان الجواب بأنه الشرك، وبين أن الاستناد كان على الآية الأخرى بقوله (ألَمْ تَسمَعُوا ما قال لُقمَانُ لِابنِهِ وهو يعِظُهُ)، من أجل هذا عُدت من التفسير الصحيح الصريح، وهنا مسألة مهمة:</w:t>
      </w:r>
    </w:p>
    <w:p w14:paraId="2DDF2591" w14:textId="684F81FF" w:rsidR="00894BB0" w:rsidRPr="00D9232D" w:rsidRDefault="00894BB0" w:rsidP="004870DF">
      <w:pPr>
        <w:bidi/>
        <w:spacing w:line="360" w:lineRule="auto"/>
        <w:jc w:val="both"/>
        <w:rPr>
          <w:rFonts w:cs="Arabic Transparent"/>
          <w:b/>
          <w:bCs/>
          <w:rtl/>
        </w:rPr>
      </w:pPr>
      <w:r w:rsidRPr="00D9232D">
        <w:rPr>
          <w:rFonts w:cs="Arabic Transparent" w:hint="cs"/>
          <w:b/>
          <w:bCs/>
          <w:u w:val="single"/>
          <w:rtl/>
        </w:rPr>
        <w:lastRenderedPageBreak/>
        <w:t>س/</w:t>
      </w:r>
      <w:r w:rsidRPr="00D9232D">
        <w:rPr>
          <w:rFonts w:cs="Arabic Transparent" w:hint="cs"/>
          <w:b/>
          <w:bCs/>
          <w:rtl/>
        </w:rPr>
        <w:t xml:space="preserve"> </w:t>
      </w:r>
      <w:r w:rsidRPr="00D9232D">
        <w:rPr>
          <w:rFonts w:cs="Arabic Transparent"/>
          <w:b/>
          <w:bCs/>
          <w:rtl/>
        </w:rPr>
        <w:t xml:space="preserve">هل يعد هذا التفسير من تفسير القرآن بالقرآن كما يعده أكثر المؤلفين في علوم القرآن، أم أنه من </w:t>
      </w:r>
      <w:r w:rsidR="00EA2E56" w:rsidRPr="00D9232D">
        <w:rPr>
          <w:rFonts w:cs="Arabic Transparent" w:hint="cs"/>
          <w:b/>
          <w:bCs/>
          <w:rtl/>
        </w:rPr>
        <w:t>ال</w:t>
      </w:r>
      <w:r w:rsidR="00EA2E56" w:rsidRPr="00D9232D">
        <w:rPr>
          <w:rFonts w:cs="Arabic Transparent"/>
          <w:b/>
          <w:bCs/>
          <w:rtl/>
        </w:rPr>
        <w:t xml:space="preserve">تفسير </w:t>
      </w:r>
      <w:r w:rsidR="00EA2E56" w:rsidRPr="00D9232D">
        <w:rPr>
          <w:rFonts w:cs="Arabic Transparent" w:hint="cs"/>
          <w:b/>
          <w:bCs/>
          <w:rtl/>
        </w:rPr>
        <w:t>بالسنة النبوية</w:t>
      </w:r>
      <w:r w:rsidR="00EA2E56" w:rsidRPr="00D9232D">
        <w:rPr>
          <w:rFonts w:cs="Arabic Transparent"/>
          <w:b/>
          <w:bCs/>
          <w:rtl/>
        </w:rPr>
        <w:t xml:space="preserve"> </w:t>
      </w:r>
      <w:r w:rsidRPr="00D9232D">
        <w:rPr>
          <w:rFonts w:cs="Arabic Transparent"/>
          <w:b/>
          <w:bCs/>
          <w:rtl/>
        </w:rPr>
        <w:t>؟</w:t>
      </w:r>
    </w:p>
    <w:p w14:paraId="279EEF45" w14:textId="04501B0B" w:rsidR="00BF6ED1" w:rsidRPr="00D9232D" w:rsidRDefault="00894BB0" w:rsidP="004870DF">
      <w:pPr>
        <w:bidi/>
        <w:spacing w:line="360" w:lineRule="auto"/>
        <w:ind w:firstLine="567"/>
        <w:jc w:val="both"/>
        <w:rPr>
          <w:rFonts w:cs="Arabic Transparent"/>
          <w:b/>
          <w:bCs/>
          <w:u w:val="single"/>
          <w:rtl/>
        </w:rPr>
      </w:pPr>
      <w:r w:rsidRPr="00D9232D">
        <w:rPr>
          <w:rFonts w:cs="Arabic Transparent"/>
          <w:rtl/>
        </w:rPr>
        <w:t>ابتداءً لابد من بيان أن الناس في هذا مذاهب، فهناك من استطرد في تفسير القرآن حتى أنه جعل كل ما تحتمله الآية من قريب أو بعيد في الآية الأخرى هو من قبيل تفسير القرآن بالقرآن، والمتقدمون لا أعلم عنهم أنهم بينوا المنهجية الدقيقة في تعيين تفسير القرآن بالقرآن، مما أوقع الحمل على المتأخرين، ولا أنكر أن هناك دراسات حديثة قد أجادت إلى حد كبير في معالجة هذه الإشكالية</w:t>
      </w:r>
      <w:r w:rsidR="00C248F0" w:rsidRPr="00D9232D">
        <w:rPr>
          <w:rStyle w:val="FootnoteReference"/>
          <w:rFonts w:cs="Arabic Transparent"/>
          <w:rtl/>
        </w:rPr>
        <w:t>(</w:t>
      </w:r>
      <w:r w:rsidR="00C248F0" w:rsidRPr="00D9232D">
        <w:rPr>
          <w:rStyle w:val="FootnoteReference"/>
          <w:rFonts w:cs="Arabic Transparent"/>
          <w:rtl/>
        </w:rPr>
        <w:footnoteReference w:id="497"/>
      </w:r>
      <w:r w:rsidR="00C248F0" w:rsidRPr="00D9232D">
        <w:rPr>
          <w:rStyle w:val="FootnoteReference"/>
          <w:rFonts w:cs="Arabic Transparent"/>
          <w:rtl/>
        </w:rPr>
        <w:t>)</w:t>
      </w:r>
      <w:r w:rsidR="00C27E7D" w:rsidRPr="00D9232D">
        <w:rPr>
          <w:rFonts w:cs="Arabic Transparent"/>
          <w:rtl/>
        </w:rPr>
        <w:t>،</w:t>
      </w:r>
      <w:r w:rsidR="00F341AC" w:rsidRPr="00D9232D">
        <w:rPr>
          <w:rFonts w:cs="Arabic Transparent"/>
          <w:rtl/>
        </w:rPr>
        <w:t xml:space="preserve"> وقد </w:t>
      </w:r>
      <w:r w:rsidR="00F341AC" w:rsidRPr="00D9232D">
        <w:rPr>
          <w:rFonts w:cs="Arabic Transparent" w:hint="cs"/>
          <w:rtl/>
        </w:rPr>
        <w:t>ا</w:t>
      </w:r>
      <w:r w:rsidRPr="00D9232D">
        <w:rPr>
          <w:rFonts w:cs="Arabic Transparent"/>
          <w:rtl/>
        </w:rPr>
        <w:t>طلعت على عدد منها</w:t>
      </w:r>
      <w:r w:rsidR="00C27E7D" w:rsidRPr="00D9232D">
        <w:rPr>
          <w:rFonts w:cs="Arabic Transparent" w:hint="cs"/>
          <w:rtl/>
        </w:rPr>
        <w:t>.</w:t>
      </w:r>
    </w:p>
    <w:p w14:paraId="13E841AC" w14:textId="2C85E42D" w:rsidR="00C27E7D" w:rsidRPr="00D9232D" w:rsidRDefault="00C27E7D" w:rsidP="004870DF">
      <w:pPr>
        <w:bidi/>
        <w:spacing w:line="360" w:lineRule="auto"/>
        <w:ind w:firstLine="567"/>
        <w:jc w:val="both"/>
        <w:rPr>
          <w:rFonts w:cs="Arabic Transparent"/>
          <w:rtl/>
        </w:rPr>
      </w:pPr>
      <w:r w:rsidRPr="00D9232D">
        <w:rPr>
          <w:rFonts w:cs="Arabic Transparent"/>
          <w:b/>
          <w:bCs/>
          <w:u w:val="single"/>
          <w:rtl/>
        </w:rPr>
        <w:t>و</w:t>
      </w:r>
      <w:r w:rsidR="00894BB0" w:rsidRPr="00D9232D">
        <w:rPr>
          <w:rFonts w:cs="Arabic Transparent"/>
          <w:b/>
          <w:bCs/>
          <w:u w:val="single"/>
          <w:rtl/>
        </w:rPr>
        <w:t>قبل ذلك:</w:t>
      </w:r>
      <w:r w:rsidR="00894BB0" w:rsidRPr="00D9232D">
        <w:rPr>
          <w:rFonts w:cs="Arabic Transparent"/>
          <w:rtl/>
        </w:rPr>
        <w:t xml:space="preserve"> لابد من معرفة عدد الآيات التي قيل</w:t>
      </w:r>
      <w:r w:rsidR="00F341AC" w:rsidRPr="00D9232D">
        <w:rPr>
          <w:rFonts w:cs="Arabic Transparent" w:hint="cs"/>
          <w:rtl/>
        </w:rPr>
        <w:t>:</w:t>
      </w:r>
      <w:r w:rsidR="00F341AC" w:rsidRPr="00D9232D">
        <w:rPr>
          <w:rFonts w:cs="Arabic Transparent"/>
          <w:rtl/>
        </w:rPr>
        <w:t xml:space="preserve"> </w:t>
      </w:r>
      <w:r w:rsidR="00F341AC" w:rsidRPr="00D9232D">
        <w:rPr>
          <w:rFonts w:cs="Arabic Transparent" w:hint="cs"/>
          <w:rtl/>
        </w:rPr>
        <w:t>إ</w:t>
      </w:r>
      <w:r w:rsidR="00894BB0" w:rsidRPr="00D9232D">
        <w:rPr>
          <w:rFonts w:cs="Arabic Transparent"/>
          <w:rtl/>
        </w:rPr>
        <w:t>نها من تفسير القرآن بالقرآن، والنظر فيها، وتحقيق أسانيدها، والوقوف على دلالاتها؛ لمعرفة مدى صراحة هذا التفسير، ومن ثم استنباط التأصيل العلمي لها، فالتأصيل يتبع المعالجة وليس العكس؛ ذلكم أن كثيراً من الدراسات التأصيلية يص</w:t>
      </w:r>
      <w:r w:rsidR="00F341AC" w:rsidRPr="00D9232D">
        <w:rPr>
          <w:rFonts w:cs="Arabic Transparent" w:hint="cs"/>
          <w:rtl/>
        </w:rPr>
        <w:t>ي</w:t>
      </w:r>
      <w:r w:rsidR="00894BB0" w:rsidRPr="00D9232D">
        <w:rPr>
          <w:rFonts w:cs="Arabic Transparent"/>
          <w:rtl/>
        </w:rPr>
        <w:t>بها اضطراب في تطبيقاتها، وهذا يحصل كثيراً في قواعد التفسير وغيره، مما أورث فيها التعارض والتنازع بين القواعد والأمثلة، وهذا كحال علم النحو، فالمبتد</w:t>
      </w:r>
      <w:r w:rsidR="00F341AC" w:rsidRPr="00D9232D">
        <w:rPr>
          <w:rFonts w:cs="Arabic Transparent" w:hint="cs"/>
          <w:rtl/>
        </w:rPr>
        <w:t>ئ</w:t>
      </w:r>
      <w:r w:rsidR="00894BB0" w:rsidRPr="00D9232D">
        <w:rPr>
          <w:rFonts w:cs="Arabic Transparent"/>
          <w:rtl/>
        </w:rPr>
        <w:t xml:space="preserve"> عندما يقرأ ويتعلم النحو تأصيلاً يجد صعوبة بالغة في تطبيق </w:t>
      </w:r>
      <w:r w:rsidRPr="00D9232D">
        <w:rPr>
          <w:rFonts w:cs="Arabic Transparent" w:hint="cs"/>
          <w:rtl/>
        </w:rPr>
        <w:t>ال</w:t>
      </w:r>
      <w:r w:rsidR="00894BB0" w:rsidRPr="00D9232D">
        <w:rPr>
          <w:rFonts w:cs="Arabic Transparent"/>
          <w:rtl/>
        </w:rPr>
        <w:t>قواعد و</w:t>
      </w:r>
      <w:r w:rsidRPr="00D9232D">
        <w:rPr>
          <w:rFonts w:cs="Arabic Transparent" w:hint="cs"/>
          <w:rtl/>
        </w:rPr>
        <w:t>ال</w:t>
      </w:r>
      <w:r w:rsidR="00894BB0" w:rsidRPr="00D9232D">
        <w:rPr>
          <w:rFonts w:cs="Arabic Transparent"/>
          <w:rtl/>
        </w:rPr>
        <w:t>مسائل، ولكن ما أن يكثر من هذا التطبيق يصبح الأمر عنده سهل</w:t>
      </w:r>
      <w:r w:rsidR="00F341AC" w:rsidRPr="00D9232D">
        <w:rPr>
          <w:rFonts w:cs="Arabic Transparent" w:hint="cs"/>
          <w:rtl/>
        </w:rPr>
        <w:t>اً</w:t>
      </w:r>
      <w:r w:rsidR="00894BB0" w:rsidRPr="00D9232D">
        <w:rPr>
          <w:rFonts w:cs="Arabic Transparent"/>
          <w:rtl/>
        </w:rPr>
        <w:t xml:space="preserve">، ويتبين فيما بعد للحاذق منهم صحة أو خطأ بعض القواعد واستثناءاتها، وعليه فتفسير النبي -صلى الله عليه وسلم- للآيات على الآيات كتفسير الظلم بالشرك، </w:t>
      </w:r>
      <w:r w:rsidR="00FD3338">
        <w:rPr>
          <w:rFonts w:cs="Arabic Transparent" w:hint="cs"/>
          <w:rtl/>
        </w:rPr>
        <w:t>يُعد تفسيراً بالقرآن</w:t>
      </w:r>
      <w:r w:rsidRPr="00D9232D">
        <w:rPr>
          <w:rFonts w:cs="Arabic Transparent" w:hint="cs"/>
          <w:rtl/>
        </w:rPr>
        <w:t xml:space="preserve"> باعتبار الآلية والربط</w:t>
      </w:r>
      <w:r w:rsidR="00894BB0" w:rsidRPr="00D9232D">
        <w:rPr>
          <w:rFonts w:cs="Arabic Transparent"/>
          <w:rtl/>
        </w:rPr>
        <w:t>، لعدة أمور:</w:t>
      </w:r>
    </w:p>
    <w:p w14:paraId="502C23C6" w14:textId="633AA7B3" w:rsidR="00C27E7D" w:rsidRPr="00D9232D" w:rsidRDefault="00894BB0" w:rsidP="004870DF">
      <w:pPr>
        <w:bidi/>
        <w:spacing w:line="360" w:lineRule="auto"/>
        <w:jc w:val="both"/>
        <w:rPr>
          <w:rFonts w:cs="Arabic Transparent"/>
          <w:rtl/>
        </w:rPr>
      </w:pPr>
      <w:r w:rsidRPr="00D9232D">
        <w:rPr>
          <w:rFonts w:cs="Arabic Transparent"/>
          <w:b/>
          <w:bCs/>
          <w:u w:val="single"/>
          <w:rtl/>
        </w:rPr>
        <w:t>الأول:</w:t>
      </w:r>
      <w:r w:rsidRPr="00D9232D">
        <w:rPr>
          <w:rFonts w:cs="Arabic Transparent"/>
          <w:rtl/>
        </w:rPr>
        <w:t xml:space="preserve"> أن الرسول هو المبلغ عن الله، وهو المنزل عليه القرآن، والوحي قائم لم ينقطع، وليس له أن يفسر شيئاً ليس من كلامه إلا بإذن وعلم من المتكلم وهو الله -</w:t>
      </w:r>
      <w:r w:rsidR="00DE043C" w:rsidRPr="00D9232D">
        <w:rPr>
          <w:rFonts w:cs="Arabic Transparent"/>
          <w:rtl/>
        </w:rPr>
        <w:t>جل</w:t>
      </w:r>
      <w:r w:rsidRPr="00D9232D">
        <w:rPr>
          <w:rFonts w:cs="Arabic Transparent"/>
          <w:rtl/>
        </w:rPr>
        <w:t xml:space="preserve"> وعلا</w:t>
      </w:r>
      <w:r w:rsidR="00C27E7D" w:rsidRPr="00D9232D">
        <w:rPr>
          <w:rFonts w:cs="Arabic Transparent"/>
          <w:rtl/>
        </w:rPr>
        <w:t>-</w:t>
      </w:r>
      <w:r w:rsidR="00C27E7D" w:rsidRPr="00D9232D">
        <w:rPr>
          <w:rFonts w:cs="Arabic Transparent" w:hint="cs"/>
          <w:rtl/>
        </w:rPr>
        <w:t>.</w:t>
      </w:r>
    </w:p>
    <w:p w14:paraId="01B57115" w14:textId="2F68A3EE" w:rsidR="00647F7C" w:rsidRPr="00D9232D" w:rsidRDefault="00894BB0" w:rsidP="004870DF">
      <w:pPr>
        <w:bidi/>
        <w:spacing w:line="360" w:lineRule="auto"/>
        <w:jc w:val="both"/>
        <w:rPr>
          <w:rFonts w:cs="Arabic Transparent"/>
          <w:rtl/>
        </w:rPr>
      </w:pPr>
      <w:r w:rsidRPr="00D9232D">
        <w:rPr>
          <w:rFonts w:cs="Arabic Transparent"/>
          <w:b/>
          <w:bCs/>
          <w:u w:val="single"/>
          <w:rtl/>
        </w:rPr>
        <w:t>الثاني:</w:t>
      </w:r>
      <w:r w:rsidRPr="00D9232D">
        <w:rPr>
          <w:rFonts w:cs="Arabic Transparent"/>
          <w:rtl/>
        </w:rPr>
        <w:t xml:space="preserve"> أن اللفظة التي فسرت الآية بها وهي الشرك مأخوذة من الآية الأخرى، فالتفسير ليس من كلامه، إنما هو من كلام المتكلم نفسه وهو الله -</w:t>
      </w:r>
      <w:r w:rsidR="00DE043C" w:rsidRPr="00D9232D">
        <w:rPr>
          <w:rFonts w:cs="Arabic Transparent"/>
          <w:rtl/>
        </w:rPr>
        <w:t>جل</w:t>
      </w:r>
      <w:r w:rsidRPr="00D9232D">
        <w:rPr>
          <w:rFonts w:cs="Arabic Transparent"/>
          <w:rtl/>
        </w:rPr>
        <w:t xml:space="preserve"> وعلا</w:t>
      </w:r>
      <w:r w:rsidR="00647F7C" w:rsidRPr="00D9232D">
        <w:rPr>
          <w:rFonts w:cs="Arabic Transparent"/>
          <w:rtl/>
        </w:rPr>
        <w:t>-</w:t>
      </w:r>
      <w:r w:rsidR="00647F7C" w:rsidRPr="00D9232D">
        <w:rPr>
          <w:rFonts w:cs="Arabic Transparent" w:hint="cs"/>
          <w:rtl/>
        </w:rPr>
        <w:t>.</w:t>
      </w:r>
    </w:p>
    <w:p w14:paraId="64B10596" w14:textId="577FA573" w:rsidR="00894BB0" w:rsidRPr="00D9232D" w:rsidRDefault="00894BB0" w:rsidP="004870DF">
      <w:pPr>
        <w:bidi/>
        <w:spacing w:line="360" w:lineRule="auto"/>
        <w:jc w:val="both"/>
        <w:rPr>
          <w:rFonts w:cs="Arabic Transparent"/>
          <w:rtl/>
        </w:rPr>
      </w:pPr>
      <w:r w:rsidRPr="00D9232D">
        <w:rPr>
          <w:rFonts w:cs="Arabic Transparent"/>
          <w:b/>
          <w:bCs/>
          <w:u w:val="single"/>
          <w:rtl/>
        </w:rPr>
        <w:t>الثالث:</w:t>
      </w:r>
      <w:r w:rsidRPr="00D9232D">
        <w:rPr>
          <w:rFonts w:cs="Arabic Transparent"/>
          <w:rtl/>
        </w:rPr>
        <w:t xml:space="preserve"> أن السؤال كان صريحاً عن الآية، فالصحابة سألوا عن تفسير الظلم بعد سماعهم للآية، والجواب كان مباشراً بعد السؤال، والرسول -صلى الله عليه وسلم- بين أن الجواب ليس عنده</w:t>
      </w:r>
      <w:r w:rsidR="00647F7C" w:rsidRPr="00D9232D">
        <w:rPr>
          <w:rFonts w:cs="Arabic Transparent" w:hint="cs"/>
          <w:rtl/>
        </w:rPr>
        <w:t>،</w:t>
      </w:r>
      <w:r w:rsidRPr="00D9232D">
        <w:rPr>
          <w:rFonts w:cs="Arabic Transparent"/>
          <w:rtl/>
        </w:rPr>
        <w:t xml:space="preserve"> إنما هو في الآية الأخرى من قول لقمان، </w:t>
      </w:r>
      <w:r w:rsidR="00647F7C" w:rsidRPr="00D9232D">
        <w:rPr>
          <w:rFonts w:cs="Arabic Transparent" w:hint="cs"/>
          <w:rtl/>
        </w:rPr>
        <w:t xml:space="preserve">فهي من تفسير القرآن بالقرآن باعتبار الآلية والربط، </w:t>
      </w:r>
      <w:r w:rsidR="00647F7C" w:rsidRPr="00D9232D">
        <w:rPr>
          <w:rFonts w:cs="Arabic Transparent" w:hint="cs"/>
          <w:rtl/>
        </w:rPr>
        <w:lastRenderedPageBreak/>
        <w:t>ومن تفسير النبي -صلى الله عليه وسلم- باعتبار أنه يُوح</w:t>
      </w:r>
      <w:r w:rsidR="004D6380" w:rsidRPr="00D9232D">
        <w:rPr>
          <w:rFonts w:cs="Arabic Transparent" w:hint="cs"/>
          <w:rtl/>
        </w:rPr>
        <w:t>ى</w:t>
      </w:r>
      <w:r w:rsidR="00647F7C" w:rsidRPr="00D9232D">
        <w:rPr>
          <w:rFonts w:cs="Arabic Transparent" w:hint="cs"/>
          <w:rtl/>
        </w:rPr>
        <w:t xml:space="preserve"> إليه، وأنه أعلم الناس بكتاب الله تعالى</w:t>
      </w:r>
      <w:r w:rsidRPr="00D9232D">
        <w:rPr>
          <w:rFonts w:cs="Arabic Transparent"/>
          <w:rtl/>
        </w:rPr>
        <w:t>، والله أعلم.</w:t>
      </w:r>
    </w:p>
    <w:p w14:paraId="76304A7E" w14:textId="608E11B0" w:rsidR="00894BB0" w:rsidRPr="00D9232D" w:rsidRDefault="00894BB0" w:rsidP="004870DF">
      <w:pPr>
        <w:bidi/>
        <w:spacing w:line="360" w:lineRule="auto"/>
        <w:ind w:firstLine="567"/>
        <w:jc w:val="both"/>
        <w:rPr>
          <w:rFonts w:cs="Arabic Transparent"/>
          <w:rtl/>
        </w:rPr>
      </w:pPr>
      <w:r w:rsidRPr="00D9232D">
        <w:rPr>
          <w:rFonts w:cs="Arabic Transparent"/>
          <w:rtl/>
        </w:rPr>
        <w:t xml:space="preserve">وهذه القاعدة كان ينبغي تحريرها وفق المنهجية المتناسبة معها؛ لأن هذه القاعدة أوسع من جزئياتها، فكان ينبغي فهم حدودها من تقعيدها، وهذا التقعيد ليس له حدود عند النظر في مضمونها، فلو جاء بنحو هذا التقعيد </w:t>
      </w:r>
      <w:r w:rsidRPr="00777BD0">
        <w:rPr>
          <w:rFonts w:cs="Arabic Transparent"/>
          <w:b/>
          <w:bCs/>
          <w:rtl/>
        </w:rPr>
        <w:t>قاعدة</w:t>
      </w:r>
      <w:r w:rsidRPr="00D9232D">
        <w:rPr>
          <w:rFonts w:cs="Arabic Transparent"/>
          <w:rtl/>
        </w:rPr>
        <w:t xml:space="preserve">: </w:t>
      </w:r>
      <w:r w:rsidR="00E53476" w:rsidRPr="00D9232D">
        <w:rPr>
          <w:rFonts w:cs="Arabic Transparent" w:hint="cs"/>
          <w:rtl/>
        </w:rPr>
        <w:t>(</w:t>
      </w:r>
      <w:r w:rsidRPr="00D9232D">
        <w:rPr>
          <w:rFonts w:cs="Arabic Transparent"/>
          <w:rtl/>
        </w:rPr>
        <w:t>تفسير القرآن بالقرآن المباشر – أو الصريح</w:t>
      </w:r>
      <w:r w:rsidR="00E53476" w:rsidRPr="00D9232D">
        <w:rPr>
          <w:rFonts w:cs="Arabic Transparent" w:hint="cs"/>
          <w:rtl/>
        </w:rPr>
        <w:t>)</w:t>
      </w:r>
      <w:r w:rsidRPr="00D9232D">
        <w:rPr>
          <w:rFonts w:cs="Arabic Transparent"/>
          <w:rtl/>
        </w:rPr>
        <w:t xml:space="preserve">، لكان أسلم وأوضح، فالصريح والمباشر يشد </w:t>
      </w:r>
      <w:r w:rsidR="00593D1C" w:rsidRPr="00D9232D">
        <w:rPr>
          <w:rFonts w:cs="Arabic Transparent" w:hint="cs"/>
          <w:rtl/>
        </w:rPr>
        <w:t>القارئ</w:t>
      </w:r>
      <w:r w:rsidRPr="00D9232D">
        <w:rPr>
          <w:rFonts w:cs="Arabic Transparent"/>
          <w:rtl/>
        </w:rPr>
        <w:t xml:space="preserve"> لمعرفة أن ثمة منهجية خاصة فيه، وليس </w:t>
      </w:r>
      <w:r w:rsidR="00E53476" w:rsidRPr="00D9232D">
        <w:rPr>
          <w:rFonts w:cs="Arabic Transparent" w:hint="cs"/>
          <w:rtl/>
        </w:rPr>
        <w:t>ب</w:t>
      </w:r>
      <w:r w:rsidRPr="00D9232D">
        <w:rPr>
          <w:rFonts w:cs="Arabic Transparent"/>
          <w:rtl/>
        </w:rPr>
        <w:t>مجيئه على الإطلاق.</w:t>
      </w:r>
    </w:p>
    <w:p w14:paraId="3E295190" w14:textId="78E73F74" w:rsidR="00F94DB9" w:rsidRPr="00D9232D" w:rsidRDefault="00894BB0" w:rsidP="004870DF">
      <w:pPr>
        <w:bidi/>
        <w:spacing w:line="360" w:lineRule="auto"/>
        <w:ind w:firstLine="567"/>
        <w:jc w:val="both"/>
        <w:rPr>
          <w:rFonts w:cs="Arabic Transparent"/>
          <w:b/>
          <w:bCs/>
          <w:rtl/>
        </w:rPr>
      </w:pPr>
      <w:r w:rsidRPr="00D9232D">
        <w:rPr>
          <w:rFonts w:cs="Arabic Transparent"/>
          <w:rtl/>
        </w:rPr>
        <w:t>وهناك قواعد أخرى لم تخلُ من التحرير، كالقواعد التي تضمنت موضوع تكرار</w:t>
      </w:r>
      <w:r w:rsidR="00456D79">
        <w:rPr>
          <w:rFonts w:cs="Arabic Transparent" w:hint="cs"/>
          <w:rtl/>
        </w:rPr>
        <w:t xml:space="preserve"> نزول</w:t>
      </w:r>
      <w:r w:rsidRPr="00D9232D">
        <w:rPr>
          <w:rFonts w:cs="Arabic Transparent"/>
          <w:rtl/>
        </w:rPr>
        <w:t xml:space="preserve"> القرآن كقول السبت</w:t>
      </w:r>
      <w:r w:rsidR="00F94DB9" w:rsidRPr="00D9232D">
        <w:rPr>
          <w:rFonts w:cs="Arabic Transparent" w:hint="cs"/>
          <w:b/>
          <w:bCs/>
          <w:rtl/>
        </w:rPr>
        <w:t>:</w:t>
      </w:r>
    </w:p>
    <w:p w14:paraId="4F93CAF2" w14:textId="0D52218E" w:rsidR="00F94DB9"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:(الأصل عدم تكرار النزول</w:t>
      </w:r>
      <w:r w:rsidR="00456D79">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498"/>
      </w:r>
      <w:r w:rsidRPr="00D9232D">
        <w:rPr>
          <w:rStyle w:val="FootnoteReference"/>
          <w:rFonts w:cs="Arabic Transparent"/>
          <w:rtl/>
        </w:rPr>
        <w:t>)</w:t>
      </w:r>
    </w:p>
    <w:p w14:paraId="73DD80CD" w14:textId="3B1E948F" w:rsidR="00F94DB9" w:rsidRPr="00D9232D" w:rsidRDefault="00F94DB9"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:(إذا تعددت المرويات في سبب النزول، نُظر إلى الثبوت، فاقتُصر على الصحيح، فإنْ تقاربَ الزمانُ حُمل على الجميع، وإن تباعد حُكِمَ بتكرار النزول أو الترجيح</w:t>
      </w:r>
      <w:r w:rsidR="00A16D42">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499"/>
      </w:r>
      <w:r w:rsidRPr="00D9232D">
        <w:rPr>
          <w:rStyle w:val="FootnoteReference"/>
          <w:rFonts w:cs="Arabic Transparent"/>
          <w:rtl/>
        </w:rPr>
        <w:t>)</w:t>
      </w:r>
    </w:p>
    <w:p w14:paraId="73E822E0" w14:textId="56929701" w:rsidR="006B7969" w:rsidRPr="00D9232D" w:rsidRDefault="00894BB0" w:rsidP="004870DF">
      <w:pPr>
        <w:bidi/>
        <w:spacing w:line="360" w:lineRule="auto"/>
        <w:ind w:firstLine="567"/>
        <w:jc w:val="both"/>
        <w:rPr>
          <w:rFonts w:cs="Arabic Transparent"/>
          <w:rtl/>
        </w:rPr>
      </w:pPr>
      <w:r w:rsidRPr="00D9232D">
        <w:rPr>
          <w:rFonts w:cs="Arabic Transparent"/>
          <w:rtl/>
        </w:rPr>
        <w:t xml:space="preserve"> والكلام على التفاسير المبتدعة كقول العثمان </w:t>
      </w:r>
      <w:r w:rsidRPr="00D9232D">
        <w:rPr>
          <w:rFonts w:cs="Arabic Transparent"/>
          <w:b/>
          <w:bCs/>
          <w:rtl/>
        </w:rPr>
        <w:t>قاعدة</w:t>
      </w:r>
      <w:r w:rsidRPr="00D9232D">
        <w:rPr>
          <w:rFonts w:cs="Arabic Transparent"/>
          <w:rtl/>
        </w:rPr>
        <w:t>:(احذر التفاسير المبتدعة</w:t>
      </w:r>
      <w:r w:rsidR="00A16D42">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500"/>
      </w:r>
      <w:r w:rsidRPr="00D9232D">
        <w:rPr>
          <w:rStyle w:val="FootnoteReference"/>
          <w:rFonts w:cs="Arabic Transparent"/>
          <w:rtl/>
        </w:rPr>
        <w:t>)</w:t>
      </w:r>
      <w:r w:rsidRPr="00D9232D">
        <w:rPr>
          <w:rFonts w:cs="Arabic Transparent"/>
          <w:rtl/>
        </w:rPr>
        <w:t>، فمثل هذه القواعد خلت من التحرير العلمي لدى المؤصلين في علوم القرآن؛ ذلكم أن المتقدمين -في موضوع التكرار على سبيل المثال- لم يبينوا أو يشيروا لهذا الموضوع ألبتة، وإنما إيراده كان عند المتأخرين، واللجوء إليه لم يأتِ إلا بسبب وجود عدة أسباب في النزول مشكلة، و</w:t>
      </w:r>
      <w:r w:rsidRPr="00D9232D">
        <w:rPr>
          <w:rFonts w:cs="Arabic Transparent" w:hint="cs"/>
          <w:rtl/>
        </w:rPr>
        <w:t xml:space="preserve">استنبط الباحث أن </w:t>
      </w:r>
      <w:r w:rsidRPr="00D9232D">
        <w:rPr>
          <w:rFonts w:cs="Arabic Transparent"/>
          <w:rtl/>
        </w:rPr>
        <w:t>هذا الأمر أنتج عدة مذاهب:</w:t>
      </w:r>
    </w:p>
    <w:p w14:paraId="2B8EE536" w14:textId="75F55ECB" w:rsidR="006B7969" w:rsidRPr="00D9232D" w:rsidRDefault="00894BB0" w:rsidP="004870DF">
      <w:pPr>
        <w:bidi/>
        <w:spacing w:line="360" w:lineRule="auto"/>
        <w:jc w:val="both"/>
        <w:rPr>
          <w:rFonts w:cs="Arabic Transparent"/>
          <w:b/>
          <w:bCs/>
          <w:rtl/>
        </w:rPr>
      </w:pPr>
      <w:r w:rsidRPr="00D9232D">
        <w:rPr>
          <w:rFonts w:cs="Arabic Transparent"/>
          <w:b/>
          <w:bCs/>
          <w:rtl/>
        </w:rPr>
        <w:t>المذهب الأول</w:t>
      </w:r>
      <w:r w:rsidRPr="00D9232D">
        <w:rPr>
          <w:rFonts w:cs="Arabic Transparent" w:hint="cs"/>
          <w:b/>
          <w:bCs/>
          <w:rtl/>
        </w:rPr>
        <w:t>:</w:t>
      </w:r>
      <w:r w:rsidRPr="00D9232D">
        <w:rPr>
          <w:rFonts w:cs="Arabic Transparent"/>
          <w:b/>
          <w:bCs/>
          <w:rtl/>
        </w:rPr>
        <w:t xml:space="preserve"> </w:t>
      </w:r>
      <w:r w:rsidRPr="00D9232D">
        <w:rPr>
          <w:rFonts w:cs="Arabic Transparent"/>
          <w:rtl/>
        </w:rPr>
        <w:t xml:space="preserve">يقرر التكرار في النزول كحال أكثر المصنفين في علوم القرآن من المتأخرين، </w:t>
      </w:r>
      <w:r w:rsidR="006B7969" w:rsidRPr="00D9232D">
        <w:rPr>
          <w:rFonts w:cs="Arabic Transparent" w:hint="cs"/>
          <w:rtl/>
        </w:rPr>
        <w:t>كالعثمان والسبت.</w:t>
      </w:r>
    </w:p>
    <w:p w14:paraId="12FD0263" w14:textId="02625214" w:rsidR="006B7969" w:rsidRPr="00D9232D" w:rsidRDefault="00894BB0" w:rsidP="0008149F">
      <w:pPr>
        <w:bidi/>
        <w:spacing w:line="360" w:lineRule="auto"/>
        <w:jc w:val="both"/>
        <w:rPr>
          <w:rFonts w:cs="Arabic Transparent"/>
          <w:rtl/>
        </w:rPr>
      </w:pPr>
      <w:r w:rsidRPr="00D9232D">
        <w:rPr>
          <w:rFonts w:cs="Arabic Transparent"/>
          <w:b/>
          <w:bCs/>
          <w:rtl/>
        </w:rPr>
        <w:t>المذهب الثاني</w:t>
      </w:r>
      <w:r w:rsidRPr="00D9232D">
        <w:rPr>
          <w:rFonts w:cs="Arabic Transparent" w:hint="cs"/>
          <w:b/>
          <w:bCs/>
          <w:rtl/>
        </w:rPr>
        <w:t>:</w:t>
      </w:r>
      <w:r w:rsidRPr="00D9232D">
        <w:rPr>
          <w:rFonts w:cs="Arabic Transparent"/>
          <w:rtl/>
        </w:rPr>
        <w:t xml:space="preserve"> من يقرر تعدد أسباب النزول</w:t>
      </w:r>
      <w:r w:rsidRPr="00D9232D">
        <w:rPr>
          <w:rFonts w:cs="Arabic Transparent" w:hint="cs"/>
          <w:rtl/>
        </w:rPr>
        <w:t xml:space="preserve"> والمنزل واحد،</w:t>
      </w:r>
      <w:r w:rsidRPr="00D9232D">
        <w:rPr>
          <w:rFonts w:cs="Arabic Transparent"/>
          <w:rtl/>
        </w:rPr>
        <w:t xml:space="preserve"> بدلاً من اللجوء إلى التكرار كالمتقدمين </w:t>
      </w:r>
      <w:r w:rsidRPr="00551F6C">
        <w:rPr>
          <w:rFonts w:ascii="Arabic Transparent" w:hAnsi="Arabic Transparent" w:cs="Arabic Transparent"/>
          <w:rtl/>
        </w:rPr>
        <w:t>وكثير من المتأخرين</w:t>
      </w:r>
      <w:r w:rsidR="006B7969" w:rsidRPr="00551F6C">
        <w:rPr>
          <w:rFonts w:ascii="Arabic Transparent" w:hAnsi="Arabic Transparent" w:cs="Arabic Transparent"/>
          <w:rtl/>
        </w:rPr>
        <w:t>،</w:t>
      </w:r>
      <w:r w:rsidRPr="00551F6C">
        <w:rPr>
          <w:rFonts w:ascii="Arabic Transparent" w:hAnsi="Arabic Transparent" w:cs="Arabic Transparent"/>
          <w:rtl/>
        </w:rPr>
        <w:t xml:space="preserve"> كابن عاشور</w:t>
      </w:r>
      <w:r w:rsidRPr="00551F6C">
        <w:rPr>
          <w:rStyle w:val="FootnoteReference"/>
          <w:rFonts w:ascii="Arabic Transparent" w:hAnsi="Arabic Transparent" w:cs="Arabic Transparent"/>
          <w:rtl/>
        </w:rPr>
        <w:t>(</w:t>
      </w:r>
      <w:r w:rsidRPr="00551F6C">
        <w:rPr>
          <w:rStyle w:val="FootnoteReference"/>
          <w:rFonts w:ascii="Arabic Transparent" w:hAnsi="Arabic Transparent" w:cs="Arabic Transparent"/>
          <w:rtl/>
        </w:rPr>
        <w:footnoteReference w:id="501"/>
      </w:r>
      <w:r w:rsidRPr="00551F6C">
        <w:rPr>
          <w:rStyle w:val="FootnoteReference"/>
          <w:rFonts w:ascii="Arabic Transparent" w:hAnsi="Arabic Transparent" w:cs="Arabic Transparent"/>
          <w:rtl/>
        </w:rPr>
        <w:t>)</w:t>
      </w:r>
      <w:r w:rsidR="006B7969" w:rsidRPr="00551F6C">
        <w:rPr>
          <w:rFonts w:ascii="Arabic Transparent" w:hAnsi="Arabic Transparent" w:cs="Arabic Transparent"/>
          <w:rtl/>
        </w:rPr>
        <w:t>،</w:t>
      </w:r>
      <w:r w:rsidRPr="00551F6C">
        <w:rPr>
          <w:rFonts w:ascii="Arabic Transparent" w:hAnsi="Arabic Transparent" w:cs="Arabic Transparent"/>
          <w:rtl/>
        </w:rPr>
        <w:t xml:space="preserve"> ومناع القطان</w:t>
      </w:r>
      <w:r w:rsidRPr="00551F6C">
        <w:rPr>
          <w:rStyle w:val="FootnoteReference"/>
          <w:rFonts w:ascii="Arabic Transparent" w:hAnsi="Arabic Transparent" w:cs="Arabic Transparent"/>
          <w:rtl/>
        </w:rPr>
        <w:t>(</w:t>
      </w:r>
      <w:r w:rsidRPr="00551F6C">
        <w:rPr>
          <w:rStyle w:val="FootnoteReference"/>
          <w:rFonts w:ascii="Arabic Transparent" w:hAnsi="Arabic Transparent" w:cs="Arabic Transparent"/>
          <w:rtl/>
        </w:rPr>
        <w:footnoteReference w:id="502"/>
      </w:r>
      <w:r w:rsidRPr="00551F6C">
        <w:rPr>
          <w:rStyle w:val="FootnoteReference"/>
          <w:rFonts w:ascii="Arabic Transparent" w:hAnsi="Arabic Transparent" w:cs="Arabic Transparent"/>
          <w:rtl/>
        </w:rPr>
        <w:t>)(</w:t>
      </w:r>
      <w:r w:rsidRPr="00551F6C">
        <w:rPr>
          <w:rStyle w:val="FootnoteReference"/>
          <w:rFonts w:ascii="Arabic Transparent" w:hAnsi="Arabic Transparent" w:cs="Arabic Transparent"/>
          <w:rtl/>
        </w:rPr>
        <w:footnoteReference w:id="503"/>
      </w:r>
      <w:r w:rsidRPr="00551F6C">
        <w:rPr>
          <w:rStyle w:val="FootnoteReference"/>
          <w:rFonts w:ascii="Arabic Transparent" w:hAnsi="Arabic Transparent" w:cs="Arabic Transparent"/>
          <w:rtl/>
        </w:rPr>
        <w:t>)</w:t>
      </w:r>
      <w:r w:rsidR="006B7969" w:rsidRPr="00551F6C">
        <w:rPr>
          <w:rFonts w:ascii="Arabic Transparent" w:hAnsi="Arabic Transparent" w:cs="Arabic Transparent"/>
          <w:rtl/>
        </w:rPr>
        <w:t>،</w:t>
      </w:r>
      <w:r w:rsidRPr="00551F6C">
        <w:rPr>
          <w:rFonts w:ascii="Arabic Transparent" w:hAnsi="Arabic Transparent" w:cs="Arabic Transparent"/>
          <w:rtl/>
        </w:rPr>
        <w:t xml:space="preserve"> وفضل </w:t>
      </w:r>
      <w:r w:rsidRPr="00551F6C">
        <w:rPr>
          <w:rFonts w:ascii="Arabic Transparent" w:hAnsi="Arabic Transparent" w:cs="Arabic Transparent"/>
          <w:rtl/>
        </w:rPr>
        <w:lastRenderedPageBreak/>
        <w:t>عباس</w:t>
      </w:r>
      <w:r w:rsidRPr="00551F6C">
        <w:rPr>
          <w:rStyle w:val="FootnoteReference"/>
          <w:rFonts w:ascii="Arabic Transparent" w:hAnsi="Arabic Transparent" w:cs="Arabic Transparent"/>
          <w:rtl/>
        </w:rPr>
        <w:t>(</w:t>
      </w:r>
      <w:r w:rsidRPr="00551F6C">
        <w:rPr>
          <w:rStyle w:val="FootnoteReference"/>
          <w:rFonts w:ascii="Arabic Transparent" w:hAnsi="Arabic Transparent" w:cs="Arabic Transparent"/>
          <w:rtl/>
        </w:rPr>
        <w:footnoteReference w:id="504"/>
      </w:r>
      <w:r w:rsidRPr="00551F6C">
        <w:rPr>
          <w:rStyle w:val="FootnoteReference"/>
          <w:rFonts w:ascii="Arabic Transparent" w:hAnsi="Arabic Transparent" w:cs="Arabic Transparent"/>
          <w:rtl/>
        </w:rPr>
        <w:t>)</w:t>
      </w:r>
      <w:r w:rsidR="006B7969" w:rsidRPr="00551F6C">
        <w:rPr>
          <w:rFonts w:ascii="Arabic Transparent" w:hAnsi="Arabic Transparent" w:cs="Arabic Transparent"/>
          <w:rtl/>
        </w:rPr>
        <w:t>،</w:t>
      </w:r>
      <w:r w:rsidRPr="00551F6C">
        <w:rPr>
          <w:rFonts w:ascii="Arabic Transparent" w:hAnsi="Arabic Transparent" w:cs="Arabic Transparent"/>
          <w:rtl/>
        </w:rPr>
        <w:t xml:space="preserve"> </w:t>
      </w:r>
      <w:r w:rsidR="0008149F" w:rsidRPr="00551F6C">
        <w:rPr>
          <w:rFonts w:ascii="Arabic Transparent" w:hAnsi="Arabic Transparent" w:cs="Arabic Transparent"/>
          <w:rtl/>
        </w:rPr>
        <w:t>ومحمد المجالي</w:t>
      </w:r>
      <w:r w:rsidR="0008149F" w:rsidRPr="00551F6C">
        <w:rPr>
          <w:rStyle w:val="FootnoteReference"/>
          <w:rFonts w:ascii="Arabic Transparent" w:hAnsi="Arabic Transparent" w:cs="Arabic Transparent"/>
          <w:rtl/>
        </w:rPr>
        <w:t>(</w:t>
      </w:r>
      <w:r w:rsidR="0008149F" w:rsidRPr="00551F6C">
        <w:rPr>
          <w:rStyle w:val="FootnoteReference"/>
          <w:rFonts w:ascii="Arabic Transparent" w:hAnsi="Arabic Transparent" w:cs="Arabic Transparent"/>
          <w:rtl/>
        </w:rPr>
        <w:footnoteReference w:id="505"/>
      </w:r>
      <w:r w:rsidR="0008149F" w:rsidRPr="00551F6C">
        <w:rPr>
          <w:rStyle w:val="FootnoteReference"/>
          <w:rFonts w:ascii="Arabic Transparent" w:hAnsi="Arabic Transparent" w:cs="Arabic Transparent"/>
          <w:rtl/>
        </w:rPr>
        <w:t>)</w:t>
      </w:r>
      <w:r w:rsidR="0008149F" w:rsidRPr="00551F6C">
        <w:rPr>
          <w:rFonts w:ascii="Arabic Transparent" w:hAnsi="Arabic Transparent" w:cs="Arabic Transparent"/>
          <w:rtl/>
        </w:rPr>
        <w:t xml:space="preserve">، </w:t>
      </w:r>
      <w:r w:rsidRPr="00551F6C">
        <w:rPr>
          <w:rFonts w:ascii="Arabic Transparent" w:hAnsi="Arabic Transparent" w:cs="Arabic Transparent"/>
          <w:rtl/>
        </w:rPr>
        <w:t>وهو أخف من سابقه -وإن كانت تجتمع معه من وجه دون وجه كأن يكون السبب مدني</w:t>
      </w:r>
      <w:r w:rsidRPr="00D9232D">
        <w:rPr>
          <w:rFonts w:cs="Arabic Transparent"/>
          <w:rtl/>
        </w:rPr>
        <w:t xml:space="preserve"> والنزول مكي كسورة الفاتحة</w:t>
      </w:r>
      <w:r w:rsidRPr="00D9232D">
        <w:rPr>
          <w:rFonts w:cs="Arabic Transparent" w:hint="cs"/>
          <w:rtl/>
        </w:rPr>
        <w:t xml:space="preserve"> في حال تعذر الجمع بين الروايات</w:t>
      </w:r>
      <w:r w:rsidR="006B7969" w:rsidRPr="00D9232D">
        <w:rPr>
          <w:rFonts w:cs="Arabic Transparent" w:hint="cs"/>
          <w:rtl/>
        </w:rPr>
        <w:t>.</w:t>
      </w:r>
    </w:p>
    <w:p w14:paraId="4B54B7ED" w14:textId="714889E1" w:rsidR="00C03F45" w:rsidRPr="00D9232D" w:rsidRDefault="00894BB0" w:rsidP="004870DF">
      <w:pPr>
        <w:bidi/>
        <w:spacing w:line="360" w:lineRule="auto"/>
        <w:jc w:val="both"/>
        <w:rPr>
          <w:rFonts w:cs="Arabic Transparent"/>
          <w:rtl/>
        </w:rPr>
      </w:pPr>
      <w:r w:rsidRPr="00D9232D">
        <w:rPr>
          <w:rFonts w:cs="Arabic Transparent"/>
          <w:b/>
          <w:bCs/>
          <w:rtl/>
        </w:rPr>
        <w:t>المذهب الثالث:</w:t>
      </w:r>
      <w:r w:rsidRPr="00D9232D">
        <w:rPr>
          <w:rFonts w:cs="Arabic Transparent"/>
          <w:rtl/>
        </w:rPr>
        <w:t xml:space="preserve"> من يقرر تكرار النزول وتعدد الأسباب</w:t>
      </w:r>
      <w:r w:rsidR="006B7969" w:rsidRPr="00D9232D">
        <w:rPr>
          <w:rFonts w:cs="Arabic Transparent" w:hint="cs"/>
          <w:rtl/>
        </w:rPr>
        <w:t>،</w:t>
      </w:r>
      <w:r w:rsidRPr="00D9232D">
        <w:rPr>
          <w:rFonts w:cs="Arabic Transparent"/>
          <w:rtl/>
        </w:rPr>
        <w:t xml:space="preserve"> كابن حجر العسقلاني</w:t>
      </w:r>
      <w:r w:rsidRPr="00D9232D">
        <w:rPr>
          <w:rStyle w:val="FootnoteReference"/>
          <w:rFonts w:cs="Arabic Transparent"/>
          <w:rtl/>
        </w:rPr>
        <w:t>(</w:t>
      </w:r>
      <w:r w:rsidRPr="00D9232D">
        <w:rPr>
          <w:rStyle w:val="FootnoteReference"/>
          <w:rFonts w:cs="Arabic Transparent"/>
          <w:rtl/>
        </w:rPr>
        <w:footnoteReference w:id="506"/>
      </w:r>
      <w:r w:rsidRPr="00D9232D">
        <w:rPr>
          <w:rStyle w:val="FootnoteReference"/>
          <w:rFonts w:cs="Arabic Transparent"/>
          <w:rtl/>
        </w:rPr>
        <w:t>)</w:t>
      </w:r>
      <w:r w:rsidR="00B917CA" w:rsidRPr="00D9232D">
        <w:rPr>
          <w:rFonts w:cs="Arabic Transparent" w:hint="cs"/>
          <w:rtl/>
        </w:rPr>
        <w:t>،</w:t>
      </w:r>
      <w:r w:rsidRPr="00D9232D">
        <w:rPr>
          <w:rFonts w:cs="Arabic Transparent"/>
          <w:rtl/>
        </w:rPr>
        <w:t xml:space="preserve"> والسيوطي</w:t>
      </w:r>
      <w:r w:rsidRPr="00D9232D">
        <w:rPr>
          <w:rStyle w:val="FootnoteReference"/>
          <w:rFonts w:cs="Arabic Transparent"/>
          <w:rtl/>
        </w:rPr>
        <w:t>(</w:t>
      </w:r>
      <w:r w:rsidRPr="00D9232D">
        <w:rPr>
          <w:rStyle w:val="FootnoteReference"/>
          <w:rFonts w:cs="Arabic Transparent"/>
          <w:rtl/>
        </w:rPr>
        <w:footnoteReference w:id="507"/>
      </w:r>
      <w:r w:rsidRPr="00D9232D">
        <w:rPr>
          <w:rStyle w:val="FootnoteReference"/>
          <w:rFonts w:cs="Arabic Transparent"/>
          <w:rtl/>
        </w:rPr>
        <w:t>)</w:t>
      </w:r>
      <w:r w:rsidR="006B7969" w:rsidRPr="00D9232D">
        <w:rPr>
          <w:rFonts w:cs="Arabic Transparent" w:hint="cs"/>
          <w:rtl/>
        </w:rPr>
        <w:t>،</w:t>
      </w:r>
      <w:r w:rsidRPr="00D9232D">
        <w:rPr>
          <w:rFonts w:cs="Arabic Transparent" w:hint="cs"/>
          <w:rtl/>
        </w:rPr>
        <w:t xml:space="preserve"> وغيرهما</w:t>
      </w:r>
      <w:r w:rsidRPr="00D9232D">
        <w:rPr>
          <w:rFonts w:cs="Arabic Transparent"/>
          <w:rtl/>
        </w:rPr>
        <w:t xml:space="preserve">، </w:t>
      </w:r>
      <w:r w:rsidRPr="00D9232D">
        <w:rPr>
          <w:rFonts w:cs="Arabic Transparent"/>
          <w:u w:val="single"/>
          <w:rtl/>
        </w:rPr>
        <w:t>واشترطا في القول بتعدد الأسباب</w:t>
      </w:r>
      <w:r w:rsidR="00C03F45" w:rsidRPr="00D9232D">
        <w:rPr>
          <w:rFonts w:cs="Arabic Transparent" w:hint="cs"/>
          <w:u w:val="single"/>
          <w:rtl/>
        </w:rPr>
        <w:t>:</w:t>
      </w:r>
      <w:r w:rsidRPr="00D9232D">
        <w:rPr>
          <w:rFonts w:cs="Arabic Transparent"/>
          <w:rtl/>
        </w:rPr>
        <w:t xml:space="preserve"> عدم التباعد الزمني بينه</w:t>
      </w:r>
      <w:r w:rsidR="004D6380" w:rsidRPr="00D9232D">
        <w:rPr>
          <w:rFonts w:cs="Arabic Transparent" w:hint="cs"/>
          <w:rtl/>
        </w:rPr>
        <w:t>ا</w:t>
      </w:r>
      <w:r w:rsidR="00C03F45" w:rsidRPr="00D9232D">
        <w:rPr>
          <w:rFonts w:cs="Arabic Transparent" w:hint="cs"/>
          <w:rtl/>
        </w:rPr>
        <w:t>.</w:t>
      </w:r>
    </w:p>
    <w:p w14:paraId="0C20EC1F" w14:textId="3FEB3099" w:rsidR="00C03F45" w:rsidRPr="00D9232D" w:rsidRDefault="00894BB0" w:rsidP="004870DF">
      <w:pPr>
        <w:bidi/>
        <w:spacing w:line="360" w:lineRule="auto"/>
        <w:jc w:val="both"/>
        <w:rPr>
          <w:rFonts w:cs="Arabic Transparent"/>
          <w:b/>
          <w:bCs/>
          <w:u w:val="single"/>
          <w:rtl/>
        </w:rPr>
      </w:pPr>
      <w:r w:rsidRPr="00D9232D">
        <w:rPr>
          <w:rFonts w:cs="Arabic Transparent"/>
          <w:b/>
          <w:bCs/>
          <w:u w:val="single"/>
          <w:rtl/>
        </w:rPr>
        <w:t>ونستخلص مما سبق أمرين:</w:t>
      </w:r>
    </w:p>
    <w:p w14:paraId="5232AEEE" w14:textId="04B0FCDD" w:rsidR="001271DD" w:rsidRPr="00D9232D" w:rsidRDefault="004D6380" w:rsidP="004870DF">
      <w:pPr>
        <w:bidi/>
        <w:spacing w:line="360" w:lineRule="auto"/>
        <w:ind w:firstLine="567"/>
        <w:jc w:val="both"/>
        <w:rPr>
          <w:rFonts w:cs="Arabic Transparent"/>
          <w:rtl/>
        </w:rPr>
      </w:pPr>
      <w:r w:rsidRPr="00D9232D">
        <w:rPr>
          <w:rFonts w:cs="Arabic Transparent" w:hint="cs"/>
          <w:rtl/>
        </w:rPr>
        <w:t>أ</w:t>
      </w:r>
      <w:r w:rsidR="00894BB0" w:rsidRPr="00D9232D">
        <w:rPr>
          <w:rFonts w:cs="Arabic Transparent"/>
          <w:rtl/>
        </w:rPr>
        <w:t>ن القول بتكرار النزول ما جاء إلا عند المتأخرين، ولم نجد له ذكراً لدى الصحابة والتابعين ومن اتبعهم من المفسرين، فهذا الطبري احتوى تفسيره على الثلاثين مجلداً</w:t>
      </w:r>
      <w:r w:rsidR="00894BB0" w:rsidRPr="00D9232D">
        <w:rPr>
          <w:rFonts w:cs="Arabic Transparent" w:hint="cs"/>
          <w:rtl/>
        </w:rPr>
        <w:t>،</w:t>
      </w:r>
      <w:r w:rsidR="00894BB0" w:rsidRPr="00D9232D">
        <w:rPr>
          <w:rFonts w:cs="Arabic Transparent"/>
          <w:rtl/>
        </w:rPr>
        <w:t xml:space="preserve"> ولم يعرج فيه إلى الحديث </w:t>
      </w:r>
      <w:r w:rsidR="00894BB0" w:rsidRPr="00D9232D">
        <w:rPr>
          <w:rFonts w:cs="Arabic Transparent" w:hint="cs"/>
          <w:rtl/>
        </w:rPr>
        <w:t>حول موضوع</w:t>
      </w:r>
      <w:r w:rsidR="00894BB0" w:rsidRPr="00D9232D">
        <w:rPr>
          <w:rFonts w:cs="Arabic Transparent"/>
          <w:rtl/>
        </w:rPr>
        <w:t xml:space="preserve"> تكرار النزول، مع أن علماء علوم القرآن دائماً ما ينبهون أن القول في أسباب النزول طريقه الروايات</w:t>
      </w:r>
      <w:r w:rsidR="00894BB0" w:rsidRPr="00D9232D">
        <w:rPr>
          <w:rFonts w:cs="Arabic Transparent" w:hint="cs"/>
          <w:rtl/>
        </w:rPr>
        <w:t xml:space="preserve"> فقط</w:t>
      </w:r>
      <w:r w:rsidR="00894BB0" w:rsidRPr="00D9232D">
        <w:rPr>
          <w:rFonts w:cs="Arabic Transparent"/>
          <w:rtl/>
        </w:rPr>
        <w:t>، وليس في الأمور الاجتهادية والعقلية، والروايات خالية من إيراد هذا الموضوع، وهذا يُؤكد إلى صحة ما ذهب إل</w:t>
      </w:r>
      <w:r w:rsidR="00894BB0" w:rsidRPr="00D9232D">
        <w:rPr>
          <w:rFonts w:cs="Arabic Transparent" w:hint="cs"/>
          <w:rtl/>
        </w:rPr>
        <w:t>يه</w:t>
      </w:r>
      <w:r w:rsidR="00894BB0" w:rsidRPr="00D9232D">
        <w:rPr>
          <w:rFonts w:cs="Arabic Transparent"/>
          <w:rtl/>
        </w:rPr>
        <w:t xml:space="preserve"> أصحاب المذهب الثاني من تقرير تعدد الأسباب </w:t>
      </w:r>
      <w:r w:rsidR="007E7F87" w:rsidRPr="00D9232D">
        <w:rPr>
          <w:rFonts w:cs="Arabic Transparent" w:hint="cs"/>
          <w:rtl/>
        </w:rPr>
        <w:t>والمنزل واحد</w:t>
      </w:r>
      <w:r w:rsidR="00894BB0" w:rsidRPr="00D9232D">
        <w:rPr>
          <w:rFonts w:cs="Arabic Transparent"/>
          <w:rtl/>
        </w:rPr>
        <w:t xml:space="preserve">، </w:t>
      </w:r>
      <w:r w:rsidR="00894BB0" w:rsidRPr="00D9232D">
        <w:rPr>
          <w:rFonts w:cs="Arabic Transparent" w:hint="cs"/>
          <w:rtl/>
        </w:rPr>
        <w:t>وعليه فن</w:t>
      </w:r>
      <w:r w:rsidR="00894BB0" w:rsidRPr="00D9232D">
        <w:rPr>
          <w:rFonts w:cs="Arabic Transparent"/>
          <w:rtl/>
        </w:rPr>
        <w:t>ستنتج أن هذا المو</w:t>
      </w:r>
      <w:r w:rsidRPr="00D9232D">
        <w:rPr>
          <w:rFonts w:cs="Arabic Transparent"/>
          <w:rtl/>
        </w:rPr>
        <w:t>ضوع لم يتم تحريره قديماً وحديثا</w:t>
      </w:r>
      <w:r w:rsidRPr="00D9232D">
        <w:rPr>
          <w:rFonts w:cs="Arabic Transparent" w:hint="cs"/>
          <w:rtl/>
        </w:rPr>
        <w:t>ً</w:t>
      </w:r>
      <w:r w:rsidR="00894BB0" w:rsidRPr="00D9232D">
        <w:rPr>
          <w:rFonts w:cs="Arabic Transparent"/>
          <w:rtl/>
        </w:rPr>
        <w:t xml:space="preserve">، وأن التنازع </w:t>
      </w:r>
      <w:r w:rsidR="00894BB0" w:rsidRPr="00D9232D">
        <w:rPr>
          <w:rFonts w:cs="Arabic Transparent" w:hint="cs"/>
          <w:rtl/>
        </w:rPr>
        <w:t>فيه</w:t>
      </w:r>
      <w:r w:rsidR="00894BB0" w:rsidRPr="00D9232D">
        <w:rPr>
          <w:rFonts w:cs="Arabic Transparent"/>
          <w:rtl/>
        </w:rPr>
        <w:t xml:space="preserve"> </w:t>
      </w:r>
      <w:r w:rsidR="007E7F87" w:rsidRPr="00D9232D">
        <w:rPr>
          <w:rFonts w:cs="Arabic Transparent" w:hint="cs"/>
          <w:rtl/>
        </w:rPr>
        <w:t xml:space="preserve">ما زال </w:t>
      </w:r>
      <w:r w:rsidR="00894BB0" w:rsidRPr="00D9232D">
        <w:rPr>
          <w:rFonts w:cs="Arabic Transparent"/>
          <w:rtl/>
        </w:rPr>
        <w:t>قائم</w:t>
      </w:r>
      <w:r w:rsidR="007E7F87" w:rsidRPr="00D9232D">
        <w:rPr>
          <w:rFonts w:cs="Arabic Transparent" w:hint="cs"/>
          <w:rtl/>
        </w:rPr>
        <w:t>اً</w:t>
      </w:r>
      <w:r w:rsidR="00894BB0" w:rsidRPr="00D9232D">
        <w:rPr>
          <w:rFonts w:cs="Arabic Transparent"/>
          <w:rtl/>
        </w:rPr>
        <w:t>، وطرحه كقاعدة تفسيرية لا ينعكس على قواعد التفسير بالأمور الإيجابية؛ لأنه يلغي اجتهاد العلماء في الجمع بين الروايات والتوفيق بينها، فصار كلما رأى باحث ثمة روايات متعددة، أو متعارض</w:t>
      </w:r>
      <w:r w:rsidRPr="00D9232D">
        <w:rPr>
          <w:rFonts w:cs="Arabic Transparent" w:hint="cs"/>
          <w:rtl/>
        </w:rPr>
        <w:t>ةً</w:t>
      </w:r>
      <w:r w:rsidR="00894BB0" w:rsidRPr="00D9232D">
        <w:rPr>
          <w:rFonts w:cs="Arabic Transparent"/>
          <w:rtl/>
        </w:rPr>
        <w:t>، أو قاصر</w:t>
      </w:r>
      <w:r w:rsidRPr="00D9232D">
        <w:rPr>
          <w:rFonts w:cs="Arabic Transparent" w:hint="cs"/>
          <w:rtl/>
        </w:rPr>
        <w:t>ةً</w:t>
      </w:r>
      <w:r w:rsidR="00894BB0" w:rsidRPr="00D9232D">
        <w:rPr>
          <w:rFonts w:cs="Arabic Transparent"/>
          <w:rtl/>
        </w:rPr>
        <w:t xml:space="preserve"> على تلك الآية</w:t>
      </w:r>
      <w:r w:rsidR="00894BB0" w:rsidRPr="00D9232D">
        <w:rPr>
          <w:rStyle w:val="FootnoteReference"/>
          <w:rFonts w:cs="Arabic Transparent"/>
          <w:rtl/>
        </w:rPr>
        <w:t>(</w:t>
      </w:r>
      <w:r w:rsidR="00894BB0" w:rsidRPr="00D9232D">
        <w:rPr>
          <w:rStyle w:val="FootnoteReference"/>
          <w:rFonts w:cs="Arabic Transparent"/>
          <w:rtl/>
        </w:rPr>
        <w:footnoteReference w:id="508"/>
      </w:r>
      <w:r w:rsidR="00894BB0" w:rsidRPr="00D9232D">
        <w:rPr>
          <w:rStyle w:val="FootnoteReference"/>
          <w:rFonts w:cs="Arabic Transparent"/>
          <w:rtl/>
        </w:rPr>
        <w:t>)</w:t>
      </w:r>
      <w:r w:rsidR="00894BB0" w:rsidRPr="00D9232D">
        <w:rPr>
          <w:rFonts w:cs="Arabic Transparent"/>
          <w:rtl/>
        </w:rPr>
        <w:t xml:space="preserve"> من حيث الظاهر عنده، ذهب إلى القول</w:t>
      </w:r>
      <w:r w:rsidR="00894BB0" w:rsidRPr="00D9232D">
        <w:rPr>
          <w:rFonts w:cs="Arabic Transparent" w:hint="cs"/>
          <w:rtl/>
        </w:rPr>
        <w:t xml:space="preserve"> </w:t>
      </w:r>
      <w:r w:rsidR="00894BB0" w:rsidRPr="00D9232D">
        <w:rPr>
          <w:rFonts w:cs="Arabic Transparent"/>
          <w:rtl/>
        </w:rPr>
        <w:t xml:space="preserve">بتكرار النزول، لاسيما وأن القضايا التي قيل عنها بتكرار النزول تم معالجتها بكلام شاف </w:t>
      </w:r>
      <w:r w:rsidR="00894BB0" w:rsidRPr="00D9232D">
        <w:rPr>
          <w:rFonts w:cs="Arabic Transparent"/>
          <w:rtl/>
        </w:rPr>
        <w:lastRenderedPageBreak/>
        <w:t xml:space="preserve">لدى </w:t>
      </w:r>
      <w:r w:rsidR="00894BB0" w:rsidRPr="00D9232D">
        <w:rPr>
          <w:rFonts w:cs="Arabic Transparent" w:hint="cs"/>
          <w:rtl/>
        </w:rPr>
        <w:t>العلماء والباحثين المتخصصين</w:t>
      </w:r>
      <w:r w:rsidR="00894BB0" w:rsidRPr="00D9232D">
        <w:rPr>
          <w:rStyle w:val="FootnoteReference"/>
          <w:rFonts w:cs="Arabic Transparent"/>
          <w:rtl/>
        </w:rPr>
        <w:t>(</w:t>
      </w:r>
      <w:r w:rsidR="00894BB0" w:rsidRPr="00D9232D">
        <w:rPr>
          <w:rStyle w:val="FootnoteReference"/>
          <w:rFonts w:cs="Arabic Transparent"/>
          <w:rtl/>
        </w:rPr>
        <w:footnoteReference w:id="509"/>
      </w:r>
      <w:r w:rsidR="00894BB0" w:rsidRPr="00D9232D">
        <w:rPr>
          <w:rStyle w:val="FootnoteReference"/>
          <w:rFonts w:cs="Arabic Transparent"/>
          <w:rtl/>
        </w:rPr>
        <w:t>)</w:t>
      </w:r>
      <w:r w:rsidR="00894BB0" w:rsidRPr="00D9232D">
        <w:rPr>
          <w:rFonts w:cs="Arabic Transparent" w:hint="cs"/>
          <w:rtl/>
        </w:rPr>
        <w:t xml:space="preserve">، كأمثال </w:t>
      </w:r>
      <w:r w:rsidR="00894BB0" w:rsidRPr="00D9232D">
        <w:rPr>
          <w:rFonts w:cs="Arabic Transparent"/>
          <w:rtl/>
        </w:rPr>
        <w:t>فضل عباس في كتابه القيم (إتقان البرهان)، والله أعلم.</w:t>
      </w:r>
    </w:p>
    <w:p w14:paraId="14BB5F60" w14:textId="0AB242F5" w:rsidR="007E7F87" w:rsidRPr="00D9232D" w:rsidRDefault="00894BB0" w:rsidP="004870DF">
      <w:pPr>
        <w:bidi/>
        <w:spacing w:line="360" w:lineRule="auto"/>
        <w:ind w:firstLine="567"/>
        <w:jc w:val="both"/>
        <w:rPr>
          <w:rFonts w:cs="Arabic Transparent"/>
          <w:rtl/>
        </w:rPr>
      </w:pPr>
      <w:r w:rsidRPr="00D9232D">
        <w:rPr>
          <w:rFonts w:cs="Arabic Transparent"/>
          <w:rtl/>
        </w:rPr>
        <w:t xml:space="preserve">وأما القول بالتحذير من التفاسير المبتدعة فقد قررها العثمان بأنها قاعدة، وهذا بقوله </w:t>
      </w:r>
      <w:r w:rsidRPr="00D9232D">
        <w:rPr>
          <w:rFonts w:cs="Arabic Transparent"/>
          <w:b/>
          <w:bCs/>
          <w:rtl/>
        </w:rPr>
        <w:t>قاعدة</w:t>
      </w:r>
      <w:r w:rsidRPr="00D9232D">
        <w:rPr>
          <w:rFonts w:cs="Arabic Transparent" w:hint="cs"/>
          <w:rtl/>
        </w:rPr>
        <w:t>:</w:t>
      </w:r>
      <w:r w:rsidRPr="00D9232D">
        <w:rPr>
          <w:rFonts w:cs="Arabic Transparent"/>
          <w:rtl/>
        </w:rPr>
        <w:t xml:space="preserve"> (احذر التفاسير المبتدعة)، فهو لا يمت إلى قواعد التفسير</w:t>
      </w:r>
      <w:r w:rsidR="007E7F87" w:rsidRPr="00D9232D">
        <w:rPr>
          <w:rFonts w:cs="Arabic Transparent" w:hint="cs"/>
          <w:rtl/>
        </w:rPr>
        <w:t xml:space="preserve"> بصلة</w:t>
      </w:r>
      <w:r w:rsidRPr="00D9232D">
        <w:rPr>
          <w:rFonts w:cs="Arabic Transparent"/>
          <w:rtl/>
        </w:rPr>
        <w:t>، ولا ينعكس عليها بالفهم والمعنى</w:t>
      </w:r>
      <w:r w:rsidRPr="00D9232D">
        <w:rPr>
          <w:rFonts w:cs="Arabic Transparent" w:hint="cs"/>
          <w:rtl/>
        </w:rPr>
        <w:t xml:space="preserve">، بل قد </w:t>
      </w:r>
      <w:r w:rsidR="004D6380" w:rsidRPr="00D9232D">
        <w:rPr>
          <w:rFonts w:cs="Arabic Transparent" w:hint="cs"/>
          <w:rtl/>
        </w:rPr>
        <w:t>يُعدّ عائقاً</w:t>
      </w:r>
      <w:r w:rsidRPr="00D9232D">
        <w:rPr>
          <w:rFonts w:cs="Arabic Transparent" w:hint="cs"/>
          <w:rtl/>
        </w:rPr>
        <w:t xml:space="preserve"> أمام الكثير من المعاني والاستنباطات والفوائد </w:t>
      </w:r>
      <w:r w:rsidR="004D6380" w:rsidRPr="00D9232D">
        <w:rPr>
          <w:rFonts w:cs="Arabic Transparent" w:hint="cs"/>
          <w:rtl/>
        </w:rPr>
        <w:t>التي في</w:t>
      </w:r>
      <w:r w:rsidRPr="00D9232D">
        <w:rPr>
          <w:rFonts w:cs="Arabic Transparent" w:hint="cs"/>
          <w:rtl/>
        </w:rPr>
        <w:t xml:space="preserve"> هذه التف</w:t>
      </w:r>
      <w:r w:rsidR="007E7F87" w:rsidRPr="00D9232D">
        <w:rPr>
          <w:rFonts w:cs="Arabic Transparent" w:hint="cs"/>
          <w:rtl/>
        </w:rPr>
        <w:t>ا</w:t>
      </w:r>
      <w:r w:rsidRPr="00D9232D">
        <w:rPr>
          <w:rFonts w:cs="Arabic Transparent" w:hint="cs"/>
          <w:rtl/>
        </w:rPr>
        <w:t>سير</w:t>
      </w:r>
      <w:r w:rsidR="007E7F87" w:rsidRPr="00D9232D">
        <w:rPr>
          <w:rFonts w:cs="Arabic Transparent" w:hint="cs"/>
          <w:rtl/>
        </w:rPr>
        <w:t xml:space="preserve">، </w:t>
      </w:r>
      <w:r w:rsidR="00120E88" w:rsidRPr="00D9232D">
        <w:rPr>
          <w:rFonts w:cs="Arabic Transparent" w:hint="cs"/>
          <w:rtl/>
        </w:rPr>
        <w:t>لاسيما عند المتخصصين دون المبتدئ</w:t>
      </w:r>
      <w:r w:rsidR="007E7F87" w:rsidRPr="00D9232D">
        <w:rPr>
          <w:rFonts w:cs="Arabic Transparent" w:hint="cs"/>
          <w:rtl/>
        </w:rPr>
        <w:t xml:space="preserve">ين؛ إذ إن قواعد </w:t>
      </w:r>
      <w:r w:rsidRPr="00D9232D">
        <w:rPr>
          <w:rFonts w:cs="Arabic Transparent" w:hint="cs"/>
          <w:rtl/>
        </w:rPr>
        <w:t>التفسير</w:t>
      </w:r>
      <w:r w:rsidR="007E7F87" w:rsidRPr="00D9232D">
        <w:rPr>
          <w:rFonts w:cs="Arabic Transparent" w:hint="cs"/>
          <w:rtl/>
        </w:rPr>
        <w:t xml:space="preserve"> هي شأنهم، وشغلهم الشاغل</w:t>
      </w:r>
      <w:r w:rsidRPr="00D9232D">
        <w:rPr>
          <w:rFonts w:cs="Arabic Transparent" w:hint="cs"/>
          <w:rtl/>
        </w:rPr>
        <w:t xml:space="preserve">، كيف لا وكتب التفسير تعددت مذاهبها وعقائدها، </w:t>
      </w:r>
      <w:r w:rsidRPr="00D9232D">
        <w:rPr>
          <w:rFonts w:cs="Arabic Transparent" w:hint="cs"/>
          <w:u w:val="single"/>
          <w:rtl/>
        </w:rPr>
        <w:t>وعلى سبيل المثال:</w:t>
      </w:r>
    </w:p>
    <w:p w14:paraId="7AA05EE3" w14:textId="073BED9D" w:rsidR="007E7F87" w:rsidRPr="00D9232D" w:rsidRDefault="00894BB0" w:rsidP="004870DF">
      <w:pPr>
        <w:pStyle w:val="ListParagraph"/>
        <w:numPr>
          <w:ilvl w:val="0"/>
          <w:numId w:val="3"/>
        </w:numPr>
        <w:bidi/>
        <w:spacing w:line="360" w:lineRule="auto"/>
        <w:jc w:val="both"/>
        <w:rPr>
          <w:rFonts w:cs="Arabic Transparent"/>
        </w:rPr>
      </w:pPr>
      <w:r w:rsidRPr="00D9232D">
        <w:rPr>
          <w:rFonts w:cs="Arabic Transparent" w:hint="cs"/>
          <w:rtl/>
        </w:rPr>
        <w:t>الزمخشري</w:t>
      </w:r>
      <w:r w:rsidR="007E7F87" w:rsidRPr="00D9232D">
        <w:rPr>
          <w:rFonts w:cs="Arabic Transparent" w:hint="cs"/>
          <w:rtl/>
        </w:rPr>
        <w:t xml:space="preserve"> في تفسيره الكشاف، </w:t>
      </w:r>
      <w:r w:rsidRPr="00D9232D">
        <w:rPr>
          <w:rFonts w:cs="Arabic Transparent" w:hint="cs"/>
          <w:rtl/>
        </w:rPr>
        <w:t>قيل</w:t>
      </w:r>
      <w:r w:rsidR="00120E88" w:rsidRPr="00D9232D">
        <w:rPr>
          <w:rFonts w:cs="Arabic Transparent" w:hint="cs"/>
          <w:rtl/>
        </w:rPr>
        <w:t>: إ</w:t>
      </w:r>
      <w:r w:rsidRPr="00D9232D">
        <w:rPr>
          <w:rFonts w:cs="Arabic Transparent" w:hint="cs"/>
          <w:rtl/>
        </w:rPr>
        <w:t>ن تفسيره من التفاسير المبتدعة</w:t>
      </w:r>
      <w:r w:rsidR="007E7F87" w:rsidRPr="00D9232D">
        <w:rPr>
          <w:rFonts w:cs="Arabic Transparent" w:hint="cs"/>
          <w:rtl/>
        </w:rPr>
        <w:t>.</w:t>
      </w:r>
    </w:p>
    <w:p w14:paraId="200BD8E1" w14:textId="2E3B9A89" w:rsidR="001271DD" w:rsidRPr="00D9232D" w:rsidRDefault="00894BB0" w:rsidP="004870DF">
      <w:pPr>
        <w:bidi/>
        <w:spacing w:line="360" w:lineRule="auto"/>
        <w:ind w:firstLine="567"/>
        <w:jc w:val="both"/>
        <w:rPr>
          <w:rFonts w:cs="Arabic Transparent"/>
          <w:rtl/>
        </w:rPr>
      </w:pPr>
      <w:r w:rsidRPr="00D9232D">
        <w:rPr>
          <w:rFonts w:cs="Arabic Transparent" w:hint="cs"/>
          <w:rtl/>
        </w:rPr>
        <w:t>ولو تم العمل بمثل هذه التحذيرات هكذا بلا حدود وضوابط</w:t>
      </w:r>
      <w:r w:rsidR="007E7F87" w:rsidRPr="00D9232D">
        <w:rPr>
          <w:rFonts w:cs="Arabic Transparent" w:hint="cs"/>
          <w:rtl/>
        </w:rPr>
        <w:t xml:space="preserve"> من قبل المتخصصين في علوم القرآن</w:t>
      </w:r>
      <w:r w:rsidRPr="00D9232D">
        <w:rPr>
          <w:rFonts w:cs="Arabic Transparent" w:hint="cs"/>
          <w:rtl/>
        </w:rPr>
        <w:t>، فسيفقد المتخصصون كنوز</w:t>
      </w:r>
      <w:r w:rsidR="00120E88" w:rsidRPr="00D9232D">
        <w:rPr>
          <w:rFonts w:cs="Arabic Transparent" w:hint="cs"/>
          <w:rtl/>
        </w:rPr>
        <w:t>اً</w:t>
      </w:r>
      <w:r w:rsidRPr="00D9232D">
        <w:rPr>
          <w:rFonts w:cs="Arabic Transparent" w:hint="cs"/>
          <w:rtl/>
        </w:rPr>
        <w:t xml:space="preserve"> </w:t>
      </w:r>
      <w:r w:rsidR="00AC720A">
        <w:rPr>
          <w:rFonts w:cs="Arabic Transparent" w:hint="cs"/>
          <w:rtl/>
        </w:rPr>
        <w:t>كثيرةً</w:t>
      </w:r>
      <w:r w:rsidRPr="00D9232D">
        <w:rPr>
          <w:rFonts w:cs="Arabic Transparent" w:hint="cs"/>
          <w:rtl/>
        </w:rPr>
        <w:t xml:space="preserve"> من اللغة والبيان؛ لكون تفسيره يعتني بالأمور البيانية</w:t>
      </w:r>
      <w:r w:rsidR="007E7F87" w:rsidRPr="00D9232D">
        <w:rPr>
          <w:rFonts w:cs="Arabic Transparent" w:hint="cs"/>
          <w:rtl/>
        </w:rPr>
        <w:t>،</w:t>
      </w:r>
      <w:r w:rsidRPr="00D9232D">
        <w:rPr>
          <w:rFonts w:cs="Arabic Transparent" w:hint="cs"/>
          <w:rtl/>
        </w:rPr>
        <w:t xml:space="preserve"> وما يتعلق بنظم القرآن أكثر من غيره، فمثل ذلك لابد من تأصيلات علمية تحدده بما يخدم قواعد التفسير</w:t>
      </w:r>
      <w:r w:rsidRPr="00D9232D">
        <w:rPr>
          <w:rFonts w:cs="Arabic Transparent"/>
          <w:rtl/>
        </w:rPr>
        <w:t xml:space="preserve">، وهي أمور منهجية محلها في أصول التفسير، لاسيما أن هذا الموضوع لم يتم التأصيل له، وبيان حدوده وضوابطه، ومتى نستطيع الحكم على تفسير ما بأنه تفسير مبتدع، وهل القول بأنه تفسير مبتدع يلغي قبوله والنظر </w:t>
      </w:r>
      <w:r w:rsidRPr="00D9232D">
        <w:rPr>
          <w:rFonts w:cs="Arabic Transparent" w:hint="cs"/>
          <w:rtl/>
        </w:rPr>
        <w:t>فيه؟!</w:t>
      </w:r>
    </w:p>
    <w:p w14:paraId="5C236796" w14:textId="5EE82E28" w:rsidR="001271DD" w:rsidRPr="00D9232D" w:rsidRDefault="00894BB0" w:rsidP="004870DF">
      <w:pPr>
        <w:bidi/>
        <w:spacing w:line="360" w:lineRule="auto"/>
        <w:ind w:firstLine="567"/>
        <w:jc w:val="both"/>
        <w:rPr>
          <w:rFonts w:cs="Arabic Transparent"/>
          <w:rtl/>
        </w:rPr>
      </w:pPr>
      <w:r w:rsidRPr="00D9232D">
        <w:rPr>
          <w:rFonts w:cs="Arabic Transparent"/>
          <w:rtl/>
        </w:rPr>
        <w:t>وهذه الأمور بحاجة إلى تحرير وتأصيل قبل قبولها،</w:t>
      </w:r>
      <w:r w:rsidR="007E7F87" w:rsidRPr="00D9232D">
        <w:rPr>
          <w:rFonts w:cs="Arabic Transparent" w:hint="cs"/>
          <w:rtl/>
        </w:rPr>
        <w:t xml:space="preserve"> </w:t>
      </w:r>
      <w:r w:rsidR="00F67F4C" w:rsidRPr="00D9232D">
        <w:rPr>
          <w:rFonts w:cs="Arabic Transparent" w:hint="cs"/>
          <w:rtl/>
        </w:rPr>
        <w:t xml:space="preserve">فالخلاف </w:t>
      </w:r>
      <w:r w:rsidR="007E7F87" w:rsidRPr="00D9232D">
        <w:rPr>
          <w:rFonts w:cs="Arabic Transparent" w:hint="cs"/>
          <w:rtl/>
        </w:rPr>
        <w:t xml:space="preserve">بين </w:t>
      </w:r>
      <w:r w:rsidRPr="00D9232D">
        <w:rPr>
          <w:rFonts w:cs="Arabic Transparent"/>
          <w:rtl/>
        </w:rPr>
        <w:t xml:space="preserve">مذهب ومذهب، أو فرقة وفرقة، </w:t>
      </w:r>
      <w:r w:rsidR="006A7125" w:rsidRPr="00D9232D">
        <w:rPr>
          <w:rFonts w:cs="Arabic Transparent"/>
          <w:rtl/>
        </w:rPr>
        <w:t>يدفع إحدى الفرقتين إلى القول بأن تفسير غيرها من التفاسير المبتدعة</w:t>
      </w:r>
      <w:r w:rsidRPr="00D9232D">
        <w:rPr>
          <w:rFonts w:cs="Arabic Transparent"/>
          <w:rtl/>
        </w:rPr>
        <w:t xml:space="preserve">؛ نظراً لوجود خلافات بينها، إما عقدية، </w:t>
      </w:r>
      <w:r w:rsidR="007E7F87" w:rsidRPr="00D9232D">
        <w:rPr>
          <w:rFonts w:cs="Arabic Transparent" w:hint="cs"/>
          <w:rtl/>
        </w:rPr>
        <w:t>أو منهجية</w:t>
      </w:r>
      <w:r w:rsidRPr="00D9232D">
        <w:rPr>
          <w:rFonts w:cs="Arabic Transparent"/>
          <w:rtl/>
        </w:rPr>
        <w:t xml:space="preserve">، </w:t>
      </w:r>
      <w:r w:rsidR="007E7F87" w:rsidRPr="00D9232D">
        <w:rPr>
          <w:rFonts w:cs="Arabic Transparent" w:hint="cs"/>
          <w:rtl/>
        </w:rPr>
        <w:t>أ</w:t>
      </w:r>
      <w:r w:rsidRPr="00D9232D">
        <w:rPr>
          <w:rFonts w:cs="Arabic Transparent"/>
          <w:rtl/>
        </w:rPr>
        <w:t>و سياسية، وإما غير ذلك، فمثل هذه الأمور لابد من رسم حدودها وبيانها، وفق منظور علوم القرآن، وما يحتاجه الناظر في كتب التفسير المختلفة.</w:t>
      </w:r>
    </w:p>
    <w:p w14:paraId="3A3CE5E7" w14:textId="61DFC53F" w:rsidR="00593D1C" w:rsidRPr="00D9232D" w:rsidRDefault="00593D1C" w:rsidP="004870DF">
      <w:pPr>
        <w:bidi/>
        <w:spacing w:line="360" w:lineRule="auto"/>
        <w:ind w:firstLine="567"/>
        <w:jc w:val="both"/>
        <w:rPr>
          <w:rFonts w:cs="Arabic Transparent"/>
          <w:rtl/>
        </w:rPr>
      </w:pPr>
      <w:r w:rsidRPr="00D9232D">
        <w:rPr>
          <w:rFonts w:cs="Arabic Transparent" w:hint="cs"/>
          <w:rtl/>
        </w:rPr>
        <w:t xml:space="preserve">وكذا في </w:t>
      </w:r>
      <w:r w:rsidRPr="00D9232D">
        <w:rPr>
          <w:rFonts w:cs="Arabic Transparent" w:hint="cs"/>
          <w:b/>
          <w:bCs/>
          <w:rtl/>
        </w:rPr>
        <w:t>قاعدة</w:t>
      </w:r>
      <w:r w:rsidRPr="00D9232D">
        <w:rPr>
          <w:rFonts w:cs="Arabic Transparent" w:hint="cs"/>
          <w:rtl/>
        </w:rPr>
        <w:t>:(القراءات الغير سبعية يحتج بها في الأحكام)</w:t>
      </w:r>
      <w:r w:rsidR="006A7125" w:rsidRPr="00D9232D">
        <w:rPr>
          <w:rFonts w:cs="Arabic Transparent" w:hint="cs"/>
          <w:rtl/>
        </w:rPr>
        <w:t>؛</w:t>
      </w:r>
      <w:r w:rsidRPr="00D9232D">
        <w:rPr>
          <w:rFonts w:cs="Arabic Transparent" w:hint="cs"/>
          <w:rtl/>
        </w:rPr>
        <w:t xml:space="preserve"> إذ إنها فرقت بين القراءات العشر إلى سبعية وغير سبعية، وبين القراءة والأحكام، ولم تجعلهم</w:t>
      </w:r>
      <w:r w:rsidR="006A7125" w:rsidRPr="00D9232D">
        <w:rPr>
          <w:rFonts w:cs="Arabic Transparent" w:hint="cs"/>
          <w:rtl/>
        </w:rPr>
        <w:t>ا</w:t>
      </w:r>
      <w:r w:rsidRPr="00D9232D">
        <w:rPr>
          <w:rFonts w:cs="Arabic Transparent" w:hint="cs"/>
          <w:rtl/>
        </w:rPr>
        <w:t xml:space="preserve"> شيئاً واحداً، مع العلم أن الباحث لم يجد أحداً تناول هذه القاعدة أو الموضوع بهذه الصورة التي أوردها المصنف، فالواجب أن لا يتم التفريق بينهما، ما دام أن العلماء استقروا على قبولها، لاسيما وأن هناك إجماع</w:t>
      </w:r>
      <w:r w:rsidR="006C676D" w:rsidRPr="00D9232D">
        <w:rPr>
          <w:rFonts w:cs="Arabic Transparent" w:hint="cs"/>
          <w:rtl/>
        </w:rPr>
        <w:t>اً</w:t>
      </w:r>
      <w:r w:rsidRPr="00D9232D">
        <w:rPr>
          <w:rFonts w:cs="Arabic Transparent" w:hint="cs"/>
          <w:rtl/>
        </w:rPr>
        <w:t>، وأنها وافقت الشروط الثلاثة لقبول القراءة القرآنية -كما تقدم- والله أعلم.</w:t>
      </w:r>
    </w:p>
    <w:p w14:paraId="67388292" w14:textId="77777777" w:rsidR="00894BB0" w:rsidRPr="007E462B" w:rsidRDefault="00894BB0" w:rsidP="007E462B">
      <w:pPr>
        <w:pStyle w:val="Heading3"/>
        <w:bidi/>
        <w:spacing w:after="240"/>
        <w:rPr>
          <w:rFonts w:ascii="Arabic Transparent" w:hAnsi="Arabic Transparent" w:cs="Arabic Transparent"/>
          <w:b/>
          <w:bCs/>
          <w:sz w:val="28"/>
          <w:szCs w:val="28"/>
          <w:rtl/>
        </w:rPr>
      </w:pPr>
      <w:bookmarkStart w:id="217" w:name="_Toc499562864"/>
      <w:r w:rsidRPr="007E462B">
        <w:rPr>
          <w:rFonts w:ascii="Arabic Transparent" w:hAnsi="Arabic Transparent" w:cs="Arabic Transparent"/>
          <w:b/>
          <w:bCs/>
          <w:sz w:val="28"/>
          <w:szCs w:val="28"/>
          <w:rtl/>
        </w:rPr>
        <w:lastRenderedPageBreak/>
        <w:t>المطلب الثاني: القواعد المتعلقة بالسنة والآثار.</w:t>
      </w:r>
      <w:bookmarkEnd w:id="217"/>
    </w:p>
    <w:p w14:paraId="0E580A28" w14:textId="26634575" w:rsidR="00122D87" w:rsidRPr="00D9232D" w:rsidRDefault="00894BB0" w:rsidP="004870DF">
      <w:pPr>
        <w:bidi/>
        <w:spacing w:line="360" w:lineRule="auto"/>
        <w:ind w:firstLine="567"/>
        <w:jc w:val="both"/>
        <w:rPr>
          <w:rFonts w:cs="Arabic Transparent"/>
          <w:rtl/>
        </w:rPr>
      </w:pPr>
      <w:r w:rsidRPr="00D9232D">
        <w:rPr>
          <w:rFonts w:cs="Arabic Transparent"/>
          <w:rtl/>
        </w:rPr>
        <w:t>جاء</w:t>
      </w:r>
      <w:r w:rsidR="00122D87" w:rsidRPr="00D9232D">
        <w:rPr>
          <w:rFonts w:cs="Arabic Transparent" w:hint="cs"/>
          <w:rtl/>
        </w:rPr>
        <w:t>ت</w:t>
      </w:r>
      <w:r w:rsidRPr="00D9232D">
        <w:rPr>
          <w:rFonts w:cs="Arabic Transparent"/>
          <w:rtl/>
        </w:rPr>
        <w:t xml:space="preserve"> عند الطيار قواعد ضعيفة في تركيبها</w:t>
      </w:r>
      <w:r w:rsidRPr="00D9232D">
        <w:rPr>
          <w:rFonts w:cs="Arabic Transparent" w:hint="cs"/>
          <w:rtl/>
        </w:rPr>
        <w:t>، وموضوعها</w:t>
      </w:r>
      <w:r w:rsidRPr="00D9232D">
        <w:rPr>
          <w:rFonts w:cs="Arabic Transparent"/>
          <w:rtl/>
        </w:rPr>
        <w:t>، حيث إنه صاغها بصيغة ركيكة، بدت وكأنها إشارة أو تردد من المؤلف في كونها غير محررة، أو عدم وجود تصور كامل حولها، ومن ذلك</w:t>
      </w:r>
      <w:r w:rsidR="00122D87" w:rsidRPr="00D9232D">
        <w:rPr>
          <w:rFonts w:cs="Arabic Transparent" w:hint="cs"/>
          <w:rtl/>
        </w:rPr>
        <w:t>:</w:t>
      </w:r>
    </w:p>
    <w:p w14:paraId="628A508F" w14:textId="496C5B84" w:rsidR="00122D87" w:rsidRPr="00D9232D" w:rsidRDefault="00894BB0"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:(ما يتعلق بإجماع الحجة أو قول الأكثر من الصحابة والتابعين)، هذه القاعدة احتوت على موضوعين</w:t>
      </w:r>
      <w:r w:rsidRPr="00D9232D">
        <w:rPr>
          <w:rFonts w:cs="Arabic Transparent" w:hint="cs"/>
          <w:rtl/>
        </w:rPr>
        <w:t xml:space="preserve"> مختلفين</w:t>
      </w:r>
      <w:r w:rsidRPr="00D9232D">
        <w:rPr>
          <w:rFonts w:cs="Arabic Transparent"/>
          <w:rtl/>
        </w:rPr>
        <w:t>:</w:t>
      </w:r>
    </w:p>
    <w:p w14:paraId="6F416858" w14:textId="5CFFB1C4" w:rsidR="00122D87" w:rsidRPr="00D9232D" w:rsidRDefault="00894BB0" w:rsidP="004870DF">
      <w:pPr>
        <w:bidi/>
        <w:spacing w:line="360" w:lineRule="auto"/>
        <w:jc w:val="both"/>
        <w:rPr>
          <w:rFonts w:cs="Arabic Transparent"/>
          <w:b/>
          <w:bCs/>
          <w:rtl/>
        </w:rPr>
      </w:pPr>
      <w:r w:rsidRPr="00D9232D">
        <w:rPr>
          <w:rFonts w:cs="Arabic Transparent"/>
          <w:b/>
          <w:bCs/>
          <w:rtl/>
        </w:rPr>
        <w:t>الإجماع</w:t>
      </w:r>
      <w:r w:rsidR="00122D87" w:rsidRPr="00D9232D">
        <w:rPr>
          <w:rFonts w:cs="Arabic Transparent" w:hint="cs"/>
          <w:b/>
          <w:bCs/>
          <w:rtl/>
        </w:rPr>
        <w:t>.</w:t>
      </w:r>
    </w:p>
    <w:p w14:paraId="3B4CF579" w14:textId="58538BBC" w:rsidR="00122D87" w:rsidRPr="00D9232D" w:rsidRDefault="00894BB0" w:rsidP="004870DF">
      <w:pPr>
        <w:bidi/>
        <w:spacing w:line="360" w:lineRule="auto"/>
        <w:jc w:val="both"/>
        <w:rPr>
          <w:rFonts w:cs="Arabic Transparent"/>
          <w:b/>
          <w:bCs/>
          <w:rtl/>
        </w:rPr>
      </w:pPr>
      <w:r w:rsidRPr="00D9232D">
        <w:rPr>
          <w:rFonts w:cs="Arabic Transparent"/>
          <w:b/>
          <w:bCs/>
          <w:rtl/>
        </w:rPr>
        <w:t>وقول الأكثر.</w:t>
      </w:r>
    </w:p>
    <w:p w14:paraId="7DF616E4" w14:textId="0A363765" w:rsidR="00894BB0" w:rsidRPr="00D9232D" w:rsidRDefault="00894BB0" w:rsidP="004870DF">
      <w:pPr>
        <w:bidi/>
        <w:spacing w:line="360" w:lineRule="auto"/>
        <w:ind w:firstLine="567"/>
        <w:jc w:val="both"/>
        <w:rPr>
          <w:rFonts w:cs="Arabic Transparent"/>
          <w:rtl/>
        </w:rPr>
      </w:pPr>
      <w:r w:rsidRPr="00D9232D">
        <w:rPr>
          <w:rFonts w:cs="Arabic Transparent"/>
          <w:b/>
          <w:bCs/>
          <w:u w:val="single"/>
          <w:rtl/>
        </w:rPr>
        <w:t>والإجماع يعني به:</w:t>
      </w:r>
      <w:r w:rsidRPr="00D9232D">
        <w:rPr>
          <w:rFonts w:cs="Arabic Transparent"/>
          <w:rtl/>
        </w:rPr>
        <w:t xml:space="preserve"> مصطلح</w:t>
      </w:r>
      <w:r w:rsidR="006A7125" w:rsidRPr="00D9232D">
        <w:rPr>
          <w:rFonts w:cs="Arabic Transparent" w:hint="cs"/>
          <w:rtl/>
        </w:rPr>
        <w:t>اً</w:t>
      </w:r>
      <w:r w:rsidRPr="00D9232D">
        <w:rPr>
          <w:rFonts w:cs="Arabic Transparent"/>
          <w:rtl/>
        </w:rPr>
        <w:t xml:space="preserve"> خاص</w:t>
      </w:r>
      <w:r w:rsidR="006A7125" w:rsidRPr="00D9232D">
        <w:rPr>
          <w:rFonts w:cs="Arabic Transparent" w:hint="cs"/>
          <w:rtl/>
        </w:rPr>
        <w:t>اً</w:t>
      </w:r>
      <w:r w:rsidRPr="00D9232D">
        <w:rPr>
          <w:rFonts w:cs="Arabic Transparent"/>
          <w:rtl/>
        </w:rPr>
        <w:t xml:space="preserve"> لدى ابن جرير الطبري في إيراد الأقوال، وهو أنه يقرر أن أكثر الأقوال هي من باب الإجماع عنده</w:t>
      </w:r>
      <w:r w:rsidRPr="00D9232D">
        <w:rPr>
          <w:rStyle w:val="FootnoteReference"/>
          <w:rFonts w:cs="Arabic Transparent"/>
          <w:rtl/>
        </w:rPr>
        <w:t>(</w:t>
      </w:r>
      <w:r w:rsidRPr="00D9232D">
        <w:rPr>
          <w:rStyle w:val="FootnoteReference"/>
          <w:rFonts w:cs="Arabic Transparent"/>
          <w:rtl/>
        </w:rPr>
        <w:footnoteReference w:id="510"/>
      </w:r>
      <w:r w:rsidRPr="00D9232D">
        <w:rPr>
          <w:rStyle w:val="FootnoteReference"/>
          <w:rFonts w:cs="Arabic Transparent"/>
          <w:rtl/>
        </w:rPr>
        <w:t>)</w:t>
      </w:r>
      <w:r w:rsidRPr="00D9232D">
        <w:rPr>
          <w:rFonts w:cs="Arabic Transparent"/>
          <w:rtl/>
        </w:rPr>
        <w:t>؛ كون الأقوال المخال</w:t>
      </w:r>
      <w:r w:rsidR="006A7125" w:rsidRPr="00D9232D">
        <w:rPr>
          <w:rFonts w:cs="Arabic Transparent"/>
          <w:rtl/>
        </w:rPr>
        <w:t xml:space="preserve">فة عنده لا تنقض الإجماع، ولذلك </w:t>
      </w:r>
      <w:r w:rsidR="006A7125" w:rsidRPr="00D9232D">
        <w:rPr>
          <w:rFonts w:cs="Arabic Transparent" w:hint="cs"/>
          <w:rtl/>
        </w:rPr>
        <w:t>أ</w:t>
      </w:r>
      <w:r w:rsidRPr="00D9232D">
        <w:rPr>
          <w:rFonts w:cs="Arabic Transparent"/>
          <w:rtl/>
        </w:rPr>
        <w:t xml:space="preserve">سماها في تفسيره </w:t>
      </w:r>
      <w:r w:rsidR="00122D87" w:rsidRPr="00D9232D">
        <w:rPr>
          <w:rFonts w:cs="Arabic Transparent" w:hint="cs"/>
          <w:rtl/>
        </w:rPr>
        <w:t>(</w:t>
      </w:r>
      <w:r w:rsidRPr="00D9232D">
        <w:rPr>
          <w:rFonts w:cs="Arabic Transparent"/>
          <w:rtl/>
        </w:rPr>
        <w:t>إجماع الحجة</w:t>
      </w:r>
      <w:r w:rsidR="00122D87" w:rsidRPr="00D9232D">
        <w:rPr>
          <w:rFonts w:cs="Arabic Transparent" w:hint="cs"/>
          <w:rtl/>
        </w:rPr>
        <w:t>)</w:t>
      </w:r>
      <w:r w:rsidRPr="00D9232D">
        <w:rPr>
          <w:rFonts w:cs="Arabic Transparent"/>
          <w:rtl/>
        </w:rPr>
        <w:t xml:space="preserve">، وذلك في أكثر من مئتي موضع، </w:t>
      </w:r>
      <w:r w:rsidR="00122D87" w:rsidRPr="00D9232D">
        <w:rPr>
          <w:rFonts w:cs="Arabic Transparent"/>
          <w:rtl/>
        </w:rPr>
        <w:t>وق</w:t>
      </w:r>
      <w:r w:rsidRPr="00D9232D">
        <w:rPr>
          <w:rFonts w:cs="Arabic Transparent"/>
          <w:rtl/>
        </w:rPr>
        <w:t>د تتبعت أغلب هذه المواضع فوجدت أن أكثرها إنما كان في القراءات، فكثيراً ما يعلل سبب ترجيحه بقوله:(لإجماع الحجة من القراء -أو قراءة الأمصار</w:t>
      </w:r>
      <w:r w:rsidRPr="00D9232D">
        <w:rPr>
          <w:rStyle w:val="FootnoteReference"/>
          <w:rFonts w:cs="Arabic Transparent"/>
          <w:rtl/>
        </w:rPr>
        <w:t>)(</w:t>
      </w:r>
      <w:r w:rsidRPr="00D9232D">
        <w:rPr>
          <w:rStyle w:val="FootnoteReference"/>
          <w:rFonts w:cs="Arabic Transparent"/>
          <w:rtl/>
        </w:rPr>
        <w:footnoteReference w:id="511"/>
      </w:r>
      <w:r w:rsidRPr="00D9232D">
        <w:rPr>
          <w:rStyle w:val="FootnoteReference"/>
          <w:rFonts w:cs="Arabic Transparent"/>
          <w:rtl/>
        </w:rPr>
        <w:t>)</w:t>
      </w:r>
      <w:r w:rsidRPr="00D9232D">
        <w:rPr>
          <w:rFonts w:cs="Arabic Transparent"/>
          <w:rtl/>
        </w:rPr>
        <w:t>، وأما غير القراءات فكثيراً ما يرمز لها بقوله (لإجماع الحجة</w:t>
      </w:r>
      <w:r w:rsidRPr="00D9232D">
        <w:rPr>
          <w:rFonts w:cs="Arabic Transparent"/>
        </w:rPr>
        <w:t xml:space="preserve"> </w:t>
      </w:r>
      <w:r w:rsidRPr="00D9232D">
        <w:rPr>
          <w:rFonts w:cs="Arabic Transparent"/>
          <w:rtl/>
        </w:rPr>
        <w:t>من أهل التأويل</w:t>
      </w:r>
      <w:r w:rsidRPr="00D9232D">
        <w:rPr>
          <w:rStyle w:val="FootnoteReference"/>
          <w:rFonts w:cs="Arabic Transparent"/>
          <w:rtl/>
        </w:rPr>
        <w:t>)(</w:t>
      </w:r>
      <w:r w:rsidRPr="00D9232D">
        <w:rPr>
          <w:rStyle w:val="FootnoteReference"/>
          <w:rFonts w:cs="Arabic Transparent"/>
          <w:rtl/>
        </w:rPr>
        <w:footnoteReference w:id="512"/>
      </w:r>
      <w:r w:rsidRPr="00D9232D">
        <w:rPr>
          <w:rStyle w:val="FootnoteReference"/>
          <w:rFonts w:cs="Arabic Transparent"/>
          <w:rtl/>
        </w:rPr>
        <w:t>)</w:t>
      </w:r>
      <w:r w:rsidRPr="00D9232D">
        <w:rPr>
          <w:rFonts w:cs="Arabic Transparent"/>
          <w:rtl/>
        </w:rPr>
        <w:t>، وترجيح بعضها على بعض، وحققت بعضها فوجدت أنه يقصد فيها جمهور المفسرين وهو حجة عنده، حيث قال:(</w:t>
      </w:r>
      <w:r w:rsidRPr="00D9232D">
        <w:rPr>
          <w:rFonts w:eastAsia="Times New Roman" w:cs="Arabic Transparent"/>
          <w:rtl/>
        </w:rPr>
        <w:t>ولولا إجماع من وصفت إجماعه على أن ذلك تأويله، لقلت أولى التأويلين بتأويل الآية ما قاله الضحاك</w:t>
      </w:r>
      <w:r w:rsidR="006A7125" w:rsidRPr="00D9232D">
        <w:rPr>
          <w:rFonts w:eastAsia="Times New Roman" w:cs="Arabic Transparent" w:hint="cs"/>
          <w:rtl/>
        </w:rPr>
        <w:t>)</w:t>
      </w:r>
      <w:r w:rsidRPr="00D9232D">
        <w:rPr>
          <w:rStyle w:val="FootnoteReference"/>
          <w:rFonts w:cs="Arabic Transparent"/>
          <w:rtl/>
        </w:rPr>
        <w:t>(</w:t>
      </w:r>
      <w:r w:rsidRPr="00D9232D">
        <w:rPr>
          <w:rStyle w:val="FootnoteReference"/>
          <w:rFonts w:cs="Arabic Transparent"/>
          <w:rtl/>
        </w:rPr>
        <w:footnoteReference w:id="513"/>
      </w:r>
      <w:r w:rsidRPr="00D9232D">
        <w:rPr>
          <w:rStyle w:val="FootnoteReference"/>
          <w:rFonts w:cs="Arabic Transparent"/>
          <w:rtl/>
        </w:rPr>
        <w:t>)</w:t>
      </w:r>
      <w:r w:rsidRPr="00D9232D">
        <w:rPr>
          <w:rFonts w:cs="Arabic Transparent"/>
          <w:rtl/>
        </w:rPr>
        <w:t>، وهذا الإجماع المنقول في القاعدة، ليس إجماعاً حقيقياً، وذلك أن الطبري</w:t>
      </w:r>
      <w:r w:rsidR="006A7125" w:rsidRPr="00D9232D">
        <w:rPr>
          <w:rFonts w:cs="Arabic Transparent" w:hint="cs"/>
          <w:rtl/>
        </w:rPr>
        <w:t xml:space="preserve"> نفسه</w:t>
      </w:r>
      <w:r w:rsidRPr="00D9232D">
        <w:rPr>
          <w:rFonts w:cs="Arabic Transparent"/>
          <w:rtl/>
        </w:rPr>
        <w:t xml:space="preserve"> لم يقصد به ذلك، حيث إن الباحث بعدما تتبع أغلب المواطن التي حكى فيها إجماع أهل الحجة وجدها تنقسم قسمين:</w:t>
      </w:r>
    </w:p>
    <w:p w14:paraId="64D932B2" w14:textId="427F5E61" w:rsidR="00894BB0" w:rsidRPr="00D9232D" w:rsidRDefault="00122D87" w:rsidP="004870DF">
      <w:pPr>
        <w:bidi/>
        <w:spacing w:line="360" w:lineRule="auto"/>
        <w:jc w:val="both"/>
        <w:rPr>
          <w:rFonts w:cs="Arabic Transparent"/>
          <w:b/>
        </w:rPr>
      </w:pPr>
      <w:r w:rsidRPr="00D9232D">
        <w:rPr>
          <w:rFonts w:cs="Arabic Transparent" w:hint="cs"/>
          <w:b/>
          <w:bCs/>
          <w:u w:val="single"/>
          <w:rtl/>
        </w:rPr>
        <w:t>القسم الأول:</w:t>
      </w:r>
      <w:r w:rsidR="00894BB0" w:rsidRPr="00D9232D">
        <w:rPr>
          <w:rFonts w:cs="Arabic Transparent"/>
          <w:rtl/>
        </w:rPr>
        <w:t xml:space="preserve"> قصد به جمهور المفسرين </w:t>
      </w:r>
      <w:r w:rsidR="006A7125" w:rsidRPr="00D9232D">
        <w:rPr>
          <w:rFonts w:cs="Arabic Transparent"/>
          <w:rtl/>
        </w:rPr>
        <w:t>الذي لا يخالفه إلا الواحد أو ال</w:t>
      </w:r>
      <w:r w:rsidR="006A7125" w:rsidRPr="00D9232D">
        <w:rPr>
          <w:rFonts w:cs="Arabic Transparent" w:hint="cs"/>
          <w:rtl/>
        </w:rPr>
        <w:t>ا</w:t>
      </w:r>
      <w:r w:rsidR="00894BB0" w:rsidRPr="00D9232D">
        <w:rPr>
          <w:rFonts w:cs="Arabic Transparent"/>
          <w:rtl/>
        </w:rPr>
        <w:t>ثنين إن وجد</w:t>
      </w:r>
      <w:r w:rsidR="00696F12" w:rsidRPr="00D9232D">
        <w:rPr>
          <w:rFonts w:cs="Arabic Transparent" w:hint="cs"/>
          <w:rtl/>
        </w:rPr>
        <w:t xml:space="preserve"> -</w:t>
      </w:r>
      <w:r w:rsidR="00A9404E" w:rsidRPr="00D9232D">
        <w:rPr>
          <w:rFonts w:cs="Arabic Transparent" w:hint="cs"/>
          <w:rtl/>
        </w:rPr>
        <w:t>و</w:t>
      </w:r>
      <w:r w:rsidR="00696F12" w:rsidRPr="00D9232D">
        <w:rPr>
          <w:rFonts w:cs="Arabic Transparent" w:hint="cs"/>
          <w:rtl/>
        </w:rPr>
        <w:t>سيأتي بيانه</w:t>
      </w:r>
      <w:r w:rsidR="006A7125" w:rsidRPr="00D9232D">
        <w:rPr>
          <w:rFonts w:cs="Arabic Transparent" w:hint="cs"/>
          <w:rtl/>
        </w:rPr>
        <w:t>-.</w:t>
      </w:r>
    </w:p>
    <w:p w14:paraId="7B7AB8E4" w14:textId="2B548602" w:rsidR="00894BB0" w:rsidRPr="00D9232D" w:rsidRDefault="00122D87" w:rsidP="004870DF">
      <w:pPr>
        <w:bidi/>
        <w:spacing w:line="360" w:lineRule="auto"/>
        <w:jc w:val="both"/>
        <w:rPr>
          <w:rFonts w:eastAsia="Times New Roman" w:cs="Arabic Transparent"/>
          <w:rtl/>
        </w:rPr>
      </w:pPr>
      <w:r w:rsidRPr="00D9232D">
        <w:rPr>
          <w:rFonts w:cs="Arabic Transparent" w:hint="cs"/>
          <w:b/>
          <w:bCs/>
          <w:u w:val="single"/>
          <w:rtl/>
        </w:rPr>
        <w:lastRenderedPageBreak/>
        <w:t>القسم الثاني:</w:t>
      </w:r>
      <w:r w:rsidR="00894BB0" w:rsidRPr="00D9232D">
        <w:rPr>
          <w:rFonts w:cs="Arabic Transparent"/>
          <w:rtl/>
        </w:rPr>
        <w:t xml:space="preserve"> قصد به الأكثر وهم دون الجمهور، والكثرة هذه مبنية على وجه المقارنة بين عدد الأقوال في الموضع الواحد، فما كان أكثر أقوالاً حظي بإجماع الحجة</w:t>
      </w:r>
      <w:r w:rsidR="00894BB0" w:rsidRPr="00D9232D">
        <w:rPr>
          <w:rFonts w:cs="Arabic Transparent" w:hint="cs"/>
          <w:rtl/>
        </w:rPr>
        <w:t>، ووصفه لهذا القسم بأنه (إجماع) إنما هو وصف على وجه المبالغة لا على وجه الحقيقة</w:t>
      </w:r>
      <w:r w:rsidR="00363673" w:rsidRPr="00D9232D">
        <w:rPr>
          <w:rFonts w:cs="Arabic Transparent" w:hint="cs"/>
          <w:rtl/>
        </w:rPr>
        <w:t>، ويحتمل أن يقصد به المعتبرين من أهل العلم، -</w:t>
      </w:r>
      <w:r w:rsidR="00A9404E" w:rsidRPr="00D9232D">
        <w:rPr>
          <w:rFonts w:cs="Arabic Transparent" w:hint="cs"/>
          <w:rtl/>
        </w:rPr>
        <w:t>و</w:t>
      </w:r>
      <w:r w:rsidR="00363673" w:rsidRPr="00D9232D">
        <w:rPr>
          <w:rFonts w:cs="Arabic Transparent" w:hint="cs"/>
          <w:rtl/>
        </w:rPr>
        <w:t>سياتي البيان عن ذلك-.</w:t>
      </w:r>
    </w:p>
    <w:p w14:paraId="2E14080D" w14:textId="025E5624" w:rsidR="00894BB0" w:rsidRPr="00D9232D" w:rsidRDefault="00894BB0" w:rsidP="004870DF">
      <w:pPr>
        <w:bidi/>
        <w:spacing w:line="360" w:lineRule="auto"/>
        <w:ind w:firstLine="567"/>
        <w:jc w:val="both"/>
        <w:rPr>
          <w:rFonts w:cs="Arabic Transparent"/>
          <w:rtl/>
        </w:rPr>
      </w:pPr>
      <w:r w:rsidRPr="00D9232D">
        <w:rPr>
          <w:rFonts w:cs="Arabic Transparent" w:hint="cs"/>
          <w:rtl/>
        </w:rPr>
        <w:t xml:space="preserve">ومثل ذلك الاختلاف في المصطلحات بين المشهور والخاص، يعطي أهمية لدراسة مصطلحات كل </w:t>
      </w:r>
      <w:r w:rsidR="00854AA5" w:rsidRPr="00D9232D">
        <w:rPr>
          <w:rFonts w:cs="Arabic Transparent" w:hint="cs"/>
          <w:rtl/>
        </w:rPr>
        <w:t>مفسر أو مصنف على حدة، وماذا عنى بها، و</w:t>
      </w:r>
      <w:r w:rsidRPr="00D9232D">
        <w:rPr>
          <w:rFonts w:cs="Arabic Transparent" w:hint="cs"/>
          <w:rtl/>
        </w:rPr>
        <w:t>أهم مواضع بيانها هو في دراسة منهجية كل مؤلف، والتي نفتقدها في كثير من الدراسات.</w:t>
      </w:r>
    </w:p>
    <w:p w14:paraId="2429141E" w14:textId="09950A88" w:rsidR="00AC1D68" w:rsidRPr="00D9232D" w:rsidRDefault="00894BB0" w:rsidP="004870DF">
      <w:pPr>
        <w:bidi/>
        <w:spacing w:line="360" w:lineRule="auto"/>
        <w:jc w:val="both"/>
        <w:rPr>
          <w:rStyle w:val="style11"/>
          <w:rFonts w:asciiTheme="minorBidi" w:hAnsiTheme="minorBidi" w:cs="Arabic Transparent"/>
          <w:color w:val="auto"/>
          <w:sz w:val="28"/>
          <w:szCs w:val="28"/>
          <w:rtl/>
        </w:rPr>
      </w:pPr>
      <w:r w:rsidRPr="00D9232D">
        <w:rPr>
          <w:rFonts w:cs="Arabic Transparent" w:hint="cs"/>
          <w:b/>
          <w:bCs/>
          <w:u w:val="double"/>
          <w:rtl/>
        </w:rPr>
        <w:t>فمن القسم الأول</w:t>
      </w:r>
      <w:r w:rsidRPr="00D9232D">
        <w:rPr>
          <w:rFonts w:cs="Arabic Transparent" w:hint="cs"/>
          <w:b/>
          <w:bCs/>
          <w:rtl/>
        </w:rPr>
        <w:t>:</w:t>
      </w:r>
      <w:r w:rsidRPr="00D9232D">
        <w:rPr>
          <w:rFonts w:cs="Arabic Transparent" w:hint="cs"/>
          <w:rtl/>
        </w:rPr>
        <w:t xml:space="preserve"> ما جاء في تفسير الطبري عند قوله تعالى</w:t>
      </w:r>
      <w:r w:rsidRPr="00D9232D">
        <w:rPr>
          <w:rFonts w:cs="Arabic Transparent"/>
          <w:rtl/>
        </w:rPr>
        <w:t xml:space="preserve"> </w:t>
      </w:r>
      <w:r w:rsidRPr="00D9232D">
        <w:rPr>
          <w:rFonts w:cs="ATraditional Arabic"/>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031" w:hint="cs"/>
          <w:szCs w:val="32"/>
          <w:rtl/>
        </w:rPr>
        <w:instrText>ﮐ</w:instrText>
      </w:r>
      <w:r w:rsidR="00AF7813" w:rsidRPr="00D9232D">
        <w:rPr>
          <w:rFonts w:cs="QCF_P031"/>
          <w:szCs w:val="32"/>
          <w:rtl/>
        </w:rPr>
        <w:instrText xml:space="preserve"> </w:instrText>
      </w:r>
      <w:r w:rsidR="00AF7813" w:rsidRPr="00D9232D">
        <w:rPr>
          <w:rFonts w:cs="QCF_P031" w:hint="cs"/>
          <w:szCs w:val="32"/>
          <w:rtl/>
        </w:rPr>
        <w:instrText>ﮑ</w:instrText>
      </w:r>
      <w:r w:rsidR="00AF7813" w:rsidRPr="00D9232D">
        <w:rPr>
          <w:rFonts w:cs="QCF_P031"/>
          <w:szCs w:val="32"/>
          <w:rtl/>
        </w:rPr>
        <w:instrText xml:space="preserve"> </w:instrText>
      </w:r>
      <w:r w:rsidR="00AF7813" w:rsidRPr="00D9232D">
        <w:rPr>
          <w:rFonts w:cs="QCF_P031" w:hint="cs"/>
          <w:szCs w:val="32"/>
          <w:rtl/>
        </w:rPr>
        <w:instrText>ﮒ</w:instrText>
      </w:r>
      <w:r w:rsidR="00AF7813" w:rsidRPr="00D9232D">
        <w:rPr>
          <w:rFonts w:cs="QCF_P031"/>
          <w:szCs w:val="32"/>
          <w:rtl/>
        </w:rPr>
        <w:instrText xml:space="preserve"> </w:instrText>
      </w:r>
      <w:r w:rsidR="00AF7813" w:rsidRPr="00D9232D">
        <w:rPr>
          <w:rFonts w:cs="QCF_P031" w:hint="cs"/>
          <w:szCs w:val="32"/>
          <w:rtl/>
        </w:rPr>
        <w:instrText>ﮓ</w:instrText>
      </w:r>
      <w:r w:rsidR="00AF7813" w:rsidRPr="00D9232D">
        <w:rPr>
          <w:rFonts w:cs="QCF_P031"/>
          <w:szCs w:val="32"/>
          <w:rtl/>
        </w:rPr>
        <w:instrText xml:space="preserve"> </w:instrText>
      </w:r>
      <w:r w:rsidR="00AF7813" w:rsidRPr="00D9232D">
        <w:rPr>
          <w:rFonts w:cs="QCF_P031" w:hint="cs"/>
          <w:szCs w:val="32"/>
          <w:rtl/>
        </w:rPr>
        <w:instrText>ﮔ</w:instrText>
      </w:r>
      <w:r w:rsidR="00AF7813" w:rsidRPr="00D9232D">
        <w:rPr>
          <w:rFonts w:cs="QCF_P031"/>
          <w:szCs w:val="32"/>
          <w:rtl/>
        </w:rPr>
        <w:instrText xml:space="preserve"> </w:instrText>
      </w:r>
      <w:r w:rsidR="00AF7813" w:rsidRPr="00D9232D">
        <w:rPr>
          <w:rFonts w:cs="QCF_P031" w:hint="cs"/>
          <w:szCs w:val="32"/>
          <w:rtl/>
        </w:rPr>
        <w:instrText>ﮕ</w:instrText>
      </w:r>
      <w:r w:rsidR="00AF7813" w:rsidRPr="00D9232D">
        <w:rPr>
          <w:rFonts w:cs="QCF_P031"/>
          <w:szCs w:val="32"/>
          <w:rtl/>
        </w:rPr>
        <w:instrText xml:space="preserve"> </w:instrText>
      </w:r>
      <w:r w:rsidR="00AF7813" w:rsidRPr="00D9232D">
        <w:rPr>
          <w:rFonts w:cs="QCF_P031" w:hint="cs"/>
          <w:szCs w:val="32"/>
          <w:rtl/>
        </w:rPr>
        <w:instrText>ﮖ</w:instrText>
      </w:r>
      <w:r w:rsidR="00AF7813" w:rsidRPr="00D9232D">
        <w:rPr>
          <w:rFonts w:cs="QCF_P031"/>
          <w:szCs w:val="32"/>
          <w:rtl/>
        </w:rPr>
        <w:instrText xml:space="preserve"> </w:instrText>
      </w:r>
      <w:r w:rsidR="00AF7813" w:rsidRPr="00D9232D">
        <w:rPr>
          <w:rFonts w:cs="QCF_P031" w:hint="cs"/>
          <w:szCs w:val="32"/>
          <w:rtl/>
        </w:rPr>
        <w:instrText>ﮗ</w:instrText>
      </w:r>
      <w:r w:rsidR="00AF7813" w:rsidRPr="00D9232D">
        <w:rPr>
          <w:rFonts w:cs="QCF_P031"/>
          <w:szCs w:val="32"/>
          <w:rtl/>
        </w:rPr>
        <w:instrText xml:space="preserve"> </w:instrText>
      </w:r>
      <w:r w:rsidR="00AF7813" w:rsidRPr="00D9232D">
        <w:rPr>
          <w:rFonts w:cs="QCF_P031" w:hint="cs"/>
          <w:szCs w:val="32"/>
          <w:rtl/>
        </w:rPr>
        <w:instrText>ﮘ</w:instrText>
      </w:r>
      <w:r w:rsidR="00AF7813" w:rsidRPr="00D9232D">
        <w:rPr>
          <w:rFonts w:cs="QCF_P031"/>
          <w:szCs w:val="32"/>
          <w:rtl/>
        </w:rPr>
        <w:instrText xml:space="preserve"> </w:instrText>
      </w:r>
      <w:r w:rsidR="00AF7813" w:rsidRPr="00D9232D">
        <w:rPr>
          <w:rFonts w:cs="QCF_P031" w:hint="cs"/>
          <w:szCs w:val="32"/>
          <w:rtl/>
        </w:rPr>
        <w:instrText>ﮙ</w:instrText>
      </w:r>
      <w:r w:rsidR="00AF7813" w:rsidRPr="00D9232D">
        <w:rPr>
          <w:rFonts w:cs="QCF_P031"/>
          <w:szCs w:val="32"/>
          <w:rtl/>
        </w:rPr>
        <w:instrText xml:space="preserve"> </w:instrText>
      </w:r>
      <w:r w:rsidR="00AF7813" w:rsidRPr="00D9232D">
        <w:rPr>
          <w:rFonts w:cs="QCF_P031" w:hint="cs"/>
          <w:szCs w:val="32"/>
          <w:rtl/>
        </w:rPr>
        <w:instrText>ﮚ</w:instrText>
      </w:r>
      <w:r w:rsidR="00AF7813" w:rsidRPr="00D9232D">
        <w:rPr>
          <w:rFonts w:cs="QCF_P031"/>
          <w:szCs w:val="32"/>
          <w:rtl/>
        </w:rPr>
        <w:instrText xml:space="preserve"> </w:instrText>
      </w:r>
      <w:r w:rsidR="00AF7813" w:rsidRPr="00D9232D">
        <w:rPr>
          <w:rFonts w:cs="QCF_P031" w:hint="cs"/>
          <w:szCs w:val="32"/>
          <w:rtl/>
        </w:rPr>
        <w:instrText>ﮛ</w:instrText>
      </w:r>
      <w:r w:rsidR="00AF7813" w:rsidRPr="00D9232D">
        <w:rPr>
          <w:rFonts w:cs="QCF_P031"/>
          <w:szCs w:val="32"/>
          <w:rtl/>
        </w:rPr>
        <w:instrText xml:space="preserve"> </w:instrText>
      </w:r>
      <w:r w:rsidR="00AF7813" w:rsidRPr="00D9232D">
        <w:rPr>
          <w:rFonts w:cs="QCF_P031" w:hint="cs"/>
          <w:szCs w:val="32"/>
          <w:rtl/>
        </w:rPr>
        <w:instrText>ﮜ</w:instrText>
      </w:r>
      <w:r w:rsidR="00AF7813" w:rsidRPr="00D9232D">
        <w:rPr>
          <w:rFonts w:cs="QCF_P031"/>
          <w:szCs w:val="32"/>
          <w:rtl/>
        </w:rPr>
        <w:instrText xml:space="preserve"> </w:instrText>
      </w:r>
      <w:r w:rsidR="00AF7813" w:rsidRPr="00D9232D">
        <w:rPr>
          <w:rFonts w:cs="QCF_P031" w:hint="cs"/>
          <w:szCs w:val="32"/>
          <w:rtl/>
        </w:rPr>
        <w:instrText>ﮝ</w:instrText>
      </w:r>
      <w:r w:rsidR="00AF7813" w:rsidRPr="00D9232D">
        <w:rPr>
          <w:rFonts w:ascii="ATraditional Arabic" w:hAnsi="ATraditional Arabic" w:cs="ATraditional Arabic"/>
          <w:rtl/>
        </w:rPr>
        <w:instrText>} [سورة البقرة 2/199]</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031" w:hint="cs"/>
          <w:szCs w:val="32"/>
          <w:rtl/>
        </w:rPr>
        <w:t>ﮐ</w:t>
      </w:r>
      <w:r w:rsidRPr="00D9232D">
        <w:rPr>
          <w:rFonts w:cs="QCF_P031"/>
          <w:szCs w:val="32"/>
          <w:rtl/>
        </w:rPr>
        <w:t xml:space="preserve"> </w:t>
      </w:r>
      <w:r w:rsidRPr="00D9232D">
        <w:rPr>
          <w:rFonts w:cs="QCF_P031" w:hint="cs"/>
          <w:szCs w:val="32"/>
          <w:rtl/>
        </w:rPr>
        <w:t>ﮑ</w:t>
      </w:r>
      <w:r w:rsidRPr="00D9232D">
        <w:rPr>
          <w:rFonts w:cs="QCF_P031"/>
          <w:szCs w:val="32"/>
          <w:rtl/>
        </w:rPr>
        <w:t xml:space="preserve"> </w:t>
      </w:r>
      <w:r w:rsidRPr="00D9232D">
        <w:rPr>
          <w:rFonts w:cs="QCF_P031" w:hint="cs"/>
          <w:szCs w:val="32"/>
          <w:rtl/>
        </w:rPr>
        <w:t>ﮒ</w:t>
      </w:r>
      <w:r w:rsidRPr="00D9232D">
        <w:rPr>
          <w:rFonts w:cs="QCF_P031"/>
          <w:szCs w:val="32"/>
          <w:rtl/>
        </w:rPr>
        <w:t xml:space="preserve"> </w:t>
      </w:r>
      <w:r w:rsidRPr="00D9232D">
        <w:rPr>
          <w:rFonts w:cs="QCF_P031" w:hint="cs"/>
          <w:szCs w:val="32"/>
          <w:rtl/>
        </w:rPr>
        <w:t>ﮓ</w:t>
      </w:r>
      <w:r w:rsidRPr="00D9232D">
        <w:rPr>
          <w:rFonts w:cs="QCF_P031"/>
          <w:szCs w:val="32"/>
          <w:rtl/>
        </w:rPr>
        <w:t xml:space="preserve"> </w:t>
      </w:r>
      <w:r w:rsidRPr="00D9232D">
        <w:rPr>
          <w:rFonts w:cs="QCF_P031" w:hint="cs"/>
          <w:szCs w:val="32"/>
          <w:rtl/>
        </w:rPr>
        <w:t>ﮔ</w:t>
      </w:r>
      <w:r w:rsidRPr="00D9232D">
        <w:rPr>
          <w:rFonts w:cs="QCF_P031"/>
          <w:szCs w:val="32"/>
          <w:rtl/>
        </w:rPr>
        <w:t xml:space="preserve"> </w:t>
      </w:r>
      <w:r w:rsidRPr="00D9232D">
        <w:rPr>
          <w:rFonts w:cs="QCF_P031" w:hint="cs"/>
          <w:szCs w:val="32"/>
          <w:rtl/>
        </w:rPr>
        <w:t>ﮕ</w:t>
      </w:r>
      <w:r w:rsidRPr="00D9232D">
        <w:rPr>
          <w:rFonts w:cs="QCF_P031"/>
          <w:szCs w:val="32"/>
          <w:rtl/>
        </w:rPr>
        <w:t xml:space="preserve"> </w:t>
      </w:r>
      <w:r w:rsidRPr="00D9232D">
        <w:rPr>
          <w:rFonts w:cs="QCF_P031" w:hint="cs"/>
          <w:szCs w:val="32"/>
          <w:rtl/>
        </w:rPr>
        <w:t>ﮖ</w:t>
      </w:r>
      <w:r w:rsidRPr="00D9232D">
        <w:rPr>
          <w:rFonts w:cs="QCF_P031"/>
          <w:szCs w:val="32"/>
          <w:rtl/>
        </w:rPr>
        <w:t xml:space="preserve"> </w:t>
      </w:r>
      <w:r w:rsidRPr="00D9232D">
        <w:rPr>
          <w:rFonts w:cs="QCF_P031" w:hint="cs"/>
          <w:szCs w:val="32"/>
          <w:rtl/>
        </w:rPr>
        <w:t>ﮗ</w:t>
      </w:r>
      <w:r w:rsidRPr="00D9232D">
        <w:rPr>
          <w:rFonts w:cs="QCF_P031"/>
          <w:szCs w:val="32"/>
          <w:rtl/>
        </w:rPr>
        <w:t xml:space="preserve"> </w:t>
      </w:r>
      <w:r w:rsidRPr="00D9232D">
        <w:rPr>
          <w:rFonts w:cs="QCF_P031" w:hint="cs"/>
          <w:szCs w:val="32"/>
          <w:rtl/>
        </w:rPr>
        <w:t>ﮘ</w:t>
      </w:r>
      <w:r w:rsidRPr="00D9232D">
        <w:rPr>
          <w:rFonts w:cs="QCF_P031"/>
          <w:szCs w:val="32"/>
          <w:rtl/>
        </w:rPr>
        <w:t xml:space="preserve"> </w:t>
      </w:r>
      <w:r w:rsidRPr="00D9232D">
        <w:rPr>
          <w:rFonts w:cs="QCF_P031" w:hint="cs"/>
          <w:szCs w:val="32"/>
          <w:rtl/>
        </w:rPr>
        <w:t>ﮙ</w:t>
      </w:r>
      <w:r w:rsidRPr="00D9232D">
        <w:rPr>
          <w:rFonts w:cs="QCF_P031"/>
          <w:szCs w:val="32"/>
          <w:rtl/>
        </w:rPr>
        <w:t xml:space="preserve"> </w:t>
      </w:r>
      <w:r w:rsidRPr="00D9232D">
        <w:rPr>
          <w:rFonts w:cs="QCF_P031" w:hint="cs"/>
          <w:szCs w:val="32"/>
          <w:rtl/>
        </w:rPr>
        <w:t>ﮚ</w:t>
      </w:r>
      <w:r w:rsidRPr="00D9232D">
        <w:rPr>
          <w:rFonts w:cs="QCF_P031"/>
          <w:szCs w:val="32"/>
          <w:rtl/>
        </w:rPr>
        <w:t xml:space="preserve"> </w:t>
      </w:r>
      <w:r w:rsidRPr="00D9232D">
        <w:rPr>
          <w:rFonts w:cs="QCF_P031" w:hint="cs"/>
          <w:szCs w:val="32"/>
          <w:rtl/>
        </w:rPr>
        <w:t>ﮛ</w:t>
      </w:r>
      <w:r w:rsidRPr="00D9232D">
        <w:rPr>
          <w:rFonts w:cs="QCF_P031"/>
          <w:szCs w:val="32"/>
          <w:rtl/>
        </w:rPr>
        <w:t xml:space="preserve"> </w:t>
      </w:r>
      <w:r w:rsidRPr="00D9232D">
        <w:rPr>
          <w:rFonts w:cs="QCF_P031" w:hint="cs"/>
          <w:szCs w:val="32"/>
          <w:rtl/>
        </w:rPr>
        <w:t>ﮜ</w:t>
      </w:r>
      <w:r w:rsidRPr="00D9232D">
        <w:rPr>
          <w:rFonts w:cs="QCF_P031"/>
          <w:szCs w:val="32"/>
          <w:rtl/>
        </w:rPr>
        <w:t xml:space="preserve"> </w:t>
      </w:r>
      <w:r w:rsidRPr="00D9232D">
        <w:rPr>
          <w:rFonts w:cs="QCF_P031" w:hint="cs"/>
          <w:szCs w:val="32"/>
          <w:rtl/>
        </w:rPr>
        <w:t>ﮝ</w:t>
      </w:r>
      <w:r w:rsidRPr="00D9232D">
        <w:rPr>
          <w:rFonts w:cs="ATraditional Arabic"/>
          <w:rtl/>
        </w:rPr>
        <w:t>}</w:t>
      </w:r>
      <w:r w:rsidRPr="00D9232D">
        <w:rPr>
          <w:rtl/>
        </w:rPr>
        <w:t xml:space="preserve"> </w:t>
      </w:r>
      <w:r w:rsidRPr="00D9232D">
        <w:rPr>
          <w:rFonts w:cs="Arabic Transparent"/>
          <w:rtl/>
        </w:rPr>
        <w:t xml:space="preserve">[سورة البقرة:199]، قال الطبري:(اختلف أهل التأويل في تأويل </w:t>
      </w:r>
      <w:r w:rsidR="001271DD" w:rsidRPr="00D9232D">
        <w:rPr>
          <w:rFonts w:cs="Arabic Transparent"/>
          <w:rtl/>
        </w:rPr>
        <w:t>ذلك ومن المعني بالأمر بالإفاضة.</w:t>
      </w:r>
      <w:r w:rsidR="001271DD" w:rsidRPr="00D9232D">
        <w:rPr>
          <w:rStyle w:val="style11"/>
          <w:rFonts w:asciiTheme="minorBidi" w:hAnsiTheme="minorBidi" w:cs="Arabic Transparent" w:hint="cs"/>
          <w:color w:val="auto"/>
          <w:sz w:val="28"/>
          <w:szCs w:val="28"/>
          <w:rtl/>
        </w:rPr>
        <w:t>..</w:t>
      </w:r>
    </w:p>
    <w:p w14:paraId="5185B310" w14:textId="5BD84067" w:rsidR="00894BB0" w:rsidRPr="00D9232D" w:rsidRDefault="00894BB0" w:rsidP="004870DF">
      <w:pPr>
        <w:bidi/>
        <w:spacing w:line="360" w:lineRule="auto"/>
        <w:jc w:val="both"/>
        <w:rPr>
          <w:rFonts w:cs="Arabic Transparent"/>
          <w:rtl/>
        </w:rPr>
      </w:pPr>
      <w:r w:rsidRPr="00D9232D">
        <w:rPr>
          <w:rFonts w:cs="Arabic Transparent"/>
          <w:u w:val="single"/>
          <w:rtl/>
        </w:rPr>
        <w:t>فقال بعضهم</w:t>
      </w:r>
      <w:r w:rsidR="006531F5" w:rsidRPr="00D9232D">
        <w:rPr>
          <w:rFonts w:eastAsia="Times New Roman" w:cs="Arabic Transparent" w:hint="cs"/>
          <w:u w:val="single"/>
          <w:rtl/>
        </w:rPr>
        <w:t>:</w:t>
      </w:r>
      <w:r w:rsidRPr="00D9232D">
        <w:rPr>
          <w:rFonts w:eastAsia="Times New Roman" w:cs="Arabic Transparent"/>
          <w:rtl/>
        </w:rPr>
        <w:t xml:space="preserve"> المعني بقوله </w:t>
      </w:r>
      <w:r w:rsidRPr="00D9232D">
        <w:rPr>
          <w:rFonts w:eastAsia="Times New Roman" w:cs="Arabic Transparent" w:hint="cs"/>
          <w:rtl/>
        </w:rPr>
        <w:t>(</w:t>
      </w:r>
      <w:r w:rsidRPr="00D9232D">
        <w:rPr>
          <w:rFonts w:eastAsia="Times New Roman" w:cs="Arabic Transparent"/>
          <w:rtl/>
        </w:rPr>
        <w:t>ثم أفيضوا</w:t>
      </w:r>
      <w:r w:rsidRPr="00D9232D">
        <w:rPr>
          <w:rFonts w:eastAsia="Times New Roman" w:cs="Arabic Transparent" w:hint="cs"/>
          <w:rtl/>
        </w:rPr>
        <w:t>):</w:t>
      </w:r>
      <w:r w:rsidRPr="00D9232D">
        <w:rPr>
          <w:rFonts w:eastAsia="Times New Roman" w:cs="Arabic Transparent"/>
          <w:rtl/>
        </w:rPr>
        <w:t xml:space="preserve"> </w:t>
      </w:r>
      <w:r w:rsidRPr="00D9232D">
        <w:rPr>
          <w:rFonts w:eastAsia="Times New Roman" w:cs="Arabic Transparent"/>
          <w:u w:val="single"/>
          <w:rtl/>
        </w:rPr>
        <w:t>قريش</w:t>
      </w:r>
      <w:r w:rsidRPr="00D9232D">
        <w:rPr>
          <w:rFonts w:eastAsia="Times New Roman" w:cs="Arabic Transparent"/>
          <w:rtl/>
        </w:rPr>
        <w:t xml:space="preserve"> ومن ولدته قريش الذين كانوا يسمون في الجاهلية الحمس أمروا في الإسلام أن يفيضوا من عرفات وهي التي أفاض منها سائر الناس غير الحمس</w:t>
      </w:r>
      <w:r w:rsidRPr="00D9232D">
        <w:rPr>
          <w:rFonts w:eastAsia="Times New Roman" w:cs="Arabic Transparent" w:hint="cs"/>
          <w:rtl/>
        </w:rPr>
        <w:t xml:space="preserve">، </w:t>
      </w:r>
      <w:r w:rsidRPr="00D9232D">
        <w:rPr>
          <w:rFonts w:eastAsia="Times New Roman" w:cs="Arabic Transparent"/>
          <w:rtl/>
        </w:rPr>
        <w:t>وذلك أن قريشا</w:t>
      </w:r>
      <w:r w:rsidRPr="00D9232D">
        <w:rPr>
          <w:rFonts w:eastAsia="Times New Roman" w:cs="Arabic Transparent" w:hint="cs"/>
          <w:rtl/>
        </w:rPr>
        <w:t>ً</w:t>
      </w:r>
      <w:r w:rsidRPr="00D9232D">
        <w:rPr>
          <w:rFonts w:eastAsia="Times New Roman" w:cs="Arabic Transparent"/>
          <w:rtl/>
        </w:rPr>
        <w:t xml:space="preserve"> ومن ولدته قريش كانوا يقولون لا نخرج من الحرم</w:t>
      </w:r>
      <w:r w:rsidRPr="00D9232D">
        <w:rPr>
          <w:rFonts w:eastAsia="Times New Roman" w:cs="Arabic Transparent" w:hint="cs"/>
          <w:rtl/>
        </w:rPr>
        <w:t xml:space="preserve">، </w:t>
      </w:r>
      <w:r w:rsidRPr="00D9232D">
        <w:rPr>
          <w:rFonts w:eastAsia="Times New Roman" w:cs="Arabic Transparent"/>
          <w:rtl/>
        </w:rPr>
        <w:t>فكانوا لا يشهدون موقف الناس بعرفة مع</w:t>
      </w:r>
      <w:r w:rsidR="001271DD" w:rsidRPr="00D9232D">
        <w:rPr>
          <w:rFonts w:eastAsia="Times New Roman" w:cs="Arabic Transparent"/>
          <w:rtl/>
        </w:rPr>
        <w:t>هم فأمرهم الله بالوقوف معهم....</w:t>
      </w:r>
    </w:p>
    <w:p w14:paraId="22692B70" w14:textId="77777777" w:rsidR="00894BB0" w:rsidRPr="00D9232D" w:rsidRDefault="00894BB0" w:rsidP="004870DF">
      <w:pPr>
        <w:bidi/>
        <w:spacing w:line="360" w:lineRule="auto"/>
        <w:jc w:val="both"/>
        <w:rPr>
          <w:rFonts w:cs="Arabic Transparent"/>
          <w:rtl/>
        </w:rPr>
      </w:pPr>
      <w:r w:rsidRPr="00D9232D">
        <w:rPr>
          <w:rFonts w:cs="Arabic Transparent"/>
          <w:u w:val="single"/>
          <w:rtl/>
        </w:rPr>
        <w:t>وقال آخرون:</w:t>
      </w:r>
      <w:r w:rsidRPr="00D9232D">
        <w:rPr>
          <w:rFonts w:cs="Arabic Transparent"/>
          <w:rtl/>
        </w:rPr>
        <w:t xml:space="preserve"> المخاطبون بقوله (ثم أفيضوا): </w:t>
      </w:r>
      <w:r w:rsidRPr="00D9232D">
        <w:rPr>
          <w:rFonts w:cs="Arabic Transparent"/>
          <w:u w:val="single"/>
          <w:rtl/>
        </w:rPr>
        <w:t>المسلمون</w:t>
      </w:r>
      <w:r w:rsidR="00AC1D68" w:rsidRPr="00D9232D">
        <w:rPr>
          <w:rFonts w:cs="Arabic Transparent"/>
          <w:rtl/>
        </w:rPr>
        <w:t>.</w:t>
      </w:r>
    </w:p>
    <w:p w14:paraId="11334C93" w14:textId="5B7A1235" w:rsidR="00894BB0" w:rsidRPr="00D9232D" w:rsidRDefault="00AC1D68" w:rsidP="004870DF">
      <w:pPr>
        <w:bidi/>
        <w:spacing w:line="360" w:lineRule="auto"/>
        <w:jc w:val="both"/>
        <w:rPr>
          <w:rFonts w:cs="Arabic Transparent"/>
          <w:rtl/>
        </w:rPr>
      </w:pPr>
      <w:r w:rsidRPr="00D9232D">
        <w:rPr>
          <w:rFonts w:cs="Arabic Transparent" w:hint="cs"/>
          <w:u w:val="single"/>
          <w:rtl/>
        </w:rPr>
        <w:t>وقال الطبري:</w:t>
      </w:r>
      <w:r w:rsidRPr="00D9232D">
        <w:rPr>
          <w:rFonts w:cs="Arabic Transparent" w:hint="cs"/>
          <w:rtl/>
        </w:rPr>
        <w:t xml:space="preserve"> </w:t>
      </w:r>
      <w:r w:rsidR="00894BB0" w:rsidRPr="00D9232D">
        <w:rPr>
          <w:rFonts w:cs="Arabic Transparent"/>
          <w:rtl/>
        </w:rPr>
        <w:t xml:space="preserve">والذي نراه صواباً من تأويل هذه الآية أنه عنى بهذه الآية </w:t>
      </w:r>
      <w:r w:rsidR="00894BB0" w:rsidRPr="00D9232D">
        <w:rPr>
          <w:rFonts w:cs="Arabic Transparent"/>
          <w:u w:val="single"/>
          <w:rtl/>
        </w:rPr>
        <w:t>قريش</w:t>
      </w:r>
      <w:r w:rsidR="002A111B" w:rsidRPr="00D9232D">
        <w:rPr>
          <w:rFonts w:cs="Arabic Transparent" w:hint="cs"/>
          <w:u w:val="single"/>
          <w:rtl/>
        </w:rPr>
        <w:t>اً</w:t>
      </w:r>
      <w:r w:rsidR="00894BB0" w:rsidRPr="00D9232D">
        <w:rPr>
          <w:rFonts w:cs="Arabic Transparent"/>
          <w:rtl/>
        </w:rPr>
        <w:t xml:space="preserve"> ومن كان متحمسا</w:t>
      </w:r>
      <w:r w:rsidRPr="00D9232D">
        <w:rPr>
          <w:rFonts w:cs="Arabic Transparent" w:hint="cs"/>
          <w:rtl/>
        </w:rPr>
        <w:t>ً</w:t>
      </w:r>
      <w:r w:rsidR="00894BB0" w:rsidRPr="00D9232D">
        <w:rPr>
          <w:rFonts w:cs="Arabic Transparent"/>
          <w:rtl/>
        </w:rPr>
        <w:t xml:space="preserve"> معها من سائر العرب لإجماع الحجة من أهل التأويل على أن ذلك تأويله</w:t>
      </w:r>
      <w:r w:rsidR="00EA546C" w:rsidRPr="00D9232D">
        <w:rPr>
          <w:rFonts w:cs="Arabic Transparent" w:hint="cs"/>
          <w:rtl/>
        </w:rPr>
        <w:t>)</w:t>
      </w:r>
      <w:r w:rsidR="00894BB0" w:rsidRPr="00D9232D">
        <w:rPr>
          <w:rStyle w:val="FootnoteReference"/>
          <w:rFonts w:cs="Arabic Transparent"/>
          <w:rtl/>
        </w:rPr>
        <w:t>(</w:t>
      </w:r>
      <w:r w:rsidR="00894BB0" w:rsidRPr="00D9232D">
        <w:rPr>
          <w:rStyle w:val="FootnoteReference"/>
          <w:rFonts w:cs="Arabic Transparent"/>
          <w:rtl/>
        </w:rPr>
        <w:footnoteReference w:id="514"/>
      </w:r>
      <w:r w:rsidR="00894BB0" w:rsidRPr="00D9232D">
        <w:rPr>
          <w:rStyle w:val="FootnoteReference"/>
          <w:rFonts w:cs="Arabic Transparent"/>
          <w:rtl/>
        </w:rPr>
        <w:t>)</w:t>
      </w:r>
      <w:r w:rsidR="00894BB0" w:rsidRPr="00D9232D">
        <w:rPr>
          <w:rFonts w:cs="Arabic Transparent"/>
          <w:rtl/>
        </w:rPr>
        <w:t>.</w:t>
      </w:r>
    </w:p>
    <w:p w14:paraId="780D5C1F" w14:textId="77777777" w:rsidR="00894BB0" w:rsidRPr="00D9232D" w:rsidRDefault="00894BB0" w:rsidP="004870DF">
      <w:pPr>
        <w:bidi/>
        <w:spacing w:line="360" w:lineRule="auto"/>
        <w:ind w:firstLine="567"/>
        <w:jc w:val="both"/>
        <w:rPr>
          <w:rFonts w:cs="Arabic Transparent"/>
          <w:rtl/>
        </w:rPr>
      </w:pPr>
      <w:r w:rsidRPr="00D9232D">
        <w:rPr>
          <w:rFonts w:cs="Arabic Transparent"/>
          <w:rtl/>
        </w:rPr>
        <w:t xml:space="preserve">بين الطبري في تفسير هذه الآية أن إجماع الحجة في قوله تعالى (ثم أفيضوا) على أن المعني بهم: هم قريش، وذكر أقوال الصحابة والتابعين ومن بعدهم في تقرير هذا القول، وأما القول الآخر والذي عُني به: المسلمون، </w:t>
      </w:r>
      <w:r w:rsidRPr="00D9232D">
        <w:rPr>
          <w:rFonts w:cs="Arabic Transparent" w:hint="cs"/>
          <w:rtl/>
        </w:rPr>
        <w:t>فلم يذهب إليه إلا الضحاك كما في تفسير الآية، وهذا يؤكد على أن الطبري قصد بهذا الموضع جمهور المفسرين على وجه الحقيقة.</w:t>
      </w:r>
    </w:p>
    <w:p w14:paraId="3393FE5C" w14:textId="77777777" w:rsidR="00894BB0" w:rsidRPr="00D9232D" w:rsidRDefault="00894BB0" w:rsidP="004870DF">
      <w:pPr>
        <w:bidi/>
        <w:spacing w:line="360" w:lineRule="auto"/>
        <w:jc w:val="both"/>
        <w:rPr>
          <w:rFonts w:cs="Arabic Transparent"/>
          <w:rtl/>
        </w:rPr>
      </w:pPr>
      <w:r w:rsidRPr="00D9232D">
        <w:rPr>
          <w:rFonts w:cs="Arabic Transparent"/>
          <w:rtl/>
        </w:rPr>
        <w:lastRenderedPageBreak/>
        <w:t xml:space="preserve">فكيف نقرر أنه إجماع أصلاً والطبري أيضاً في بداية تفسيره قرر الاختلاف بين أهل المفسرين بقوله </w:t>
      </w:r>
      <w:r w:rsidRPr="00D9232D">
        <w:rPr>
          <w:rFonts w:cs="Arabic Transparent"/>
          <w:u w:val="single"/>
          <w:rtl/>
        </w:rPr>
        <w:t>(اختلف أهل التأويل)</w:t>
      </w:r>
      <w:r w:rsidRPr="00D9232D">
        <w:rPr>
          <w:rFonts w:cs="Arabic Transparent"/>
          <w:rtl/>
        </w:rPr>
        <w:t>!!</w:t>
      </w:r>
    </w:p>
    <w:p w14:paraId="49E8D85E" w14:textId="75196C9E" w:rsidR="00AC1D68" w:rsidRPr="00D9232D" w:rsidRDefault="00894BB0" w:rsidP="004870DF">
      <w:pPr>
        <w:bidi/>
        <w:spacing w:line="360" w:lineRule="auto"/>
        <w:jc w:val="both"/>
        <w:rPr>
          <w:rFonts w:cs="Arabic Transparent"/>
          <w:rtl/>
        </w:rPr>
      </w:pPr>
      <w:r w:rsidRPr="00D9232D">
        <w:rPr>
          <w:rFonts w:cs="Arabic Transparent"/>
          <w:b/>
          <w:bCs/>
          <w:u w:val="double"/>
          <w:rtl/>
        </w:rPr>
        <w:t>و</w:t>
      </w:r>
      <w:r w:rsidRPr="00D9232D">
        <w:rPr>
          <w:rFonts w:cs="Arabic Transparent" w:hint="cs"/>
          <w:b/>
          <w:bCs/>
          <w:u w:val="double"/>
          <w:rtl/>
        </w:rPr>
        <w:t>من القسم الثاني</w:t>
      </w:r>
      <w:r w:rsidRPr="00D9232D">
        <w:rPr>
          <w:rFonts w:cs="Arabic Transparent" w:hint="cs"/>
          <w:b/>
          <w:bCs/>
          <w:rtl/>
        </w:rPr>
        <w:t>:</w:t>
      </w:r>
      <w:r w:rsidRPr="00D9232D">
        <w:rPr>
          <w:rFonts w:cs="Arabic Transparent" w:hint="cs"/>
          <w:rtl/>
        </w:rPr>
        <w:t xml:space="preserve"> ما جاء في تفسير الطبري عند قوله تعالى</w:t>
      </w:r>
      <w:r w:rsidRPr="00D9232D">
        <w:rPr>
          <w:rFonts w:cs="ATraditional Arabic" w:hint="cs"/>
          <w:rtl/>
        </w:rPr>
        <w:t xml:space="preserve"> </w:t>
      </w:r>
      <w:r w:rsidRPr="00D9232D">
        <w:rPr>
          <w:rFonts w:cs="ATraditional Arabic"/>
          <w:rtl/>
        </w:rPr>
        <w:t>{</w:t>
      </w:r>
      <w:r w:rsidR="00AF7813" w:rsidRPr="00D9232D">
        <w:rPr>
          <w:rFonts w:ascii="ATraditional Arabic" w:hAnsi="ATraditional Arabic" w:cs="ATraditional Arabic"/>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039" w:hint="cs"/>
          <w:rtl/>
        </w:rPr>
        <w:instrText>ﮙ</w:instrText>
      </w:r>
      <w:r w:rsidR="00AF7813" w:rsidRPr="00D9232D">
        <w:rPr>
          <w:rFonts w:cs="QCF_P039"/>
          <w:rtl/>
        </w:rPr>
        <w:instrText xml:space="preserve"> </w:instrText>
      </w:r>
      <w:r w:rsidR="00AF7813" w:rsidRPr="00D9232D">
        <w:rPr>
          <w:rFonts w:cs="QCF_P039" w:hint="cs"/>
          <w:rtl/>
        </w:rPr>
        <w:instrText>ﮚ</w:instrText>
      </w:r>
      <w:r w:rsidR="00AF7813" w:rsidRPr="00D9232D">
        <w:rPr>
          <w:rFonts w:cs="QCF_P039"/>
          <w:rtl/>
        </w:rPr>
        <w:instrText xml:space="preserve"> </w:instrText>
      </w:r>
      <w:r w:rsidR="00AF7813" w:rsidRPr="00D9232D">
        <w:rPr>
          <w:rFonts w:cs="QCF_P039" w:hint="cs"/>
          <w:rtl/>
        </w:rPr>
        <w:instrText>ﮛ</w:instrText>
      </w:r>
      <w:r w:rsidR="00AF7813" w:rsidRPr="00D9232D">
        <w:rPr>
          <w:rFonts w:cs="QCF_P039"/>
          <w:rtl/>
        </w:rPr>
        <w:instrText xml:space="preserve"> </w:instrText>
      </w:r>
      <w:r w:rsidR="00AF7813" w:rsidRPr="00D9232D">
        <w:rPr>
          <w:rFonts w:cs="QCF_P039" w:hint="cs"/>
          <w:rtl/>
        </w:rPr>
        <w:instrText>ﮜ</w:instrText>
      </w:r>
      <w:r w:rsidR="00AF7813" w:rsidRPr="00D9232D">
        <w:rPr>
          <w:rFonts w:cs="QCF_P039"/>
          <w:rtl/>
        </w:rPr>
        <w:instrText xml:space="preserve"> </w:instrText>
      </w:r>
      <w:r w:rsidR="00AF7813" w:rsidRPr="00D9232D">
        <w:rPr>
          <w:rFonts w:cs="QCF_P039" w:hint="cs"/>
          <w:rtl/>
        </w:rPr>
        <w:instrText>ﮝ</w:instrText>
      </w:r>
      <w:r w:rsidR="00AF7813" w:rsidRPr="00D9232D">
        <w:rPr>
          <w:rFonts w:cs="QCF_P039"/>
          <w:rtl/>
        </w:rPr>
        <w:instrText xml:space="preserve"> </w:instrText>
      </w:r>
      <w:r w:rsidR="00AF7813" w:rsidRPr="00D9232D">
        <w:rPr>
          <w:rFonts w:cs="QCF_P039" w:hint="cs"/>
          <w:rtl/>
        </w:rPr>
        <w:instrText>ﮞ</w:instrText>
      </w:r>
      <w:r w:rsidR="00AF7813" w:rsidRPr="00D9232D">
        <w:rPr>
          <w:rFonts w:cs="QCF_P039"/>
          <w:rtl/>
        </w:rPr>
        <w:instrText xml:space="preserve"> </w:instrText>
      </w:r>
      <w:r w:rsidR="00AF7813" w:rsidRPr="00D9232D">
        <w:rPr>
          <w:rFonts w:cs="QCF_P039" w:hint="cs"/>
          <w:rtl/>
        </w:rPr>
        <w:instrText>ﮟ</w:instrText>
      </w:r>
      <w:r w:rsidR="00AF7813" w:rsidRPr="00D9232D">
        <w:rPr>
          <w:rFonts w:cs="QCF_P039"/>
          <w:rtl/>
        </w:rPr>
        <w:instrText xml:space="preserve"> </w:instrText>
      </w:r>
      <w:r w:rsidR="00AF7813" w:rsidRPr="00D9232D">
        <w:rPr>
          <w:rFonts w:cs="QCF_P039" w:hint="cs"/>
          <w:rtl/>
        </w:rPr>
        <w:instrText>ﮠ</w:instrText>
      </w:r>
      <w:r w:rsidR="00AF7813" w:rsidRPr="00D9232D">
        <w:rPr>
          <w:rFonts w:cs="QCF_P039"/>
          <w:rtl/>
        </w:rPr>
        <w:instrText xml:space="preserve"> </w:instrText>
      </w:r>
      <w:r w:rsidR="00AF7813" w:rsidRPr="00D9232D">
        <w:rPr>
          <w:rFonts w:cs="QCF_P039" w:hint="cs"/>
          <w:rtl/>
        </w:rPr>
        <w:instrText>ﮡ</w:instrText>
      </w:r>
      <w:r w:rsidR="00AF7813" w:rsidRPr="00D9232D">
        <w:rPr>
          <w:rFonts w:cs="QCF_P039"/>
          <w:rtl/>
        </w:rPr>
        <w:instrText xml:space="preserve"> </w:instrText>
      </w:r>
      <w:r w:rsidR="00AF7813" w:rsidRPr="00D9232D">
        <w:rPr>
          <w:rFonts w:cs="QCF_P039" w:hint="cs"/>
          <w:rtl/>
        </w:rPr>
        <w:instrText>ﮢ</w:instrText>
      </w:r>
      <w:r w:rsidR="00AF7813" w:rsidRPr="00D9232D">
        <w:rPr>
          <w:rFonts w:cs="QCF_P039"/>
          <w:rtl/>
        </w:rPr>
        <w:instrText xml:space="preserve"> </w:instrText>
      </w:r>
      <w:r w:rsidR="00AF7813" w:rsidRPr="00D9232D">
        <w:rPr>
          <w:rFonts w:cs="QCF_P039" w:hint="cs"/>
          <w:rtl/>
        </w:rPr>
        <w:instrText>ﮣ</w:instrText>
      </w:r>
      <w:r w:rsidR="00AF7813" w:rsidRPr="00D9232D">
        <w:rPr>
          <w:rFonts w:cs="QCF_P039"/>
          <w:rtl/>
        </w:rPr>
        <w:instrText xml:space="preserve"> </w:instrText>
      </w:r>
      <w:r w:rsidR="00AF7813" w:rsidRPr="00D9232D">
        <w:rPr>
          <w:rFonts w:cs="QCF_P039" w:hint="cs"/>
          <w:rtl/>
        </w:rPr>
        <w:instrText>ﮤ</w:instrText>
      </w:r>
      <w:r w:rsidR="00AF7813" w:rsidRPr="00D9232D">
        <w:rPr>
          <w:rFonts w:cs="QCF_P039"/>
          <w:rtl/>
        </w:rPr>
        <w:instrText xml:space="preserve"> </w:instrText>
      </w:r>
      <w:r w:rsidR="00AF7813" w:rsidRPr="00D9232D">
        <w:rPr>
          <w:rFonts w:cs="QCF_P039" w:hint="cs"/>
          <w:rtl/>
        </w:rPr>
        <w:instrText>ﮥ</w:instrText>
      </w:r>
      <w:r w:rsidR="00AF7813" w:rsidRPr="00D9232D">
        <w:rPr>
          <w:rFonts w:cs="QCF_P039"/>
          <w:rtl/>
        </w:rPr>
        <w:instrText xml:space="preserve"> </w:instrText>
      </w:r>
      <w:r w:rsidR="00AF7813" w:rsidRPr="00D9232D">
        <w:rPr>
          <w:rFonts w:cs="QCF_P039" w:hint="cs"/>
          <w:rtl/>
        </w:rPr>
        <w:instrText>ﮦ</w:instrText>
      </w:r>
      <w:r w:rsidR="00AF7813" w:rsidRPr="00D9232D">
        <w:rPr>
          <w:rFonts w:cs="QCF_P039"/>
          <w:rtl/>
        </w:rPr>
        <w:instrText xml:space="preserve"> </w:instrText>
      </w:r>
      <w:r w:rsidR="00AF7813" w:rsidRPr="00D9232D">
        <w:rPr>
          <w:rFonts w:cs="QCF_P039" w:hint="cs"/>
          <w:rtl/>
        </w:rPr>
        <w:instrText>ﮧ</w:instrText>
      </w:r>
      <w:r w:rsidR="00AF7813" w:rsidRPr="00D9232D">
        <w:rPr>
          <w:rFonts w:cs="QCF_P039"/>
          <w:rtl/>
        </w:rPr>
        <w:instrText xml:space="preserve"> </w:instrText>
      </w:r>
      <w:r w:rsidR="00AF7813" w:rsidRPr="00D9232D">
        <w:rPr>
          <w:rFonts w:cs="QCF_P039" w:hint="cs"/>
          <w:rtl/>
        </w:rPr>
        <w:instrText>ﮨ</w:instrText>
      </w:r>
      <w:r w:rsidR="00AF7813" w:rsidRPr="00D9232D">
        <w:rPr>
          <w:rFonts w:cs="QCF_P039"/>
          <w:rtl/>
        </w:rPr>
        <w:instrText xml:space="preserve"> </w:instrText>
      </w:r>
      <w:r w:rsidR="00AF7813" w:rsidRPr="00D9232D">
        <w:rPr>
          <w:rFonts w:cs="QCF_P039" w:hint="cs"/>
          <w:rtl/>
        </w:rPr>
        <w:instrText>ﮩ</w:instrText>
      </w:r>
      <w:r w:rsidR="00AF7813" w:rsidRPr="00D9232D">
        <w:rPr>
          <w:rFonts w:cs="QCF_P039"/>
          <w:rtl/>
        </w:rPr>
        <w:instrText xml:space="preserve"> </w:instrText>
      </w:r>
      <w:r w:rsidR="00AF7813" w:rsidRPr="00D9232D">
        <w:rPr>
          <w:rFonts w:cs="QCF_P039" w:hint="cs"/>
          <w:rtl/>
        </w:rPr>
        <w:instrText>ﮪ</w:instrText>
      </w:r>
      <w:r w:rsidR="00AF7813" w:rsidRPr="00D9232D">
        <w:rPr>
          <w:rFonts w:cs="QCF_P039"/>
          <w:rtl/>
        </w:rPr>
        <w:instrText xml:space="preserve"> </w:instrText>
      </w:r>
      <w:r w:rsidR="00AF7813" w:rsidRPr="00D9232D">
        <w:rPr>
          <w:rFonts w:cs="QCF_P039" w:hint="cs"/>
          <w:rtl/>
        </w:rPr>
        <w:instrText>ﮫ</w:instrText>
      </w:r>
      <w:r w:rsidR="00AF7813" w:rsidRPr="00D9232D">
        <w:rPr>
          <w:rFonts w:cs="QCF_P039"/>
          <w:rtl/>
        </w:rPr>
        <w:instrText xml:space="preserve"> </w:instrText>
      </w:r>
      <w:r w:rsidR="00AF7813" w:rsidRPr="00D9232D">
        <w:rPr>
          <w:rFonts w:cs="QCF_P039" w:hint="cs"/>
          <w:rtl/>
        </w:rPr>
        <w:instrText>ﮬ</w:instrText>
      </w:r>
      <w:r w:rsidR="00AF7813" w:rsidRPr="00D9232D">
        <w:rPr>
          <w:rFonts w:cs="QCF_P039"/>
          <w:rtl/>
        </w:rPr>
        <w:instrText xml:space="preserve"> </w:instrText>
      </w:r>
      <w:r w:rsidR="00AF7813" w:rsidRPr="00D9232D">
        <w:rPr>
          <w:rFonts w:cs="QCF_P039" w:hint="cs"/>
          <w:rtl/>
        </w:rPr>
        <w:instrText>ﮭ</w:instrText>
      </w:r>
      <w:r w:rsidR="00AF7813" w:rsidRPr="00D9232D">
        <w:rPr>
          <w:rFonts w:cs="QCF_P039"/>
          <w:rtl/>
        </w:rPr>
        <w:instrText xml:space="preserve"> </w:instrText>
      </w:r>
      <w:r w:rsidR="00AF7813" w:rsidRPr="00D9232D">
        <w:rPr>
          <w:rFonts w:cs="QCF_P039" w:hint="cs"/>
          <w:rtl/>
        </w:rPr>
        <w:instrText>ﮮ</w:instrText>
      </w:r>
      <w:r w:rsidR="00AF7813" w:rsidRPr="00D9232D">
        <w:rPr>
          <w:rFonts w:cs="QCF_P039"/>
          <w:rtl/>
        </w:rPr>
        <w:instrText xml:space="preserve"> </w:instrText>
      </w:r>
      <w:r w:rsidR="00AF7813" w:rsidRPr="00D9232D">
        <w:rPr>
          <w:rFonts w:cs="QCF_P039" w:hint="cs"/>
          <w:rtl/>
        </w:rPr>
        <w:instrText>ﮯ</w:instrText>
      </w:r>
      <w:r w:rsidR="00AF7813" w:rsidRPr="00D9232D">
        <w:rPr>
          <w:rFonts w:cs="QCF_P039"/>
          <w:rtl/>
        </w:rPr>
        <w:instrText xml:space="preserve"> </w:instrText>
      </w:r>
      <w:r w:rsidR="00AF7813" w:rsidRPr="00D9232D">
        <w:rPr>
          <w:rFonts w:cs="QCF_P039" w:hint="cs"/>
          <w:rtl/>
        </w:rPr>
        <w:instrText>ﮰ</w:instrText>
      </w:r>
      <w:r w:rsidR="00AF7813" w:rsidRPr="00D9232D">
        <w:rPr>
          <w:rFonts w:cs="QCF_P039"/>
          <w:rtl/>
        </w:rPr>
        <w:instrText xml:space="preserve"> </w:instrText>
      </w:r>
      <w:r w:rsidR="00AF7813" w:rsidRPr="00D9232D">
        <w:rPr>
          <w:rFonts w:cs="QCF_P039" w:hint="cs"/>
          <w:rtl/>
        </w:rPr>
        <w:instrText>ﮱ</w:instrText>
      </w:r>
      <w:r w:rsidR="00AF7813" w:rsidRPr="00D9232D">
        <w:rPr>
          <w:rFonts w:cs="QCF_P039"/>
          <w:rtl/>
        </w:rPr>
        <w:instrText xml:space="preserve"> </w:instrText>
      </w:r>
      <w:r w:rsidR="00AF7813" w:rsidRPr="00D9232D">
        <w:rPr>
          <w:rFonts w:cs="QCF_P039" w:hint="cs"/>
          <w:rtl/>
        </w:rPr>
        <w:instrText>ﯓ</w:instrText>
      </w:r>
      <w:r w:rsidR="00AF7813" w:rsidRPr="00D9232D">
        <w:rPr>
          <w:rFonts w:cs="QCF_P039"/>
          <w:rtl/>
        </w:rPr>
        <w:instrText xml:space="preserve"> </w:instrText>
      </w:r>
      <w:r w:rsidR="00AF7813" w:rsidRPr="00D9232D">
        <w:rPr>
          <w:rFonts w:cs="QCF_P039" w:hint="cs"/>
          <w:rtl/>
        </w:rPr>
        <w:instrText>ﯔ</w:instrText>
      </w:r>
      <w:r w:rsidR="00AF7813" w:rsidRPr="00D9232D">
        <w:rPr>
          <w:rFonts w:cs="QCF_P039"/>
          <w:rtl/>
        </w:rPr>
        <w:instrText xml:space="preserve"> </w:instrText>
      </w:r>
      <w:r w:rsidR="00AF7813" w:rsidRPr="00D9232D">
        <w:rPr>
          <w:rFonts w:cs="QCF_P039" w:hint="cs"/>
          <w:rtl/>
        </w:rPr>
        <w:instrText>ﯕ</w:instrText>
      </w:r>
      <w:r w:rsidR="00AF7813" w:rsidRPr="00D9232D">
        <w:rPr>
          <w:rFonts w:cs="QCF_P039"/>
          <w:rtl/>
        </w:rPr>
        <w:instrText xml:space="preserve"> </w:instrText>
      </w:r>
      <w:r w:rsidR="00AF7813" w:rsidRPr="00D9232D">
        <w:rPr>
          <w:rFonts w:cs="QCF_P039" w:hint="cs"/>
          <w:rtl/>
        </w:rPr>
        <w:instrText>ﯖ</w:instrText>
      </w:r>
      <w:r w:rsidR="00AF7813" w:rsidRPr="00D9232D">
        <w:rPr>
          <w:rFonts w:cs="QCF_P039"/>
          <w:rtl/>
        </w:rPr>
        <w:instrText xml:space="preserve"> </w:instrText>
      </w:r>
      <w:r w:rsidR="00AF7813" w:rsidRPr="00D9232D">
        <w:rPr>
          <w:rFonts w:cs="QCF_P039" w:hint="cs"/>
          <w:rtl/>
        </w:rPr>
        <w:instrText>ﯗ</w:instrText>
      </w:r>
      <w:r w:rsidR="00AF7813" w:rsidRPr="00D9232D">
        <w:rPr>
          <w:rFonts w:cs="QCF_P039"/>
          <w:rtl/>
        </w:rPr>
        <w:instrText xml:space="preserve"> </w:instrText>
      </w:r>
      <w:r w:rsidR="00AF7813" w:rsidRPr="00D9232D">
        <w:rPr>
          <w:rFonts w:cs="QCF_P039" w:hint="cs"/>
          <w:rtl/>
        </w:rPr>
        <w:instrText>ﯘ</w:instrText>
      </w:r>
      <w:r w:rsidR="00AF7813" w:rsidRPr="00D9232D">
        <w:rPr>
          <w:rFonts w:cs="QCF_P039"/>
          <w:rtl/>
        </w:rPr>
        <w:instrText xml:space="preserve"> </w:instrText>
      </w:r>
      <w:r w:rsidR="00AF7813" w:rsidRPr="00D9232D">
        <w:rPr>
          <w:rFonts w:ascii="ATraditional Arabic" w:hAnsi="ATraditional Arabic" w:cs="ATraditional Arabic"/>
          <w:rtl/>
        </w:rPr>
        <w:instrText>} [سورة البقرة 2/243]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rtl/>
        </w:rPr>
        <w:fldChar w:fldCharType="end"/>
      </w:r>
      <w:r w:rsidRPr="00D9232D">
        <w:rPr>
          <w:rFonts w:cs="QCF_P039" w:hint="cs"/>
          <w:rtl/>
        </w:rPr>
        <w:t>ﮙ</w:t>
      </w:r>
      <w:r w:rsidRPr="00D9232D">
        <w:rPr>
          <w:rFonts w:cs="QCF_P039"/>
          <w:rtl/>
        </w:rPr>
        <w:t xml:space="preserve"> </w:t>
      </w:r>
      <w:r w:rsidRPr="00D9232D">
        <w:rPr>
          <w:rFonts w:cs="QCF_P039" w:hint="cs"/>
          <w:rtl/>
        </w:rPr>
        <w:t>ﮚ</w:t>
      </w:r>
      <w:r w:rsidRPr="00D9232D">
        <w:rPr>
          <w:rFonts w:cs="QCF_P039"/>
          <w:rtl/>
        </w:rPr>
        <w:t xml:space="preserve"> </w:t>
      </w:r>
      <w:r w:rsidRPr="00D9232D">
        <w:rPr>
          <w:rFonts w:cs="QCF_P039" w:hint="cs"/>
          <w:rtl/>
        </w:rPr>
        <w:t>ﮛ</w:t>
      </w:r>
      <w:r w:rsidRPr="00D9232D">
        <w:rPr>
          <w:rFonts w:cs="QCF_P039"/>
          <w:rtl/>
        </w:rPr>
        <w:t xml:space="preserve"> </w:t>
      </w:r>
      <w:r w:rsidRPr="00D9232D">
        <w:rPr>
          <w:rFonts w:cs="QCF_P039" w:hint="cs"/>
          <w:rtl/>
        </w:rPr>
        <w:t>ﮜ</w:t>
      </w:r>
      <w:r w:rsidRPr="00D9232D">
        <w:rPr>
          <w:rFonts w:cs="QCF_P039"/>
          <w:rtl/>
        </w:rPr>
        <w:t xml:space="preserve"> </w:t>
      </w:r>
      <w:r w:rsidRPr="00D9232D">
        <w:rPr>
          <w:rFonts w:cs="QCF_P039" w:hint="cs"/>
          <w:rtl/>
        </w:rPr>
        <w:t>ﮝ</w:t>
      </w:r>
      <w:r w:rsidRPr="00D9232D">
        <w:rPr>
          <w:rFonts w:cs="QCF_P039"/>
          <w:rtl/>
        </w:rPr>
        <w:t xml:space="preserve"> </w:t>
      </w:r>
      <w:r w:rsidRPr="00D9232D">
        <w:rPr>
          <w:rFonts w:cs="QCF_P039" w:hint="cs"/>
          <w:rtl/>
        </w:rPr>
        <w:t>ﮞ</w:t>
      </w:r>
      <w:r w:rsidRPr="00D9232D">
        <w:rPr>
          <w:rFonts w:cs="QCF_P039"/>
          <w:rtl/>
        </w:rPr>
        <w:t xml:space="preserve"> </w:t>
      </w:r>
      <w:r w:rsidRPr="00D9232D">
        <w:rPr>
          <w:rFonts w:cs="QCF_P039" w:hint="cs"/>
          <w:rtl/>
        </w:rPr>
        <w:t>ﮟ</w:t>
      </w:r>
      <w:r w:rsidRPr="00D9232D">
        <w:rPr>
          <w:rFonts w:cs="QCF_P039"/>
          <w:rtl/>
        </w:rPr>
        <w:t xml:space="preserve"> </w:t>
      </w:r>
      <w:r w:rsidRPr="00D9232D">
        <w:rPr>
          <w:rFonts w:cs="QCF_P039" w:hint="cs"/>
          <w:rtl/>
        </w:rPr>
        <w:t>ﮠ</w:t>
      </w:r>
      <w:r w:rsidRPr="00D9232D">
        <w:rPr>
          <w:rFonts w:cs="QCF_P039"/>
          <w:rtl/>
        </w:rPr>
        <w:t xml:space="preserve"> </w:t>
      </w:r>
      <w:r w:rsidRPr="00D9232D">
        <w:rPr>
          <w:rFonts w:cs="QCF_P039" w:hint="cs"/>
          <w:rtl/>
        </w:rPr>
        <w:t>ﮡ</w:t>
      </w:r>
      <w:r w:rsidRPr="00D9232D">
        <w:rPr>
          <w:rFonts w:cs="QCF_P039"/>
          <w:rtl/>
        </w:rPr>
        <w:t xml:space="preserve"> </w:t>
      </w:r>
      <w:r w:rsidRPr="00D9232D">
        <w:rPr>
          <w:rFonts w:cs="QCF_P039" w:hint="cs"/>
          <w:rtl/>
        </w:rPr>
        <w:t>ﮢ</w:t>
      </w:r>
      <w:r w:rsidRPr="00D9232D">
        <w:rPr>
          <w:rFonts w:cs="QCF_P039"/>
          <w:rtl/>
        </w:rPr>
        <w:t xml:space="preserve"> </w:t>
      </w:r>
      <w:r w:rsidRPr="00D9232D">
        <w:rPr>
          <w:rFonts w:cs="QCF_P039" w:hint="cs"/>
          <w:rtl/>
        </w:rPr>
        <w:t>ﮣ</w:t>
      </w:r>
      <w:r w:rsidRPr="00D9232D">
        <w:rPr>
          <w:rFonts w:cs="QCF_P039"/>
          <w:rtl/>
        </w:rPr>
        <w:t xml:space="preserve"> </w:t>
      </w:r>
      <w:r w:rsidRPr="00D9232D">
        <w:rPr>
          <w:rFonts w:cs="QCF_P039" w:hint="cs"/>
          <w:rtl/>
        </w:rPr>
        <w:t>ﮤ</w:t>
      </w:r>
      <w:r w:rsidRPr="00D9232D">
        <w:rPr>
          <w:rFonts w:cs="QCF_P039"/>
          <w:rtl/>
        </w:rPr>
        <w:t xml:space="preserve"> </w:t>
      </w:r>
      <w:r w:rsidRPr="00D9232D">
        <w:rPr>
          <w:rFonts w:cs="QCF_P039" w:hint="cs"/>
          <w:rtl/>
        </w:rPr>
        <w:t>ﮥ</w:t>
      </w:r>
      <w:r w:rsidRPr="00D9232D">
        <w:rPr>
          <w:rFonts w:cs="QCF_P039"/>
          <w:rtl/>
        </w:rPr>
        <w:t xml:space="preserve"> </w:t>
      </w:r>
      <w:r w:rsidRPr="00D9232D">
        <w:rPr>
          <w:rFonts w:cs="QCF_P039" w:hint="cs"/>
          <w:rtl/>
        </w:rPr>
        <w:t>ﮦ</w:t>
      </w:r>
      <w:r w:rsidRPr="00D9232D">
        <w:rPr>
          <w:rFonts w:cs="QCF_P039"/>
          <w:rtl/>
        </w:rPr>
        <w:t xml:space="preserve"> </w:t>
      </w:r>
      <w:r w:rsidRPr="00D9232D">
        <w:rPr>
          <w:rFonts w:cs="QCF_P039" w:hint="cs"/>
          <w:rtl/>
        </w:rPr>
        <w:t>ﮧ</w:t>
      </w:r>
      <w:r w:rsidRPr="00D9232D">
        <w:rPr>
          <w:rFonts w:cs="QCF_P039"/>
          <w:rtl/>
        </w:rPr>
        <w:t xml:space="preserve"> </w:t>
      </w:r>
      <w:r w:rsidRPr="00D9232D">
        <w:rPr>
          <w:rFonts w:cs="QCF_P039" w:hint="cs"/>
          <w:rtl/>
        </w:rPr>
        <w:t>ﮨ</w:t>
      </w:r>
      <w:r w:rsidRPr="00D9232D">
        <w:rPr>
          <w:rFonts w:cs="QCF_P039"/>
          <w:rtl/>
        </w:rPr>
        <w:t xml:space="preserve"> </w:t>
      </w:r>
      <w:r w:rsidRPr="00D9232D">
        <w:rPr>
          <w:rFonts w:cs="QCF_P039" w:hint="cs"/>
          <w:rtl/>
        </w:rPr>
        <w:t>ﮩ</w:t>
      </w:r>
      <w:r w:rsidRPr="00D9232D">
        <w:rPr>
          <w:rFonts w:cs="QCF_P039"/>
          <w:rtl/>
        </w:rPr>
        <w:t xml:space="preserve"> </w:t>
      </w:r>
      <w:r w:rsidRPr="00D9232D">
        <w:rPr>
          <w:rFonts w:cs="QCF_P039" w:hint="cs"/>
          <w:rtl/>
        </w:rPr>
        <w:t>ﮪ</w:t>
      </w:r>
      <w:r w:rsidRPr="00D9232D">
        <w:rPr>
          <w:rFonts w:cs="QCF_P039"/>
          <w:rtl/>
        </w:rPr>
        <w:t xml:space="preserve"> </w:t>
      </w:r>
      <w:r w:rsidRPr="00D9232D">
        <w:rPr>
          <w:rFonts w:cs="QCF_P039" w:hint="cs"/>
          <w:rtl/>
        </w:rPr>
        <w:t>ﮫ</w:t>
      </w:r>
      <w:r w:rsidRPr="00D9232D">
        <w:rPr>
          <w:rFonts w:cs="QCF_P039"/>
          <w:rtl/>
        </w:rPr>
        <w:t xml:space="preserve"> </w:t>
      </w:r>
      <w:r w:rsidRPr="00D9232D">
        <w:rPr>
          <w:rFonts w:cs="QCF_P039" w:hint="cs"/>
          <w:rtl/>
        </w:rPr>
        <w:t>ﮬ</w:t>
      </w:r>
      <w:r w:rsidRPr="00D9232D">
        <w:rPr>
          <w:rFonts w:cs="QCF_P039"/>
          <w:rtl/>
        </w:rPr>
        <w:t xml:space="preserve"> </w:t>
      </w:r>
      <w:r w:rsidRPr="00D9232D">
        <w:rPr>
          <w:rFonts w:cs="QCF_P039" w:hint="cs"/>
          <w:rtl/>
        </w:rPr>
        <w:t>ﮭ</w:t>
      </w:r>
      <w:r w:rsidRPr="00D9232D">
        <w:rPr>
          <w:rFonts w:cs="QCF_P039"/>
          <w:rtl/>
        </w:rPr>
        <w:t xml:space="preserve"> </w:t>
      </w:r>
      <w:r w:rsidRPr="00D9232D">
        <w:rPr>
          <w:rFonts w:cs="QCF_P039" w:hint="cs"/>
          <w:rtl/>
        </w:rPr>
        <w:t>ﮮ</w:t>
      </w:r>
      <w:r w:rsidRPr="00D9232D">
        <w:rPr>
          <w:rFonts w:cs="QCF_P039"/>
          <w:rtl/>
        </w:rPr>
        <w:t xml:space="preserve"> </w:t>
      </w:r>
      <w:r w:rsidRPr="00D9232D">
        <w:rPr>
          <w:rFonts w:cs="QCF_P039" w:hint="cs"/>
          <w:rtl/>
        </w:rPr>
        <w:t>ﮯ</w:t>
      </w:r>
      <w:r w:rsidRPr="00D9232D">
        <w:rPr>
          <w:rFonts w:cs="QCF_P039"/>
          <w:rtl/>
        </w:rPr>
        <w:t xml:space="preserve"> </w:t>
      </w:r>
      <w:r w:rsidRPr="00D9232D">
        <w:rPr>
          <w:rFonts w:cs="QCF_P039" w:hint="cs"/>
          <w:rtl/>
        </w:rPr>
        <w:t>ﮰ</w:t>
      </w:r>
      <w:r w:rsidRPr="00D9232D">
        <w:rPr>
          <w:rFonts w:cs="QCF_P039"/>
          <w:rtl/>
        </w:rPr>
        <w:t xml:space="preserve"> </w:t>
      </w:r>
      <w:r w:rsidRPr="00D9232D">
        <w:rPr>
          <w:rFonts w:cs="QCF_P039" w:hint="cs"/>
          <w:rtl/>
        </w:rPr>
        <w:t>ﮱ</w:t>
      </w:r>
      <w:r w:rsidRPr="00D9232D">
        <w:rPr>
          <w:rFonts w:cs="QCF_P039"/>
          <w:rtl/>
        </w:rPr>
        <w:t xml:space="preserve"> </w:t>
      </w:r>
      <w:r w:rsidRPr="00D9232D">
        <w:rPr>
          <w:rFonts w:cs="QCF_P039" w:hint="cs"/>
          <w:rtl/>
        </w:rPr>
        <w:t>ﯓ</w:t>
      </w:r>
      <w:r w:rsidRPr="00D9232D">
        <w:rPr>
          <w:rFonts w:cs="QCF_P039"/>
          <w:rtl/>
        </w:rPr>
        <w:t xml:space="preserve"> </w:t>
      </w:r>
      <w:r w:rsidRPr="00D9232D">
        <w:rPr>
          <w:rFonts w:cs="QCF_P039" w:hint="cs"/>
          <w:rtl/>
        </w:rPr>
        <w:t>ﯔ</w:t>
      </w:r>
      <w:r w:rsidRPr="00D9232D">
        <w:rPr>
          <w:rFonts w:cs="QCF_P039"/>
          <w:rtl/>
        </w:rPr>
        <w:t xml:space="preserve"> </w:t>
      </w:r>
      <w:r w:rsidRPr="00D9232D">
        <w:rPr>
          <w:rFonts w:cs="QCF_P039" w:hint="cs"/>
          <w:rtl/>
        </w:rPr>
        <w:t>ﯕ</w:t>
      </w:r>
      <w:r w:rsidRPr="00D9232D">
        <w:rPr>
          <w:rFonts w:cs="QCF_P039"/>
          <w:rtl/>
        </w:rPr>
        <w:t xml:space="preserve"> </w:t>
      </w:r>
      <w:r w:rsidRPr="00D9232D">
        <w:rPr>
          <w:rFonts w:cs="QCF_P039" w:hint="cs"/>
          <w:rtl/>
        </w:rPr>
        <w:t>ﯖ</w:t>
      </w:r>
      <w:r w:rsidRPr="00D9232D">
        <w:rPr>
          <w:rFonts w:cs="QCF_P039"/>
          <w:rtl/>
        </w:rPr>
        <w:t xml:space="preserve"> </w:t>
      </w:r>
      <w:r w:rsidRPr="00D9232D">
        <w:rPr>
          <w:rFonts w:cs="QCF_P039" w:hint="cs"/>
          <w:rtl/>
        </w:rPr>
        <w:t>ﯗ</w:t>
      </w:r>
      <w:r w:rsidRPr="00D9232D">
        <w:rPr>
          <w:rFonts w:cs="QCF_P039"/>
          <w:rtl/>
        </w:rPr>
        <w:t xml:space="preserve"> </w:t>
      </w:r>
      <w:r w:rsidRPr="00D9232D">
        <w:rPr>
          <w:rFonts w:cs="QCF_P039" w:hint="cs"/>
          <w:rtl/>
        </w:rPr>
        <w:t>ﯘ</w:t>
      </w:r>
      <w:r w:rsidRPr="00D9232D">
        <w:rPr>
          <w:rFonts w:cs="QCF_P039"/>
          <w:rtl/>
        </w:rPr>
        <w:t xml:space="preserve"> </w:t>
      </w:r>
      <w:r w:rsidRPr="00D9232D">
        <w:rPr>
          <w:rFonts w:cs="ATraditional Arabic"/>
          <w:rtl/>
        </w:rPr>
        <w:t>}</w:t>
      </w:r>
      <w:r w:rsidRPr="00D9232D">
        <w:rPr>
          <w:rtl/>
        </w:rPr>
        <w:t xml:space="preserve"> </w:t>
      </w:r>
      <w:r w:rsidRPr="00D9232D">
        <w:rPr>
          <w:rFonts w:cs="Arabic Transparent"/>
          <w:rtl/>
        </w:rPr>
        <w:t>[</w:t>
      </w:r>
      <w:r w:rsidRPr="00D9232D">
        <w:rPr>
          <w:rFonts w:cs="Arabic Transparent" w:hint="cs"/>
          <w:rtl/>
        </w:rPr>
        <w:t>سورة</w:t>
      </w:r>
      <w:r w:rsidRPr="00D9232D">
        <w:rPr>
          <w:rFonts w:cs="Arabic Transparent"/>
          <w:rtl/>
        </w:rPr>
        <w:t xml:space="preserve"> </w:t>
      </w:r>
      <w:r w:rsidRPr="00D9232D">
        <w:rPr>
          <w:rFonts w:cs="Arabic Transparent" w:hint="cs"/>
          <w:rtl/>
        </w:rPr>
        <w:t>البقرة</w:t>
      </w:r>
      <w:r w:rsidRPr="00D9232D">
        <w:rPr>
          <w:rFonts w:cs="Arabic Transparent"/>
          <w:rtl/>
        </w:rPr>
        <w:t>:243]</w:t>
      </w:r>
      <w:r w:rsidRPr="00D9232D">
        <w:rPr>
          <w:rFonts w:cs="Arabic Transparent" w:hint="cs"/>
          <w:rtl/>
        </w:rPr>
        <w:t>،</w:t>
      </w:r>
      <w:r w:rsidRPr="00D9232D">
        <w:rPr>
          <w:rFonts w:cs="Arabic Transparent"/>
          <w:rtl/>
        </w:rPr>
        <w:t xml:space="preserve"> قال الطبري:(اختلف أهل التأويل في تأويل قوله (وهم ألوف)</w:t>
      </w:r>
      <w:r w:rsidR="002A111B" w:rsidRPr="00D9232D">
        <w:rPr>
          <w:rFonts w:cs="Arabic Transparent" w:hint="cs"/>
          <w:rtl/>
        </w:rPr>
        <w:t>.</w:t>
      </w:r>
    </w:p>
    <w:p w14:paraId="04C16BBD" w14:textId="5C32C9D1" w:rsidR="00AC1D68" w:rsidRPr="00D9232D" w:rsidRDefault="00894BB0" w:rsidP="004870DF">
      <w:pPr>
        <w:bidi/>
        <w:spacing w:line="360" w:lineRule="auto"/>
        <w:jc w:val="both"/>
        <w:rPr>
          <w:rFonts w:cs="Arabic Transparent"/>
          <w:rtl/>
        </w:rPr>
      </w:pPr>
      <w:r w:rsidRPr="00D9232D">
        <w:rPr>
          <w:rFonts w:cs="Arabic Transparent"/>
          <w:u w:val="single"/>
          <w:rtl/>
        </w:rPr>
        <w:t>فقال بعضهم في العدد بمعنى</w:t>
      </w:r>
      <w:r w:rsidRPr="00D9232D">
        <w:rPr>
          <w:rFonts w:cs="Arabic Transparent" w:hint="cs"/>
          <w:u w:val="single"/>
          <w:rtl/>
        </w:rPr>
        <w:t>:</w:t>
      </w:r>
      <w:r w:rsidRPr="00D9232D">
        <w:rPr>
          <w:rFonts w:cs="Arabic Transparent"/>
          <w:rtl/>
        </w:rPr>
        <w:t xml:space="preserve"> جماع ألف..</w:t>
      </w:r>
      <w:r w:rsidRPr="00D9232D">
        <w:rPr>
          <w:rFonts w:cs="Arabic Transparent" w:hint="cs"/>
          <w:rtl/>
        </w:rPr>
        <w:t>..</w:t>
      </w:r>
    </w:p>
    <w:p w14:paraId="6BF8AA0D" w14:textId="6F0D9F6C" w:rsidR="00AC1D68" w:rsidRPr="00D9232D" w:rsidRDefault="00894BB0" w:rsidP="000232B8">
      <w:pPr>
        <w:bidi/>
        <w:spacing w:line="360" w:lineRule="auto"/>
        <w:jc w:val="both"/>
        <w:rPr>
          <w:rFonts w:cs="Arabic Transparent"/>
          <w:rtl/>
        </w:rPr>
      </w:pPr>
      <w:r w:rsidRPr="00D9232D">
        <w:rPr>
          <w:rFonts w:cs="Arabic Transparent"/>
          <w:u w:val="single"/>
          <w:rtl/>
        </w:rPr>
        <w:t>وقال آخرون</w:t>
      </w:r>
      <w:r w:rsidR="00AC1D68" w:rsidRPr="00D9232D">
        <w:rPr>
          <w:rFonts w:cs="Arabic Transparent" w:hint="cs"/>
          <w:u w:val="single"/>
          <w:rtl/>
        </w:rPr>
        <w:t>:</w:t>
      </w:r>
      <w:r w:rsidRPr="00D9232D">
        <w:rPr>
          <w:rFonts w:cs="Arabic Transparent"/>
          <w:rtl/>
        </w:rPr>
        <w:t xml:space="preserve"> معنى قوله (وهم ألوف) وهم مؤتلفون</w:t>
      </w:r>
      <w:r w:rsidR="000232B8"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515"/>
      </w:r>
      <w:r w:rsidRPr="00D9232D">
        <w:rPr>
          <w:rStyle w:val="FootnoteReference"/>
          <w:rFonts w:cs="Arabic Transparent"/>
          <w:rtl/>
        </w:rPr>
        <w:t>)</w:t>
      </w:r>
      <w:r w:rsidRPr="00D9232D">
        <w:rPr>
          <w:rFonts w:cs="Arabic Transparent" w:hint="cs"/>
          <w:rtl/>
        </w:rPr>
        <w:t>، وقد ذكر الطبري أقوال أهل الحجة وهم القائلون بأنها كثرة العدد (جماع ألف) وهم: ابن عباس، ووهب بن منبه، والحجاج بن أرطأة، والسدي، ومجاهد، وعطاء الخرساني، ومحمد بن إسحاق.</w:t>
      </w:r>
    </w:p>
    <w:p w14:paraId="5D6B85B0" w14:textId="77777777" w:rsidR="001271DD" w:rsidRPr="00D9232D" w:rsidRDefault="00894BB0" w:rsidP="004870DF">
      <w:pPr>
        <w:bidi/>
        <w:spacing w:line="360" w:lineRule="auto"/>
        <w:ind w:firstLine="567"/>
        <w:jc w:val="both"/>
        <w:rPr>
          <w:rFonts w:cs="Arabic Transparent"/>
          <w:b/>
          <w:bCs/>
          <w:u w:val="single"/>
          <w:rtl/>
        </w:rPr>
      </w:pPr>
      <w:r w:rsidRPr="00D9232D">
        <w:rPr>
          <w:rFonts w:cs="Arabic Transparent" w:hint="cs"/>
          <w:rtl/>
        </w:rPr>
        <w:t>وأما من خالف قول الجمهور عنده فهم: ابن زيد، والحسن، وعمرو بن دينار، وأبوعاصم، وقتادة، وهلال بن يساف.</w:t>
      </w:r>
    </w:p>
    <w:p w14:paraId="74300D8A" w14:textId="1FC694D3" w:rsidR="001271DD" w:rsidRPr="00D9232D" w:rsidRDefault="00894BB0" w:rsidP="004870DF">
      <w:pPr>
        <w:bidi/>
        <w:spacing w:line="360" w:lineRule="auto"/>
        <w:ind w:firstLine="567"/>
        <w:jc w:val="both"/>
        <w:rPr>
          <w:rFonts w:cs="Arabic Transparent"/>
          <w:rtl/>
        </w:rPr>
      </w:pPr>
      <w:r w:rsidRPr="00D9232D">
        <w:rPr>
          <w:rFonts w:cs="Arabic Transparent" w:hint="cs"/>
          <w:b/>
          <w:bCs/>
          <w:u w:val="single"/>
          <w:rtl/>
        </w:rPr>
        <w:t>وبعد الموازنة بين هذه الأقوال</w:t>
      </w:r>
      <w:r w:rsidR="00AC1D68" w:rsidRPr="00D9232D">
        <w:rPr>
          <w:rFonts w:cs="Arabic Transparent" w:hint="cs"/>
          <w:b/>
          <w:bCs/>
          <w:u w:val="single"/>
          <w:rtl/>
        </w:rPr>
        <w:t>:</w:t>
      </w:r>
      <w:r w:rsidR="001271DD" w:rsidRPr="00D9232D">
        <w:rPr>
          <w:rFonts w:cs="Arabic Transparent" w:hint="cs"/>
          <w:rtl/>
        </w:rPr>
        <w:t xml:space="preserve"> </w:t>
      </w:r>
      <w:r w:rsidRPr="00D9232D">
        <w:rPr>
          <w:rFonts w:cs="Arabic Transparent" w:hint="cs"/>
          <w:rtl/>
        </w:rPr>
        <w:t xml:space="preserve">نجد أن القول الأول أوصل الطبري عدد </w:t>
      </w:r>
      <w:r w:rsidR="002A111B" w:rsidRPr="00D9232D">
        <w:rPr>
          <w:rFonts w:cs="Arabic Transparent" w:hint="cs"/>
          <w:rtl/>
        </w:rPr>
        <w:t>قائليه إلى سبعة</w:t>
      </w:r>
      <w:r w:rsidRPr="00D9232D">
        <w:rPr>
          <w:rFonts w:cs="Arabic Transparent" w:hint="cs"/>
          <w:rtl/>
        </w:rPr>
        <w:t xml:space="preserve">، وأكثرهم من أئمة المفسرين، وأما القول الثاني: فأوصل عدد </w:t>
      </w:r>
      <w:r w:rsidR="002A111B" w:rsidRPr="00D9232D">
        <w:rPr>
          <w:rFonts w:cs="Arabic Transparent" w:hint="cs"/>
          <w:rtl/>
        </w:rPr>
        <w:t>قائليه إلى ستة</w:t>
      </w:r>
      <w:r w:rsidRPr="00D9232D">
        <w:rPr>
          <w:rFonts w:cs="Arabic Transparent" w:hint="cs"/>
          <w:rtl/>
        </w:rPr>
        <w:t xml:space="preserve">، فالفارق بينهما </w:t>
      </w:r>
      <w:r w:rsidR="002A111B" w:rsidRPr="00D9232D">
        <w:rPr>
          <w:rFonts w:cs="Arabic Transparent" w:hint="cs"/>
          <w:rtl/>
        </w:rPr>
        <w:t>قائل</w:t>
      </w:r>
      <w:r w:rsidR="001A20C6" w:rsidRPr="00D9232D">
        <w:rPr>
          <w:rFonts w:cs="Arabic Transparent" w:hint="cs"/>
          <w:rtl/>
        </w:rPr>
        <w:t xml:space="preserve"> واحد</w:t>
      </w:r>
      <w:r w:rsidRPr="00D9232D">
        <w:rPr>
          <w:rFonts w:cs="Arabic Transparent" w:hint="cs"/>
          <w:rtl/>
        </w:rPr>
        <w:t xml:space="preserve">، وهذا يُوكد ما ذهب إليه الباحث من أنه قصد بقول أهل الحجة إما مجرد الكثرة فقط على الآخر، وإما بقوة أهل القوة </w:t>
      </w:r>
      <w:r w:rsidR="00AC1D68" w:rsidRPr="00D9232D">
        <w:rPr>
          <w:rFonts w:cs="Arabic Transparent" w:hint="cs"/>
          <w:rtl/>
        </w:rPr>
        <w:t xml:space="preserve">من أهل الاعتبار </w:t>
      </w:r>
      <w:r w:rsidRPr="00D9232D">
        <w:rPr>
          <w:rFonts w:cs="Arabic Transparent" w:hint="cs"/>
          <w:rtl/>
        </w:rPr>
        <w:t>كأصحاب القول الأول</w:t>
      </w:r>
      <w:r w:rsidR="00AC1D68" w:rsidRPr="00D9232D">
        <w:rPr>
          <w:rFonts w:cs="Arabic Transparent" w:hint="cs"/>
          <w:rtl/>
        </w:rPr>
        <w:t>، والله أعلم</w:t>
      </w:r>
      <w:r w:rsidRPr="00D9232D">
        <w:rPr>
          <w:rFonts w:cs="Arabic Transparent" w:hint="cs"/>
          <w:rtl/>
        </w:rPr>
        <w:t>، فالمقصود أن إجماع الحجة عند الطبري يبدأ من مجرد الكثرة ويصل إلى الجمهور وهو دون الإجماع الحقيقي، والله أعلم، ومما يؤكد أن اصطلاح (إجماع الحجة) عند الطبري هو حجة، قوله في أكثر من موضع</w:t>
      </w:r>
      <w:r w:rsidRPr="00D9232D">
        <w:rPr>
          <w:rFonts w:cs="Arabic Transparent"/>
          <w:rtl/>
        </w:rPr>
        <w:t>:(وأولى الأقوال في ذلك بالصحة قول من قال هما الركعتان بعد المغرب</w:t>
      </w:r>
      <w:r w:rsidR="00BE26B1" w:rsidRPr="00D9232D">
        <w:rPr>
          <w:rFonts w:cs="Arabic Transparent" w:hint="cs"/>
          <w:rtl/>
        </w:rPr>
        <w:t>؛</w:t>
      </w:r>
      <w:r w:rsidRPr="00D9232D">
        <w:rPr>
          <w:rFonts w:cs="Arabic Transparent"/>
          <w:rtl/>
        </w:rPr>
        <w:t xml:space="preserve"> لإجماع الحجة من أهل التأويل على ذلك</w:t>
      </w:r>
      <w:r w:rsidRPr="00D9232D">
        <w:rPr>
          <w:rFonts w:cs="Arabic Transparent" w:hint="cs"/>
          <w:rtl/>
        </w:rPr>
        <w:t>،</w:t>
      </w:r>
      <w:r w:rsidRPr="00D9232D">
        <w:rPr>
          <w:rFonts w:cs="Arabic Transparent"/>
          <w:rtl/>
        </w:rPr>
        <w:t xml:space="preserve"> </w:t>
      </w:r>
      <w:r w:rsidRPr="00D9232D">
        <w:rPr>
          <w:rFonts w:cs="Arabic Transparent"/>
          <w:u w:val="single"/>
          <w:rtl/>
        </w:rPr>
        <w:t xml:space="preserve">ولولا ما ذكرت من إجماعها عليه لرأيت أن القول في ذلك ما قاله </w:t>
      </w:r>
      <w:r w:rsidR="00BE26B1" w:rsidRPr="00D9232D">
        <w:rPr>
          <w:rFonts w:cs="Arabic Transparent" w:hint="cs"/>
          <w:u w:val="single"/>
          <w:rtl/>
        </w:rPr>
        <w:t>ا</w:t>
      </w:r>
      <w:r w:rsidRPr="00D9232D">
        <w:rPr>
          <w:rFonts w:cs="Arabic Transparent"/>
          <w:u w:val="single"/>
          <w:rtl/>
        </w:rPr>
        <w:t>بن زيد</w:t>
      </w:r>
      <w:r w:rsidR="00BE26B1" w:rsidRPr="00D9232D">
        <w:rPr>
          <w:rFonts w:cs="Arabic Transparent" w:hint="cs"/>
          <w:u w:val="single"/>
          <w:rtl/>
        </w:rPr>
        <w:t>)</w:t>
      </w:r>
      <w:r w:rsidRPr="00D9232D">
        <w:rPr>
          <w:rStyle w:val="FootnoteReference"/>
          <w:rFonts w:cs="Arabic Transparent"/>
          <w:rtl/>
        </w:rPr>
        <w:t>(</w:t>
      </w:r>
      <w:r w:rsidRPr="00D9232D">
        <w:rPr>
          <w:rStyle w:val="FootnoteReference"/>
          <w:rFonts w:cs="Arabic Transparent"/>
          <w:rtl/>
        </w:rPr>
        <w:footnoteReference w:id="516"/>
      </w:r>
      <w:r w:rsidRPr="00D9232D">
        <w:rPr>
          <w:rStyle w:val="FootnoteReference"/>
          <w:rFonts w:cs="Arabic Transparent"/>
          <w:rtl/>
        </w:rPr>
        <w:t>)</w:t>
      </w:r>
      <w:r w:rsidRPr="00D9232D">
        <w:rPr>
          <w:rFonts w:cs="Arabic Transparent" w:hint="cs"/>
          <w:rtl/>
        </w:rPr>
        <w:t xml:space="preserve">، قوله (لولا ما ذكرت...لرأيت أن القول في ذلك ما قاله </w:t>
      </w:r>
      <w:r w:rsidR="00BE26B1" w:rsidRPr="00D9232D">
        <w:rPr>
          <w:rFonts w:cs="Arabic Transparent" w:hint="cs"/>
          <w:rtl/>
        </w:rPr>
        <w:t>ا</w:t>
      </w:r>
      <w:r w:rsidRPr="00D9232D">
        <w:rPr>
          <w:rFonts w:cs="Arabic Transparent" w:hint="cs"/>
          <w:rtl/>
        </w:rPr>
        <w:t xml:space="preserve">بن زيد) دليل على أنه رأى </w:t>
      </w:r>
      <w:r w:rsidRPr="00D9232D">
        <w:rPr>
          <w:rFonts w:cs="Arabic Transparent" w:hint="cs"/>
          <w:rtl/>
        </w:rPr>
        <w:lastRenderedPageBreak/>
        <w:t xml:space="preserve">أن إجماع </w:t>
      </w:r>
      <w:r w:rsidRPr="00D9232D">
        <w:rPr>
          <w:rFonts w:cs="Arabic Transparent"/>
          <w:rtl/>
        </w:rPr>
        <w:t>الحجة عنده ملزم بالنسبة له، ولولا إلزامه لذهب إلى القول الآخر، لاسيما أن عدداً من المفسرين قال به.</w:t>
      </w:r>
    </w:p>
    <w:p w14:paraId="6AD076CC" w14:textId="77777777" w:rsidR="001271DD" w:rsidRPr="00D9232D" w:rsidRDefault="00894BB0" w:rsidP="004870DF">
      <w:pPr>
        <w:bidi/>
        <w:spacing w:line="360" w:lineRule="auto"/>
        <w:ind w:firstLine="567"/>
        <w:jc w:val="both"/>
        <w:rPr>
          <w:rFonts w:cs="Arabic Transparent"/>
          <w:rtl/>
        </w:rPr>
      </w:pPr>
      <w:r w:rsidRPr="00D9232D">
        <w:rPr>
          <w:rFonts w:cs="Arabic Transparent"/>
          <w:rtl/>
        </w:rPr>
        <w:t>وبناءً على ذلك</w:t>
      </w:r>
      <w:r w:rsidRPr="00D9232D">
        <w:rPr>
          <w:rFonts w:cs="Arabic Transparent" w:hint="cs"/>
          <w:rtl/>
        </w:rPr>
        <w:t xml:space="preserve"> يتبين أن هذه القاعدة كان ينبغي على واضعها أن يحررها قبل تقعيدها، ولو فعل ذلك</w:t>
      </w:r>
      <w:r w:rsidRPr="00D9232D">
        <w:rPr>
          <w:rFonts w:cs="Arabic Transparent"/>
          <w:rtl/>
        </w:rPr>
        <w:t>، وحقق جزئياتها، لما وضعها بهذه الصورة؛ لأن الطبري في قوله بالإجماع على كلا قسميه لم يبلغ الحجة، لكونه ليس إجماعاً حقيقياً، وإنما غاية ما يصل إليه هو رأي الجمهور، فضلاً عن كون هذا الجمهور ليس جمهور العلماء كافة، وإنما المراد جمهور المفسرين، وقول الجمهور ليس حجة عند عامة العلماء</w:t>
      </w:r>
      <w:r w:rsidRPr="00D9232D">
        <w:rPr>
          <w:rStyle w:val="FootnoteReference"/>
          <w:rFonts w:cs="Arabic Transparent"/>
          <w:rtl/>
        </w:rPr>
        <w:t>(</w:t>
      </w:r>
      <w:r w:rsidRPr="00D9232D">
        <w:rPr>
          <w:rStyle w:val="FootnoteReference"/>
          <w:rFonts w:cs="Arabic Transparent"/>
          <w:rtl/>
        </w:rPr>
        <w:footnoteReference w:id="517"/>
      </w:r>
      <w:r w:rsidRPr="00D9232D">
        <w:rPr>
          <w:rStyle w:val="FootnoteReference"/>
          <w:rFonts w:cs="Arabic Transparent"/>
          <w:rtl/>
        </w:rPr>
        <w:t>)</w:t>
      </w:r>
      <w:r w:rsidRPr="00D9232D">
        <w:rPr>
          <w:rFonts w:cs="Arabic Transparent"/>
          <w:rtl/>
        </w:rPr>
        <w:t xml:space="preserve"> فضلاً عن المفسرين، وإنما المتقرر عند أهل الأصول والتحقيق أن الحجة في إجماع العلماء قاطبة</w:t>
      </w:r>
      <w:r w:rsidRPr="00D9232D">
        <w:rPr>
          <w:rStyle w:val="FootnoteReference"/>
          <w:rFonts w:cs="Arabic Transparent"/>
          <w:rtl/>
        </w:rPr>
        <w:t>(</w:t>
      </w:r>
      <w:r w:rsidRPr="00D9232D">
        <w:rPr>
          <w:rStyle w:val="FootnoteReference"/>
          <w:rFonts w:cs="Arabic Transparent"/>
          <w:rtl/>
        </w:rPr>
        <w:footnoteReference w:id="518"/>
      </w:r>
      <w:r w:rsidRPr="00D9232D">
        <w:rPr>
          <w:rStyle w:val="FootnoteReference"/>
          <w:rFonts w:cs="Arabic Transparent"/>
          <w:rtl/>
        </w:rPr>
        <w:t>)</w:t>
      </w:r>
      <w:r w:rsidRPr="00D9232D">
        <w:rPr>
          <w:rFonts w:cs="Arabic Transparent"/>
          <w:rtl/>
        </w:rPr>
        <w:t xml:space="preserve"> سواء في عصر من العصور، أو في جميع العصور</w:t>
      </w:r>
      <w:r w:rsidR="008D33A9" w:rsidRPr="00D9232D">
        <w:rPr>
          <w:rFonts w:cs="Arabic Transparent" w:hint="cs"/>
          <w:rtl/>
        </w:rPr>
        <w:t>.</w:t>
      </w:r>
    </w:p>
    <w:p w14:paraId="40D554D6" w14:textId="4AED50A7" w:rsidR="001271DD" w:rsidRPr="00D9232D" w:rsidRDefault="00894BB0" w:rsidP="004870DF">
      <w:pPr>
        <w:bidi/>
        <w:spacing w:line="360" w:lineRule="auto"/>
        <w:jc w:val="both"/>
        <w:rPr>
          <w:rFonts w:cs="Arabic Transparent"/>
          <w:rtl/>
        </w:rPr>
      </w:pPr>
      <w:r w:rsidRPr="00D9232D">
        <w:rPr>
          <w:rFonts w:cs="Arabic Transparent"/>
          <w:rtl/>
        </w:rPr>
        <w:t>قال الجويني:(</w:t>
      </w:r>
      <w:r w:rsidRPr="00D9232D">
        <w:rPr>
          <w:rFonts w:cs="Arabic Transparent"/>
          <w:u w:val="single"/>
          <w:rtl/>
        </w:rPr>
        <w:t>والصحيح من المذاهب:</w:t>
      </w:r>
      <w:r w:rsidRPr="00D9232D">
        <w:rPr>
          <w:rFonts w:cs="Arabic Transparent"/>
          <w:rtl/>
        </w:rPr>
        <w:t xml:space="preserve"> اعتبار إجماع كافة العلماء في كل عصر، من غير تخصيص بأهل بلد</w:t>
      </w:r>
      <w:r w:rsidRPr="00D9232D">
        <w:rPr>
          <w:rStyle w:val="FootnoteReference"/>
          <w:rFonts w:cs="Arabic Transparent"/>
          <w:rtl/>
        </w:rPr>
        <w:t>)</w:t>
      </w:r>
      <w:r w:rsidR="008D33A9"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19"/>
      </w:r>
      <w:r w:rsidRPr="00D9232D">
        <w:rPr>
          <w:rStyle w:val="FootnoteReference"/>
          <w:rFonts w:cs="Arabic Transparent"/>
          <w:rtl/>
        </w:rPr>
        <w:t>)</w:t>
      </w:r>
    </w:p>
    <w:p w14:paraId="7416146E" w14:textId="53246072" w:rsidR="008D33A9" w:rsidRPr="00D9232D" w:rsidRDefault="00894BB0" w:rsidP="004870DF">
      <w:pPr>
        <w:bidi/>
        <w:spacing w:line="360" w:lineRule="auto"/>
        <w:jc w:val="both"/>
        <w:rPr>
          <w:rFonts w:cs="Arabic Transparent"/>
          <w:rtl/>
        </w:rPr>
      </w:pPr>
      <w:r w:rsidRPr="00D9232D">
        <w:rPr>
          <w:rFonts w:cs="Arabic Transparent"/>
          <w:rtl/>
        </w:rPr>
        <w:t>وقال أيضاً:(وإنما تقوم الحجة باتفاق علماء المسلمين قاطبة، حيث ما كانوا من بلاد الله</w:t>
      </w:r>
      <w:r w:rsidRPr="00D9232D">
        <w:rPr>
          <w:rStyle w:val="FootnoteReference"/>
          <w:rFonts w:cs="Arabic Transparent"/>
          <w:rtl/>
        </w:rPr>
        <w:t>)</w:t>
      </w:r>
      <w:r w:rsidR="008D33A9"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20"/>
      </w:r>
      <w:r w:rsidRPr="00D9232D">
        <w:rPr>
          <w:rStyle w:val="FootnoteReference"/>
          <w:rFonts w:cs="Arabic Transparent"/>
          <w:rtl/>
        </w:rPr>
        <w:t>)</w:t>
      </w:r>
    </w:p>
    <w:p w14:paraId="51470A07" w14:textId="02CEFE66" w:rsidR="001271DD" w:rsidRPr="00D9232D" w:rsidRDefault="00894BB0" w:rsidP="004870DF">
      <w:pPr>
        <w:bidi/>
        <w:spacing w:line="360" w:lineRule="auto"/>
        <w:ind w:firstLine="567"/>
        <w:jc w:val="both"/>
        <w:rPr>
          <w:rFonts w:cs="Arabic Transparent"/>
          <w:rtl/>
        </w:rPr>
      </w:pPr>
      <w:r w:rsidRPr="00D9232D">
        <w:rPr>
          <w:rFonts w:cs="Arabic Transparent"/>
          <w:rtl/>
        </w:rPr>
        <w:t xml:space="preserve">وعليه فيرى الباحث أن واضع القاعدة السابقة </w:t>
      </w:r>
      <w:r w:rsidR="005E1269">
        <w:rPr>
          <w:rFonts w:cs="Arabic Transparent" w:hint="cs"/>
          <w:rtl/>
        </w:rPr>
        <w:t xml:space="preserve">لم يُحسن </w:t>
      </w:r>
      <w:r w:rsidRPr="00D9232D">
        <w:rPr>
          <w:rFonts w:cs="Arabic Transparent"/>
          <w:rtl/>
        </w:rPr>
        <w:t>في اختياره لهذه القاعدة، فكان ينبغي عليه أن يحرر هذه القاعدة بنظرة علماء التفسير وعلوم القرآن، لاسيما أن اصطلاح (إجماع الحجة) الذي في القاعدة هو مصطلح</w:t>
      </w:r>
      <w:r w:rsidR="00BE26B1" w:rsidRPr="00D9232D">
        <w:rPr>
          <w:rFonts w:cs="Arabic Transparent" w:hint="cs"/>
          <w:rtl/>
        </w:rPr>
        <w:t>ٌ</w:t>
      </w:r>
      <w:r w:rsidRPr="00D9232D">
        <w:rPr>
          <w:rFonts w:cs="Arabic Transparent"/>
          <w:rtl/>
        </w:rPr>
        <w:t xml:space="preserve"> خاص بعالم واحد وهو الطبري، فالقاعدة تم استنباطها من نظرة مفسر واحد، فكيف نقوم بتطبيقها على سائر كتب التفسير وهي مبنية على رأي واحد وبمصطلح خاص به، وغير مستعمل عند عامة المفسرين!! </w:t>
      </w:r>
      <w:r w:rsidRPr="00D9232D">
        <w:rPr>
          <w:rFonts w:cs="Arabic Transparent" w:hint="cs"/>
          <w:rtl/>
        </w:rPr>
        <w:t>و</w:t>
      </w:r>
      <w:r w:rsidRPr="00D9232D">
        <w:rPr>
          <w:rFonts w:cs="Arabic Transparent"/>
          <w:rtl/>
        </w:rPr>
        <w:t>الطبري نفسه ما قصد الإجماع الحقيقي؛ لأنه لم يختر اصطلاح الإجماع الاستغراقي (الإجماع)، وإنما اختار الاصطلاح المضاف (إجماع الحجة) ونحو</w:t>
      </w:r>
      <w:r w:rsidR="00BE26B1" w:rsidRPr="00D9232D">
        <w:rPr>
          <w:rFonts w:cs="Arabic Transparent" w:hint="cs"/>
          <w:rtl/>
        </w:rPr>
        <w:t>ه</w:t>
      </w:r>
      <w:r w:rsidRPr="00D9232D">
        <w:rPr>
          <w:rFonts w:cs="Arabic Transparent"/>
          <w:rtl/>
        </w:rPr>
        <w:t xml:space="preserve"> مما هو مستعمل لديه فقط، وهذا الاصطلاح المضاف غير مستعمل عند أهل الأصول والتحقيق، وإنما أراد الإجماع الذي تقوم به الحجة بالنسبة له من رجحان العدد، قال الشنقيطي</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rtl/>
        </w:rPr>
        <w:t xml:space="preserve">:(ذكر ابن كثير أن ابن جرير لا يعتبر مخالفة الواحد أو الاثنين للجمهور </w:t>
      </w:r>
      <w:r w:rsidRPr="00D9232D">
        <w:rPr>
          <w:rFonts w:cs="Arabic Transparent"/>
          <w:rtl/>
        </w:rPr>
        <w:lastRenderedPageBreak/>
        <w:t>فيعده إجماعا</w:t>
      </w:r>
      <w:r w:rsidR="008D33A9" w:rsidRPr="00D9232D">
        <w:rPr>
          <w:rFonts w:cs="Arabic Transparent" w:hint="cs"/>
          <w:rtl/>
        </w:rPr>
        <w:t>ً</w:t>
      </w:r>
      <w:r w:rsidRPr="00D9232D">
        <w:rPr>
          <w:rFonts w:cs="Arabic Transparent"/>
          <w:rtl/>
        </w:rPr>
        <w:t xml:space="preserve"> مع </w:t>
      </w:r>
      <w:bookmarkStart w:id="218" w:name="top2"/>
      <w:r w:rsidRPr="00D9232D">
        <w:rPr>
          <w:rFonts w:cs="Arabic Transparent"/>
          <w:rtl/>
        </w:rPr>
        <w:t xml:space="preserve">مخالفة الواحد </w:t>
      </w:r>
      <w:bookmarkEnd w:id="218"/>
      <w:r w:rsidRPr="00D9232D">
        <w:rPr>
          <w:rFonts w:cs="Arabic Transparent"/>
          <w:rtl/>
        </w:rPr>
        <w:t>أو الاثنين</w:t>
      </w:r>
      <w:r w:rsidRPr="00D9232D">
        <w:rPr>
          <w:rStyle w:val="FootnoteReference"/>
          <w:rFonts w:cs="Arabic Transparent"/>
          <w:rtl/>
        </w:rPr>
        <w:t>)(</w:t>
      </w:r>
      <w:r w:rsidRPr="00D9232D">
        <w:rPr>
          <w:rStyle w:val="FootnoteReference"/>
          <w:rFonts w:cs="Arabic Transparent"/>
          <w:rtl/>
        </w:rPr>
        <w:footnoteReference w:id="521"/>
      </w:r>
      <w:r w:rsidRPr="00D9232D">
        <w:rPr>
          <w:rStyle w:val="FootnoteReference"/>
          <w:rFonts w:cs="Arabic Transparent"/>
          <w:rtl/>
        </w:rPr>
        <w:t>)</w:t>
      </w:r>
      <w:r w:rsidRPr="00D9232D">
        <w:rPr>
          <w:rFonts w:cs="Arabic Transparent"/>
          <w:rtl/>
        </w:rPr>
        <w:t xml:space="preserve">، ورد </w:t>
      </w:r>
      <w:r w:rsidR="000F2A7A" w:rsidRPr="00D9232D">
        <w:rPr>
          <w:rFonts w:cs="Arabic Transparent" w:hint="cs"/>
          <w:rtl/>
        </w:rPr>
        <w:t xml:space="preserve">أيضاً </w:t>
      </w:r>
      <w:r w:rsidRPr="00D9232D">
        <w:rPr>
          <w:rFonts w:cs="Arabic Transparent"/>
          <w:rtl/>
        </w:rPr>
        <w:t>الغزالي على هذا من عدة وجوه إذ يقول:(وقد قال بعضهم</w:t>
      </w:r>
      <w:r w:rsidR="000F2A7A" w:rsidRPr="00D9232D">
        <w:rPr>
          <w:rFonts w:cs="Arabic Transparent" w:hint="cs"/>
          <w:rtl/>
        </w:rPr>
        <w:t>:</w:t>
      </w:r>
      <w:r w:rsidRPr="00D9232D">
        <w:rPr>
          <w:rFonts w:cs="Arabic Transparent"/>
          <w:rtl/>
        </w:rPr>
        <w:t xml:space="preserve"> قول الأكثر حجة وليس بإجماع</w:t>
      </w:r>
      <w:r w:rsidR="000F2A7A" w:rsidRPr="00D9232D">
        <w:rPr>
          <w:rFonts w:cs="Arabic Transparent" w:hint="cs"/>
          <w:rtl/>
        </w:rPr>
        <w:t>،</w:t>
      </w:r>
      <w:r w:rsidRPr="00D9232D">
        <w:rPr>
          <w:rFonts w:cs="Arabic Transparent"/>
          <w:rtl/>
        </w:rPr>
        <w:t xml:space="preserve"> وهو متحكم بقوله</w:t>
      </w:r>
      <w:r w:rsidR="00BE26B1" w:rsidRPr="00D9232D">
        <w:rPr>
          <w:rFonts w:cs="Arabic Transparent" w:hint="cs"/>
          <w:rtl/>
        </w:rPr>
        <w:t>:</w:t>
      </w:r>
      <w:r w:rsidR="00BE26B1" w:rsidRPr="00D9232D">
        <w:rPr>
          <w:rFonts w:cs="Arabic Transparent"/>
          <w:rtl/>
        </w:rPr>
        <w:t xml:space="preserve"> </w:t>
      </w:r>
      <w:r w:rsidR="00BE26B1" w:rsidRPr="00D9232D">
        <w:rPr>
          <w:rFonts w:cs="Arabic Transparent" w:hint="cs"/>
          <w:rtl/>
        </w:rPr>
        <w:t>إ</w:t>
      </w:r>
      <w:r w:rsidRPr="00D9232D">
        <w:rPr>
          <w:rFonts w:cs="Arabic Transparent"/>
          <w:rtl/>
        </w:rPr>
        <w:t>نه حجة إذ لا دليل عليه</w:t>
      </w:r>
      <w:r w:rsidR="000F2A7A" w:rsidRPr="00D9232D">
        <w:rPr>
          <w:rFonts w:cs="Arabic Transparent" w:hint="cs"/>
          <w:rtl/>
        </w:rPr>
        <w:t>،</w:t>
      </w:r>
      <w:r w:rsidRPr="00D9232D">
        <w:rPr>
          <w:rFonts w:cs="Arabic Transparent"/>
          <w:rtl/>
        </w:rPr>
        <w:t xml:space="preserve"> وقال بعضهم</w:t>
      </w:r>
      <w:r w:rsidR="000F2A7A" w:rsidRPr="00D9232D">
        <w:rPr>
          <w:rFonts w:cs="Arabic Transparent" w:hint="cs"/>
          <w:rtl/>
        </w:rPr>
        <w:t>:</w:t>
      </w:r>
      <w:r w:rsidRPr="00D9232D">
        <w:rPr>
          <w:rFonts w:cs="Arabic Transparent"/>
          <w:rtl/>
        </w:rPr>
        <w:t xml:space="preserve"> مرادي به أن اتباع الأكثر أولى</w:t>
      </w:r>
      <w:r w:rsidR="000F2A7A" w:rsidRPr="00D9232D">
        <w:rPr>
          <w:rFonts w:cs="Arabic Transparent" w:hint="cs"/>
          <w:rtl/>
        </w:rPr>
        <w:t>،</w:t>
      </w:r>
      <w:r w:rsidRPr="00D9232D">
        <w:rPr>
          <w:rFonts w:cs="Arabic Transparent"/>
          <w:rtl/>
        </w:rPr>
        <w:t xml:space="preserve"> قلنا</w:t>
      </w:r>
      <w:r w:rsidR="000F2A7A" w:rsidRPr="00D9232D">
        <w:rPr>
          <w:rFonts w:cs="Arabic Transparent" w:hint="cs"/>
          <w:rtl/>
        </w:rPr>
        <w:t>:</w:t>
      </w:r>
      <w:r w:rsidRPr="00D9232D">
        <w:rPr>
          <w:rFonts w:cs="Arabic Transparent"/>
          <w:rtl/>
        </w:rPr>
        <w:t xml:space="preserve"> هذا يستقيم في الأخبار</w:t>
      </w:r>
      <w:r w:rsidR="000F2A7A" w:rsidRPr="00D9232D">
        <w:rPr>
          <w:rFonts w:cs="Arabic Transparent" w:hint="cs"/>
          <w:rtl/>
        </w:rPr>
        <w:t>،</w:t>
      </w:r>
      <w:r w:rsidRPr="00D9232D">
        <w:rPr>
          <w:rFonts w:cs="Arabic Transparent"/>
          <w:rtl/>
        </w:rPr>
        <w:t xml:space="preserve"> وفي حق المقلد إذا لم يجد ترجيحا</w:t>
      </w:r>
      <w:r w:rsidR="000F2A7A" w:rsidRPr="00D9232D">
        <w:rPr>
          <w:rFonts w:cs="Arabic Transparent" w:hint="cs"/>
          <w:rtl/>
        </w:rPr>
        <w:t>ً</w:t>
      </w:r>
      <w:r w:rsidRPr="00D9232D">
        <w:rPr>
          <w:rFonts w:cs="Arabic Transparent"/>
          <w:rtl/>
        </w:rPr>
        <w:t xml:space="preserve"> بين المجتهدين سوى الكثرة</w:t>
      </w:r>
      <w:r w:rsidR="000F2A7A" w:rsidRPr="00D9232D">
        <w:rPr>
          <w:rFonts w:cs="Arabic Transparent" w:hint="cs"/>
          <w:rtl/>
        </w:rPr>
        <w:t>،</w:t>
      </w:r>
      <w:r w:rsidRPr="00D9232D">
        <w:rPr>
          <w:rFonts w:cs="Arabic Transparent"/>
          <w:rtl/>
        </w:rPr>
        <w:t xml:space="preserve"> وأما المجتهد فعليه اتباع الدليل دون الأكثر</w:t>
      </w:r>
      <w:r w:rsidR="000F2A7A" w:rsidRPr="00D9232D">
        <w:rPr>
          <w:rFonts w:cs="Arabic Transparent" w:hint="cs"/>
          <w:rtl/>
        </w:rPr>
        <w:t>؛</w:t>
      </w:r>
      <w:r w:rsidRPr="00D9232D">
        <w:rPr>
          <w:rFonts w:cs="Arabic Transparent"/>
          <w:rtl/>
        </w:rPr>
        <w:t xml:space="preserve"> لأنه إن خالفه واحد لم يلزمه اتباعه</w:t>
      </w:r>
      <w:r w:rsidR="000F2A7A" w:rsidRPr="00D9232D">
        <w:rPr>
          <w:rFonts w:cs="Arabic Transparent" w:hint="cs"/>
          <w:rtl/>
        </w:rPr>
        <w:t>،</w:t>
      </w:r>
      <w:r w:rsidRPr="00D9232D">
        <w:rPr>
          <w:rFonts w:cs="Arabic Transparent"/>
          <w:rtl/>
        </w:rPr>
        <w:t xml:space="preserve"> وإن انضم إليه مخالف آخر لم يلزمه الاتباع</w:t>
      </w:r>
      <w:r w:rsidR="00BE26B1"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522"/>
      </w:r>
      <w:r w:rsidRPr="00D9232D">
        <w:rPr>
          <w:rStyle w:val="FootnoteReference"/>
          <w:rFonts w:cs="Arabic Transparent"/>
          <w:rtl/>
        </w:rPr>
        <w:t>)</w:t>
      </w:r>
    </w:p>
    <w:p w14:paraId="427CC510" w14:textId="59CF0CDE" w:rsidR="001271DD" w:rsidRPr="00D9232D" w:rsidRDefault="000F2A7A" w:rsidP="004870DF">
      <w:pPr>
        <w:bidi/>
        <w:spacing w:line="360" w:lineRule="auto"/>
        <w:ind w:firstLine="567"/>
        <w:jc w:val="both"/>
        <w:rPr>
          <w:rFonts w:cs="Arabic Transparent"/>
          <w:rtl/>
        </w:rPr>
      </w:pPr>
      <w:r w:rsidRPr="00D9232D">
        <w:rPr>
          <w:rFonts w:cs="Arabic Transparent" w:hint="cs"/>
          <w:rtl/>
        </w:rPr>
        <w:t>فالمقصود أن تصنيف بعض القواعد على رأي مصنف واحد ثم جعلها قواعد تفس</w:t>
      </w:r>
      <w:r w:rsidR="00BE26B1" w:rsidRPr="00D9232D">
        <w:rPr>
          <w:rFonts w:cs="Arabic Transparent" w:hint="cs"/>
          <w:rtl/>
        </w:rPr>
        <w:t>يرية -كلية أو أغلبية- فيه إشكال</w:t>
      </w:r>
      <w:r w:rsidRPr="00D9232D">
        <w:rPr>
          <w:rFonts w:cs="Arabic Transparent" w:hint="cs"/>
          <w:rtl/>
        </w:rPr>
        <w:t>؛ لكونه متعلق بمصنف دون آخر، فقد يكون خاصاً بالمؤلف نفسه، فما يراه مفسر ملزم</w:t>
      </w:r>
      <w:r w:rsidR="000362F9" w:rsidRPr="00D9232D">
        <w:rPr>
          <w:rFonts w:cs="Arabic Transparent" w:hint="cs"/>
          <w:rtl/>
        </w:rPr>
        <w:t>اً</w:t>
      </w:r>
      <w:r w:rsidRPr="00D9232D">
        <w:rPr>
          <w:rFonts w:cs="Arabic Transparent" w:hint="cs"/>
          <w:rtl/>
        </w:rPr>
        <w:t xml:space="preserve"> بالنسبة له لا يلزم وجوده عند آخر، ومن الخطأ تعميم</w:t>
      </w:r>
      <w:r w:rsidR="000362F9" w:rsidRPr="00D9232D">
        <w:rPr>
          <w:rFonts w:cs="Arabic Transparent" w:hint="cs"/>
          <w:rtl/>
        </w:rPr>
        <w:t xml:space="preserve">ه على الجميع، لاسيما </w:t>
      </w:r>
      <w:r w:rsidRPr="00D9232D">
        <w:rPr>
          <w:rFonts w:cs="Arabic Transparent" w:hint="cs"/>
          <w:rtl/>
        </w:rPr>
        <w:t>أن هذه القاعدة وفق هذا التصور لم تحرر في علوم القرآن، بل المعمول به هو الإجماع الحقيقي فقط.</w:t>
      </w:r>
    </w:p>
    <w:p w14:paraId="35C7A738" w14:textId="47A0DAD7" w:rsidR="00894BB0" w:rsidRPr="00D9232D" w:rsidRDefault="00894BB0" w:rsidP="004870DF">
      <w:pPr>
        <w:bidi/>
        <w:spacing w:line="360" w:lineRule="auto"/>
        <w:ind w:firstLine="567"/>
        <w:jc w:val="both"/>
        <w:rPr>
          <w:rFonts w:cs="Arabic Transparent"/>
          <w:rtl/>
        </w:rPr>
      </w:pPr>
      <w:r w:rsidRPr="00D9232D">
        <w:rPr>
          <w:rFonts w:cs="Arabic Transparent" w:hint="cs"/>
          <w:rtl/>
        </w:rPr>
        <w:t>وجاء عند الحربي عدة قواعد تفسيرية ترجيحية لم تحرر، واحتوت على مخالفات علمية سواء على مستوى علوم القرآن والتفسير، أو سائر العلوم الأخرى، ومن ذلك:</w:t>
      </w:r>
    </w:p>
    <w:p w14:paraId="4766EAC2" w14:textId="776365D4" w:rsidR="00894BB0" w:rsidRPr="00D9232D" w:rsidRDefault="00894BB0" w:rsidP="004870DF">
      <w:pPr>
        <w:bidi/>
        <w:spacing w:line="360" w:lineRule="auto"/>
        <w:jc w:val="both"/>
        <w:rPr>
          <w:rFonts w:cs="Arabic Transparent"/>
          <w:rtl/>
        </w:rPr>
      </w:pPr>
      <w:r w:rsidRPr="00D9232D">
        <w:rPr>
          <w:rFonts w:cs="Arabic Transparent" w:hint="cs"/>
          <w:b/>
          <w:bCs/>
          <w:rtl/>
        </w:rPr>
        <w:t>قاعدة</w:t>
      </w:r>
      <w:r w:rsidR="00CF060F" w:rsidRPr="00D9232D">
        <w:rPr>
          <w:rFonts w:cs="Arabic Transparent" w:hint="cs"/>
          <w:rtl/>
        </w:rPr>
        <w:t>:(</w:t>
      </w:r>
      <w:r w:rsidRPr="00D9232D">
        <w:rPr>
          <w:rFonts w:cs="Arabic Transparent" w:hint="cs"/>
          <w:rtl/>
        </w:rPr>
        <w:t>تفسير جمهور السلف مقدم على كل تفسير شاذ</w:t>
      </w:r>
      <w:r w:rsidR="000232B8" w:rsidRPr="00D9232D">
        <w:rPr>
          <w:rFonts w:cs="Arabic Transparent" w:hint="cs"/>
          <w:rtl/>
        </w:rPr>
        <w:t>).</w:t>
      </w:r>
      <w:r w:rsidR="001F3387" w:rsidRPr="00D9232D">
        <w:rPr>
          <w:rStyle w:val="FootnoteReference"/>
          <w:rFonts w:cs="Arabic Transparent"/>
          <w:rtl/>
        </w:rPr>
        <w:t>(</w:t>
      </w:r>
      <w:r w:rsidR="001F3387" w:rsidRPr="00D9232D">
        <w:rPr>
          <w:rStyle w:val="FootnoteReference"/>
          <w:rFonts w:cs="Arabic Transparent"/>
          <w:rtl/>
        </w:rPr>
        <w:footnoteReference w:id="523"/>
      </w:r>
      <w:r w:rsidR="001F3387" w:rsidRPr="00D9232D">
        <w:rPr>
          <w:rStyle w:val="FootnoteReference"/>
          <w:rFonts w:cs="Arabic Transparent"/>
          <w:rtl/>
        </w:rPr>
        <w:t>)(</w:t>
      </w:r>
      <w:r w:rsidR="001F3387" w:rsidRPr="00D9232D">
        <w:rPr>
          <w:rStyle w:val="FootnoteReference"/>
          <w:rFonts w:cs="Arabic Transparent"/>
          <w:rtl/>
        </w:rPr>
        <w:footnoteReference w:id="524"/>
      </w:r>
      <w:r w:rsidR="001F3387" w:rsidRPr="00D9232D">
        <w:rPr>
          <w:rStyle w:val="FootnoteReference"/>
          <w:rFonts w:cs="Arabic Transparent"/>
          <w:rtl/>
        </w:rPr>
        <w:t>)</w:t>
      </w:r>
      <w:r w:rsidR="001F3387" w:rsidRPr="00D9232D">
        <w:rPr>
          <w:rFonts w:cs="Arabic Transparent"/>
          <w:rtl/>
        </w:rPr>
        <w:t xml:space="preserve"> </w:t>
      </w:r>
    </w:p>
    <w:p w14:paraId="5248DF08" w14:textId="77777777" w:rsidR="00894BB0" w:rsidRPr="00D9232D" w:rsidRDefault="00894BB0" w:rsidP="004870DF">
      <w:pPr>
        <w:bidi/>
        <w:spacing w:line="360" w:lineRule="auto"/>
        <w:ind w:firstLine="567"/>
        <w:jc w:val="both"/>
        <w:rPr>
          <w:rFonts w:cs="Arabic Transparent"/>
          <w:rtl/>
        </w:rPr>
      </w:pPr>
      <w:r w:rsidRPr="00D9232D">
        <w:rPr>
          <w:rFonts w:cs="Arabic Transparent" w:hint="cs"/>
          <w:rtl/>
        </w:rPr>
        <w:t>هذه قاعدة جعلها المؤلف من قواعد التفسير الترجيحية، والإشكالية في مضمون هذه القاعدة من جهتين:</w:t>
      </w:r>
    </w:p>
    <w:p w14:paraId="50A1057B" w14:textId="77777777" w:rsidR="00894BB0" w:rsidRPr="00D9232D" w:rsidRDefault="00894BB0" w:rsidP="004870DF">
      <w:pPr>
        <w:pStyle w:val="ListParagraph"/>
        <w:numPr>
          <w:ilvl w:val="0"/>
          <w:numId w:val="18"/>
        </w:numPr>
        <w:bidi/>
        <w:spacing w:line="360" w:lineRule="auto"/>
        <w:jc w:val="both"/>
        <w:rPr>
          <w:rFonts w:cs="Arabic Transparent"/>
          <w:rtl/>
        </w:rPr>
      </w:pPr>
      <w:r w:rsidRPr="00D9232D">
        <w:rPr>
          <w:rFonts w:cs="Arabic Transparent"/>
          <w:rtl/>
        </w:rPr>
        <w:t>جعل قول الجمهور حجة على غيرهم.</w:t>
      </w:r>
    </w:p>
    <w:p w14:paraId="4C5C15C7" w14:textId="77777777" w:rsidR="00894BB0" w:rsidRPr="00D9232D" w:rsidRDefault="00894BB0" w:rsidP="004870DF">
      <w:pPr>
        <w:pStyle w:val="ListParagraph"/>
        <w:numPr>
          <w:ilvl w:val="0"/>
          <w:numId w:val="18"/>
        </w:numPr>
        <w:bidi/>
        <w:spacing w:line="360" w:lineRule="auto"/>
        <w:jc w:val="both"/>
        <w:rPr>
          <w:rFonts w:cs="Arabic Transparent"/>
        </w:rPr>
      </w:pPr>
      <w:r w:rsidRPr="00D9232D">
        <w:rPr>
          <w:rFonts w:cs="Arabic Transparent"/>
          <w:rtl/>
        </w:rPr>
        <w:t>وصف القول المخالف بأنه شاذ.</w:t>
      </w:r>
    </w:p>
    <w:p w14:paraId="10F0D80C" w14:textId="2E62085E" w:rsidR="001271DD" w:rsidRPr="00D9232D" w:rsidRDefault="00894BB0" w:rsidP="004870DF">
      <w:pPr>
        <w:bidi/>
        <w:spacing w:line="360" w:lineRule="auto"/>
        <w:ind w:firstLine="567"/>
        <w:jc w:val="both"/>
        <w:rPr>
          <w:rFonts w:cs="Arabic Transparent"/>
          <w:rtl/>
        </w:rPr>
      </w:pPr>
      <w:r w:rsidRPr="00D9232D">
        <w:rPr>
          <w:rFonts w:cs="Arabic Transparent"/>
          <w:rtl/>
        </w:rPr>
        <w:t>وأما كون المؤلف جعل قول جمهور السلف حجة، ليس لكونه ذكر بأنه مقدم؛ لأن ذلك قد يرد عليه اعتراض من كون لفظ (مقدم) ليس من ألفاظ اللزوم والإيجاب</w:t>
      </w:r>
      <w:r w:rsidR="00B40FB5" w:rsidRPr="00D9232D">
        <w:rPr>
          <w:rFonts w:cs="Arabic Transparent" w:hint="cs"/>
          <w:rtl/>
        </w:rPr>
        <w:t xml:space="preserve"> -كما سبق بيانه</w:t>
      </w:r>
      <w:r w:rsidR="00054B7C">
        <w:rPr>
          <w:rFonts w:cs="Arabic Transparent" w:hint="cs"/>
          <w:rtl/>
        </w:rPr>
        <w:t>-</w:t>
      </w:r>
      <w:r w:rsidRPr="00D9232D">
        <w:rPr>
          <w:rFonts w:cs="Arabic Transparent"/>
          <w:rtl/>
        </w:rPr>
        <w:t xml:space="preserve"> وإنما جعله حجة ملزمة بوصفه لما يخالفه بأنه قول شاذ، فلو لم يكن حجة ملزمة عنده لما وصف قول مخالفيه بأنه شاذ، وقد سبق في القاعدة السابقة بيان أن قول الجمهور ليس حجة عند العلماء، وإنما </w:t>
      </w:r>
      <w:r w:rsidRPr="00D9232D">
        <w:rPr>
          <w:rFonts w:cs="Arabic Transparent"/>
          <w:rtl/>
        </w:rPr>
        <w:lastRenderedPageBreak/>
        <w:t>الحجة في الإجماع، واستنباط المؤلف لهذه القاعدة لعله مأخوذ من منهج الطبري في وصف قول الجمهور بأنه حجة، وهذه مأخوذة من نظرة جزئية؛ لكونها خاصة بمؤلف واحد، فكيف تستحق أن تكون قاعدة تفسيرية عامة ي</w:t>
      </w:r>
      <w:r w:rsidR="00284E92" w:rsidRPr="00D9232D">
        <w:rPr>
          <w:rFonts w:cs="Arabic Transparent"/>
          <w:rtl/>
        </w:rPr>
        <w:t>ستخدمها عامة المفسرين والمحققين</w:t>
      </w:r>
      <w:r w:rsidRPr="00D9232D">
        <w:rPr>
          <w:rFonts w:cs="Arabic Transparent"/>
          <w:rtl/>
        </w:rPr>
        <w:t>؟!</w:t>
      </w:r>
    </w:p>
    <w:p w14:paraId="314F168C" w14:textId="14B62611" w:rsidR="001271DD" w:rsidRPr="00D9232D" w:rsidRDefault="00894BB0" w:rsidP="004870DF">
      <w:pPr>
        <w:bidi/>
        <w:spacing w:line="360" w:lineRule="auto"/>
        <w:ind w:firstLine="567"/>
        <w:jc w:val="both"/>
        <w:rPr>
          <w:rFonts w:cs="Arabic Transparent"/>
          <w:rtl/>
        </w:rPr>
      </w:pPr>
      <w:r w:rsidRPr="00D9232D">
        <w:rPr>
          <w:rFonts w:cs="Arabic Transparent"/>
          <w:rtl/>
        </w:rPr>
        <w:t xml:space="preserve">وأما وصفه للقول المخالف بأنه شاذ، فهذا حكم في طرحه وعدم قبوله، والباحث يدرس مضامين القواعد، ودلالاتها الشرعية وغير الشرعية، بغض النظر عن مقاصدهم فيها، </w:t>
      </w:r>
      <w:r w:rsidRPr="00D9232D">
        <w:rPr>
          <w:rFonts w:cs="Arabic Transparent"/>
          <w:b/>
          <w:bCs/>
          <w:u w:val="single"/>
          <w:rtl/>
        </w:rPr>
        <w:t>وضابط ذلك:</w:t>
      </w:r>
      <w:r w:rsidRPr="00D9232D">
        <w:rPr>
          <w:rFonts w:cs="Arabic Transparent"/>
          <w:rtl/>
        </w:rPr>
        <w:t xml:space="preserve"> النظر في اصطلاحات القاعدة ودلالتها، والشاذ هو مخالفة الفرد للجماعة</w:t>
      </w:r>
      <w:r w:rsidRPr="00D9232D">
        <w:rPr>
          <w:rStyle w:val="FootnoteReference"/>
          <w:rFonts w:cs="Arabic Transparent"/>
          <w:rtl/>
        </w:rPr>
        <w:t>(</w:t>
      </w:r>
      <w:r w:rsidRPr="00D9232D">
        <w:rPr>
          <w:rStyle w:val="FootnoteReference"/>
          <w:rFonts w:cs="Arabic Transparent"/>
          <w:rtl/>
        </w:rPr>
        <w:footnoteReference w:id="525"/>
      </w:r>
      <w:r w:rsidRPr="00D9232D">
        <w:rPr>
          <w:rStyle w:val="FootnoteReference"/>
          <w:rFonts w:cs="Arabic Transparent"/>
          <w:rtl/>
        </w:rPr>
        <w:t>)</w:t>
      </w:r>
      <w:r w:rsidR="000362F9" w:rsidRPr="00D9232D">
        <w:rPr>
          <w:rFonts w:cs="Arabic Transparent"/>
          <w:rtl/>
        </w:rPr>
        <w:t xml:space="preserve">، ومن ثم </w:t>
      </w:r>
      <w:r w:rsidR="000362F9" w:rsidRPr="00D9232D">
        <w:rPr>
          <w:rFonts w:cs="Arabic Transparent" w:hint="cs"/>
          <w:rtl/>
        </w:rPr>
        <w:t>ف</w:t>
      </w:r>
      <w:r w:rsidRPr="00D9232D">
        <w:rPr>
          <w:rFonts w:cs="Arabic Transparent"/>
          <w:rtl/>
        </w:rPr>
        <w:t>المتقرر عند عامة المفسرين وعلماء الأصول أن القول الشاذ لا يقاوم الإجماع</w:t>
      </w:r>
      <w:r w:rsidRPr="00D9232D">
        <w:rPr>
          <w:rStyle w:val="FootnoteReference"/>
          <w:rFonts w:cs="Arabic Transparent"/>
          <w:rtl/>
        </w:rPr>
        <w:t xml:space="preserve"> (</w:t>
      </w:r>
      <w:r w:rsidRPr="00D9232D">
        <w:rPr>
          <w:rStyle w:val="FootnoteReference"/>
          <w:rFonts w:cs="Arabic Transparent"/>
          <w:rtl/>
        </w:rPr>
        <w:footnoteReference w:id="526"/>
      </w:r>
      <w:r w:rsidRPr="00D9232D">
        <w:rPr>
          <w:rStyle w:val="FootnoteReference"/>
          <w:rFonts w:cs="Arabic Transparent"/>
          <w:rtl/>
        </w:rPr>
        <w:t>)</w:t>
      </w:r>
      <w:r w:rsidRPr="00D9232D">
        <w:rPr>
          <w:rFonts w:cs="Arabic Transparent"/>
          <w:rtl/>
        </w:rPr>
        <w:t>، وليس الجمهور، فالإجماع هو الذي لا يحل مخالفته، وهو الإجماع على قول واحد، ويعلم إجماعهم يقيناً</w:t>
      </w:r>
      <w:r w:rsidRPr="00D9232D">
        <w:rPr>
          <w:rStyle w:val="FootnoteReference"/>
          <w:rFonts w:cs="Arabic Transparent"/>
          <w:rtl/>
        </w:rPr>
        <w:t>(</w:t>
      </w:r>
      <w:r w:rsidRPr="00D9232D">
        <w:rPr>
          <w:rStyle w:val="FootnoteReference"/>
          <w:rFonts w:cs="Arabic Transparent"/>
          <w:rtl/>
        </w:rPr>
        <w:footnoteReference w:id="527"/>
      </w:r>
      <w:r w:rsidRPr="00D9232D">
        <w:rPr>
          <w:rStyle w:val="FootnoteReference"/>
          <w:rFonts w:cs="Arabic Transparent"/>
          <w:rtl/>
        </w:rPr>
        <w:t>)</w:t>
      </w:r>
      <w:r w:rsidRPr="00D9232D">
        <w:rPr>
          <w:rFonts w:cs="Arabic Transparent"/>
          <w:rtl/>
        </w:rPr>
        <w:t>، فالمؤلف جاء بمخالفات صريحة</w:t>
      </w:r>
      <w:r w:rsidR="00B40FB5" w:rsidRPr="00D9232D">
        <w:rPr>
          <w:rFonts w:cs="Arabic Transparent" w:hint="cs"/>
          <w:rtl/>
        </w:rPr>
        <w:t>،</w:t>
      </w:r>
      <w:r w:rsidRPr="00D9232D">
        <w:rPr>
          <w:rFonts w:cs="Arabic Transparent"/>
          <w:rtl/>
        </w:rPr>
        <w:t xml:space="preserve"> وغير محررة في علوم القرآن على رأي معين؛ ذلكم أن المفسرين وغيرهم لم يصطلحوا على رأي معين أو مصطلح في الإجماع كابن جرير الطبري، وإنما وسعهم ما وسع غير</w:t>
      </w:r>
      <w:r w:rsidR="00B40FB5" w:rsidRPr="00D9232D">
        <w:rPr>
          <w:rFonts w:cs="Arabic Transparent" w:hint="cs"/>
          <w:rtl/>
        </w:rPr>
        <w:t>هم</w:t>
      </w:r>
      <w:r w:rsidRPr="00D9232D">
        <w:rPr>
          <w:rFonts w:cs="Arabic Transparent"/>
          <w:rtl/>
        </w:rPr>
        <w:t xml:space="preserve"> من الأصوليين والمحدثين، فالمتقرر عندهم أن الحجة تكون بالإجماع لا بقول الجمهور، والمؤلف كان </w:t>
      </w:r>
      <w:r w:rsidR="000362F9" w:rsidRPr="00D9232D">
        <w:rPr>
          <w:rFonts w:cs="Arabic Transparent" w:hint="cs"/>
          <w:rtl/>
        </w:rPr>
        <w:t>حرياً</w:t>
      </w:r>
      <w:r w:rsidRPr="00D9232D">
        <w:rPr>
          <w:rFonts w:cs="Arabic Transparent"/>
          <w:rtl/>
        </w:rPr>
        <w:t xml:space="preserve"> به أن يراجع </w:t>
      </w:r>
      <w:r w:rsidR="00B40FB5" w:rsidRPr="00D9232D">
        <w:rPr>
          <w:rFonts w:cs="Arabic Transparent" w:hint="cs"/>
          <w:rtl/>
        </w:rPr>
        <w:t>هذه</w:t>
      </w:r>
      <w:r w:rsidRPr="00D9232D">
        <w:rPr>
          <w:rFonts w:cs="Arabic Transparent"/>
          <w:rtl/>
        </w:rPr>
        <w:t xml:space="preserve"> القواعد، وفق التصور العلمي المشتهر عند العلماء، لا على النظرة الفردية الواحدة، ويرى الباحث أن هذه القاعدة بموضوعها (جمهور السلف) هي أجدر أن تكون قرينة، وليست قاعدة كلية </w:t>
      </w:r>
      <w:r w:rsidR="00B40FB5" w:rsidRPr="00D9232D">
        <w:rPr>
          <w:rFonts w:cs="Arabic Transparent"/>
          <w:rtl/>
        </w:rPr>
        <w:t>تنط</w:t>
      </w:r>
      <w:r w:rsidR="00B40FB5" w:rsidRPr="00D9232D">
        <w:rPr>
          <w:rFonts w:cs="Arabic Transparent" w:hint="cs"/>
          <w:rtl/>
        </w:rPr>
        <w:t>ب</w:t>
      </w:r>
      <w:r w:rsidRPr="00D9232D">
        <w:rPr>
          <w:rFonts w:cs="Arabic Transparent"/>
          <w:rtl/>
        </w:rPr>
        <w:t xml:space="preserve">ق على جميع جزئياتها، إلا أن يستبدلها بقاعدة موضوعها (الإجماع)، كأن يقول قاعدة: (الإجماع حجة على غيره)، ويفصل في شرحها وجزئياتها بذكر الدلائل، وتقصي الأقوال فيها، وبيان أهميتها، وحجيتها، ومواطنها، وضابطها، وأمثلتها، </w:t>
      </w:r>
      <w:r w:rsidR="001271DD" w:rsidRPr="00D9232D">
        <w:rPr>
          <w:rFonts w:cs="Arabic Transparent"/>
          <w:rtl/>
        </w:rPr>
        <w:t>ونحو ذلك مما له علاقة بالموضوع.</w:t>
      </w:r>
    </w:p>
    <w:p w14:paraId="7474C113" w14:textId="4220CD4E" w:rsidR="00894BB0" w:rsidRPr="00D9232D" w:rsidRDefault="00894BB0" w:rsidP="004870DF">
      <w:pPr>
        <w:bidi/>
        <w:spacing w:line="360" w:lineRule="auto"/>
        <w:jc w:val="both"/>
        <w:rPr>
          <w:rFonts w:cs="Arabic Transparent"/>
          <w:rtl/>
        </w:rPr>
      </w:pPr>
      <w:r w:rsidRPr="00D9232D">
        <w:rPr>
          <w:rFonts w:cs="Arabic Transparent"/>
          <w:rtl/>
        </w:rPr>
        <w:t>وجاء أيضاً عند الحربي قاعدة أخرى قريبة من السابقة من جهة الإلزام والحجية، وهي:</w:t>
      </w:r>
    </w:p>
    <w:p w14:paraId="3E1FFEA6" w14:textId="3FE33BC9" w:rsidR="00894BB0" w:rsidRPr="00D9232D" w:rsidRDefault="00894BB0" w:rsidP="004870DF">
      <w:pPr>
        <w:bidi/>
        <w:spacing w:line="360" w:lineRule="auto"/>
        <w:jc w:val="both"/>
        <w:rPr>
          <w:rFonts w:cs="Arabic Transparent"/>
          <w:rtl/>
        </w:rPr>
      </w:pPr>
      <w:r w:rsidRPr="00D9232D">
        <w:rPr>
          <w:rFonts w:cs="Arabic Transparent"/>
          <w:b/>
          <w:bCs/>
          <w:rtl/>
        </w:rPr>
        <w:lastRenderedPageBreak/>
        <w:t>قاعدة</w:t>
      </w:r>
      <w:r w:rsidR="00CF060F" w:rsidRPr="00D9232D">
        <w:rPr>
          <w:rFonts w:cs="Arabic Transparent"/>
          <w:rtl/>
        </w:rPr>
        <w:t>:</w:t>
      </w:r>
      <w:r w:rsidR="00CF060F" w:rsidRPr="00D9232D">
        <w:rPr>
          <w:rFonts w:cs="Arabic Transparent" w:hint="cs"/>
          <w:rtl/>
        </w:rPr>
        <w:t>(</w:t>
      </w:r>
      <w:r w:rsidRPr="00D9232D">
        <w:rPr>
          <w:rFonts w:cs="Arabic Transparent"/>
          <w:rtl/>
        </w:rPr>
        <w:t>تفسير السلف وفهمهم لنصوص الوحي حجة على من بعدهم</w:t>
      </w:r>
      <w:r w:rsidR="00CF060F" w:rsidRPr="00D9232D">
        <w:rPr>
          <w:rStyle w:val="FootnoteReference"/>
          <w:rFonts w:cs="Arabic Transparent" w:hint="cs"/>
          <w:rtl/>
        </w:rPr>
        <w:t>)</w:t>
      </w:r>
      <w:r w:rsidRPr="00D9232D">
        <w:rPr>
          <w:rStyle w:val="FootnoteReference"/>
          <w:rFonts w:cs="Arabic Transparent"/>
          <w:rtl/>
        </w:rPr>
        <w:t>.</w:t>
      </w:r>
      <w:r w:rsidR="001F3387" w:rsidRPr="00D9232D">
        <w:rPr>
          <w:rStyle w:val="FootnoteReference"/>
          <w:rFonts w:cs="Arabic Transparent"/>
          <w:rtl/>
        </w:rPr>
        <w:t>(</w:t>
      </w:r>
      <w:r w:rsidR="001F3387" w:rsidRPr="00D9232D">
        <w:rPr>
          <w:rStyle w:val="FootnoteReference"/>
          <w:rFonts w:cs="Arabic Transparent"/>
          <w:rtl/>
        </w:rPr>
        <w:footnoteReference w:id="528"/>
      </w:r>
      <w:r w:rsidR="001F3387" w:rsidRPr="00D9232D">
        <w:rPr>
          <w:rStyle w:val="FootnoteReference"/>
          <w:rFonts w:cs="Arabic Transparent"/>
          <w:rtl/>
        </w:rPr>
        <w:t>)</w:t>
      </w:r>
    </w:p>
    <w:p w14:paraId="003D5A5B" w14:textId="43305615" w:rsidR="001271DD" w:rsidRPr="00D9232D" w:rsidRDefault="00894BB0" w:rsidP="004870DF">
      <w:pPr>
        <w:bidi/>
        <w:spacing w:line="360" w:lineRule="auto"/>
        <w:ind w:firstLine="567"/>
        <w:jc w:val="both"/>
        <w:rPr>
          <w:rFonts w:cs="Arabic Transparent"/>
          <w:rtl/>
        </w:rPr>
      </w:pPr>
      <w:r w:rsidRPr="00D9232D">
        <w:rPr>
          <w:rFonts w:cs="Arabic Transparent"/>
          <w:rtl/>
        </w:rPr>
        <w:t xml:space="preserve">هذه القاعدة صحيحة من جهة كونهم أعلم وأقرب إلى الحال والوقائع وغيرها، ولكن هل هذا جاء على سبيل إجماعهم؟! إذا جاء من طريقهم قولاً واحداً فهو إجماع دون جدال، ولكن إن كان ثمة </w:t>
      </w:r>
      <w:r w:rsidR="0058552B">
        <w:rPr>
          <w:rFonts w:cs="Arabic Transparent" w:hint="cs"/>
          <w:rtl/>
        </w:rPr>
        <w:t>خلاف</w:t>
      </w:r>
      <w:r w:rsidRPr="00D9232D">
        <w:rPr>
          <w:rFonts w:cs="Arabic Transparent"/>
          <w:rtl/>
        </w:rPr>
        <w:t xml:space="preserve"> بينهم كيف يكون حجة؟! هذا ما لم يبين</w:t>
      </w:r>
      <w:r w:rsidR="00B40FB5" w:rsidRPr="00D9232D">
        <w:rPr>
          <w:rFonts w:cs="Arabic Transparent" w:hint="cs"/>
          <w:rtl/>
        </w:rPr>
        <w:t>ه</w:t>
      </w:r>
      <w:r w:rsidRPr="00D9232D">
        <w:rPr>
          <w:rFonts w:cs="Arabic Transparent"/>
          <w:rtl/>
        </w:rPr>
        <w:t xml:space="preserve"> المؤلف في هذه القاعدة، فالقاعدة غير واضحة، ومحتملة لغيرها، أما بمفهومها هذا العام فهو غير محرر علمياً وفق هذا التصور، إنما الذي يعدونه حجة هو باب أو موضوع اسمه (الإجماع) ونحو ذلك، فلو قال: قاعدة:(إجماع السلف -أو الأمة- حجة على من بعدهم)، أو أن تكون قرينة:(فهم السلف أولى من غيرهم في الخلاف)، ونحو ذلك.</w:t>
      </w:r>
    </w:p>
    <w:p w14:paraId="352496F4" w14:textId="1AB0EF34" w:rsidR="00B40FB5" w:rsidRPr="00D9232D" w:rsidRDefault="00894BB0" w:rsidP="004870DF">
      <w:pPr>
        <w:bidi/>
        <w:spacing w:line="360" w:lineRule="auto"/>
        <w:ind w:firstLine="567"/>
        <w:jc w:val="both"/>
        <w:rPr>
          <w:rFonts w:cs="Arabic Transparent"/>
          <w:rtl/>
        </w:rPr>
      </w:pPr>
      <w:r w:rsidRPr="00D9232D">
        <w:rPr>
          <w:rFonts w:cs="Arabic Transparent"/>
          <w:rtl/>
        </w:rPr>
        <w:t xml:space="preserve">وفي </w:t>
      </w:r>
      <w:r w:rsidR="00B40FB5" w:rsidRPr="00D9232D">
        <w:rPr>
          <w:rFonts w:cs="Arabic Transparent" w:hint="cs"/>
          <w:rtl/>
        </w:rPr>
        <w:t xml:space="preserve">جزئيات </w:t>
      </w:r>
      <w:r w:rsidRPr="00D9232D">
        <w:rPr>
          <w:rFonts w:cs="Arabic Transparent"/>
          <w:rtl/>
        </w:rPr>
        <w:t xml:space="preserve">هذه القاعدة ذكر الحربي مسألة </w:t>
      </w:r>
      <w:r w:rsidR="00B40FB5" w:rsidRPr="00D9232D">
        <w:rPr>
          <w:rFonts w:cs="Arabic Transparent" w:hint="cs"/>
          <w:rtl/>
        </w:rPr>
        <w:t>قد</w:t>
      </w:r>
      <w:r w:rsidRPr="00D9232D">
        <w:rPr>
          <w:rFonts w:cs="Arabic Transparent"/>
          <w:rtl/>
        </w:rPr>
        <w:t xml:space="preserve"> تنازعها بعض المقعدين ما بين كونها قاعدة أو مسألة، فممن جعلها قاعدة السبت، وممن جعلها مسألة الحربي، وهي: (إذا اختلف السلف في تفسير آية على قولين، فهل يجوز إحداث قول ثالث في تفسير الآية أو لا </w:t>
      </w:r>
      <w:r w:rsidR="0058552B">
        <w:rPr>
          <w:rFonts w:cs="Arabic Transparent" w:hint="cs"/>
          <w:rtl/>
        </w:rPr>
        <w:t>؟)</w:t>
      </w:r>
      <w:r w:rsidR="00B40FB5" w:rsidRPr="00D9232D">
        <w:rPr>
          <w:rStyle w:val="FootnoteReference"/>
          <w:rFonts w:cs="Arabic Transparent"/>
          <w:rtl/>
        </w:rPr>
        <w:t>(</w:t>
      </w:r>
      <w:r w:rsidR="00B40FB5" w:rsidRPr="00D9232D">
        <w:rPr>
          <w:rStyle w:val="FootnoteReference"/>
          <w:rFonts w:cs="Arabic Transparent"/>
          <w:rtl/>
        </w:rPr>
        <w:footnoteReference w:id="529"/>
      </w:r>
      <w:r w:rsidR="00B40FB5" w:rsidRPr="00D9232D">
        <w:rPr>
          <w:rStyle w:val="FootnoteReference"/>
          <w:rFonts w:cs="Arabic Transparent"/>
          <w:rtl/>
        </w:rPr>
        <w:t>)</w:t>
      </w:r>
      <w:r w:rsidRPr="00D9232D">
        <w:rPr>
          <w:rFonts w:cs="Arabic Transparent"/>
          <w:rtl/>
        </w:rPr>
        <w:t>، وذكرها السبت بقوله قاعدة:(إذا اختلف السلف في تفسير الآية على قولين, لم يجز لمن بعدهم إحداث قول ثالث يخرج عن قولهم</w:t>
      </w:r>
      <w:r w:rsidRPr="00D9232D">
        <w:rPr>
          <w:rStyle w:val="FootnoteReference"/>
          <w:rFonts w:cs="Arabic Transparent"/>
          <w:rtl/>
        </w:rPr>
        <w:t>)(</w:t>
      </w:r>
      <w:r w:rsidRPr="00D9232D">
        <w:rPr>
          <w:rStyle w:val="FootnoteReference"/>
          <w:rFonts w:cs="Arabic Transparent"/>
          <w:rtl/>
        </w:rPr>
        <w:footnoteReference w:id="530"/>
      </w:r>
      <w:r w:rsidRPr="00D9232D">
        <w:rPr>
          <w:rStyle w:val="FootnoteReference"/>
          <w:rFonts w:cs="Arabic Transparent"/>
          <w:rtl/>
        </w:rPr>
        <w:t>)</w:t>
      </w:r>
      <w:r w:rsidRPr="00D9232D">
        <w:rPr>
          <w:rFonts w:cs="Arabic Transparent"/>
          <w:rtl/>
        </w:rPr>
        <w:t xml:space="preserve">، هذه القاعدة أو المسألة ترد عليها إشكالات متعددة، من جهة تحريرية لدى العلماء من الأصوليين </w:t>
      </w:r>
      <w:r w:rsidR="00B40FB5" w:rsidRPr="00D9232D">
        <w:rPr>
          <w:rFonts w:cs="Arabic Transparent" w:hint="cs"/>
          <w:rtl/>
        </w:rPr>
        <w:t>والمفسرين</w:t>
      </w:r>
      <w:r w:rsidRPr="00D9232D">
        <w:rPr>
          <w:rFonts w:cs="Arabic Transparent"/>
          <w:rtl/>
        </w:rPr>
        <w:t xml:space="preserve"> وغيرهم، ومن جهة علمية حديثة، </w:t>
      </w:r>
      <w:r w:rsidR="00B40FB5" w:rsidRPr="00D9232D">
        <w:rPr>
          <w:rFonts w:cs="Arabic Transparent" w:hint="cs"/>
          <w:rtl/>
        </w:rPr>
        <w:t>والإجابة عليها تكون من جهتين:</w:t>
      </w:r>
    </w:p>
    <w:p w14:paraId="78CAC267" w14:textId="6213D3CD" w:rsidR="00255E7D" w:rsidRPr="00D9232D" w:rsidRDefault="00B40FB5" w:rsidP="00AB04CB">
      <w:pPr>
        <w:bidi/>
        <w:spacing w:line="360" w:lineRule="auto"/>
        <w:jc w:val="both"/>
        <w:rPr>
          <w:rFonts w:cs="Arabic Transparent"/>
          <w:rtl/>
        </w:rPr>
      </w:pPr>
      <w:r w:rsidRPr="00D9232D">
        <w:rPr>
          <w:rFonts w:cs="Arabic Transparent" w:hint="cs"/>
          <w:b/>
          <w:bCs/>
          <w:u w:val="single"/>
          <w:rtl/>
        </w:rPr>
        <w:t>أولاً:</w:t>
      </w:r>
      <w:r w:rsidRPr="00D9232D">
        <w:rPr>
          <w:rFonts w:cs="Arabic Transparent" w:hint="cs"/>
          <w:rtl/>
        </w:rPr>
        <w:t xml:space="preserve"> </w:t>
      </w:r>
      <w:r w:rsidR="00255E7D" w:rsidRPr="00D9232D">
        <w:rPr>
          <w:rFonts w:cs="Arabic Transparent" w:hint="cs"/>
          <w:rtl/>
        </w:rPr>
        <w:t>أنها</w:t>
      </w:r>
      <w:r w:rsidR="00894BB0" w:rsidRPr="00D9232D">
        <w:rPr>
          <w:rFonts w:cs="Arabic Transparent"/>
          <w:rtl/>
        </w:rPr>
        <w:t xml:space="preserve"> لم تعالج وتحرر لدى علماء التفسير عامة كغيرها من المسائل كالإجماع وتفسير القرآن بالقرآن، وبالسنة، وبأقوال السلف أصلاً، وباللغة، وغيرها، فهل قام المؤلفون لها باستقراء </w:t>
      </w:r>
      <w:r w:rsidR="009D2AC0" w:rsidRPr="00D9232D">
        <w:rPr>
          <w:rFonts w:cs="Arabic Transparent"/>
          <w:rtl/>
        </w:rPr>
        <w:t>كتب المفسرين لهذه القاعدة حتى ت</w:t>
      </w:r>
      <w:r w:rsidR="009D2AC0" w:rsidRPr="00D9232D">
        <w:rPr>
          <w:rFonts w:cs="Arabic Transparent" w:hint="cs"/>
          <w:rtl/>
        </w:rPr>
        <w:t>ُ</w:t>
      </w:r>
      <w:r w:rsidR="00894BB0" w:rsidRPr="00D9232D">
        <w:rPr>
          <w:rFonts w:cs="Arabic Transparent"/>
          <w:rtl/>
        </w:rPr>
        <w:t>ورد على أصل أنها قاعدة ؟! وفي الحقيقة هذه مسألة تنازع فيها العلماء مذ قديم الزمان، فكيف نعدها قاعدة أصلاً وفيها ما فيها من الخلاف والتنازع! وقد قام بالرد عليها -</w:t>
      </w:r>
      <w:r w:rsidR="00894BB0" w:rsidRPr="00D9232D">
        <w:rPr>
          <w:rFonts w:ascii="Arabic Transparent" w:hAnsi="Arabic Transparent" w:cs="Arabic Transparent"/>
          <w:rtl/>
        </w:rPr>
        <w:t>وفق هذا التصور- جهابذة من العلماء والمحققين كالإمام أحمد بن حنبل</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531"/>
      </w:r>
      <w:r w:rsidR="00894BB0" w:rsidRPr="00D9232D">
        <w:rPr>
          <w:rStyle w:val="FootnoteReference"/>
          <w:rFonts w:ascii="Arabic Transparent" w:hAnsi="Arabic Transparent" w:cs="Arabic Transparent"/>
          <w:rtl/>
        </w:rPr>
        <w:t>)</w:t>
      </w:r>
      <w:r w:rsidR="00894BB0" w:rsidRPr="00D9232D">
        <w:rPr>
          <w:rFonts w:ascii="Arabic Transparent" w:hAnsi="Arabic Transparent" w:cs="Arabic Transparent"/>
          <w:rtl/>
        </w:rPr>
        <w:t xml:space="preserve">، </w:t>
      </w:r>
      <w:r w:rsidR="00894BB0" w:rsidRPr="00D9232D">
        <w:rPr>
          <w:rFonts w:ascii="Arabic Transparent" w:hAnsi="Arabic Transparent" w:cs="Arabic Transparent"/>
          <w:rtl/>
        </w:rPr>
        <w:lastRenderedPageBreak/>
        <w:t>وأبوالحسين البصري</w:t>
      </w:r>
      <w:r w:rsidR="00AB04CB" w:rsidRPr="00D9232D">
        <w:rPr>
          <w:rStyle w:val="FootnoteReference"/>
          <w:rFonts w:ascii="Arabic Transparent" w:hAnsi="Arabic Transparent" w:cs="Arabic Transparent"/>
          <w:rtl/>
        </w:rPr>
        <w:t>(</w:t>
      </w:r>
      <w:r w:rsidR="00AB04CB" w:rsidRPr="00D9232D">
        <w:rPr>
          <w:rStyle w:val="FootnoteReference"/>
          <w:rFonts w:ascii="Arabic Transparent" w:hAnsi="Arabic Transparent" w:cs="Arabic Transparent"/>
          <w:rtl/>
        </w:rPr>
        <w:footnoteReference w:id="532"/>
      </w:r>
      <w:r w:rsidR="00AB04CB"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533"/>
      </w:r>
      <w:r w:rsidR="00894BB0" w:rsidRPr="00D9232D">
        <w:rPr>
          <w:rStyle w:val="FootnoteReference"/>
          <w:rFonts w:ascii="Arabic Transparent" w:hAnsi="Arabic Transparent" w:cs="Arabic Transparent"/>
          <w:rtl/>
        </w:rPr>
        <w:t>)</w:t>
      </w:r>
      <w:r w:rsidR="00894BB0" w:rsidRPr="00D9232D">
        <w:rPr>
          <w:rFonts w:ascii="Arabic Transparent" w:hAnsi="Arabic Transparent" w:cs="Arabic Transparent"/>
          <w:rtl/>
        </w:rPr>
        <w:t>، والرازي</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534"/>
      </w:r>
      <w:r w:rsidR="00894BB0" w:rsidRPr="00D9232D">
        <w:rPr>
          <w:rStyle w:val="FootnoteReference"/>
          <w:rFonts w:ascii="Arabic Transparent" w:hAnsi="Arabic Transparent" w:cs="Arabic Transparent"/>
          <w:rtl/>
        </w:rPr>
        <w:t>)</w:t>
      </w:r>
      <w:r w:rsidR="00894BB0" w:rsidRPr="00D9232D">
        <w:rPr>
          <w:rFonts w:ascii="Arabic Transparent" w:hAnsi="Arabic Transparent" w:cs="Arabic Transparent"/>
          <w:rtl/>
        </w:rPr>
        <w:t>، والآمدي</w:t>
      </w:r>
      <w:r w:rsidR="000232B8" w:rsidRPr="00D9232D">
        <w:rPr>
          <w:rStyle w:val="FootnoteReference"/>
          <w:rFonts w:ascii="Arabic Transparent" w:hAnsi="Arabic Transparent" w:cs="Arabic Transparent"/>
          <w:rtl/>
        </w:rPr>
        <w:t>(</w:t>
      </w:r>
      <w:r w:rsidR="000232B8" w:rsidRPr="00D9232D">
        <w:rPr>
          <w:rStyle w:val="FootnoteReference"/>
          <w:rFonts w:ascii="Arabic Transparent" w:hAnsi="Arabic Transparent" w:cs="Arabic Transparent"/>
          <w:rtl/>
        </w:rPr>
        <w:footnoteReference w:id="535"/>
      </w:r>
      <w:r w:rsidR="000232B8"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536"/>
      </w:r>
      <w:r w:rsidR="00894BB0" w:rsidRPr="00D9232D">
        <w:rPr>
          <w:rStyle w:val="FootnoteReference"/>
          <w:rFonts w:ascii="Arabic Transparent" w:hAnsi="Arabic Transparent" w:cs="Arabic Transparent"/>
          <w:rtl/>
        </w:rPr>
        <w:t>)</w:t>
      </w:r>
      <w:r w:rsidR="00894BB0" w:rsidRPr="00D9232D">
        <w:rPr>
          <w:rFonts w:ascii="Arabic Transparent" w:hAnsi="Arabic Transparent" w:cs="Arabic Transparent"/>
          <w:rtl/>
        </w:rPr>
        <w:t>، وابن الحاجب</w:t>
      </w:r>
      <w:r w:rsidR="00F13F03" w:rsidRPr="00D9232D">
        <w:rPr>
          <w:rFonts w:ascii="Arabic Transparent" w:hAnsi="Arabic Transparent" w:cs="Arabic Transparent"/>
          <w:rtl/>
        </w:rPr>
        <w:t xml:space="preserve"> </w:t>
      </w:r>
      <w:r w:rsidR="00894BB0" w:rsidRPr="00D9232D">
        <w:rPr>
          <w:rFonts w:ascii="Arabic Transparent" w:hAnsi="Arabic Transparent" w:cs="Arabic Transparent"/>
          <w:rtl/>
        </w:rPr>
        <w:t>والسبكي</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537"/>
      </w:r>
      <w:r w:rsidR="00894BB0" w:rsidRPr="00D9232D">
        <w:rPr>
          <w:rStyle w:val="FootnoteReference"/>
          <w:rFonts w:ascii="Arabic Transparent" w:hAnsi="Arabic Transparent" w:cs="Arabic Transparent"/>
          <w:rtl/>
        </w:rPr>
        <w:t>)</w:t>
      </w:r>
      <w:r w:rsidR="00894BB0" w:rsidRPr="00D9232D">
        <w:rPr>
          <w:rFonts w:ascii="Arabic Transparent" w:hAnsi="Arabic Transparent" w:cs="Arabic Transparent"/>
          <w:rtl/>
        </w:rPr>
        <w:t>، والطوفي</w:t>
      </w:r>
      <w:r w:rsidR="00894BB0" w:rsidRPr="00D9232D">
        <w:rPr>
          <w:rStyle w:val="FootnoteReference"/>
          <w:rFonts w:ascii="Arabic Transparent" w:hAnsi="Arabic Transparent" w:cs="Arabic Transparent"/>
          <w:rtl/>
        </w:rPr>
        <w:t>(</w:t>
      </w:r>
      <w:r w:rsidR="00894BB0" w:rsidRPr="00D9232D">
        <w:rPr>
          <w:rStyle w:val="FootnoteReference"/>
          <w:rFonts w:ascii="Arabic Transparent" w:hAnsi="Arabic Transparent" w:cs="Arabic Transparent"/>
          <w:rtl/>
        </w:rPr>
        <w:footnoteReference w:id="538"/>
      </w:r>
      <w:r w:rsidR="00894BB0" w:rsidRPr="00D9232D">
        <w:rPr>
          <w:rStyle w:val="FootnoteReference"/>
          <w:rFonts w:ascii="Arabic Transparent" w:hAnsi="Arabic Transparent" w:cs="Arabic Transparent"/>
          <w:rtl/>
        </w:rPr>
        <w:t>)</w:t>
      </w:r>
      <w:r w:rsidR="00894BB0" w:rsidRPr="00D9232D">
        <w:rPr>
          <w:rFonts w:ascii="Arabic Transparent" w:hAnsi="Arabic Transparent" w:cs="Arabic Transparent"/>
          <w:rtl/>
        </w:rPr>
        <w:t>،</w:t>
      </w:r>
      <w:r w:rsidR="00894BB0" w:rsidRPr="00D9232D">
        <w:rPr>
          <w:rFonts w:cs="Arabic Transparent"/>
          <w:rtl/>
        </w:rPr>
        <w:t xml:space="preserve"> واختلفوا في كون القول الثالث موافقاً للقولين من وجه دون وجه، أو مخالفاً لأصليهما، بين المنع والجواز، والمهم في ذلك تقرير أصل إحداث القول الثالث من حيث الجملة عند هؤلاء العلماء، أما باقي التفصيلات فليست داخل</w:t>
      </w:r>
      <w:r w:rsidR="001F0ED9" w:rsidRPr="00D9232D">
        <w:rPr>
          <w:rFonts w:cs="Arabic Transparent" w:hint="cs"/>
          <w:rtl/>
        </w:rPr>
        <w:t>ة</w:t>
      </w:r>
      <w:r w:rsidR="00894BB0" w:rsidRPr="00D9232D">
        <w:rPr>
          <w:rFonts w:cs="Arabic Transparent"/>
          <w:rtl/>
        </w:rPr>
        <w:t xml:space="preserve"> في مضمون القاعدة إنما هي في جزئياتها</w:t>
      </w:r>
      <w:r w:rsidR="00255E7D" w:rsidRPr="00D9232D">
        <w:rPr>
          <w:rFonts w:cs="Arabic Transparent" w:hint="cs"/>
          <w:rtl/>
        </w:rPr>
        <w:t>.</w:t>
      </w:r>
    </w:p>
    <w:p w14:paraId="00542AF7" w14:textId="4E784FC9" w:rsidR="00255E7D" w:rsidRPr="00D9232D" w:rsidRDefault="00255E7D" w:rsidP="004870DF">
      <w:pPr>
        <w:bidi/>
        <w:spacing w:line="360" w:lineRule="auto"/>
        <w:jc w:val="both"/>
        <w:rPr>
          <w:rFonts w:cs="Arabic Transparent"/>
          <w:rtl/>
        </w:rPr>
      </w:pPr>
      <w:r w:rsidRPr="00D9232D">
        <w:rPr>
          <w:rFonts w:cs="Arabic Transparent" w:hint="cs"/>
          <w:b/>
          <w:bCs/>
          <w:u w:val="single"/>
          <w:rtl/>
        </w:rPr>
        <w:t>ثانياً</w:t>
      </w:r>
      <w:r w:rsidRPr="00D9232D">
        <w:rPr>
          <w:rFonts w:cs="Arabic Transparent" w:hint="cs"/>
          <w:u w:val="single"/>
          <w:rtl/>
        </w:rPr>
        <w:t>:</w:t>
      </w:r>
      <w:r w:rsidRPr="00D9232D">
        <w:rPr>
          <w:rFonts w:cs="Arabic Transparent" w:hint="cs"/>
          <w:rtl/>
        </w:rPr>
        <w:t xml:space="preserve"> أن ذلك يترتب عليه</w:t>
      </w:r>
      <w:r w:rsidR="00894BB0" w:rsidRPr="00D9232D">
        <w:rPr>
          <w:rFonts w:cs="Arabic Transparent"/>
          <w:rtl/>
        </w:rPr>
        <w:t xml:space="preserve"> إغلاق الباب </w:t>
      </w:r>
      <w:r w:rsidRPr="00D9232D">
        <w:rPr>
          <w:rFonts w:cs="Arabic Transparent" w:hint="cs"/>
          <w:rtl/>
        </w:rPr>
        <w:t>على ا</w:t>
      </w:r>
      <w:r w:rsidR="00894BB0" w:rsidRPr="00D9232D">
        <w:rPr>
          <w:rFonts w:cs="Arabic Transparent"/>
          <w:rtl/>
        </w:rPr>
        <w:t>لتفسير العلمي المعاصر القائم على الحقائق العلمية الثابتة (الإعجاز العلمي) عند من يرى به</w:t>
      </w:r>
      <w:r w:rsidRPr="00D9232D">
        <w:rPr>
          <w:rFonts w:cs="Arabic Transparent" w:hint="cs"/>
          <w:rtl/>
        </w:rPr>
        <w:t>.</w:t>
      </w:r>
    </w:p>
    <w:p w14:paraId="7621BE7A" w14:textId="4E8F55A2" w:rsidR="00894BB0" w:rsidRPr="00D9232D" w:rsidRDefault="00894BB0" w:rsidP="004870DF">
      <w:pPr>
        <w:bidi/>
        <w:spacing w:line="360" w:lineRule="auto"/>
        <w:ind w:firstLine="567"/>
        <w:jc w:val="both"/>
        <w:rPr>
          <w:rFonts w:cs="Arabic Transparent"/>
          <w:rtl/>
        </w:rPr>
      </w:pPr>
      <w:r w:rsidRPr="00D9232D">
        <w:rPr>
          <w:rFonts w:cs="Arabic Transparent"/>
          <w:rtl/>
        </w:rPr>
        <w:t>وعليه فالباحث يرى أن الحربي قد أحسن من حيث الإجمال في أن جعلها مسألة في القاعدة وإن كانت معنى القاعدة عنده محتمل</w:t>
      </w:r>
      <w:r w:rsidR="001F0ED9" w:rsidRPr="00D9232D">
        <w:rPr>
          <w:rFonts w:cs="Arabic Transparent" w:hint="cs"/>
          <w:rtl/>
        </w:rPr>
        <w:t>ة</w:t>
      </w:r>
      <w:r w:rsidRPr="00D9232D">
        <w:rPr>
          <w:rFonts w:cs="Arabic Transparent"/>
          <w:rtl/>
        </w:rPr>
        <w:t xml:space="preserve"> لها، إلا أن السبت جعلها قاعدة صريحة عنده، وهذه المسألة لم تحرر في علوم القرآن ومن قبل المتخصصين، فكان </w:t>
      </w:r>
      <w:r w:rsidR="00597BE6" w:rsidRPr="00D9232D">
        <w:rPr>
          <w:rFonts w:cs="Arabic Transparent" w:hint="cs"/>
          <w:rtl/>
        </w:rPr>
        <w:t>الأحرى</w:t>
      </w:r>
      <w:r w:rsidRPr="00D9232D">
        <w:rPr>
          <w:rFonts w:cs="Arabic Transparent"/>
          <w:rtl/>
        </w:rPr>
        <w:t xml:space="preserve"> بهما دراستها</w:t>
      </w:r>
      <w:r w:rsidR="00255E7D" w:rsidRPr="00D9232D">
        <w:rPr>
          <w:rFonts w:cs="Arabic Transparent" w:hint="cs"/>
          <w:rtl/>
        </w:rPr>
        <w:t xml:space="preserve"> من جميع الجوانب العلمية، لاسيما الجانب العلمي المعاصر أو الحديث</w:t>
      </w:r>
      <w:r w:rsidRPr="00D9232D">
        <w:rPr>
          <w:rFonts w:cs="Arabic Transparent"/>
          <w:rtl/>
        </w:rPr>
        <w:t xml:space="preserve">؛ لمعرفة مدى ملاءمتها وتطبيقها في كتب التفسير، ولمعرفة مدى أثرها على أقوال المفسرين، ومدى استخدام المفسرين لها في كتبهم، ومن ثم الخلوص بنتيجة </w:t>
      </w:r>
      <w:r w:rsidR="00255E7D" w:rsidRPr="00D9232D">
        <w:rPr>
          <w:rFonts w:cs="Arabic Transparent" w:hint="cs"/>
          <w:rtl/>
        </w:rPr>
        <w:t>في كليتها</w:t>
      </w:r>
      <w:r w:rsidRPr="00D9232D">
        <w:rPr>
          <w:rFonts w:cs="Arabic Transparent"/>
          <w:rtl/>
        </w:rPr>
        <w:t xml:space="preserve"> أو </w:t>
      </w:r>
      <w:r w:rsidR="00255E7D" w:rsidRPr="00D9232D">
        <w:rPr>
          <w:rFonts w:cs="Arabic Transparent" w:hint="cs"/>
          <w:rtl/>
        </w:rPr>
        <w:t>جزئيتها</w:t>
      </w:r>
      <w:r w:rsidRPr="00D9232D">
        <w:rPr>
          <w:rFonts w:cs="Arabic Transparent"/>
          <w:rtl/>
        </w:rPr>
        <w:t>، ولابد من ملاحظة تتبع مواطن الخلاف عند التقعيد واجتنابها ما أمكن، لاسيما الخلاف السائغ، أما مواطن الإجماع أو السواد الأعظم فلا بأس، والباحث قصد من إيراد هذه المسألة التمثيل.</w:t>
      </w:r>
    </w:p>
    <w:p w14:paraId="07954323" w14:textId="6857F652" w:rsidR="00894BB0" w:rsidRPr="00D9232D" w:rsidRDefault="00894BB0" w:rsidP="004870DF">
      <w:pPr>
        <w:bidi/>
        <w:spacing w:line="360" w:lineRule="auto"/>
        <w:jc w:val="both"/>
        <w:rPr>
          <w:rFonts w:cs="Arabic Transparent"/>
          <w:rtl/>
        </w:rPr>
      </w:pPr>
      <w:r w:rsidRPr="00D9232D">
        <w:rPr>
          <w:rFonts w:cs="Arabic Transparent"/>
          <w:rtl/>
        </w:rPr>
        <w:lastRenderedPageBreak/>
        <w:t>وهناك قاعدتان متشابهتان بألفاظ متغايرة، وه</w:t>
      </w:r>
      <w:r w:rsidR="001F0ED9" w:rsidRPr="00D9232D">
        <w:rPr>
          <w:rFonts w:cs="Arabic Transparent" w:hint="cs"/>
          <w:rtl/>
        </w:rPr>
        <w:t>ما</w:t>
      </w:r>
      <w:r w:rsidRPr="00D9232D">
        <w:rPr>
          <w:rFonts w:cs="Arabic Transparent"/>
          <w:rtl/>
        </w:rPr>
        <w:t xml:space="preserve"> عند الحربي أيضاً، وهما:</w:t>
      </w:r>
    </w:p>
    <w:p w14:paraId="043D5017" w14:textId="4BEBB077" w:rsidR="00894BB0" w:rsidRPr="00D9232D" w:rsidRDefault="00894BB0" w:rsidP="000232B8">
      <w:pPr>
        <w:bidi/>
        <w:spacing w:line="360" w:lineRule="auto"/>
        <w:jc w:val="both"/>
        <w:rPr>
          <w:rFonts w:cs="Arabic Transparent"/>
          <w:rtl/>
        </w:rPr>
      </w:pPr>
      <w:r w:rsidRPr="00D9232D">
        <w:rPr>
          <w:rFonts w:cs="Arabic Transparent"/>
          <w:b/>
          <w:bCs/>
          <w:rtl/>
        </w:rPr>
        <w:t>قاعدة</w:t>
      </w:r>
      <w:r w:rsidR="00D74C29" w:rsidRPr="00D9232D">
        <w:rPr>
          <w:rFonts w:cs="Arabic Transparent" w:hint="cs"/>
          <w:rtl/>
        </w:rPr>
        <w:t>:(</w:t>
      </w:r>
      <w:r w:rsidRPr="00D9232D">
        <w:rPr>
          <w:rFonts w:cs="Arabic Transparent"/>
          <w:rtl/>
        </w:rPr>
        <w:t>القول الذي يعظم مقام النبوة ولا ينسب إليها ما لا يليق بها أولى بتفسير الآية</w:t>
      </w:r>
      <w:r w:rsidR="000232B8" w:rsidRPr="00D9232D">
        <w:rPr>
          <w:rFonts w:cs="Arabic Transparent" w:hint="cs"/>
          <w:rtl/>
        </w:rPr>
        <w:t>).</w:t>
      </w:r>
      <w:r w:rsidR="00D74C29" w:rsidRPr="00D9232D">
        <w:rPr>
          <w:rStyle w:val="FootnoteReference"/>
          <w:rFonts w:cs="Arabic Transparent"/>
          <w:rtl/>
        </w:rPr>
        <w:t>(</w:t>
      </w:r>
      <w:r w:rsidR="00D74C29" w:rsidRPr="00D9232D">
        <w:rPr>
          <w:rStyle w:val="FootnoteReference"/>
          <w:rFonts w:cs="Arabic Transparent"/>
          <w:rtl/>
        </w:rPr>
        <w:footnoteReference w:id="539"/>
      </w:r>
      <w:r w:rsidR="00D74C29" w:rsidRPr="00D9232D">
        <w:rPr>
          <w:rStyle w:val="FootnoteReference"/>
          <w:rFonts w:cs="Arabic Transparent"/>
          <w:rtl/>
        </w:rPr>
        <w:t>)</w:t>
      </w:r>
    </w:p>
    <w:p w14:paraId="3F362293" w14:textId="10E02876" w:rsidR="00894BB0" w:rsidRPr="00D9232D" w:rsidRDefault="00894BB0" w:rsidP="004870DF">
      <w:pPr>
        <w:bidi/>
        <w:spacing w:line="360" w:lineRule="auto"/>
        <w:jc w:val="both"/>
        <w:rPr>
          <w:rFonts w:cs="Arabic Transparent"/>
          <w:rtl/>
        </w:rPr>
      </w:pPr>
      <w:r w:rsidRPr="00D9232D">
        <w:rPr>
          <w:rFonts w:cs="Arabic Transparent"/>
          <w:b/>
          <w:bCs/>
          <w:rtl/>
        </w:rPr>
        <w:t>قاعدة</w:t>
      </w:r>
      <w:r w:rsidR="00D74C29" w:rsidRPr="00D9232D">
        <w:rPr>
          <w:rFonts w:cs="Arabic Transparent"/>
          <w:rtl/>
        </w:rPr>
        <w:t>:</w:t>
      </w:r>
      <w:r w:rsidR="00D74C29" w:rsidRPr="00D9232D">
        <w:rPr>
          <w:rFonts w:cs="Arabic Transparent" w:hint="cs"/>
          <w:rtl/>
        </w:rPr>
        <w:t>(</w:t>
      </w:r>
      <w:r w:rsidRPr="00D9232D">
        <w:rPr>
          <w:rFonts w:cs="Arabic Transparent"/>
          <w:rtl/>
        </w:rPr>
        <w:t>كل قول طعن في عصمة النبوة ومقام الرسالة فهو مردود</w:t>
      </w:r>
      <w:r w:rsidR="000232B8" w:rsidRPr="00D9232D">
        <w:rPr>
          <w:rFonts w:cs="Arabic Transparent" w:hint="cs"/>
          <w:rtl/>
        </w:rPr>
        <w:t>).</w:t>
      </w:r>
      <w:r w:rsidR="00D74C29" w:rsidRPr="00D9232D">
        <w:rPr>
          <w:rStyle w:val="FootnoteReference"/>
          <w:rFonts w:cs="Arabic Transparent"/>
          <w:rtl/>
        </w:rPr>
        <w:t>(</w:t>
      </w:r>
      <w:r w:rsidR="00D74C29" w:rsidRPr="00D9232D">
        <w:rPr>
          <w:rStyle w:val="FootnoteReference"/>
          <w:rFonts w:cs="Arabic Transparent"/>
          <w:rtl/>
        </w:rPr>
        <w:footnoteReference w:id="540"/>
      </w:r>
      <w:r w:rsidR="00D74C29" w:rsidRPr="00D9232D">
        <w:rPr>
          <w:rStyle w:val="FootnoteReference"/>
          <w:rFonts w:cs="Arabic Transparent"/>
          <w:rtl/>
        </w:rPr>
        <w:t>)</w:t>
      </w:r>
    </w:p>
    <w:p w14:paraId="07DBAF3B" w14:textId="531F29C9" w:rsidR="001271DD" w:rsidRPr="00D9232D" w:rsidRDefault="0024322E" w:rsidP="004870DF">
      <w:pPr>
        <w:bidi/>
        <w:spacing w:line="360" w:lineRule="auto"/>
        <w:ind w:firstLine="567"/>
        <w:jc w:val="both"/>
        <w:rPr>
          <w:rFonts w:cs="Arabic Transparent"/>
          <w:rtl/>
        </w:rPr>
      </w:pPr>
      <w:r w:rsidRPr="00D9232D">
        <w:rPr>
          <w:rFonts w:cs="Arabic Transparent" w:hint="cs"/>
          <w:rtl/>
        </w:rPr>
        <w:t>هاتان القاعدتان قام الحربي بعرضه</w:t>
      </w:r>
      <w:r w:rsidR="001F0ED9" w:rsidRPr="00D9232D">
        <w:rPr>
          <w:rFonts w:cs="Arabic Transparent" w:hint="cs"/>
          <w:rtl/>
        </w:rPr>
        <w:t>م</w:t>
      </w:r>
      <w:r w:rsidRPr="00D9232D">
        <w:rPr>
          <w:rFonts w:cs="Arabic Transparent" w:hint="cs"/>
          <w:rtl/>
        </w:rPr>
        <w:t>ا ودراسته</w:t>
      </w:r>
      <w:r w:rsidR="001F0ED9" w:rsidRPr="00D9232D">
        <w:rPr>
          <w:rFonts w:cs="Arabic Transparent" w:hint="cs"/>
          <w:rtl/>
        </w:rPr>
        <w:t>م</w:t>
      </w:r>
      <w:r w:rsidRPr="00D9232D">
        <w:rPr>
          <w:rFonts w:cs="Arabic Transparent" w:hint="cs"/>
          <w:rtl/>
        </w:rPr>
        <w:t xml:space="preserve">ا في موضع واحد، فجعل القاعدة تحت القاعدة، ثم شرع في الموضوع بحثاً ودراسة، دون بيان سبب عدم دمجه لهما في قاعدة واحدة، مع العلم أيضاً أن الحربي جعل لهما أمثلة واحدة، فلا يعلم الباحث </w:t>
      </w:r>
      <w:r w:rsidR="00BD4FD5" w:rsidRPr="00D9232D">
        <w:rPr>
          <w:rFonts w:cs="Arabic Transparent" w:hint="cs"/>
          <w:rtl/>
        </w:rPr>
        <w:t>ال</w:t>
      </w:r>
      <w:r w:rsidRPr="00D9232D">
        <w:rPr>
          <w:rFonts w:cs="Arabic Transparent" w:hint="cs"/>
          <w:rtl/>
        </w:rPr>
        <w:t xml:space="preserve">قصد من ذلك، هل هو عدم </w:t>
      </w:r>
      <w:r w:rsidR="005E1269">
        <w:rPr>
          <w:rFonts w:cs="Arabic Transparent" w:hint="cs"/>
          <w:rtl/>
        </w:rPr>
        <w:t>الاستطاعة في</w:t>
      </w:r>
      <w:r w:rsidR="00BD4FD5" w:rsidRPr="00D9232D">
        <w:rPr>
          <w:rFonts w:cs="Arabic Transparent" w:hint="cs"/>
          <w:rtl/>
        </w:rPr>
        <w:t xml:space="preserve"> الدمج بينهما</w:t>
      </w:r>
      <w:r w:rsidRPr="00D9232D">
        <w:rPr>
          <w:rFonts w:cs="Arabic Transparent" w:hint="cs"/>
          <w:rtl/>
        </w:rPr>
        <w:t xml:space="preserve">، </w:t>
      </w:r>
      <w:r w:rsidR="007A45D3" w:rsidRPr="00D9232D">
        <w:rPr>
          <w:rFonts w:cs="Arabic Transparent" w:hint="cs"/>
          <w:rtl/>
        </w:rPr>
        <w:t>أم هي إشارة منه في كونهما تختلفان لفظاً وتتداخلان معنىً ؟! والله أعلم.</w:t>
      </w:r>
    </w:p>
    <w:p w14:paraId="564EFD7A" w14:textId="579A21DA" w:rsidR="001271DD" w:rsidRPr="00D9232D" w:rsidRDefault="007A45D3" w:rsidP="004870DF">
      <w:pPr>
        <w:bidi/>
        <w:spacing w:line="360" w:lineRule="auto"/>
        <w:ind w:firstLine="567"/>
        <w:jc w:val="both"/>
        <w:rPr>
          <w:rFonts w:cs="Arabic Transparent"/>
          <w:rtl/>
        </w:rPr>
      </w:pPr>
      <w:r w:rsidRPr="00D9232D">
        <w:rPr>
          <w:rFonts w:cs="Arabic Transparent" w:hint="cs"/>
          <w:rtl/>
        </w:rPr>
        <w:t>و</w:t>
      </w:r>
      <w:r w:rsidR="00894BB0" w:rsidRPr="00D9232D">
        <w:rPr>
          <w:rFonts w:cs="Arabic Transparent"/>
          <w:rtl/>
        </w:rPr>
        <w:t>تعظي</w:t>
      </w:r>
      <w:r w:rsidR="0024322E" w:rsidRPr="00D9232D">
        <w:rPr>
          <w:rFonts w:cs="Arabic Transparent"/>
          <w:rtl/>
        </w:rPr>
        <w:t xml:space="preserve">م مقام النبوة، وعصمة الأنبياء، </w:t>
      </w:r>
      <w:r w:rsidR="00894BB0" w:rsidRPr="00D9232D">
        <w:rPr>
          <w:rFonts w:cs="Arabic Transparent"/>
          <w:rtl/>
        </w:rPr>
        <w:t xml:space="preserve">بينهما </w:t>
      </w:r>
      <w:r w:rsidR="001F0ED9" w:rsidRPr="00D9232D">
        <w:rPr>
          <w:rFonts w:cs="Arabic Transparent" w:hint="cs"/>
          <w:rtl/>
        </w:rPr>
        <w:t>متلازم</w:t>
      </w:r>
      <w:r w:rsidR="00894BB0" w:rsidRPr="00D9232D">
        <w:rPr>
          <w:rFonts w:cs="Arabic Transparent"/>
          <w:rtl/>
        </w:rPr>
        <w:t>؛ ذلكم أن القول بعصمة الأنبياء يلزم منه تعظيم مقام الن</w:t>
      </w:r>
      <w:r w:rsidR="001F0ED9" w:rsidRPr="00D9232D">
        <w:rPr>
          <w:rFonts w:cs="Arabic Transparent"/>
          <w:rtl/>
        </w:rPr>
        <w:t xml:space="preserve">بوة، وأيضاً من عصمة النبوة ألا </w:t>
      </w:r>
      <w:r w:rsidR="001F0ED9" w:rsidRPr="00D9232D">
        <w:rPr>
          <w:rFonts w:cs="Arabic Transparent" w:hint="cs"/>
          <w:rtl/>
        </w:rPr>
        <w:t>يُ</w:t>
      </w:r>
      <w:r w:rsidR="00894BB0" w:rsidRPr="00D9232D">
        <w:rPr>
          <w:rFonts w:cs="Arabic Transparent"/>
          <w:rtl/>
        </w:rPr>
        <w:t>نسب لهم ما لا يليق بهم؛ لأنهم أصحاب رسالة معصومة، وأمر</w:t>
      </w:r>
      <w:r w:rsidR="001F0ED9" w:rsidRPr="00D9232D">
        <w:rPr>
          <w:rFonts w:cs="Arabic Transparent"/>
          <w:rtl/>
        </w:rPr>
        <w:t>نا بتعظيمهم وتوقيرهم، والأمر ال</w:t>
      </w:r>
      <w:r w:rsidR="001F0ED9" w:rsidRPr="00D9232D">
        <w:rPr>
          <w:rFonts w:cs="Arabic Transparent" w:hint="cs"/>
          <w:rtl/>
        </w:rPr>
        <w:t>آ</w:t>
      </w:r>
      <w:r w:rsidR="00894BB0" w:rsidRPr="00D9232D">
        <w:rPr>
          <w:rFonts w:cs="Arabic Transparent"/>
          <w:rtl/>
        </w:rPr>
        <w:t xml:space="preserve">خر أن العصمة مختلف فيها بين العلماء </w:t>
      </w:r>
      <w:r w:rsidR="001F0ED9" w:rsidRPr="00D9232D">
        <w:rPr>
          <w:rFonts w:cs="Arabic Transparent" w:hint="cs"/>
          <w:rtl/>
        </w:rPr>
        <w:t xml:space="preserve">ما </w:t>
      </w:r>
      <w:r w:rsidR="00894BB0" w:rsidRPr="00D9232D">
        <w:rPr>
          <w:rFonts w:cs="Arabic Transparent"/>
          <w:rtl/>
        </w:rPr>
        <w:t>بين مانع ومجوز في غير التبليغ</w:t>
      </w:r>
      <w:r w:rsidR="00894BB0" w:rsidRPr="00D9232D">
        <w:rPr>
          <w:rStyle w:val="FootnoteReference"/>
          <w:rFonts w:cs="Arabic Transparent"/>
          <w:rtl/>
        </w:rPr>
        <w:t>(</w:t>
      </w:r>
      <w:r w:rsidR="00894BB0" w:rsidRPr="00D9232D">
        <w:rPr>
          <w:rStyle w:val="FootnoteReference"/>
          <w:rFonts w:cs="Arabic Transparent"/>
          <w:rtl/>
        </w:rPr>
        <w:footnoteReference w:id="541"/>
      </w:r>
      <w:r w:rsidR="00894BB0" w:rsidRPr="00D9232D">
        <w:rPr>
          <w:rStyle w:val="FootnoteReference"/>
          <w:rFonts w:cs="Arabic Transparent"/>
          <w:rtl/>
        </w:rPr>
        <w:t>)</w:t>
      </w:r>
      <w:r w:rsidR="00894BB0" w:rsidRPr="00D9232D">
        <w:rPr>
          <w:rFonts w:cs="Arabic Transparent"/>
          <w:rtl/>
        </w:rPr>
        <w:t>، وتم دراستها في علوم القرآن وكتب التفسير</w:t>
      </w:r>
      <w:r w:rsidR="00894BB0" w:rsidRPr="00D9232D">
        <w:rPr>
          <w:rStyle w:val="FootnoteReference"/>
          <w:rFonts w:cs="Arabic Transparent"/>
          <w:rtl/>
        </w:rPr>
        <w:t>(</w:t>
      </w:r>
      <w:r w:rsidR="00894BB0" w:rsidRPr="00D9232D">
        <w:rPr>
          <w:rStyle w:val="FootnoteReference"/>
          <w:rFonts w:cs="Arabic Transparent"/>
          <w:rtl/>
        </w:rPr>
        <w:footnoteReference w:id="542"/>
      </w:r>
      <w:r w:rsidR="00894BB0" w:rsidRPr="00D9232D">
        <w:rPr>
          <w:rStyle w:val="FootnoteReference"/>
          <w:rFonts w:cs="Arabic Transparent"/>
          <w:rtl/>
        </w:rPr>
        <w:t>)</w:t>
      </w:r>
      <w:r w:rsidR="00894BB0" w:rsidRPr="00D9232D">
        <w:rPr>
          <w:rFonts w:cs="Arabic Transparent"/>
          <w:rtl/>
        </w:rPr>
        <w:t xml:space="preserve">، إلا أن وصف الطعن بالعصمة يتنافى مع أقوال المفسرين، فكيف يتم قبول قول مفسر </w:t>
      </w:r>
      <w:r w:rsidR="001F0ED9" w:rsidRPr="00D9232D">
        <w:rPr>
          <w:rFonts w:cs="Arabic Transparent" w:hint="cs"/>
          <w:rtl/>
        </w:rPr>
        <w:t xml:space="preserve">أصلاً </w:t>
      </w:r>
      <w:r w:rsidR="00894BB0" w:rsidRPr="00D9232D">
        <w:rPr>
          <w:rFonts w:cs="Arabic Transparent"/>
          <w:rtl/>
        </w:rPr>
        <w:t xml:space="preserve">فيه طعن بمقام النبوة، أو عصمة الأنبياء!! فهل مثل ذلك يستحق أن تكون له قاعدة </w:t>
      </w:r>
      <w:r w:rsidR="00894BB0" w:rsidRPr="00D9232D">
        <w:rPr>
          <w:rFonts w:cs="Arabic Transparent" w:hint="cs"/>
          <w:rtl/>
        </w:rPr>
        <w:t>كلية!</w:t>
      </w:r>
      <w:r w:rsidR="00894BB0" w:rsidRPr="00D9232D">
        <w:rPr>
          <w:rFonts w:cs="Arabic Transparent"/>
          <w:rtl/>
        </w:rPr>
        <w:t xml:space="preserve"> </w:t>
      </w:r>
      <w:r w:rsidR="00BD4FD5" w:rsidRPr="00D9232D">
        <w:rPr>
          <w:rFonts w:cs="Arabic Transparent" w:hint="cs"/>
          <w:rtl/>
        </w:rPr>
        <w:t>قد نقول بوجود أمثلة لها، ولكن هل عدد أمثلتها جديرة بأن تُكَوِّن قاعدة ؟!</w:t>
      </w:r>
      <w:r w:rsidR="00725027" w:rsidRPr="00D9232D">
        <w:rPr>
          <w:rFonts w:cs="Arabic Transparent" w:hint="cs"/>
          <w:rtl/>
        </w:rPr>
        <w:t xml:space="preserve"> ثم من قيل</w:t>
      </w:r>
      <w:r w:rsidR="001F0ED9" w:rsidRPr="00D9232D">
        <w:rPr>
          <w:rFonts w:cs="Arabic Transparent" w:hint="cs"/>
          <w:rtl/>
        </w:rPr>
        <w:t>: إ</w:t>
      </w:r>
      <w:r w:rsidR="00725027" w:rsidRPr="00D9232D">
        <w:rPr>
          <w:rFonts w:cs="Arabic Transparent" w:hint="cs"/>
          <w:rtl/>
        </w:rPr>
        <w:t>نه ط</w:t>
      </w:r>
      <w:r w:rsidR="001F0ED9" w:rsidRPr="00D9232D">
        <w:rPr>
          <w:rFonts w:cs="Arabic Transparent" w:hint="cs"/>
          <w:rtl/>
        </w:rPr>
        <w:t>َ</w:t>
      </w:r>
      <w:r w:rsidR="00725027" w:rsidRPr="00D9232D">
        <w:rPr>
          <w:rFonts w:cs="Arabic Transparent" w:hint="cs"/>
          <w:rtl/>
        </w:rPr>
        <w:t>ع</w:t>
      </w:r>
      <w:r w:rsidR="001F0ED9" w:rsidRPr="00D9232D">
        <w:rPr>
          <w:rFonts w:cs="Arabic Transparent" w:hint="cs"/>
          <w:rtl/>
        </w:rPr>
        <w:t>َ</w:t>
      </w:r>
      <w:r w:rsidR="00725027" w:rsidRPr="00D9232D">
        <w:rPr>
          <w:rFonts w:cs="Arabic Transparent" w:hint="cs"/>
          <w:rtl/>
        </w:rPr>
        <w:t>ن وهو من المفسرين المعتبرين، هل طعنه كان طعناً صريحاً وثابتاً ومقصوداً، أم أنه يُروى، أو بُني على دليل ضعيف أو دون ذلك</w:t>
      </w:r>
      <w:r w:rsidR="001F0ED9" w:rsidRPr="00D9232D">
        <w:rPr>
          <w:rFonts w:cs="Arabic Transparent" w:hint="cs"/>
          <w:rtl/>
        </w:rPr>
        <w:t>؟</w:t>
      </w:r>
      <w:r w:rsidR="00725027" w:rsidRPr="00D9232D">
        <w:rPr>
          <w:rFonts w:cs="Arabic Transparent" w:hint="cs"/>
          <w:rtl/>
        </w:rPr>
        <w:t xml:space="preserve">، فالمقصود تنزيه السادة المفسرين من العلماء من هذه الأقوال، ومع ذلك فالتحذير من مثل ذلك ليس بابه في قواعد التفسير، إذ إن التوجيهات والتحذيرات بابها في أصول التفسير، والله أعلم، </w:t>
      </w:r>
      <w:r w:rsidR="00894BB0" w:rsidRPr="00D9232D">
        <w:rPr>
          <w:rFonts w:cs="Arabic Transparent"/>
          <w:rtl/>
        </w:rPr>
        <w:t>نعم هو مهم في بابه، ولكن ليس على سبيل التقعيد، وإنما على سبيل دراستها في علوم القرآن كما هو متقرر</w:t>
      </w:r>
      <w:r w:rsidR="00725027" w:rsidRPr="00D9232D">
        <w:rPr>
          <w:rFonts w:cs="Arabic Transparent" w:hint="cs"/>
          <w:rtl/>
        </w:rPr>
        <w:t>.</w:t>
      </w:r>
    </w:p>
    <w:p w14:paraId="1D9F5E50" w14:textId="77777777" w:rsidR="001271DD" w:rsidRPr="00D9232D" w:rsidRDefault="00894BB0" w:rsidP="004870DF">
      <w:pPr>
        <w:bidi/>
        <w:spacing w:line="360" w:lineRule="auto"/>
        <w:ind w:firstLine="567"/>
        <w:jc w:val="both"/>
        <w:rPr>
          <w:rFonts w:cs="Arabic Transparent"/>
          <w:rtl/>
        </w:rPr>
      </w:pPr>
      <w:r w:rsidRPr="00D9232D">
        <w:rPr>
          <w:rFonts w:cs="Arabic Transparent"/>
          <w:rtl/>
        </w:rPr>
        <w:lastRenderedPageBreak/>
        <w:t>فالمقصود أن هذه القاعدة كان ينبغي تحريرها لمعرفة علاقتها بقواعد التفسير، فهي على هذا التصور لم تحرر حقيقة في علوم القرآن بما يستفاد منه في قواعد التفسير، فما يمكن رؤيته مخالفاً للعصمة فقد يراه الآخر بخلاف ذلك</w:t>
      </w:r>
      <w:r w:rsidR="00725027" w:rsidRPr="00D9232D">
        <w:rPr>
          <w:rFonts w:cs="Arabic Transparent" w:hint="cs"/>
          <w:rtl/>
        </w:rPr>
        <w:t>.</w:t>
      </w:r>
    </w:p>
    <w:p w14:paraId="5F953BF4" w14:textId="3C720C19" w:rsidR="009915E5" w:rsidRPr="00D9232D" w:rsidRDefault="00894BB0" w:rsidP="004870DF">
      <w:pPr>
        <w:bidi/>
        <w:spacing w:line="360" w:lineRule="auto"/>
        <w:ind w:firstLine="567"/>
        <w:jc w:val="both"/>
        <w:rPr>
          <w:rFonts w:cs="Arabic Transparent"/>
        </w:rPr>
      </w:pPr>
      <w:r w:rsidRPr="00D9232D">
        <w:rPr>
          <w:rFonts w:cs="Arabic Transparent"/>
          <w:rtl/>
        </w:rPr>
        <w:t>وهذه القواعد لا ت</w:t>
      </w:r>
      <w:r w:rsidR="00725027" w:rsidRPr="00D9232D">
        <w:rPr>
          <w:rFonts w:cs="Arabic Transparent" w:hint="cs"/>
          <w:rtl/>
        </w:rPr>
        <w:t>َ</w:t>
      </w:r>
      <w:r w:rsidRPr="00D9232D">
        <w:rPr>
          <w:rFonts w:cs="Arabic Transparent"/>
          <w:rtl/>
        </w:rPr>
        <w:t>درس قواعد التفسير عند الشيعة أو الخوارج، أو غيرهم ممن نختلف معهم في الأصول العامة، فمثل هذه الكتب قد نجد فيها أقوالاً كثيرة في الطعن أو التنقص، وإنما نعتني بما عليه كتب المفسرين من جمهور المسلمين، صحيح</w:t>
      </w:r>
      <w:r w:rsidR="00725027" w:rsidRPr="00D9232D">
        <w:rPr>
          <w:rFonts w:cs="Arabic Transparent" w:hint="cs"/>
          <w:rtl/>
        </w:rPr>
        <w:t>ٌ</w:t>
      </w:r>
      <w:r w:rsidRPr="00D9232D">
        <w:rPr>
          <w:rFonts w:cs="Arabic Transparent"/>
          <w:rtl/>
        </w:rPr>
        <w:t xml:space="preserve"> أن حدود مقام النبوة والعصمة مختلف فيها، ولكن عندما نجد مفسراً فسر قولاً مخالفاً يتنافى مع مقام النبوة، هو لا يقصد ذلك بالتأكيد، إلا أن يذكر على سبيل الرد عليه، وإنما هو رجح ما يراه متوافقاً مع أمور أخرى لدي</w:t>
      </w:r>
      <w:r w:rsidR="001F0ED9" w:rsidRPr="00D9232D">
        <w:rPr>
          <w:rFonts w:cs="Arabic Transparent" w:hint="cs"/>
          <w:rtl/>
        </w:rPr>
        <w:t>ه</w:t>
      </w:r>
      <w:r w:rsidRPr="00D9232D">
        <w:rPr>
          <w:rFonts w:cs="Arabic Transparent"/>
          <w:rtl/>
        </w:rPr>
        <w:t xml:space="preserve"> سواء نصية أو عقلية، أما الطعن المباشر والصريح في مقام الأنبياء </w:t>
      </w:r>
      <w:r w:rsidR="001F0ED9" w:rsidRPr="00D9232D">
        <w:rPr>
          <w:rFonts w:cs="Arabic Transparent" w:hint="cs"/>
          <w:rtl/>
        </w:rPr>
        <w:t>ف</w:t>
      </w:r>
      <w:r w:rsidRPr="00D9232D">
        <w:rPr>
          <w:rFonts w:cs="Arabic Transparent"/>
          <w:rtl/>
        </w:rPr>
        <w:t xml:space="preserve">لا يقبله مفسر أصلاً كان من كان؛ ذلكم أن المفسرين قصدوا خدمة كتاب الله العزيز الذي جاءت به الأنبياء، وأما الطعن والتنقص في الأنبياء ومقامهم محله في كتب العقيدة أكثر من غيره، </w:t>
      </w:r>
      <w:r w:rsidR="00725027" w:rsidRPr="00D9232D">
        <w:rPr>
          <w:rFonts w:cs="Arabic Transparent" w:hint="cs"/>
          <w:rtl/>
        </w:rPr>
        <w:t>و</w:t>
      </w:r>
      <w:r w:rsidRPr="00D9232D">
        <w:rPr>
          <w:rFonts w:cs="Arabic Transparent"/>
          <w:rtl/>
        </w:rPr>
        <w:t xml:space="preserve">ليس في قواعد التفسير، وهذه القواعد لم يقررها السبت والطيار والعثمان </w:t>
      </w:r>
      <w:r w:rsidR="00725027" w:rsidRPr="00D9232D">
        <w:rPr>
          <w:rFonts w:cs="Arabic Transparent" w:hint="cs"/>
          <w:rtl/>
        </w:rPr>
        <w:t>وأكثر المقعدين</w:t>
      </w:r>
      <w:r w:rsidRPr="00D9232D">
        <w:rPr>
          <w:rFonts w:cs="Arabic Transparent"/>
          <w:rtl/>
        </w:rPr>
        <w:t xml:space="preserve"> في كتبهم، مما يُؤكد على عدم الجدوى من إيرادها هنا، </w:t>
      </w:r>
      <w:r w:rsidR="00725027" w:rsidRPr="00D9232D">
        <w:rPr>
          <w:rFonts w:cs="Arabic Transparent" w:hint="cs"/>
          <w:rtl/>
        </w:rPr>
        <w:t>فهذه</w:t>
      </w:r>
      <w:r w:rsidRPr="00D9232D">
        <w:rPr>
          <w:rFonts w:cs="Arabic Transparent"/>
          <w:rtl/>
        </w:rPr>
        <w:t xml:space="preserve"> القاعدة </w:t>
      </w:r>
      <w:r w:rsidR="00725027" w:rsidRPr="00D9232D">
        <w:rPr>
          <w:rFonts w:cs="Arabic Transparent" w:hint="cs"/>
          <w:rtl/>
        </w:rPr>
        <w:t>وفق هذا الموضوع والصياغة لا</w:t>
      </w:r>
      <w:r w:rsidRPr="00D9232D">
        <w:rPr>
          <w:rFonts w:cs="Arabic Transparent"/>
          <w:rtl/>
        </w:rPr>
        <w:t xml:space="preserve"> تتناسب مع معطيات قواعد التفسير، والله أعلم.</w:t>
      </w:r>
      <w:r w:rsidR="009915E5" w:rsidRPr="00D9232D">
        <w:rPr>
          <w:rFonts w:cs="Arabic Transparent"/>
          <w:rtl/>
        </w:rPr>
        <w:br w:type="page"/>
      </w:r>
    </w:p>
    <w:p w14:paraId="1B5DC437" w14:textId="4BE685AC" w:rsidR="00894BB0" w:rsidRPr="00D9232D" w:rsidRDefault="00894BB0" w:rsidP="004870DF">
      <w:pPr>
        <w:pStyle w:val="Heading2"/>
        <w:bidi/>
        <w:spacing w:after="240" w:line="360" w:lineRule="auto"/>
        <w:jc w:val="center"/>
        <w:rPr>
          <w:rFonts w:cs="Arabic Transparent"/>
          <w:b/>
          <w:bCs/>
          <w:color w:val="auto"/>
          <w:sz w:val="32"/>
          <w:szCs w:val="32"/>
          <w:rtl/>
        </w:rPr>
      </w:pPr>
      <w:bookmarkStart w:id="219" w:name="_Toc496665548"/>
      <w:bookmarkStart w:id="220" w:name="_Toc496881953"/>
      <w:bookmarkStart w:id="221" w:name="_Toc496883471"/>
      <w:bookmarkStart w:id="222" w:name="_Toc499562865"/>
      <w:r w:rsidRPr="00D9232D">
        <w:rPr>
          <w:rFonts w:cs="Arabic Transparent" w:hint="cs"/>
          <w:b/>
          <w:bCs/>
          <w:color w:val="auto"/>
          <w:sz w:val="32"/>
          <w:szCs w:val="32"/>
          <w:rtl/>
        </w:rPr>
        <w:lastRenderedPageBreak/>
        <w:t>المبحث الرابع: القواعد التفسيرية بين الحكم الشرعي والاستقراء</w:t>
      </w:r>
      <w:r w:rsidR="00874A1B" w:rsidRPr="00D9232D">
        <w:rPr>
          <w:rFonts w:cs="Arabic Transparent" w:hint="cs"/>
          <w:b/>
          <w:bCs/>
          <w:color w:val="auto"/>
          <w:sz w:val="32"/>
          <w:szCs w:val="32"/>
          <w:rtl/>
        </w:rPr>
        <w:t xml:space="preserve"> والاستنباط</w:t>
      </w:r>
      <w:bookmarkEnd w:id="219"/>
      <w:bookmarkEnd w:id="220"/>
      <w:bookmarkEnd w:id="221"/>
      <w:r w:rsidR="00250682" w:rsidRPr="00D9232D">
        <w:rPr>
          <w:rFonts w:cs="Arabic Transparent" w:hint="cs"/>
          <w:b/>
          <w:bCs/>
          <w:color w:val="auto"/>
          <w:sz w:val="32"/>
          <w:szCs w:val="32"/>
          <w:rtl/>
        </w:rPr>
        <w:t>.</w:t>
      </w:r>
      <w:bookmarkEnd w:id="222"/>
    </w:p>
    <w:p w14:paraId="7E79E15E" w14:textId="381D5AC2" w:rsidR="00D266AC" w:rsidRPr="00D9232D" w:rsidRDefault="00D266AC" w:rsidP="004870DF">
      <w:pPr>
        <w:bidi/>
        <w:spacing w:line="360" w:lineRule="auto"/>
        <w:ind w:firstLine="567"/>
        <w:jc w:val="both"/>
        <w:rPr>
          <w:rFonts w:cs="Arabic Transparent"/>
          <w:rtl/>
        </w:rPr>
      </w:pPr>
      <w:r w:rsidRPr="00D9232D">
        <w:rPr>
          <w:rFonts w:cs="Arabic Transparent" w:hint="cs"/>
          <w:rtl/>
        </w:rPr>
        <w:t>الناظر في القواعد الفقهية يجد أنها اشتملت على أحكام شرعية، سواء من الكتاب أ</w:t>
      </w:r>
      <w:r w:rsidR="001F0ED9" w:rsidRPr="00D9232D">
        <w:rPr>
          <w:rFonts w:cs="Arabic Transparent" w:hint="cs"/>
          <w:rtl/>
        </w:rPr>
        <w:t>م السنة أم</w:t>
      </w:r>
      <w:r w:rsidRPr="00D9232D">
        <w:rPr>
          <w:rFonts w:cs="Arabic Transparent" w:hint="cs"/>
          <w:rtl/>
        </w:rPr>
        <w:t xml:space="preserve"> القياس، ولا يصح أن نقيس كل ما نراه في القواعد الفقهية على القواعد التفسيرية؛ لوجود اختلاف في الموضوع </w:t>
      </w:r>
      <w:r w:rsidR="003C6F90" w:rsidRPr="00D9232D">
        <w:rPr>
          <w:rFonts w:cs="Arabic Transparent" w:hint="cs"/>
          <w:rtl/>
        </w:rPr>
        <w:t>والعلاقة</w:t>
      </w:r>
      <w:r w:rsidRPr="00D9232D">
        <w:rPr>
          <w:rFonts w:cs="Arabic Transparent" w:hint="cs"/>
          <w:rtl/>
        </w:rPr>
        <w:t>، فموضوع القواعد الفقهية</w:t>
      </w:r>
      <w:r w:rsidR="003C6F90" w:rsidRPr="00D9232D">
        <w:rPr>
          <w:rFonts w:cs="Arabic Transparent" w:hint="cs"/>
          <w:rtl/>
        </w:rPr>
        <w:t xml:space="preserve"> </w:t>
      </w:r>
      <w:r w:rsidRPr="00D9232D">
        <w:rPr>
          <w:rFonts w:cs="Arabic Transparent" w:hint="cs"/>
          <w:rtl/>
        </w:rPr>
        <w:t>هو الأحكام</w:t>
      </w:r>
      <w:r w:rsidR="003C6F90" w:rsidRPr="00D9232D">
        <w:rPr>
          <w:rFonts w:cs="Arabic Transparent" w:hint="cs"/>
          <w:rtl/>
        </w:rPr>
        <w:t>، وعلاقتها تكون بأحوال المكلفين</w:t>
      </w:r>
      <w:r w:rsidR="00B04DBB" w:rsidRPr="00D9232D">
        <w:rPr>
          <w:rStyle w:val="FootnoteReference"/>
          <w:rFonts w:cs="Arabic Transparent"/>
          <w:rtl/>
        </w:rPr>
        <w:t>(</w:t>
      </w:r>
      <w:r w:rsidR="00B04DBB" w:rsidRPr="00D9232D">
        <w:rPr>
          <w:rStyle w:val="FootnoteReference"/>
          <w:rFonts w:cs="Arabic Transparent"/>
          <w:rtl/>
        </w:rPr>
        <w:footnoteReference w:id="543"/>
      </w:r>
      <w:r w:rsidR="00B04DBB" w:rsidRPr="00D9232D">
        <w:rPr>
          <w:rStyle w:val="FootnoteReference"/>
          <w:rFonts w:cs="Arabic Transparent"/>
          <w:rtl/>
        </w:rPr>
        <w:t>)</w:t>
      </w:r>
      <w:r w:rsidRPr="00D9232D">
        <w:rPr>
          <w:rFonts w:cs="Arabic Transparent" w:hint="cs"/>
          <w:rtl/>
        </w:rPr>
        <w:t>، أما القواعد التفسيرية فموضوع</w:t>
      </w:r>
      <w:r w:rsidR="003C6F90" w:rsidRPr="00D9232D">
        <w:rPr>
          <w:rFonts w:cs="Arabic Transparent" w:hint="cs"/>
          <w:rtl/>
        </w:rPr>
        <w:t>ها</w:t>
      </w:r>
      <w:r w:rsidRPr="00D9232D">
        <w:rPr>
          <w:rFonts w:cs="Arabic Transparent" w:hint="cs"/>
          <w:rtl/>
        </w:rPr>
        <w:t xml:space="preserve"> بيان معاني القرآن الكريم، </w:t>
      </w:r>
      <w:r w:rsidR="003C6F90" w:rsidRPr="00D9232D">
        <w:rPr>
          <w:rFonts w:cs="Arabic Transparent" w:hint="cs"/>
          <w:rtl/>
        </w:rPr>
        <w:t>وعلاقتها بالنص القرآني، وطرق سلوك التأصيل العلمي للقواعد قد تتشابه فيه العلوم المختلفة</w:t>
      </w:r>
      <w:r w:rsidR="00753B16" w:rsidRPr="00D9232D">
        <w:rPr>
          <w:rFonts w:cs="Arabic Transparent" w:hint="cs"/>
          <w:rtl/>
        </w:rPr>
        <w:t xml:space="preserve"> من جانب دون آخر</w:t>
      </w:r>
      <w:r w:rsidR="003C6F90" w:rsidRPr="00D9232D">
        <w:rPr>
          <w:rFonts w:cs="Arabic Transparent" w:hint="cs"/>
          <w:rtl/>
        </w:rPr>
        <w:t>، وفق المنهج العلمي لها.</w:t>
      </w:r>
    </w:p>
    <w:p w14:paraId="2F310C64" w14:textId="399D5178" w:rsidR="00894BB0" w:rsidRPr="00D9232D" w:rsidRDefault="00894BB0" w:rsidP="004870DF">
      <w:pPr>
        <w:pStyle w:val="Heading3"/>
        <w:bidi/>
        <w:spacing w:line="360" w:lineRule="auto"/>
        <w:rPr>
          <w:rFonts w:cs="Arabic Transparent"/>
          <w:b/>
          <w:bCs/>
          <w:color w:val="auto"/>
          <w:sz w:val="28"/>
          <w:szCs w:val="28"/>
          <w:rtl/>
        </w:rPr>
      </w:pPr>
      <w:bookmarkStart w:id="223" w:name="_Toc496665549"/>
      <w:bookmarkStart w:id="224" w:name="_Toc496881954"/>
      <w:bookmarkStart w:id="225" w:name="_Toc496883472"/>
      <w:bookmarkStart w:id="226" w:name="_Toc499562866"/>
      <w:r w:rsidRPr="00D9232D">
        <w:rPr>
          <w:rFonts w:cs="Arabic Transparent"/>
          <w:b/>
          <w:bCs/>
          <w:color w:val="auto"/>
          <w:sz w:val="28"/>
          <w:szCs w:val="28"/>
          <w:rtl/>
        </w:rPr>
        <w:t>المطلب الأول: العلاقة بين الحكم الشرعي والقواعد التفسيرية</w:t>
      </w:r>
      <w:bookmarkEnd w:id="223"/>
      <w:bookmarkEnd w:id="224"/>
      <w:bookmarkEnd w:id="225"/>
      <w:r w:rsidR="00250682" w:rsidRPr="00D9232D">
        <w:rPr>
          <w:rFonts w:cs="Arabic Transparent" w:hint="cs"/>
          <w:b/>
          <w:bCs/>
          <w:color w:val="auto"/>
          <w:sz w:val="28"/>
          <w:szCs w:val="28"/>
          <w:rtl/>
        </w:rPr>
        <w:t>.</w:t>
      </w:r>
      <w:bookmarkEnd w:id="226"/>
    </w:p>
    <w:p w14:paraId="4C7C8244" w14:textId="5C6981AD" w:rsidR="00FD0620" w:rsidRPr="00D9232D" w:rsidRDefault="00FD0620" w:rsidP="004870DF">
      <w:pPr>
        <w:bidi/>
        <w:spacing w:line="360" w:lineRule="auto"/>
        <w:ind w:firstLine="567"/>
        <w:jc w:val="both"/>
        <w:rPr>
          <w:rFonts w:cs="Arabic Transparent"/>
          <w:rtl/>
        </w:rPr>
      </w:pPr>
      <w:r w:rsidRPr="00D9232D">
        <w:rPr>
          <w:rFonts w:cs="Arabic Transparent"/>
          <w:rtl/>
        </w:rPr>
        <w:t>القواعد الفقهية هي أحكام شرعية مأخوذة من الكتاب والسنة</w:t>
      </w:r>
      <w:r w:rsidR="00D204BB" w:rsidRPr="00D9232D">
        <w:rPr>
          <w:rFonts w:cs="Arabic Transparent" w:hint="cs"/>
          <w:rtl/>
        </w:rPr>
        <w:t xml:space="preserve"> </w:t>
      </w:r>
      <w:r w:rsidR="002016FE" w:rsidRPr="00D9232D">
        <w:rPr>
          <w:rFonts w:cs="Arabic Transparent" w:hint="cs"/>
          <w:rtl/>
        </w:rPr>
        <w:t>والإجماع والقياس</w:t>
      </w:r>
      <w:r w:rsidR="002016FE" w:rsidRPr="00D9232D">
        <w:rPr>
          <w:rStyle w:val="FootnoteReference"/>
          <w:rFonts w:cs="Arabic Transparent"/>
          <w:rtl/>
        </w:rPr>
        <w:t>(</w:t>
      </w:r>
      <w:r w:rsidR="002016FE" w:rsidRPr="00D9232D">
        <w:rPr>
          <w:rStyle w:val="FootnoteReference"/>
          <w:rFonts w:cs="Arabic Transparent"/>
          <w:rtl/>
        </w:rPr>
        <w:footnoteReference w:id="544"/>
      </w:r>
      <w:r w:rsidR="002016FE" w:rsidRPr="00D9232D">
        <w:rPr>
          <w:rStyle w:val="FootnoteReference"/>
          <w:rFonts w:cs="Arabic Transparent"/>
          <w:rtl/>
        </w:rPr>
        <w:t>)</w:t>
      </w:r>
      <w:r w:rsidR="002016FE" w:rsidRPr="00D9232D">
        <w:rPr>
          <w:rFonts w:cs="Arabic Transparent"/>
          <w:rtl/>
        </w:rPr>
        <w:t xml:space="preserve"> </w:t>
      </w:r>
      <w:r w:rsidRPr="00D9232D">
        <w:rPr>
          <w:rFonts w:cs="Arabic Transparent"/>
          <w:rtl/>
        </w:rPr>
        <w:t>، وهذه صفة ملازمة فيها، وانفردت فيها عن غيرها من قواعد العلوم الأخرى، وهنا قد يتساءل الناظر في القواعد التفسيرية بهذا السؤال:</w:t>
      </w:r>
    </w:p>
    <w:p w14:paraId="630D9F90" w14:textId="69ACCF0D" w:rsidR="00FD0620" w:rsidRPr="00D9232D" w:rsidRDefault="00FD0620" w:rsidP="004870DF">
      <w:pPr>
        <w:bidi/>
        <w:spacing w:line="360" w:lineRule="auto"/>
        <w:jc w:val="both"/>
        <w:rPr>
          <w:rFonts w:cs="Arabic Transparent"/>
          <w:b/>
          <w:bCs/>
          <w:rtl/>
        </w:rPr>
      </w:pPr>
      <w:r w:rsidRPr="00D9232D">
        <w:rPr>
          <w:rFonts w:cs="Arabic Transparent"/>
          <w:b/>
          <w:bCs/>
          <w:rtl/>
        </w:rPr>
        <w:t>هل من الممكن القول بأن القواعد التفسيرية تعد أحكاماً شرعية؟</w:t>
      </w:r>
    </w:p>
    <w:p w14:paraId="311ED3EA" w14:textId="77777777" w:rsidR="001B7222" w:rsidRPr="00D9232D" w:rsidRDefault="001B7222" w:rsidP="004870DF">
      <w:pPr>
        <w:bidi/>
        <w:spacing w:line="360" w:lineRule="auto"/>
        <w:jc w:val="both"/>
        <w:rPr>
          <w:rFonts w:cs="Arabic Transparent"/>
          <w:rtl/>
        </w:rPr>
      </w:pPr>
      <w:r w:rsidRPr="00D9232D">
        <w:rPr>
          <w:rFonts w:cs="Arabic Transparent" w:hint="cs"/>
          <w:rtl/>
        </w:rPr>
        <w:t>هناك من يرى ثمة تلازم بن القواعد الفقهية والتفسيرية من جهة الاستمداد، ومن ذلك:</w:t>
      </w:r>
    </w:p>
    <w:p w14:paraId="0387525F" w14:textId="225E0E18" w:rsidR="001B7222" w:rsidRPr="00D9232D" w:rsidRDefault="001B7222" w:rsidP="004870DF">
      <w:pPr>
        <w:bidi/>
        <w:spacing w:line="360" w:lineRule="auto"/>
        <w:jc w:val="both"/>
        <w:rPr>
          <w:rFonts w:cs="Arabic Transparent"/>
          <w:rtl/>
        </w:rPr>
      </w:pPr>
      <w:r w:rsidRPr="00D9232D">
        <w:rPr>
          <w:rFonts w:cs="Arabic Transparent" w:hint="cs"/>
          <w:rtl/>
        </w:rPr>
        <w:t>تعريف الدكتور الجيلالي المريني -غفر الله له-  لقواعد التفسير، حيث قال</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أثابه الله-</w:t>
      </w:r>
      <w:r w:rsidRPr="00D9232D">
        <w:rPr>
          <w:rFonts w:cs="Arabic Transparent" w:hint="cs"/>
          <w:rtl/>
        </w:rPr>
        <w:t>:</w:t>
      </w:r>
    </w:p>
    <w:p w14:paraId="7157B789" w14:textId="5FB381BA" w:rsidR="001B7222" w:rsidRPr="00D9232D" w:rsidRDefault="001B7222" w:rsidP="004870DF">
      <w:pPr>
        <w:bidi/>
        <w:spacing w:line="360" w:lineRule="auto"/>
        <w:jc w:val="both"/>
        <w:rPr>
          <w:rFonts w:cs="Arabic Transparent"/>
          <w:b/>
          <w:bCs/>
          <w:rtl/>
        </w:rPr>
      </w:pPr>
      <w:r w:rsidRPr="00D9232D">
        <w:rPr>
          <w:rFonts w:cs="Arabic Transparent" w:hint="cs"/>
          <w:b/>
          <w:bCs/>
          <w:rtl/>
        </w:rPr>
        <w:t xml:space="preserve"> حكم كلي ينبني عليه تفسير، مستند إلى دليل شرعي مصوغ صياغة عامة ومجردة ومحكمة</w:t>
      </w:r>
      <w:r w:rsidR="00FD61BF" w:rsidRPr="00D9232D">
        <w:rPr>
          <w:rStyle w:val="FootnoteReference"/>
          <w:rFonts w:cs="Arabic Transparent" w:hint="cs"/>
          <w:b/>
          <w:bCs/>
          <w:rtl/>
        </w:rPr>
        <w:t>.</w:t>
      </w:r>
      <w:r w:rsidR="0099418B" w:rsidRPr="00D9232D">
        <w:rPr>
          <w:rStyle w:val="FootnoteReference"/>
          <w:rFonts w:cs="Arabic Transparent"/>
          <w:b/>
          <w:bCs/>
          <w:rtl/>
        </w:rPr>
        <w:t>(</w:t>
      </w:r>
      <w:r w:rsidR="0099418B" w:rsidRPr="00D9232D">
        <w:rPr>
          <w:rStyle w:val="FootnoteReference"/>
          <w:rFonts w:cs="Arabic Transparent"/>
          <w:b/>
          <w:bCs/>
          <w:rtl/>
        </w:rPr>
        <w:footnoteReference w:id="545"/>
      </w:r>
      <w:r w:rsidR="0099418B" w:rsidRPr="00D9232D">
        <w:rPr>
          <w:rStyle w:val="FootnoteReference"/>
          <w:rFonts w:cs="Arabic Transparent"/>
          <w:b/>
          <w:bCs/>
          <w:rtl/>
        </w:rPr>
        <w:t>)</w:t>
      </w:r>
    </w:p>
    <w:p w14:paraId="53392ADE" w14:textId="77777777" w:rsidR="00255C43" w:rsidRPr="00D9232D" w:rsidRDefault="00FD61BF" w:rsidP="004870DF">
      <w:pPr>
        <w:bidi/>
        <w:spacing w:line="360" w:lineRule="auto"/>
        <w:ind w:firstLine="567"/>
        <w:jc w:val="both"/>
        <w:rPr>
          <w:rFonts w:cs="Arabic Transparent"/>
          <w:rtl/>
        </w:rPr>
      </w:pPr>
      <w:r w:rsidRPr="00D9232D">
        <w:rPr>
          <w:rFonts w:cs="Arabic Transparent" w:hint="cs"/>
          <w:rtl/>
        </w:rPr>
        <w:lastRenderedPageBreak/>
        <w:t xml:space="preserve">التعريف السابق جاء صريحاً في جعل القواعد التفسيرية مستندة إلى الأدلة الشرعية، </w:t>
      </w:r>
      <w:r w:rsidRPr="00D9232D">
        <w:rPr>
          <w:rFonts w:cs="Arabic Transparent" w:hint="cs"/>
          <w:b/>
          <w:bCs/>
          <w:u w:val="single"/>
          <w:rtl/>
        </w:rPr>
        <w:t>وبيان ذلك:</w:t>
      </w:r>
      <w:r w:rsidRPr="00D9232D">
        <w:rPr>
          <w:rFonts w:cs="Arabic Transparent" w:hint="cs"/>
          <w:rtl/>
        </w:rPr>
        <w:t xml:space="preserve"> أنه </w:t>
      </w:r>
      <w:r w:rsidR="00FD0620" w:rsidRPr="00D9232D">
        <w:rPr>
          <w:rFonts w:cs="Arabic Transparent"/>
          <w:rtl/>
        </w:rPr>
        <w:t>عند النظر في القواعد التفسيرية</w:t>
      </w:r>
      <w:r w:rsidR="00D55A25" w:rsidRPr="00D9232D">
        <w:rPr>
          <w:rFonts w:cs="Arabic Transparent" w:hint="cs"/>
          <w:rtl/>
        </w:rPr>
        <w:t>،</w:t>
      </w:r>
      <w:r w:rsidR="00FD0620" w:rsidRPr="00D9232D">
        <w:rPr>
          <w:rFonts w:cs="Arabic Transparent"/>
          <w:rtl/>
        </w:rPr>
        <w:t xml:space="preserve"> وكيفية تعامل المفسرين معها</w:t>
      </w:r>
      <w:r w:rsidR="00D55A25" w:rsidRPr="00D9232D">
        <w:rPr>
          <w:rFonts w:cs="Arabic Transparent" w:hint="cs"/>
          <w:rtl/>
        </w:rPr>
        <w:t>،</w:t>
      </w:r>
      <w:r w:rsidR="00FD0620" w:rsidRPr="00D9232D">
        <w:rPr>
          <w:rFonts w:cs="Arabic Transparent"/>
          <w:rtl/>
        </w:rPr>
        <w:t xml:space="preserve"> </w:t>
      </w:r>
      <w:r w:rsidR="00117D57" w:rsidRPr="00D9232D">
        <w:rPr>
          <w:rFonts w:cs="Arabic Transparent" w:hint="cs"/>
          <w:rtl/>
        </w:rPr>
        <w:t>نجد</w:t>
      </w:r>
      <w:r w:rsidR="00FD0620" w:rsidRPr="00D9232D">
        <w:rPr>
          <w:rFonts w:cs="Arabic Transparent"/>
          <w:rtl/>
        </w:rPr>
        <w:t xml:space="preserve"> أن القواعد التفسيرية اشتملت على أحكام شرعية، ولكنها لا تتوقف عند الأحكام الشرعية فحسب، بل توسعت إلى الأحكام غير الشرعية كاللغة، وأقوال السلف والمفسرين</w:t>
      </w:r>
      <w:r w:rsidR="00104EC1" w:rsidRPr="00D9232D">
        <w:rPr>
          <w:rFonts w:cs="Arabic Transparent" w:hint="cs"/>
          <w:rtl/>
        </w:rPr>
        <w:t>، والمقاصد، والتناسب</w:t>
      </w:r>
      <w:r w:rsidR="00FD0620" w:rsidRPr="00D9232D">
        <w:rPr>
          <w:rFonts w:cs="Arabic Transparent"/>
          <w:rtl/>
        </w:rPr>
        <w:t>، وسائر الاستنباطات العقلية</w:t>
      </w:r>
      <w:r w:rsidR="00314C90" w:rsidRPr="00D9232D">
        <w:rPr>
          <w:rFonts w:cs="Arabic Transparent"/>
          <w:rtl/>
        </w:rPr>
        <w:t>، وبيان ذلك على النحو الآتي:</w:t>
      </w:r>
    </w:p>
    <w:p w14:paraId="67BE3D38" w14:textId="532E6A61" w:rsidR="00BF1F35" w:rsidRPr="00D9232D" w:rsidRDefault="00F2740A" w:rsidP="004870DF">
      <w:pPr>
        <w:bidi/>
        <w:spacing w:line="360" w:lineRule="auto"/>
        <w:ind w:firstLine="567"/>
        <w:jc w:val="both"/>
        <w:rPr>
          <w:rFonts w:cs="Arabic Transparent"/>
          <w:rtl/>
        </w:rPr>
      </w:pPr>
      <w:r w:rsidRPr="00D9232D">
        <w:rPr>
          <w:rFonts w:cs="Arabic Transparent"/>
          <w:rtl/>
        </w:rPr>
        <w:t>الحكم الشرعي هو خطاب</w:t>
      </w:r>
      <w:r w:rsidR="00757A51" w:rsidRPr="00D9232D">
        <w:rPr>
          <w:rFonts w:cs="Arabic Transparent"/>
          <w:rtl/>
        </w:rPr>
        <w:t xml:space="preserve"> الله</w:t>
      </w:r>
      <w:r w:rsidR="00241E11" w:rsidRPr="00D9232D">
        <w:rPr>
          <w:rStyle w:val="FootnoteReference"/>
          <w:rFonts w:cs="Arabic Transparent"/>
          <w:rtl/>
        </w:rPr>
        <w:t>(</w:t>
      </w:r>
      <w:r w:rsidR="00241E11" w:rsidRPr="00D9232D">
        <w:rPr>
          <w:rStyle w:val="FootnoteReference"/>
          <w:rFonts w:cs="Arabic Transparent"/>
          <w:rtl/>
        </w:rPr>
        <w:footnoteReference w:id="546"/>
      </w:r>
      <w:r w:rsidR="00241E11" w:rsidRPr="00D9232D">
        <w:rPr>
          <w:rStyle w:val="FootnoteReference"/>
          <w:rFonts w:cs="Arabic Transparent"/>
          <w:rtl/>
        </w:rPr>
        <w:t>)</w:t>
      </w:r>
      <w:r w:rsidRPr="00D9232D">
        <w:rPr>
          <w:rFonts w:cs="Arabic Transparent"/>
          <w:rtl/>
        </w:rPr>
        <w:t xml:space="preserve">، والخطاب لا يكون إلا </w:t>
      </w:r>
      <w:r w:rsidR="00314C90" w:rsidRPr="00D9232D">
        <w:rPr>
          <w:rFonts w:cs="Arabic Transparent"/>
          <w:rtl/>
        </w:rPr>
        <w:t xml:space="preserve">من مخاطب، وهو </w:t>
      </w:r>
      <w:r w:rsidR="00241E11" w:rsidRPr="00D9232D">
        <w:rPr>
          <w:rFonts w:cs="Arabic Transparent"/>
          <w:rtl/>
        </w:rPr>
        <w:t>الوحي ب</w:t>
      </w:r>
      <w:r w:rsidR="00314C90" w:rsidRPr="00D9232D">
        <w:rPr>
          <w:rFonts w:cs="Arabic Transparent"/>
          <w:rtl/>
        </w:rPr>
        <w:t>الكتاب والسنة</w:t>
      </w:r>
      <w:r w:rsidR="00314C90" w:rsidRPr="00D9232D">
        <w:rPr>
          <w:rStyle w:val="FootnoteReference"/>
          <w:rFonts w:cs="Arabic Transparent"/>
          <w:rtl/>
        </w:rPr>
        <w:t>(</w:t>
      </w:r>
      <w:r w:rsidR="00314C90" w:rsidRPr="00D9232D">
        <w:rPr>
          <w:rStyle w:val="FootnoteReference"/>
          <w:rFonts w:cs="Arabic Transparent"/>
          <w:rtl/>
        </w:rPr>
        <w:footnoteReference w:id="547"/>
      </w:r>
      <w:r w:rsidR="00314C90" w:rsidRPr="00D9232D">
        <w:rPr>
          <w:rStyle w:val="FootnoteReference"/>
          <w:rFonts w:cs="Arabic Transparent"/>
          <w:rtl/>
        </w:rPr>
        <w:t>)</w:t>
      </w:r>
      <w:r w:rsidR="00241E11" w:rsidRPr="00D9232D">
        <w:rPr>
          <w:rFonts w:cs="Arabic Transparent"/>
          <w:rtl/>
        </w:rPr>
        <w:t>، والقواعد التفسيرية ليست خطاباً من الله فحسب، بل تتعدى إلى غير ذلك، مما تعرفه العرب، والعقول الزاكية</w:t>
      </w:r>
      <w:r w:rsidR="00117D57" w:rsidRPr="00D9232D">
        <w:rPr>
          <w:rFonts w:cs="Arabic Transparent"/>
          <w:rtl/>
        </w:rPr>
        <w:t>.</w:t>
      </w:r>
    </w:p>
    <w:p w14:paraId="2A78A0C3" w14:textId="76E8DBE9" w:rsidR="00314C90" w:rsidRPr="00D9232D" w:rsidRDefault="00314C90" w:rsidP="004870DF">
      <w:pPr>
        <w:bidi/>
        <w:spacing w:line="360" w:lineRule="auto"/>
        <w:jc w:val="both"/>
        <w:rPr>
          <w:rFonts w:cs="Arabic Transparent"/>
          <w:b/>
          <w:bCs/>
          <w:u w:val="single"/>
          <w:rtl/>
        </w:rPr>
      </w:pPr>
      <w:r w:rsidRPr="00D9232D">
        <w:rPr>
          <w:rFonts w:cs="Arabic Transparent"/>
          <w:b/>
          <w:bCs/>
          <w:u w:val="single"/>
          <w:rtl/>
        </w:rPr>
        <w:t>و</w:t>
      </w:r>
      <w:r w:rsidR="00117D57" w:rsidRPr="00D9232D">
        <w:rPr>
          <w:rFonts w:cs="Arabic Transparent" w:hint="cs"/>
          <w:b/>
          <w:bCs/>
          <w:u w:val="single"/>
          <w:rtl/>
        </w:rPr>
        <w:t>عليه ف</w:t>
      </w:r>
      <w:r w:rsidRPr="00D9232D">
        <w:rPr>
          <w:rFonts w:cs="Arabic Transparent"/>
          <w:b/>
          <w:bCs/>
          <w:u w:val="single"/>
          <w:rtl/>
        </w:rPr>
        <w:t>القواعد التفسيرية ليست أحكاماً شرعية من جهتين:</w:t>
      </w:r>
    </w:p>
    <w:p w14:paraId="031531D2" w14:textId="4D92A906" w:rsidR="00255C43" w:rsidRPr="00D9232D" w:rsidRDefault="00314C90" w:rsidP="004870DF">
      <w:pPr>
        <w:pStyle w:val="ListParagraph"/>
        <w:numPr>
          <w:ilvl w:val="0"/>
          <w:numId w:val="98"/>
        </w:numPr>
        <w:bidi/>
        <w:spacing w:line="360" w:lineRule="auto"/>
        <w:jc w:val="both"/>
        <w:rPr>
          <w:rFonts w:ascii="Arial" w:hAnsi="Arial" w:cs="Arabic Transparent"/>
          <w:position w:val="10"/>
        </w:rPr>
      </w:pPr>
      <w:r w:rsidRPr="00D9232D">
        <w:rPr>
          <w:rFonts w:cs="Arabic Transparent"/>
          <w:rtl/>
        </w:rPr>
        <w:t xml:space="preserve">كونها جاءت من طرق </w:t>
      </w:r>
      <w:r w:rsidR="00D55A25" w:rsidRPr="00D9232D">
        <w:rPr>
          <w:rFonts w:cs="Arabic Transparent"/>
          <w:rtl/>
        </w:rPr>
        <w:t>شرعية وغير شرعية</w:t>
      </w:r>
      <w:r w:rsidR="00D942A1" w:rsidRPr="00D9232D">
        <w:rPr>
          <w:rFonts w:cs="Arabic Transparent"/>
          <w:rtl/>
        </w:rPr>
        <w:t xml:space="preserve"> كاللغة، وأقوال السلف والمفسرين، وسائر </w:t>
      </w:r>
      <w:r w:rsidR="00117D57" w:rsidRPr="00D9232D">
        <w:rPr>
          <w:rFonts w:cs="Arabic Transparent"/>
          <w:rtl/>
        </w:rPr>
        <w:t xml:space="preserve">الأمور الداخلة في </w:t>
      </w:r>
      <w:r w:rsidR="00D942A1" w:rsidRPr="00D9232D">
        <w:rPr>
          <w:rFonts w:cs="Arabic Transparent"/>
          <w:rtl/>
        </w:rPr>
        <w:t>العقليات ك</w:t>
      </w:r>
      <w:r w:rsidR="00117D57" w:rsidRPr="00D9232D">
        <w:rPr>
          <w:rFonts w:cs="Arabic Transparent"/>
          <w:rtl/>
        </w:rPr>
        <w:t>الاستقراء، و</w:t>
      </w:r>
      <w:r w:rsidR="00D942A1" w:rsidRPr="00D9232D">
        <w:rPr>
          <w:rFonts w:cs="Arabic Transparent"/>
          <w:rtl/>
        </w:rPr>
        <w:t>النظر في التناسب وا</w:t>
      </w:r>
      <w:r w:rsidR="00940BEB" w:rsidRPr="00D9232D">
        <w:rPr>
          <w:rFonts w:cs="Arabic Transparent"/>
          <w:rtl/>
        </w:rPr>
        <w:t>لمقاصد، و</w:t>
      </w:r>
      <w:r w:rsidR="00117D57" w:rsidRPr="00D9232D">
        <w:rPr>
          <w:rFonts w:cs="Arabic Transparent"/>
          <w:rtl/>
        </w:rPr>
        <w:t xml:space="preserve">سائر أنواع </w:t>
      </w:r>
      <w:r w:rsidR="00940BEB" w:rsidRPr="00D9232D">
        <w:rPr>
          <w:rFonts w:cs="Arabic Transparent"/>
          <w:rtl/>
        </w:rPr>
        <w:t>الاستنباطات وغيرها، قال رشدي عل</w:t>
      </w:r>
      <w:r w:rsidR="0054150B" w:rsidRPr="00D9232D">
        <w:rPr>
          <w:rFonts w:cs="Arabic Transparent"/>
          <w:rtl/>
        </w:rPr>
        <w:t>ي</w:t>
      </w:r>
      <w:r w:rsidR="00940BEB" w:rsidRPr="00D9232D">
        <w:rPr>
          <w:rFonts w:cs="Arabic Transparent"/>
          <w:rtl/>
        </w:rPr>
        <w:t>ان</w:t>
      </w:r>
      <w:r w:rsidR="005548EF" w:rsidRPr="00D9232D">
        <w:rPr>
          <w:rFonts w:cs="Arabic Transparent"/>
          <w:rtl/>
        </w:rPr>
        <w:t xml:space="preserve"> –أثابه الله-</w:t>
      </w:r>
      <w:r w:rsidR="00940BEB" w:rsidRPr="00D9232D">
        <w:rPr>
          <w:rFonts w:cs="Arabic Transparent"/>
          <w:rtl/>
        </w:rPr>
        <w:t>:(الحكم الشرعي هو الذي لا يدرك إلا من خطاب الشارع، وغير الشرعي مما يدرك بالحس أو بالعقل)(</w:t>
      </w:r>
      <w:r w:rsidR="00940BEB" w:rsidRPr="00D9232D">
        <w:rPr>
          <w:rtl/>
        </w:rPr>
        <w:footnoteReference w:id="548"/>
      </w:r>
      <w:r w:rsidR="00940BEB" w:rsidRPr="00D9232D">
        <w:rPr>
          <w:rFonts w:cs="Arabic Transparent"/>
          <w:rtl/>
        </w:rPr>
        <w:t>).</w:t>
      </w:r>
    </w:p>
    <w:p w14:paraId="3BD7CCFA" w14:textId="5FEE3A5B" w:rsidR="00AD016F" w:rsidRPr="00D9232D" w:rsidRDefault="00D942A1" w:rsidP="004870DF">
      <w:pPr>
        <w:pStyle w:val="ListParagraph"/>
        <w:numPr>
          <w:ilvl w:val="0"/>
          <w:numId w:val="98"/>
        </w:numPr>
        <w:bidi/>
        <w:spacing w:line="360" w:lineRule="auto"/>
        <w:jc w:val="both"/>
        <w:rPr>
          <w:rStyle w:val="FootnoteReference"/>
          <w:rFonts w:ascii="Arial" w:hAnsi="Arial" w:cs="Arabic Transparent"/>
        </w:rPr>
      </w:pPr>
      <w:r w:rsidRPr="00D9232D">
        <w:rPr>
          <w:rFonts w:cs="Arabic Transparent"/>
          <w:rtl/>
        </w:rPr>
        <w:t>الأحكام الشرعية تتمثل في الأحكام الخمسة</w:t>
      </w:r>
      <w:r w:rsidR="00D55A25" w:rsidRPr="00D9232D">
        <w:rPr>
          <w:rFonts w:cs="Arabic Transparent"/>
          <w:rtl/>
        </w:rPr>
        <w:t>، وهي:</w:t>
      </w:r>
      <w:r w:rsidRPr="00D9232D">
        <w:rPr>
          <w:rFonts w:cs="Arabic Transparent"/>
          <w:rtl/>
        </w:rPr>
        <w:t xml:space="preserve">(الوجوب، والاستحباب، والإباحة، والكراهة، والتحريم)، وقد تتغير بتغير الأحوال كالضرورة والحاجة، وهذا لا يندرج في القواعد التفسيرية؛ </w:t>
      </w:r>
      <w:r w:rsidR="002353A6" w:rsidRPr="00D9232D">
        <w:rPr>
          <w:rFonts w:cs="Arabic Transparent"/>
          <w:rtl/>
        </w:rPr>
        <w:t>إذ إن</w:t>
      </w:r>
      <w:r w:rsidRPr="00D9232D">
        <w:rPr>
          <w:rFonts w:cs="Arabic Transparent"/>
          <w:rtl/>
        </w:rPr>
        <w:t>ها أحكام ثابتة، ولا يمكن أن تتغير بتغير الظروف، ومن ذلك قاعدة (كل تفسير ليس مأخوذ</w:t>
      </w:r>
      <w:r w:rsidR="001F0ED9" w:rsidRPr="00D9232D">
        <w:rPr>
          <w:rFonts w:cs="Arabic Transparent" w:hint="cs"/>
          <w:rtl/>
        </w:rPr>
        <w:t>اً</w:t>
      </w:r>
      <w:r w:rsidRPr="00D9232D">
        <w:rPr>
          <w:rFonts w:cs="Arabic Transparent"/>
          <w:rtl/>
        </w:rPr>
        <w:t xml:space="preserve"> من دلالة ألفاظ الآية وسياقها فهو رد على قائله)(</w:t>
      </w:r>
      <w:r w:rsidRPr="00D9232D">
        <w:rPr>
          <w:rFonts w:cs="Arabic Transparent"/>
          <w:rtl/>
        </w:rPr>
        <w:footnoteReference w:id="549"/>
      </w:r>
      <w:r w:rsidRPr="00D9232D">
        <w:rPr>
          <w:rFonts w:cs="Arabic Transparent"/>
          <w:rtl/>
        </w:rPr>
        <w:t xml:space="preserve">)، فهذه القاعدة ثابتة، ومطردة، ولا يمكن أن تتغير بتغير الأحوال والظروف كحال القواعد الفقهية، فهناك قاعدة فقهية تقرر </w:t>
      </w:r>
      <w:r w:rsidR="005C35B4" w:rsidRPr="00D9232D">
        <w:rPr>
          <w:rFonts w:cs="Arabic Transparent"/>
          <w:rtl/>
        </w:rPr>
        <w:t xml:space="preserve">انفرادها عن القواعد التفسيرية وهي قاعدة: (الضرورات تبيح </w:t>
      </w:r>
      <w:r w:rsidR="005C35B4" w:rsidRPr="00D9232D">
        <w:rPr>
          <w:rFonts w:cs="Arabic Transparent"/>
          <w:rtl/>
        </w:rPr>
        <w:lastRenderedPageBreak/>
        <w:t>المحظورات)(</w:t>
      </w:r>
      <w:r w:rsidR="005C35B4" w:rsidRPr="00D9232D">
        <w:rPr>
          <w:rFonts w:cs="Arabic Transparent"/>
          <w:rtl/>
        </w:rPr>
        <w:footnoteReference w:id="550"/>
      </w:r>
      <w:r w:rsidR="005C35B4" w:rsidRPr="00D9232D">
        <w:rPr>
          <w:rFonts w:cs="Arabic Transparent"/>
          <w:rtl/>
        </w:rPr>
        <w:t>)</w:t>
      </w:r>
      <w:r w:rsidR="00821EE9" w:rsidRPr="00D9232D">
        <w:rPr>
          <w:rFonts w:cs="Arabic Transparent"/>
          <w:rtl/>
        </w:rPr>
        <w:t xml:space="preserve">، </w:t>
      </w:r>
      <w:r w:rsidR="001B5FEE" w:rsidRPr="00D9232D">
        <w:rPr>
          <w:rFonts w:cs="Arabic Transparent"/>
          <w:rtl/>
        </w:rPr>
        <w:t>فتغير الظروف قد يترتب عليه تغير في القواعد الفقهية</w:t>
      </w:r>
      <w:r w:rsidR="00F52FC0" w:rsidRPr="00D9232D">
        <w:rPr>
          <w:rFonts w:cs="Arabic Transparent"/>
          <w:rtl/>
        </w:rPr>
        <w:t>؛ لأنها تتعلق بأحوال المكلفين، بخلاف القواعد التفسيرية؛ ذلكم أن الحكم الشرعي</w:t>
      </w:r>
      <w:r w:rsidR="001B5FEE" w:rsidRPr="00D9232D">
        <w:rPr>
          <w:rFonts w:cs="Arabic Transparent"/>
          <w:rtl/>
        </w:rPr>
        <w:t xml:space="preserve"> ليس صفة ملازمة لها</w:t>
      </w:r>
      <w:r w:rsidR="00F52FC0" w:rsidRPr="00D9232D">
        <w:rPr>
          <w:rFonts w:cs="Arabic Transparent"/>
          <w:rtl/>
        </w:rPr>
        <w:t xml:space="preserve">، وتعلقها </w:t>
      </w:r>
      <w:r w:rsidR="00E17777" w:rsidRPr="00D9232D">
        <w:rPr>
          <w:rFonts w:cs="Arabic Transparent"/>
          <w:rtl/>
        </w:rPr>
        <w:t xml:space="preserve">يكون </w:t>
      </w:r>
      <w:r w:rsidR="00F52FC0" w:rsidRPr="00D9232D">
        <w:rPr>
          <w:rFonts w:cs="Arabic Transparent"/>
          <w:rtl/>
        </w:rPr>
        <w:t>بأحوال النصوص لا بأحوال المكلفين</w:t>
      </w:r>
      <w:r w:rsidR="006F7B46" w:rsidRPr="00D9232D">
        <w:rPr>
          <w:rFonts w:cs="Arabic Transparent" w:hint="cs"/>
          <w:rtl/>
        </w:rPr>
        <w:t>.</w:t>
      </w:r>
    </w:p>
    <w:p w14:paraId="3C45B42B" w14:textId="6AB7DDD2" w:rsidR="001B5FEE" w:rsidRPr="00D9232D" w:rsidRDefault="00940BEB" w:rsidP="004870DF">
      <w:pPr>
        <w:bidi/>
        <w:spacing w:line="360" w:lineRule="auto"/>
        <w:jc w:val="both"/>
        <w:rPr>
          <w:rFonts w:cs="Arabic Transparent"/>
          <w:position w:val="10"/>
          <w:rtl/>
        </w:rPr>
      </w:pPr>
      <w:r w:rsidRPr="00D9232D">
        <w:rPr>
          <w:rFonts w:cs="Arabic Transparent"/>
          <w:position w:val="10"/>
          <w:rtl/>
        </w:rPr>
        <w:t>و</w:t>
      </w:r>
      <w:r w:rsidR="001B5FEE" w:rsidRPr="00D9232D">
        <w:rPr>
          <w:rFonts w:cs="Arabic Transparent"/>
          <w:position w:val="10"/>
          <w:rtl/>
        </w:rPr>
        <w:t>قد يرد سؤال آخر وهو:</w:t>
      </w:r>
    </w:p>
    <w:p w14:paraId="7270CFED" w14:textId="04B738D6" w:rsidR="001B5FEE" w:rsidRPr="00D9232D" w:rsidRDefault="0058552B" w:rsidP="004870DF">
      <w:pPr>
        <w:bidi/>
        <w:spacing w:line="360" w:lineRule="auto"/>
        <w:jc w:val="both"/>
        <w:rPr>
          <w:rFonts w:cs="Arabic Transparent"/>
          <w:b/>
          <w:bCs/>
          <w:position w:val="10"/>
          <w:rtl/>
        </w:rPr>
      </w:pPr>
      <w:r>
        <w:rPr>
          <w:rFonts w:cs="Arabic Transparent" w:hint="cs"/>
          <w:b/>
          <w:bCs/>
          <w:position w:val="10"/>
          <w:rtl/>
        </w:rPr>
        <w:t>أ</w:t>
      </w:r>
      <w:r w:rsidR="001B5FEE" w:rsidRPr="00D9232D">
        <w:rPr>
          <w:rFonts w:cs="Arabic Transparent"/>
          <w:b/>
          <w:bCs/>
          <w:position w:val="10"/>
          <w:rtl/>
        </w:rPr>
        <w:t>ليست القواعد</w:t>
      </w:r>
      <w:r>
        <w:rPr>
          <w:rFonts w:cs="Arabic Transparent" w:hint="cs"/>
          <w:b/>
          <w:bCs/>
          <w:position w:val="10"/>
          <w:rtl/>
        </w:rPr>
        <w:t xml:space="preserve"> التفسيرية</w:t>
      </w:r>
      <w:r w:rsidR="001B5FEE" w:rsidRPr="00D9232D">
        <w:rPr>
          <w:rFonts w:cs="Arabic Transparent"/>
          <w:b/>
          <w:bCs/>
          <w:position w:val="10"/>
          <w:rtl/>
        </w:rPr>
        <w:t xml:space="preserve"> بمعناها وإفادتها تتضمن حكماً شرعياً؟</w:t>
      </w:r>
    </w:p>
    <w:p w14:paraId="67489660" w14:textId="1C20B0F6" w:rsidR="00D102CD" w:rsidRPr="00D9232D" w:rsidRDefault="001B5FEE" w:rsidP="004870DF">
      <w:pPr>
        <w:pStyle w:val="NoSpacing"/>
        <w:spacing w:line="360" w:lineRule="auto"/>
        <w:ind w:firstLine="567"/>
        <w:jc w:val="both"/>
        <w:rPr>
          <w:rFonts w:cs="Arabic Transparent"/>
          <w:rtl/>
        </w:rPr>
      </w:pPr>
      <w:r w:rsidRPr="00D9232D">
        <w:rPr>
          <w:rFonts w:cs="Arabic Transparent"/>
          <w:rtl/>
        </w:rPr>
        <w:t xml:space="preserve">إفادتها بالحكم نعم، وأما إفادتها </w:t>
      </w:r>
      <w:r w:rsidR="00E17777" w:rsidRPr="00D9232D">
        <w:rPr>
          <w:rFonts w:cs="Arabic Transparent" w:hint="cs"/>
          <w:rtl/>
        </w:rPr>
        <w:t>بكونها جاءت من طرق شرعية</w:t>
      </w:r>
      <w:r w:rsidRPr="00D9232D">
        <w:rPr>
          <w:rFonts w:cs="Arabic Transparent"/>
          <w:rtl/>
        </w:rPr>
        <w:t xml:space="preserve"> فلا؛ ذلكم أن الأحكام الشرعية مأخوذة من الأدلة الشرعية التي هي وحي الله المطلق سواء كان متلواً أو غير متلو، </w:t>
      </w:r>
      <w:r w:rsidR="000D167E" w:rsidRPr="00D9232D">
        <w:rPr>
          <w:rFonts w:cs="Arabic Transparent"/>
          <w:rtl/>
        </w:rPr>
        <w:t>ويشمل الكتاب والسنة</w:t>
      </w:r>
      <w:r w:rsidR="000D167E" w:rsidRPr="00D9232D">
        <w:rPr>
          <w:rStyle w:val="FootnoteReference"/>
          <w:rFonts w:cs="Arabic Transparent"/>
          <w:rtl/>
        </w:rPr>
        <w:t>(</w:t>
      </w:r>
      <w:r w:rsidR="000D167E" w:rsidRPr="00D9232D">
        <w:rPr>
          <w:rStyle w:val="FootnoteReference"/>
          <w:rFonts w:cs="Arabic Transparent"/>
          <w:rtl/>
        </w:rPr>
        <w:footnoteReference w:id="551"/>
      </w:r>
      <w:r w:rsidR="000D167E" w:rsidRPr="00D9232D">
        <w:rPr>
          <w:rStyle w:val="FootnoteReference"/>
          <w:rFonts w:cs="Arabic Transparent"/>
          <w:rtl/>
        </w:rPr>
        <w:t>)</w:t>
      </w:r>
      <w:r w:rsidR="00874C4D" w:rsidRPr="00D9232D">
        <w:rPr>
          <w:rFonts w:cs="Arabic Transparent"/>
          <w:rtl/>
        </w:rPr>
        <w:t xml:space="preserve">، فالأحكام الشرعية لها أدلة شرعية، وتتمثل في الكتاب والسنة، والقواعد التفسيرية لا يستلزم منها ذلك، وإن كانت مشتملة على أحكام شرعية، ولكنها أيضاً مشتملة على غيرها من الأحكام الأخرى، فلا يصح أن نصف القواعد التفسيرية بأنها أحكام شرعية؛ لأن هذا الأمر غير متحقق في القواعد التفسيرية، </w:t>
      </w:r>
      <w:r w:rsidR="008067EC" w:rsidRPr="00D9232D">
        <w:rPr>
          <w:rFonts w:cs="Arabic Transparent"/>
          <w:rtl/>
        </w:rPr>
        <w:t xml:space="preserve">فمنها المستنبط من الكتاب والسنة، ومنها المستنبط أيضاً من التفسير نفسه، </w:t>
      </w:r>
      <w:r w:rsidR="00A31686" w:rsidRPr="00D9232D">
        <w:rPr>
          <w:rFonts w:cs="Arabic Transparent" w:hint="cs"/>
          <w:rtl/>
        </w:rPr>
        <w:t>ومنها ما جاء من طرق عقلية كدلالات السياق ونحو</w:t>
      </w:r>
      <w:r w:rsidR="008067EC" w:rsidRPr="00D9232D">
        <w:rPr>
          <w:rFonts w:cs="Arabic Transparent"/>
          <w:rtl/>
        </w:rPr>
        <w:t xml:space="preserve"> ذلك</w:t>
      </w:r>
      <w:r w:rsidR="003F0284" w:rsidRPr="00D9232D">
        <w:rPr>
          <w:rFonts w:cs="Arabic Transparent"/>
          <w:rtl/>
        </w:rPr>
        <w:t xml:space="preserve">، ولعل هذا الأمر </w:t>
      </w:r>
      <w:r w:rsidR="00103EEE" w:rsidRPr="00D9232D">
        <w:rPr>
          <w:rFonts w:cs="Arabic Transparent"/>
          <w:rtl/>
        </w:rPr>
        <w:t xml:space="preserve">مما </w:t>
      </w:r>
      <w:r w:rsidR="003F0284" w:rsidRPr="00D9232D">
        <w:rPr>
          <w:rFonts w:cs="Arabic Transparent"/>
          <w:rtl/>
        </w:rPr>
        <w:t xml:space="preserve">أدركه </w:t>
      </w:r>
      <w:r w:rsidR="004B564C" w:rsidRPr="00D9232D">
        <w:rPr>
          <w:rFonts w:cs="Arabic Transparent"/>
          <w:rtl/>
        </w:rPr>
        <w:t>المقعدون</w:t>
      </w:r>
      <w:r w:rsidR="00103EEE" w:rsidRPr="00D9232D">
        <w:rPr>
          <w:rFonts w:cs="Arabic Transparent"/>
          <w:rtl/>
        </w:rPr>
        <w:t xml:space="preserve"> والمتخصصون</w:t>
      </w:r>
      <w:r w:rsidR="004B564C" w:rsidRPr="00D9232D">
        <w:rPr>
          <w:rFonts w:cs="Arabic Transparent"/>
          <w:rtl/>
        </w:rPr>
        <w:t>،</w:t>
      </w:r>
      <w:r w:rsidR="003F0284" w:rsidRPr="00D9232D">
        <w:rPr>
          <w:rFonts w:cs="Arabic Transparent"/>
          <w:rtl/>
        </w:rPr>
        <w:t xml:space="preserve"> كالسبت </w:t>
      </w:r>
      <w:r w:rsidR="00103EEE" w:rsidRPr="00D9232D">
        <w:rPr>
          <w:rFonts w:cs="Arabic Transparent"/>
          <w:rtl/>
        </w:rPr>
        <w:t xml:space="preserve">والرومي </w:t>
      </w:r>
      <w:r w:rsidR="003F0284" w:rsidRPr="00D9232D">
        <w:rPr>
          <w:rFonts w:cs="Arabic Transparent"/>
          <w:rtl/>
        </w:rPr>
        <w:t>في تعريفه</w:t>
      </w:r>
      <w:r w:rsidR="00103EEE" w:rsidRPr="00D9232D">
        <w:rPr>
          <w:rFonts w:cs="Arabic Transparent"/>
          <w:rtl/>
        </w:rPr>
        <w:t>ما</w:t>
      </w:r>
      <w:r w:rsidR="003F0284" w:rsidRPr="00D9232D">
        <w:rPr>
          <w:rFonts w:cs="Arabic Transparent"/>
          <w:rtl/>
        </w:rPr>
        <w:t xml:space="preserve"> للقواعد التفسيرية</w:t>
      </w:r>
      <w:r w:rsidR="00103EEE" w:rsidRPr="00D9232D">
        <w:rPr>
          <w:rFonts w:cs="Arabic Transparent"/>
          <w:rtl/>
        </w:rPr>
        <w:t>،</w:t>
      </w:r>
      <w:r w:rsidR="003F0284" w:rsidRPr="00D9232D">
        <w:rPr>
          <w:rFonts w:cs="Arabic Transparent"/>
          <w:rtl/>
        </w:rPr>
        <w:t xml:space="preserve"> فقد بين</w:t>
      </w:r>
      <w:r w:rsidR="00103EEE" w:rsidRPr="00D9232D">
        <w:rPr>
          <w:rFonts w:cs="Arabic Transparent"/>
          <w:rtl/>
        </w:rPr>
        <w:t>ا</w:t>
      </w:r>
      <w:r w:rsidR="003F0284" w:rsidRPr="00D9232D">
        <w:rPr>
          <w:rFonts w:cs="Arabic Transparent"/>
          <w:rtl/>
        </w:rPr>
        <w:t xml:space="preserve"> بأنها</w:t>
      </w:r>
      <w:r w:rsidR="00A31686" w:rsidRPr="00D9232D">
        <w:rPr>
          <w:rFonts w:cs="Arabic Transparent" w:hint="cs"/>
          <w:rtl/>
        </w:rPr>
        <w:t>:</w:t>
      </w:r>
      <w:r w:rsidR="003F0284" w:rsidRPr="00D9232D">
        <w:rPr>
          <w:rFonts w:cs="Arabic Transparent"/>
          <w:rtl/>
        </w:rPr>
        <w:t>(الأحكام الكلية</w:t>
      </w:r>
      <w:r w:rsidR="003F0284" w:rsidRPr="00D9232D">
        <w:rPr>
          <w:rStyle w:val="FootnoteReference"/>
          <w:rFonts w:cs="Arabic Transparent"/>
          <w:rtl/>
        </w:rPr>
        <w:t>)(</w:t>
      </w:r>
      <w:r w:rsidR="003F0284" w:rsidRPr="00D9232D">
        <w:rPr>
          <w:rStyle w:val="FootnoteReference"/>
          <w:rFonts w:cs="Arabic Transparent"/>
          <w:rtl/>
        </w:rPr>
        <w:footnoteReference w:id="552"/>
      </w:r>
      <w:r w:rsidR="003F0284" w:rsidRPr="00D9232D">
        <w:rPr>
          <w:rStyle w:val="FootnoteReference"/>
          <w:rFonts w:cs="Arabic Transparent"/>
          <w:rtl/>
        </w:rPr>
        <w:t>)</w:t>
      </w:r>
      <w:r w:rsidR="00103EEE" w:rsidRPr="00D9232D">
        <w:rPr>
          <w:rStyle w:val="FootnoteReference"/>
          <w:rFonts w:cs="Arabic Transparent"/>
          <w:rtl/>
        </w:rPr>
        <w:t>(</w:t>
      </w:r>
      <w:r w:rsidR="00103EEE" w:rsidRPr="00D9232D">
        <w:rPr>
          <w:rStyle w:val="FootnoteReference"/>
          <w:rFonts w:cs="Arabic Transparent"/>
          <w:rtl/>
        </w:rPr>
        <w:footnoteReference w:id="553"/>
      </w:r>
      <w:r w:rsidR="00103EEE" w:rsidRPr="00D9232D">
        <w:rPr>
          <w:rStyle w:val="FootnoteReference"/>
          <w:rFonts w:cs="Arabic Transparent"/>
          <w:rtl/>
        </w:rPr>
        <w:t>)</w:t>
      </w:r>
      <w:r w:rsidR="003F0284" w:rsidRPr="00D9232D">
        <w:rPr>
          <w:rFonts w:cs="Arabic Transparent"/>
          <w:rtl/>
        </w:rPr>
        <w:t xml:space="preserve">، </w:t>
      </w:r>
      <w:r w:rsidR="00ED0F61" w:rsidRPr="00D9232D">
        <w:rPr>
          <w:rFonts w:cs="Arabic Transparent"/>
          <w:rtl/>
        </w:rPr>
        <w:t>وكذلك الطيار بقوله (الأمور الكلية</w:t>
      </w:r>
      <w:r w:rsidR="00ED0F61" w:rsidRPr="00D9232D">
        <w:rPr>
          <w:rStyle w:val="FootnoteReference"/>
          <w:rFonts w:cs="Arabic Transparent"/>
          <w:rtl/>
        </w:rPr>
        <w:t>)(</w:t>
      </w:r>
      <w:r w:rsidR="00ED0F61" w:rsidRPr="00D9232D">
        <w:rPr>
          <w:rStyle w:val="FootnoteReference"/>
          <w:rFonts w:cs="Arabic Transparent"/>
          <w:rtl/>
        </w:rPr>
        <w:footnoteReference w:id="554"/>
      </w:r>
      <w:r w:rsidR="00ED0F61" w:rsidRPr="00D9232D">
        <w:rPr>
          <w:rStyle w:val="FootnoteReference"/>
          <w:rFonts w:cs="Arabic Transparent"/>
          <w:rtl/>
        </w:rPr>
        <w:t>)</w:t>
      </w:r>
      <w:r w:rsidR="004B564C" w:rsidRPr="00D9232D">
        <w:rPr>
          <w:rFonts w:cs="Arabic Transparent"/>
          <w:rtl/>
        </w:rPr>
        <w:t xml:space="preserve">، </w:t>
      </w:r>
      <w:r w:rsidR="00D102CD" w:rsidRPr="00D9232D">
        <w:rPr>
          <w:rFonts w:cs="Arabic Transparent" w:hint="cs"/>
          <w:rtl/>
        </w:rPr>
        <w:t xml:space="preserve">فلم يقولوا الشرعية، </w:t>
      </w:r>
      <w:r w:rsidR="00855C14" w:rsidRPr="00D9232D">
        <w:rPr>
          <w:rFonts w:cs="Arabic Transparent"/>
          <w:rtl/>
        </w:rPr>
        <w:t>ف</w:t>
      </w:r>
      <w:r w:rsidR="00775F0F" w:rsidRPr="00D9232D">
        <w:rPr>
          <w:rFonts w:cs="Arabic Transparent"/>
          <w:rtl/>
        </w:rPr>
        <w:t>اختلاف نوع الحكم هو</w:t>
      </w:r>
      <w:r w:rsidR="00855C14" w:rsidRPr="00D9232D">
        <w:rPr>
          <w:rFonts w:cs="Arabic Transparent"/>
          <w:rtl/>
        </w:rPr>
        <w:t xml:space="preserve"> من الفروق</w:t>
      </w:r>
      <w:r w:rsidR="00D102CD" w:rsidRPr="00D9232D">
        <w:rPr>
          <w:rFonts w:cs="Arabic Transparent" w:hint="cs"/>
          <w:rtl/>
        </w:rPr>
        <w:t xml:space="preserve"> الهامة</w:t>
      </w:r>
      <w:r w:rsidR="00855C14" w:rsidRPr="00D9232D">
        <w:rPr>
          <w:rFonts w:cs="Arabic Transparent"/>
          <w:rtl/>
        </w:rPr>
        <w:t xml:space="preserve"> بين الق</w:t>
      </w:r>
      <w:r w:rsidR="00F52FC0" w:rsidRPr="00D9232D">
        <w:rPr>
          <w:rFonts w:cs="Arabic Transparent"/>
          <w:rtl/>
        </w:rPr>
        <w:t>واعد الفقهية والقواعد التفسيرية</w:t>
      </w:r>
      <w:r w:rsidR="00D102CD" w:rsidRPr="00D9232D">
        <w:rPr>
          <w:rFonts w:cs="Arabic Transparent" w:hint="cs"/>
          <w:rtl/>
        </w:rPr>
        <w:t xml:space="preserve"> </w:t>
      </w:r>
      <w:r w:rsidR="001A7569" w:rsidRPr="00D9232D">
        <w:rPr>
          <w:rFonts w:cs="Arabic Transparent" w:hint="cs"/>
          <w:rtl/>
        </w:rPr>
        <w:t xml:space="preserve">التي </w:t>
      </w:r>
      <w:r w:rsidR="00D102CD" w:rsidRPr="00D9232D">
        <w:rPr>
          <w:rFonts w:cs="Arabic Transparent" w:hint="cs"/>
          <w:rtl/>
        </w:rPr>
        <w:t>يجب الانتباه لها عند دراسة القواعد التفسيرية، وعدم الخلط بين المنهجين.</w:t>
      </w:r>
    </w:p>
    <w:p w14:paraId="4141DEF7" w14:textId="56F8E840" w:rsidR="00894BB0" w:rsidRPr="00D9232D" w:rsidRDefault="00894BB0" w:rsidP="004870DF">
      <w:pPr>
        <w:pStyle w:val="Heading3"/>
        <w:bidi/>
        <w:spacing w:after="240" w:line="360" w:lineRule="auto"/>
        <w:rPr>
          <w:rFonts w:cs="Arabic Transparent"/>
          <w:b/>
          <w:bCs/>
          <w:color w:val="auto"/>
          <w:sz w:val="28"/>
          <w:szCs w:val="28"/>
          <w:rtl/>
        </w:rPr>
      </w:pPr>
      <w:bookmarkStart w:id="227" w:name="_Toc496665550"/>
      <w:bookmarkStart w:id="228" w:name="_Toc496881955"/>
      <w:bookmarkStart w:id="229" w:name="_Toc496883473"/>
      <w:bookmarkStart w:id="230" w:name="_Toc499562867"/>
      <w:r w:rsidRPr="00D9232D">
        <w:rPr>
          <w:rFonts w:cs="Arabic Transparent"/>
          <w:b/>
          <w:bCs/>
          <w:color w:val="auto"/>
          <w:sz w:val="28"/>
          <w:szCs w:val="28"/>
          <w:rtl/>
        </w:rPr>
        <w:lastRenderedPageBreak/>
        <w:t>المطلب الثاني: العلاقة بين الاستقراء</w:t>
      </w:r>
      <w:r w:rsidR="006C3ECA" w:rsidRPr="00D9232D">
        <w:rPr>
          <w:rFonts w:cs="Arabic Transparent" w:hint="cs"/>
          <w:b/>
          <w:bCs/>
          <w:color w:val="auto"/>
          <w:sz w:val="28"/>
          <w:szCs w:val="28"/>
          <w:rtl/>
        </w:rPr>
        <w:t xml:space="preserve"> والاستنباط</w:t>
      </w:r>
      <w:r w:rsidRPr="00D9232D">
        <w:rPr>
          <w:rFonts w:cs="Arabic Transparent"/>
          <w:b/>
          <w:bCs/>
          <w:color w:val="auto"/>
          <w:sz w:val="28"/>
          <w:szCs w:val="28"/>
          <w:rtl/>
        </w:rPr>
        <w:t xml:space="preserve"> في القواعد التفسيرية</w:t>
      </w:r>
      <w:bookmarkEnd w:id="227"/>
      <w:bookmarkEnd w:id="228"/>
      <w:bookmarkEnd w:id="229"/>
      <w:r w:rsidR="00250682" w:rsidRPr="00D9232D">
        <w:rPr>
          <w:rFonts w:cs="Arabic Transparent" w:hint="cs"/>
          <w:b/>
          <w:bCs/>
          <w:color w:val="auto"/>
          <w:sz w:val="28"/>
          <w:szCs w:val="28"/>
          <w:rtl/>
        </w:rPr>
        <w:t>.</w:t>
      </w:r>
      <w:bookmarkEnd w:id="230"/>
    </w:p>
    <w:p w14:paraId="6316D3FF" w14:textId="2D317CA6" w:rsidR="00255C43" w:rsidRPr="00D9232D" w:rsidRDefault="00874A1B" w:rsidP="004870DF">
      <w:pPr>
        <w:bidi/>
        <w:spacing w:line="360" w:lineRule="auto"/>
        <w:ind w:firstLine="567"/>
        <w:jc w:val="both"/>
        <w:rPr>
          <w:rFonts w:cs="Arabic Transparent"/>
          <w:rtl/>
        </w:rPr>
      </w:pPr>
      <w:r w:rsidRPr="00D9232D">
        <w:rPr>
          <w:rFonts w:cs="Arabic Transparent"/>
          <w:rtl/>
        </w:rPr>
        <w:t xml:space="preserve">دراسة آليات وضع القواعد التفسيرية من الأمور الضرورية في قواعد التفسير، </w:t>
      </w:r>
      <w:r w:rsidR="00284E92" w:rsidRPr="00D9232D">
        <w:rPr>
          <w:rFonts w:cs="Arabic Transparent"/>
          <w:rtl/>
        </w:rPr>
        <w:t>ومن المؤسف أن من كتب</w:t>
      </w:r>
      <w:r w:rsidR="001A7569" w:rsidRPr="00D9232D">
        <w:rPr>
          <w:rFonts w:cs="Arabic Transparent" w:hint="cs"/>
          <w:rtl/>
        </w:rPr>
        <w:t>وا</w:t>
      </w:r>
      <w:r w:rsidR="00284E92" w:rsidRPr="00D9232D">
        <w:rPr>
          <w:rFonts w:cs="Arabic Transparent"/>
          <w:rtl/>
        </w:rPr>
        <w:t xml:space="preserve"> في قواعد التفسير</w:t>
      </w:r>
      <w:r w:rsidR="00284E92" w:rsidRPr="00D9232D">
        <w:rPr>
          <w:rStyle w:val="FootnoteReference"/>
          <w:rFonts w:cs="Arabic Transparent"/>
          <w:rtl/>
        </w:rPr>
        <w:t>(</w:t>
      </w:r>
      <w:r w:rsidR="00284E92" w:rsidRPr="00D9232D">
        <w:rPr>
          <w:rStyle w:val="FootnoteReference"/>
          <w:rFonts w:cs="Arabic Transparent"/>
          <w:rtl/>
        </w:rPr>
        <w:footnoteReference w:id="555"/>
      </w:r>
      <w:r w:rsidR="00284E92" w:rsidRPr="00D9232D">
        <w:rPr>
          <w:rStyle w:val="FootnoteReference"/>
          <w:rFonts w:cs="Arabic Transparent"/>
          <w:rtl/>
        </w:rPr>
        <w:t>)</w:t>
      </w:r>
      <w:r w:rsidR="00284E92" w:rsidRPr="00D9232D">
        <w:rPr>
          <w:rFonts w:cs="Arabic Transparent"/>
          <w:rtl/>
        </w:rPr>
        <w:t xml:space="preserve"> لم يبينوا آليات استنباط القواعد التفسيرية، </w:t>
      </w:r>
      <w:r w:rsidR="00284E92" w:rsidRPr="00D9232D">
        <w:rPr>
          <w:rFonts w:cs="Arabic Transparent"/>
          <w:b/>
          <w:bCs/>
          <w:rtl/>
        </w:rPr>
        <w:t xml:space="preserve">وهل القواعد المعنية في التفسير كقواعد استنباط الأحكام </w:t>
      </w:r>
      <w:r w:rsidR="00A31686" w:rsidRPr="00D9232D">
        <w:rPr>
          <w:rFonts w:cs="Arabic Transparent"/>
          <w:b/>
          <w:bCs/>
          <w:rtl/>
        </w:rPr>
        <w:t>؟</w:t>
      </w:r>
    </w:p>
    <w:p w14:paraId="0733EA51" w14:textId="36A2EEE4" w:rsidR="00255C43" w:rsidRPr="00D9232D" w:rsidRDefault="00284E92" w:rsidP="004870DF">
      <w:pPr>
        <w:bidi/>
        <w:spacing w:line="360" w:lineRule="auto"/>
        <w:ind w:firstLine="567"/>
        <w:jc w:val="both"/>
        <w:rPr>
          <w:rFonts w:cs="Arabic Transparent"/>
          <w:rtl/>
        </w:rPr>
      </w:pPr>
      <w:r w:rsidRPr="00D9232D">
        <w:rPr>
          <w:rFonts w:cs="Arabic Transparent"/>
          <w:rtl/>
        </w:rPr>
        <w:t>و</w:t>
      </w:r>
      <w:r w:rsidR="00874A1B" w:rsidRPr="00D9232D">
        <w:rPr>
          <w:rFonts w:cs="Arabic Transparent"/>
          <w:rtl/>
        </w:rPr>
        <w:t>الباحث لم يقف -حتى الآن- على من تطرق إلى التعمق في مثل ذلك</w:t>
      </w:r>
      <w:r w:rsidRPr="00D9232D">
        <w:rPr>
          <w:rFonts w:cs="Arabic Transparent"/>
          <w:rtl/>
        </w:rPr>
        <w:t xml:space="preserve"> في مصنف واحد، أو حتى في بيان </w:t>
      </w:r>
      <w:r w:rsidR="00874A1B" w:rsidRPr="00D9232D">
        <w:rPr>
          <w:rFonts w:cs="Arabic Transparent"/>
          <w:rtl/>
        </w:rPr>
        <w:t xml:space="preserve">المنهج </w:t>
      </w:r>
      <w:r w:rsidRPr="00D9232D">
        <w:rPr>
          <w:rFonts w:cs="Arabic Transparent"/>
          <w:rtl/>
        </w:rPr>
        <w:t>العلمي المستخدم</w:t>
      </w:r>
      <w:r w:rsidR="00874A1B" w:rsidRPr="00D9232D">
        <w:rPr>
          <w:rFonts w:cs="Arabic Transparent"/>
          <w:rtl/>
        </w:rPr>
        <w:t xml:space="preserve"> في استنباط القواعد التفسيرية</w:t>
      </w:r>
      <w:r w:rsidR="00255C43" w:rsidRPr="00D9232D">
        <w:rPr>
          <w:rFonts w:cs="Arabic Transparent" w:hint="cs"/>
          <w:rtl/>
        </w:rPr>
        <w:t xml:space="preserve"> </w:t>
      </w:r>
      <w:r w:rsidRPr="00D9232D">
        <w:rPr>
          <w:rFonts w:cs="Arabic Transparent"/>
          <w:rtl/>
        </w:rPr>
        <w:t>!</w:t>
      </w:r>
    </w:p>
    <w:p w14:paraId="346DA6B6" w14:textId="77777777" w:rsidR="00255C43" w:rsidRPr="00D9232D" w:rsidRDefault="00284E92" w:rsidP="004870DF">
      <w:pPr>
        <w:bidi/>
        <w:spacing w:line="360" w:lineRule="auto"/>
        <w:ind w:firstLine="567"/>
        <w:jc w:val="both"/>
        <w:rPr>
          <w:rFonts w:cs="Arabic Transparent"/>
          <w:rtl/>
        </w:rPr>
      </w:pPr>
      <w:r w:rsidRPr="00D9232D">
        <w:rPr>
          <w:rFonts w:cs="Arabic Transparent"/>
          <w:rtl/>
        </w:rPr>
        <w:t>و</w:t>
      </w:r>
      <w:r w:rsidR="00874A1B" w:rsidRPr="00D9232D">
        <w:rPr>
          <w:rFonts w:cs="Arabic Transparent"/>
          <w:rtl/>
        </w:rPr>
        <w:t xml:space="preserve">في هذا الموضع </w:t>
      </w:r>
      <w:r w:rsidR="0006001B" w:rsidRPr="00D9232D">
        <w:rPr>
          <w:rFonts w:cs="Arabic Transparent" w:hint="cs"/>
          <w:rtl/>
        </w:rPr>
        <w:t>يحاول</w:t>
      </w:r>
      <w:r w:rsidR="00874A1B" w:rsidRPr="00D9232D">
        <w:rPr>
          <w:rFonts w:cs="Arabic Transparent"/>
          <w:rtl/>
        </w:rPr>
        <w:t xml:space="preserve"> الباحث </w:t>
      </w:r>
      <w:r w:rsidR="0006001B" w:rsidRPr="00D9232D">
        <w:rPr>
          <w:rFonts w:cs="Arabic Transparent" w:hint="cs"/>
          <w:rtl/>
        </w:rPr>
        <w:t>بيان</w:t>
      </w:r>
      <w:r w:rsidR="00874A1B" w:rsidRPr="00D9232D">
        <w:rPr>
          <w:rFonts w:cs="Arabic Transparent"/>
          <w:rtl/>
        </w:rPr>
        <w:t xml:space="preserve"> العلاقة بين كل من الاستقراء والاستنباط، ومن له الأسبقية في القواعد التفسيرية على النحو الآتي:</w:t>
      </w:r>
    </w:p>
    <w:p w14:paraId="5A6F2A29" w14:textId="02F2F5E2" w:rsidR="0006001B" w:rsidRPr="00D9232D" w:rsidRDefault="00BA36DF" w:rsidP="004870DF">
      <w:pPr>
        <w:bidi/>
        <w:spacing w:line="360" w:lineRule="auto"/>
        <w:ind w:firstLine="567"/>
        <w:jc w:val="both"/>
        <w:rPr>
          <w:rFonts w:cs="Arabic Transparent"/>
          <w:rtl/>
        </w:rPr>
      </w:pPr>
      <w:r w:rsidRPr="00D9232D">
        <w:rPr>
          <w:rFonts w:cs="Arabic Transparent"/>
          <w:rtl/>
        </w:rPr>
        <w:t>تعدد</w:t>
      </w:r>
      <w:r w:rsidR="0006001B" w:rsidRPr="00D9232D">
        <w:rPr>
          <w:rFonts w:cs="Arabic Transparent" w:hint="cs"/>
          <w:rtl/>
        </w:rPr>
        <w:t>ت</w:t>
      </w:r>
      <w:r w:rsidRPr="00D9232D">
        <w:rPr>
          <w:rFonts w:cs="Arabic Transparent"/>
          <w:rtl/>
        </w:rPr>
        <w:t xml:space="preserve"> الآراء حول مفهوم </w:t>
      </w:r>
      <w:r w:rsidR="00874A1B" w:rsidRPr="00D9232D">
        <w:rPr>
          <w:rFonts w:cs="Arabic Transparent"/>
          <w:rtl/>
        </w:rPr>
        <w:t>الاستقراء</w:t>
      </w:r>
      <w:r w:rsidRPr="00D9232D">
        <w:rPr>
          <w:rFonts w:cs="Arabic Transparent"/>
          <w:rtl/>
        </w:rPr>
        <w:t>؛ لاختلاف الحجية في أنواعه</w:t>
      </w:r>
      <w:r w:rsidR="0006001B" w:rsidRPr="00D9232D">
        <w:rPr>
          <w:rFonts w:cs="Arabic Transparent" w:hint="cs"/>
          <w:rtl/>
        </w:rPr>
        <w:t>ا</w:t>
      </w:r>
      <w:r w:rsidRPr="00D9232D">
        <w:rPr>
          <w:rFonts w:cs="Arabic Transparent"/>
          <w:rtl/>
        </w:rPr>
        <w:t xml:space="preserve">، فمعلوم أن الاستقراء ينقسم </w:t>
      </w:r>
      <w:r w:rsidR="0006001B" w:rsidRPr="00D9232D">
        <w:rPr>
          <w:rFonts w:cs="Arabic Transparent" w:hint="cs"/>
          <w:rtl/>
        </w:rPr>
        <w:t>ثلاثة أقسام</w:t>
      </w:r>
      <w:r w:rsidR="0006001B" w:rsidRPr="00D9232D">
        <w:rPr>
          <w:rStyle w:val="FootnoteReference"/>
          <w:rFonts w:cs="Arabic Transparent"/>
          <w:rtl/>
        </w:rPr>
        <w:t>(</w:t>
      </w:r>
      <w:r w:rsidR="0006001B" w:rsidRPr="00D9232D">
        <w:rPr>
          <w:rStyle w:val="FootnoteReference"/>
          <w:rFonts w:cs="Arabic Transparent"/>
          <w:rtl/>
        </w:rPr>
        <w:footnoteReference w:id="556"/>
      </w:r>
      <w:r w:rsidR="0006001B" w:rsidRPr="00D9232D">
        <w:rPr>
          <w:rStyle w:val="FootnoteReference"/>
          <w:rFonts w:cs="Arabic Transparent"/>
          <w:rtl/>
        </w:rPr>
        <w:t>)</w:t>
      </w:r>
      <w:r w:rsidR="0006001B" w:rsidRPr="00D9232D">
        <w:rPr>
          <w:rFonts w:cs="Arabic Transparent"/>
          <w:rtl/>
        </w:rPr>
        <w:t xml:space="preserve"> </w:t>
      </w:r>
      <w:r w:rsidR="0006001B" w:rsidRPr="00D9232D">
        <w:rPr>
          <w:rFonts w:cs="Arabic Transparent" w:hint="cs"/>
          <w:rtl/>
        </w:rPr>
        <w:t>:</w:t>
      </w:r>
    </w:p>
    <w:p w14:paraId="30854A80" w14:textId="77777777" w:rsidR="0006001B" w:rsidRPr="00D9232D" w:rsidRDefault="00BA36DF" w:rsidP="004870DF">
      <w:pPr>
        <w:bidi/>
        <w:spacing w:line="360" w:lineRule="auto"/>
        <w:jc w:val="both"/>
        <w:rPr>
          <w:rFonts w:cs="Arabic Transparent"/>
          <w:b/>
          <w:bCs/>
          <w:rtl/>
        </w:rPr>
      </w:pPr>
      <w:r w:rsidRPr="00D9232D">
        <w:rPr>
          <w:rFonts w:cs="Arabic Transparent"/>
          <w:b/>
          <w:bCs/>
          <w:rtl/>
        </w:rPr>
        <w:t>استقراء تام</w:t>
      </w:r>
      <w:r w:rsidR="0006001B" w:rsidRPr="00D9232D">
        <w:rPr>
          <w:rFonts w:cs="Arabic Transparent" w:hint="cs"/>
          <w:b/>
          <w:bCs/>
          <w:rtl/>
        </w:rPr>
        <w:t>.</w:t>
      </w:r>
    </w:p>
    <w:p w14:paraId="68CF0FF9" w14:textId="3FB1C860" w:rsidR="0006001B" w:rsidRPr="00D9232D" w:rsidRDefault="00BA36DF" w:rsidP="004870DF">
      <w:pPr>
        <w:bidi/>
        <w:spacing w:line="360" w:lineRule="auto"/>
        <w:jc w:val="both"/>
        <w:rPr>
          <w:rFonts w:cs="Arabic Transparent"/>
          <w:b/>
          <w:bCs/>
          <w:rtl/>
        </w:rPr>
      </w:pPr>
      <w:r w:rsidRPr="00D9232D">
        <w:rPr>
          <w:rFonts w:cs="Arabic Transparent"/>
          <w:b/>
          <w:bCs/>
          <w:rtl/>
        </w:rPr>
        <w:t>استقراء أغلبي</w:t>
      </w:r>
      <w:r w:rsidR="0006001B" w:rsidRPr="00D9232D">
        <w:rPr>
          <w:rFonts w:cs="Arabic Transparent" w:hint="cs"/>
          <w:b/>
          <w:bCs/>
          <w:rtl/>
        </w:rPr>
        <w:t>.</w:t>
      </w:r>
    </w:p>
    <w:p w14:paraId="6E3DDD0A" w14:textId="2260DEA6" w:rsidR="00BA36DF" w:rsidRPr="00D9232D" w:rsidRDefault="00BA36DF" w:rsidP="004870DF">
      <w:pPr>
        <w:bidi/>
        <w:spacing w:line="360" w:lineRule="auto"/>
        <w:jc w:val="both"/>
        <w:rPr>
          <w:rFonts w:cs="Arabic Transparent"/>
          <w:b/>
          <w:bCs/>
          <w:rtl/>
        </w:rPr>
      </w:pPr>
      <w:r w:rsidRPr="00D9232D">
        <w:rPr>
          <w:rFonts w:cs="Arabic Transparent"/>
          <w:b/>
          <w:bCs/>
          <w:rtl/>
        </w:rPr>
        <w:t>استقراء ناقص.</w:t>
      </w:r>
    </w:p>
    <w:p w14:paraId="37567F48" w14:textId="0D093154" w:rsidR="00BA36DF" w:rsidRPr="00D9232D" w:rsidRDefault="00BA36DF" w:rsidP="004870DF">
      <w:pPr>
        <w:bidi/>
        <w:spacing w:line="360" w:lineRule="auto"/>
        <w:ind w:firstLine="567"/>
        <w:jc w:val="both"/>
        <w:rPr>
          <w:rFonts w:cs="Arabic Transparent"/>
          <w:rtl/>
        </w:rPr>
      </w:pPr>
      <w:r w:rsidRPr="00D9232D">
        <w:rPr>
          <w:rFonts w:cs="Arabic Transparent"/>
          <w:rtl/>
        </w:rPr>
        <w:t>والاستقراء التام لا خلاف في حجيته</w:t>
      </w:r>
      <w:r w:rsidR="00496A27" w:rsidRPr="00D9232D">
        <w:rPr>
          <w:rFonts w:cs="Arabic Transparent"/>
          <w:rtl/>
        </w:rPr>
        <w:t>؛ لأنه يقيني</w:t>
      </w:r>
      <w:r w:rsidR="008F570E" w:rsidRPr="00D9232D">
        <w:rPr>
          <w:rStyle w:val="FootnoteReference"/>
          <w:rFonts w:cs="Arabic Transparent"/>
          <w:rtl/>
        </w:rPr>
        <w:t>(</w:t>
      </w:r>
      <w:r w:rsidR="008F570E" w:rsidRPr="00D9232D">
        <w:rPr>
          <w:rStyle w:val="FootnoteReference"/>
          <w:rFonts w:cs="Arabic Transparent"/>
          <w:rtl/>
        </w:rPr>
        <w:footnoteReference w:id="557"/>
      </w:r>
      <w:r w:rsidR="008F570E" w:rsidRPr="00D9232D">
        <w:rPr>
          <w:rStyle w:val="FootnoteReference"/>
          <w:rFonts w:cs="Arabic Transparent"/>
          <w:rtl/>
        </w:rPr>
        <w:t>)</w:t>
      </w:r>
      <w:r w:rsidRPr="00D9232D">
        <w:rPr>
          <w:rFonts w:cs="Arabic Transparent"/>
          <w:rtl/>
        </w:rPr>
        <w:t>، والاستقراء الناقص أيضاً لا خلاف في عدم حجيته، وإنما الخلاف في الاستقراء الأغلبي هل هو حجة أو لا</w:t>
      </w:r>
      <w:r w:rsidR="00547DE8" w:rsidRPr="00D9232D">
        <w:rPr>
          <w:rFonts w:cs="Arabic Transparent" w:hint="cs"/>
          <w:rtl/>
        </w:rPr>
        <w:t>؟</w:t>
      </w:r>
      <w:r w:rsidR="00496A27" w:rsidRPr="00D9232D">
        <w:rPr>
          <w:rFonts w:cs="Arabic Transparent"/>
          <w:rtl/>
        </w:rPr>
        <w:t>؛ لأنه مبني على الظن</w:t>
      </w:r>
      <w:r w:rsidR="008F570E" w:rsidRPr="00D9232D">
        <w:rPr>
          <w:rStyle w:val="FootnoteReference"/>
          <w:rFonts w:cs="Arabic Transparent"/>
          <w:rtl/>
        </w:rPr>
        <w:t>(</w:t>
      </w:r>
      <w:r w:rsidR="008F570E" w:rsidRPr="00D9232D">
        <w:rPr>
          <w:rStyle w:val="FootnoteReference"/>
          <w:rFonts w:cs="Arabic Transparent"/>
          <w:rtl/>
        </w:rPr>
        <w:footnoteReference w:id="558"/>
      </w:r>
      <w:r w:rsidR="008F570E" w:rsidRPr="00D9232D">
        <w:rPr>
          <w:rStyle w:val="FootnoteReference"/>
          <w:rFonts w:cs="Arabic Transparent"/>
          <w:rtl/>
        </w:rPr>
        <w:t>)</w:t>
      </w:r>
      <w:r w:rsidRPr="00D9232D">
        <w:rPr>
          <w:rFonts w:cs="Arabic Transparent"/>
          <w:rtl/>
        </w:rPr>
        <w:t xml:space="preserve">، </w:t>
      </w:r>
      <w:r w:rsidR="00547DE8" w:rsidRPr="00D9232D">
        <w:rPr>
          <w:rFonts w:cs="Arabic Transparent" w:hint="cs"/>
          <w:rtl/>
        </w:rPr>
        <w:t xml:space="preserve">ويطلق عليه أحياناً </w:t>
      </w:r>
      <w:r w:rsidR="0006001B" w:rsidRPr="00D9232D">
        <w:rPr>
          <w:rFonts w:cs="Arabic Transparent" w:hint="cs"/>
          <w:rtl/>
        </w:rPr>
        <w:t>الناقص</w:t>
      </w:r>
      <w:r w:rsidRPr="00D9232D">
        <w:rPr>
          <w:rFonts w:cs="Arabic Transparent"/>
          <w:rtl/>
        </w:rPr>
        <w:t xml:space="preserve">، </w:t>
      </w:r>
      <w:r w:rsidR="00E14F77" w:rsidRPr="00D9232D">
        <w:rPr>
          <w:rFonts w:cs="Arabic Transparent"/>
          <w:rtl/>
        </w:rPr>
        <w:t>وأكثر العلماء والمحققين</w:t>
      </w:r>
      <w:r w:rsidRPr="00D9232D">
        <w:rPr>
          <w:rFonts w:cs="Arabic Transparent"/>
          <w:rtl/>
        </w:rPr>
        <w:t xml:space="preserve"> على أنه حجة</w:t>
      </w:r>
      <w:r w:rsidR="00DB3296" w:rsidRPr="00D9232D">
        <w:rPr>
          <w:rStyle w:val="FootnoteReference"/>
          <w:rFonts w:cs="Arabic Transparent"/>
          <w:rtl/>
        </w:rPr>
        <w:t>(</w:t>
      </w:r>
      <w:r w:rsidR="00DB3296" w:rsidRPr="00D9232D">
        <w:rPr>
          <w:rStyle w:val="FootnoteReference"/>
          <w:rFonts w:cs="Arabic Transparent"/>
          <w:rtl/>
        </w:rPr>
        <w:footnoteReference w:id="559"/>
      </w:r>
      <w:r w:rsidR="00DB3296" w:rsidRPr="00D9232D">
        <w:rPr>
          <w:rStyle w:val="FootnoteReference"/>
          <w:rFonts w:cs="Arabic Transparent"/>
          <w:rtl/>
        </w:rPr>
        <w:t>)</w:t>
      </w:r>
      <w:r w:rsidR="009003AF" w:rsidRPr="00D9232D">
        <w:rPr>
          <w:rFonts w:cs="Arabic Transparent"/>
          <w:rtl/>
        </w:rPr>
        <w:t xml:space="preserve">؛ لأن </w:t>
      </w:r>
      <w:r w:rsidR="009003AF" w:rsidRPr="00D9232D">
        <w:rPr>
          <w:rFonts w:cs="Arabic Transparent"/>
          <w:rtl/>
        </w:rPr>
        <w:lastRenderedPageBreak/>
        <w:t>القليل يلحق بالكثير الغالب، والعمل بالظن الغالب واجب</w:t>
      </w:r>
      <w:r w:rsidR="009003AF" w:rsidRPr="00D9232D">
        <w:rPr>
          <w:rStyle w:val="FootnoteReference"/>
          <w:rFonts w:cs="Arabic Transparent"/>
          <w:rtl/>
        </w:rPr>
        <w:t>(</w:t>
      </w:r>
      <w:r w:rsidR="009003AF" w:rsidRPr="00D9232D">
        <w:rPr>
          <w:rStyle w:val="FootnoteReference"/>
          <w:rFonts w:cs="Arabic Transparent"/>
          <w:rtl/>
        </w:rPr>
        <w:footnoteReference w:id="560"/>
      </w:r>
      <w:r w:rsidR="009003AF" w:rsidRPr="00D9232D">
        <w:rPr>
          <w:rStyle w:val="FootnoteReference"/>
          <w:rFonts w:cs="Arabic Transparent"/>
          <w:rtl/>
        </w:rPr>
        <w:t>)</w:t>
      </w:r>
      <w:r w:rsidR="009003AF" w:rsidRPr="00D9232D">
        <w:rPr>
          <w:rFonts w:cs="Arabic Transparent"/>
          <w:rtl/>
        </w:rPr>
        <w:t>،</w:t>
      </w:r>
      <w:r w:rsidRPr="00D9232D">
        <w:rPr>
          <w:rFonts w:cs="Arabic Transparent"/>
          <w:rtl/>
        </w:rPr>
        <w:t xml:space="preserve"> وهذا من حيث الاستقراء العام، وهذا الخلاف انعكس على المفهوم، وبيان ذلك على النحو الآتي:-</w:t>
      </w:r>
    </w:p>
    <w:p w14:paraId="0FC95017" w14:textId="49B78B0E" w:rsidR="00BA36DF" w:rsidRPr="00D9232D" w:rsidRDefault="00155B71" w:rsidP="004870DF">
      <w:pPr>
        <w:bidi/>
        <w:spacing w:line="360" w:lineRule="auto"/>
        <w:jc w:val="both"/>
        <w:rPr>
          <w:rFonts w:cs="Arabic Transparent"/>
          <w:b/>
          <w:bCs/>
          <w:rtl/>
        </w:rPr>
      </w:pPr>
      <w:r w:rsidRPr="00D9232D">
        <w:rPr>
          <w:rFonts w:cs="Arabic Transparent" w:hint="cs"/>
          <w:b/>
          <w:bCs/>
          <w:rtl/>
        </w:rPr>
        <w:t xml:space="preserve">أولاً: </w:t>
      </w:r>
      <w:r w:rsidR="009A554A" w:rsidRPr="00D9232D">
        <w:rPr>
          <w:rFonts w:cs="Arabic Transparent" w:hint="cs"/>
          <w:b/>
          <w:bCs/>
          <w:rtl/>
        </w:rPr>
        <w:t xml:space="preserve">مفهوم </w:t>
      </w:r>
      <w:r w:rsidR="00BA36DF" w:rsidRPr="00D9232D">
        <w:rPr>
          <w:rFonts w:cs="Arabic Transparent"/>
          <w:b/>
          <w:bCs/>
          <w:rtl/>
        </w:rPr>
        <w:t>الاستقراء:</w:t>
      </w:r>
    </w:p>
    <w:p w14:paraId="501ACBFA" w14:textId="56E34864" w:rsidR="00BA36DF" w:rsidRPr="00D9232D" w:rsidRDefault="00496A27" w:rsidP="004870DF">
      <w:pPr>
        <w:bidi/>
        <w:spacing w:line="360" w:lineRule="auto"/>
        <w:jc w:val="both"/>
        <w:rPr>
          <w:rFonts w:cs="Arabic Transparent"/>
          <w:rtl/>
        </w:rPr>
      </w:pPr>
      <w:r w:rsidRPr="00D9232D">
        <w:rPr>
          <w:rFonts w:cs="Arabic Transparent"/>
          <w:rtl/>
        </w:rPr>
        <w:t xml:space="preserve">هو </w:t>
      </w:r>
      <w:r w:rsidR="00547DE8" w:rsidRPr="00D9232D">
        <w:rPr>
          <w:rFonts w:cs="Arabic Transparent"/>
          <w:rtl/>
        </w:rPr>
        <w:t xml:space="preserve">تَعَرُّفُ </w:t>
      </w:r>
      <w:r w:rsidR="00BA36DF" w:rsidRPr="00D9232D">
        <w:rPr>
          <w:rFonts w:cs="Arabic Transparent"/>
          <w:rtl/>
        </w:rPr>
        <w:t>الشيء الكلي بجميع أشخاصه</w:t>
      </w:r>
      <w:r w:rsidR="003B1187" w:rsidRPr="00D9232D">
        <w:rPr>
          <w:rStyle w:val="FootnoteReference"/>
          <w:rFonts w:cs="Arabic Transparent" w:hint="cs"/>
          <w:rtl/>
        </w:rPr>
        <w:t>.</w:t>
      </w:r>
      <w:r w:rsidR="00BA36DF" w:rsidRPr="00D9232D">
        <w:rPr>
          <w:rStyle w:val="FootnoteReference"/>
          <w:rFonts w:cs="Arabic Transparent"/>
          <w:rtl/>
        </w:rPr>
        <w:t>(</w:t>
      </w:r>
      <w:r w:rsidR="00BA36DF" w:rsidRPr="00D9232D">
        <w:rPr>
          <w:rStyle w:val="FootnoteReference"/>
          <w:rFonts w:cs="Arabic Transparent"/>
          <w:rtl/>
        </w:rPr>
        <w:footnoteReference w:id="561"/>
      </w:r>
      <w:r w:rsidR="00BA36DF" w:rsidRPr="00D9232D">
        <w:rPr>
          <w:rStyle w:val="FootnoteReference"/>
          <w:rFonts w:cs="Arabic Transparent"/>
          <w:rtl/>
        </w:rPr>
        <w:t>)</w:t>
      </w:r>
    </w:p>
    <w:p w14:paraId="0C474D55" w14:textId="5C0E1181" w:rsidR="00496A27" w:rsidRPr="00D9232D" w:rsidRDefault="00496A27" w:rsidP="004870DF">
      <w:pPr>
        <w:bidi/>
        <w:spacing w:line="360" w:lineRule="auto"/>
        <w:jc w:val="both"/>
        <w:rPr>
          <w:rFonts w:cs="Arabic Transparent"/>
          <w:rtl/>
        </w:rPr>
      </w:pPr>
      <w:r w:rsidRPr="00D9232D">
        <w:rPr>
          <w:rFonts w:cs="Arabic Transparent"/>
          <w:rtl/>
        </w:rPr>
        <w:t>هو الذي تستوفى فيه الجزئيات كلها</w:t>
      </w:r>
      <w:r w:rsidR="003B1187"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62"/>
      </w:r>
      <w:r w:rsidRPr="00D9232D">
        <w:rPr>
          <w:rStyle w:val="FootnoteReference"/>
          <w:rFonts w:cs="Arabic Transparent"/>
          <w:rtl/>
        </w:rPr>
        <w:t>)</w:t>
      </w:r>
    </w:p>
    <w:p w14:paraId="358C6396" w14:textId="60899907" w:rsidR="00874A1B" w:rsidRPr="00D9232D" w:rsidRDefault="00874A1B" w:rsidP="004870DF">
      <w:pPr>
        <w:bidi/>
        <w:spacing w:line="360" w:lineRule="auto"/>
        <w:jc w:val="both"/>
        <w:rPr>
          <w:rFonts w:cs="Arabic Transparent"/>
          <w:rtl/>
        </w:rPr>
      </w:pPr>
      <w:r w:rsidRPr="00D9232D">
        <w:rPr>
          <w:rFonts w:cs="Arabic Transparent"/>
          <w:rtl/>
        </w:rPr>
        <w:t xml:space="preserve">هو </w:t>
      </w:r>
      <w:r w:rsidR="00BA36DF" w:rsidRPr="00D9232D">
        <w:rPr>
          <w:rFonts w:cs="Arabic Transparent"/>
          <w:rtl/>
        </w:rPr>
        <w:t>الحكم على كلي بما تحقق في جزئياته</w:t>
      </w:r>
      <w:r w:rsidR="003B1187" w:rsidRPr="00D9232D">
        <w:rPr>
          <w:rStyle w:val="FootnoteReference"/>
          <w:rFonts w:cs="Arabic Transparent" w:hint="cs"/>
          <w:rtl/>
        </w:rPr>
        <w:t>.</w:t>
      </w:r>
      <w:r w:rsidR="00BA36DF" w:rsidRPr="00D9232D">
        <w:rPr>
          <w:rStyle w:val="FootnoteReference"/>
          <w:rFonts w:cs="Arabic Transparent"/>
          <w:rtl/>
        </w:rPr>
        <w:t>(</w:t>
      </w:r>
      <w:r w:rsidR="00BA36DF" w:rsidRPr="00D9232D">
        <w:rPr>
          <w:rStyle w:val="FootnoteReference"/>
          <w:rFonts w:cs="Arabic Transparent"/>
          <w:rtl/>
        </w:rPr>
        <w:footnoteReference w:id="563"/>
      </w:r>
      <w:r w:rsidR="00BA36DF" w:rsidRPr="00D9232D">
        <w:rPr>
          <w:rStyle w:val="FootnoteReference"/>
          <w:rFonts w:cs="Arabic Transparent"/>
          <w:rtl/>
        </w:rPr>
        <w:t>)</w:t>
      </w:r>
    </w:p>
    <w:p w14:paraId="48EB946C" w14:textId="2837477F" w:rsidR="00496A27" w:rsidRPr="00D9232D" w:rsidRDefault="00496A27" w:rsidP="004870DF">
      <w:pPr>
        <w:bidi/>
        <w:spacing w:line="360" w:lineRule="auto"/>
        <w:jc w:val="both"/>
        <w:rPr>
          <w:rFonts w:cs="Arabic Transparent"/>
          <w:rtl/>
        </w:rPr>
      </w:pPr>
      <w:r w:rsidRPr="00D9232D">
        <w:rPr>
          <w:rFonts w:cs="Arabic Transparent"/>
          <w:rtl/>
        </w:rPr>
        <w:t>هو الحكم على كلي بوجوده في أكثر جزئياته</w:t>
      </w:r>
      <w:r w:rsidR="003B1187"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64"/>
      </w:r>
      <w:r w:rsidRPr="00D9232D">
        <w:rPr>
          <w:rStyle w:val="FootnoteReference"/>
          <w:rFonts w:cs="Arabic Transparent"/>
          <w:rtl/>
        </w:rPr>
        <w:t>)</w:t>
      </w:r>
    </w:p>
    <w:p w14:paraId="3B5CEED1" w14:textId="0C73D7D9" w:rsidR="00496A27" w:rsidRPr="00D9232D" w:rsidRDefault="00496A27" w:rsidP="004870DF">
      <w:pPr>
        <w:bidi/>
        <w:spacing w:line="360" w:lineRule="auto"/>
        <w:jc w:val="both"/>
        <w:rPr>
          <w:rFonts w:cs="Arabic Transparent"/>
          <w:rtl/>
        </w:rPr>
      </w:pPr>
      <w:r w:rsidRPr="00D9232D">
        <w:rPr>
          <w:rFonts w:cs="Arabic Transparent"/>
          <w:rtl/>
        </w:rPr>
        <w:t>هو تتبع جزئيات الشيء</w:t>
      </w:r>
      <w:r w:rsidR="003B1187"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65"/>
      </w:r>
      <w:r w:rsidRPr="00D9232D">
        <w:rPr>
          <w:rStyle w:val="FootnoteReference"/>
          <w:rFonts w:cs="Arabic Transparent"/>
          <w:rtl/>
        </w:rPr>
        <w:t>)</w:t>
      </w:r>
    </w:p>
    <w:p w14:paraId="527BE595" w14:textId="54C2EFF2" w:rsidR="00B22447" w:rsidRPr="00D9232D" w:rsidRDefault="00265A45" w:rsidP="004870DF">
      <w:pPr>
        <w:bidi/>
        <w:spacing w:line="360" w:lineRule="auto"/>
        <w:ind w:firstLine="567"/>
        <w:jc w:val="both"/>
        <w:rPr>
          <w:rFonts w:cs="Arabic Transparent"/>
          <w:rtl/>
        </w:rPr>
      </w:pPr>
      <w:r w:rsidRPr="00D9232D">
        <w:rPr>
          <w:rFonts w:cs="Arabic Transparent"/>
          <w:rtl/>
        </w:rPr>
        <w:t>من خلال التعاريف السابقة نستخلص أن الاستقراء هو إلمام وتتبع</w:t>
      </w:r>
      <w:r w:rsidR="00374BC9" w:rsidRPr="00D9232D">
        <w:rPr>
          <w:rFonts w:cs="Arabic Transparent" w:hint="cs"/>
          <w:rtl/>
        </w:rPr>
        <w:t xml:space="preserve"> للجزئيات</w:t>
      </w:r>
      <w:r w:rsidRPr="00D9232D">
        <w:rPr>
          <w:rFonts w:cs="Arabic Transparent"/>
          <w:rtl/>
        </w:rPr>
        <w:t>، وهذه المفاهيم تصور لنا</w:t>
      </w:r>
      <w:r w:rsidR="00547DE8" w:rsidRPr="00D9232D">
        <w:rPr>
          <w:rFonts w:cs="Arabic Transparent"/>
          <w:rtl/>
        </w:rPr>
        <w:t xml:space="preserve"> أن الاستقراء قسمان: كلي وأغلبي</w:t>
      </w:r>
      <w:r w:rsidR="004C4246" w:rsidRPr="00D9232D">
        <w:rPr>
          <w:rFonts w:cs="Arabic Transparent" w:hint="cs"/>
          <w:rtl/>
        </w:rPr>
        <w:t xml:space="preserve">، </w:t>
      </w:r>
      <w:r w:rsidR="00374BC9" w:rsidRPr="00D9232D">
        <w:rPr>
          <w:rFonts w:cs="Arabic Transparent" w:hint="cs"/>
          <w:rtl/>
        </w:rPr>
        <w:t xml:space="preserve">وهنا ملحظ هام: </w:t>
      </w:r>
      <w:r w:rsidR="004C4246" w:rsidRPr="00D9232D">
        <w:rPr>
          <w:rFonts w:cs="Arabic Transparent" w:hint="cs"/>
          <w:rtl/>
        </w:rPr>
        <w:t xml:space="preserve">من </w:t>
      </w:r>
      <w:r w:rsidR="00374BC9" w:rsidRPr="00D9232D">
        <w:rPr>
          <w:rFonts w:cs="Arabic Transparent" w:hint="cs"/>
          <w:rtl/>
        </w:rPr>
        <w:t>أ</w:t>
      </w:r>
      <w:r w:rsidR="004C4246" w:rsidRPr="00D9232D">
        <w:rPr>
          <w:rFonts w:cs="Arabic Transparent" w:hint="cs"/>
          <w:rtl/>
        </w:rPr>
        <w:t>طلق التعريف على الكل أو بلا قيد فهو يقصد الكلي، ومن وصفها بالأكثر فه</w:t>
      </w:r>
      <w:r w:rsidR="00374BC9" w:rsidRPr="00D9232D">
        <w:rPr>
          <w:rFonts w:cs="Arabic Transparent" w:hint="cs"/>
          <w:rtl/>
        </w:rPr>
        <w:t>ي</w:t>
      </w:r>
      <w:r w:rsidR="004C4246" w:rsidRPr="00D9232D">
        <w:rPr>
          <w:rFonts w:cs="Arabic Transparent" w:hint="cs"/>
          <w:rtl/>
        </w:rPr>
        <w:t xml:space="preserve"> مبني</w:t>
      </w:r>
      <w:r w:rsidR="00374BC9" w:rsidRPr="00D9232D">
        <w:rPr>
          <w:rFonts w:cs="Arabic Transparent" w:hint="cs"/>
          <w:rtl/>
        </w:rPr>
        <w:t>ة</w:t>
      </w:r>
      <w:r w:rsidR="004C4246" w:rsidRPr="00D9232D">
        <w:rPr>
          <w:rFonts w:cs="Arabic Transparent" w:hint="cs"/>
          <w:rtl/>
        </w:rPr>
        <w:t xml:space="preserve"> عنده على أن الاستقراء يدخل فيه التام والأغلبي وهما حجة عنده</w:t>
      </w:r>
      <w:r w:rsidR="0006001B" w:rsidRPr="00D9232D">
        <w:rPr>
          <w:rFonts w:cs="Arabic Transparent" w:hint="cs"/>
          <w:rtl/>
        </w:rPr>
        <w:t>.</w:t>
      </w:r>
    </w:p>
    <w:p w14:paraId="22FD24A2" w14:textId="1D6FB1BA" w:rsidR="00265A45" w:rsidRPr="00D9232D" w:rsidRDefault="0006001B" w:rsidP="004870DF">
      <w:pPr>
        <w:bidi/>
        <w:spacing w:line="360" w:lineRule="auto"/>
        <w:ind w:firstLine="567"/>
        <w:jc w:val="both"/>
        <w:rPr>
          <w:rFonts w:cs="Arabic Transparent"/>
          <w:rtl/>
        </w:rPr>
      </w:pPr>
      <w:r w:rsidRPr="00D9232D">
        <w:rPr>
          <w:rFonts w:cs="Arabic Transparent" w:hint="cs"/>
          <w:rtl/>
        </w:rPr>
        <w:t xml:space="preserve">ويرى الباحث أن </w:t>
      </w:r>
      <w:r w:rsidR="004C4246" w:rsidRPr="00D9232D">
        <w:rPr>
          <w:rFonts w:cs="Arabic Transparent" w:hint="cs"/>
          <w:rtl/>
        </w:rPr>
        <w:t xml:space="preserve">حجية الاستقراء الأغلبي في النفس منه شيء؛ </w:t>
      </w:r>
      <w:r w:rsidR="002353A6" w:rsidRPr="00D9232D">
        <w:rPr>
          <w:rFonts w:cs="Arabic Transparent" w:hint="cs"/>
          <w:rtl/>
        </w:rPr>
        <w:t>إذ إن</w:t>
      </w:r>
      <w:r w:rsidR="004C4246" w:rsidRPr="00D9232D">
        <w:rPr>
          <w:rFonts w:cs="Arabic Transparent" w:hint="cs"/>
          <w:rtl/>
        </w:rPr>
        <w:t xml:space="preserve"> ذلك قد ينطبق في سائر الأمور والمسائل، أما القواعد</w:t>
      </w:r>
      <w:r w:rsidR="0047493D" w:rsidRPr="00D9232D">
        <w:rPr>
          <w:rFonts w:cs="Arabic Transparent" w:hint="cs"/>
          <w:rtl/>
        </w:rPr>
        <w:t xml:space="preserve"> التفسيرية فهي تقوم على بيان كلام الله -</w:t>
      </w:r>
      <w:r w:rsidR="00DE043C" w:rsidRPr="00D9232D">
        <w:rPr>
          <w:rFonts w:cs="Arabic Transparent" w:hint="cs"/>
          <w:rtl/>
        </w:rPr>
        <w:t>جل</w:t>
      </w:r>
      <w:r w:rsidR="0047493D" w:rsidRPr="00D9232D">
        <w:rPr>
          <w:rFonts w:cs="Arabic Transparent" w:hint="cs"/>
          <w:rtl/>
        </w:rPr>
        <w:t xml:space="preserve"> وعلا- ومن أجل هذا </w:t>
      </w:r>
      <w:r w:rsidR="004C4246" w:rsidRPr="00D9232D">
        <w:rPr>
          <w:rFonts w:cs="Arabic Transparent" w:hint="cs"/>
          <w:rtl/>
        </w:rPr>
        <w:t>حري</w:t>
      </w:r>
      <w:r w:rsidR="00924D2A" w:rsidRPr="00D9232D">
        <w:rPr>
          <w:rFonts w:cs="Arabic Transparent" w:hint="cs"/>
          <w:rtl/>
        </w:rPr>
        <w:t>ٌّ</w:t>
      </w:r>
      <w:r w:rsidR="004C4246" w:rsidRPr="00D9232D">
        <w:rPr>
          <w:rFonts w:cs="Arabic Transparent" w:hint="cs"/>
          <w:rtl/>
        </w:rPr>
        <w:t xml:space="preserve"> بها أن تكون مبنية على الاستقراء الكلي، حتى يتحقق فيها وصف ال</w:t>
      </w:r>
      <w:r w:rsidR="0047493D" w:rsidRPr="00D9232D">
        <w:rPr>
          <w:rFonts w:cs="Arabic Transparent" w:hint="cs"/>
          <w:rtl/>
        </w:rPr>
        <w:t xml:space="preserve">حكم الكلي على </w:t>
      </w:r>
      <w:r w:rsidR="0047493D" w:rsidRPr="00D9232D">
        <w:rPr>
          <w:rFonts w:cs="Arabic Transparent" w:hint="cs"/>
          <w:rtl/>
        </w:rPr>
        <w:lastRenderedPageBreak/>
        <w:t xml:space="preserve">جميع الجزئيات، </w:t>
      </w:r>
      <w:r w:rsidR="0047493D" w:rsidRPr="00D9232D">
        <w:rPr>
          <w:rFonts w:cs="Arabic Transparent"/>
          <w:rtl/>
        </w:rPr>
        <w:t>وهذا من باب التوافق والتناسب مع مفهوم قواعد التفسير</w:t>
      </w:r>
      <w:r w:rsidR="00265A45" w:rsidRPr="00D9232D">
        <w:rPr>
          <w:rFonts w:cs="Arabic Transparent"/>
          <w:rtl/>
        </w:rPr>
        <w:t>، وهناك من يرى أن الاستقراء الكلي أو التام متعذر</w:t>
      </w:r>
      <w:r w:rsidR="00265A45" w:rsidRPr="00D9232D">
        <w:rPr>
          <w:rStyle w:val="FootnoteReference"/>
          <w:rFonts w:cs="Arabic Transparent"/>
          <w:rtl/>
        </w:rPr>
        <w:t>(</w:t>
      </w:r>
      <w:r w:rsidR="00265A45" w:rsidRPr="00D9232D">
        <w:rPr>
          <w:rStyle w:val="FootnoteReference"/>
          <w:rFonts w:cs="Arabic Transparent"/>
          <w:rtl/>
        </w:rPr>
        <w:footnoteReference w:id="566"/>
      </w:r>
      <w:r w:rsidR="00265A45" w:rsidRPr="00D9232D">
        <w:rPr>
          <w:rStyle w:val="FootnoteReference"/>
          <w:rFonts w:cs="Arabic Transparent"/>
          <w:rtl/>
        </w:rPr>
        <w:t>)</w:t>
      </w:r>
      <w:r w:rsidR="00265A45" w:rsidRPr="00D9232D">
        <w:rPr>
          <w:rFonts w:cs="Arabic Transparent"/>
          <w:rtl/>
        </w:rPr>
        <w:t>، وتعريفهم إنما جاء على الاستقراء الأغلبي</w:t>
      </w:r>
      <w:r w:rsidR="004C4246" w:rsidRPr="00D9232D">
        <w:rPr>
          <w:rFonts w:cs="Arabic Transparent"/>
          <w:rtl/>
        </w:rPr>
        <w:t>.</w:t>
      </w:r>
    </w:p>
    <w:p w14:paraId="1BDF6B0B" w14:textId="064CF6D5" w:rsidR="005D2CA6" w:rsidRPr="00D9232D" w:rsidRDefault="00155B71" w:rsidP="004870DF">
      <w:pPr>
        <w:bidi/>
        <w:spacing w:line="360" w:lineRule="auto"/>
        <w:jc w:val="both"/>
        <w:rPr>
          <w:rFonts w:cs="Arabic Transparent"/>
          <w:b/>
          <w:bCs/>
          <w:rtl/>
        </w:rPr>
      </w:pPr>
      <w:r w:rsidRPr="00D9232D">
        <w:rPr>
          <w:rFonts w:cs="Arabic Transparent" w:hint="cs"/>
          <w:b/>
          <w:bCs/>
          <w:rtl/>
        </w:rPr>
        <w:t xml:space="preserve">ثانيا: </w:t>
      </w:r>
      <w:r w:rsidR="005D2CA6" w:rsidRPr="00D9232D">
        <w:rPr>
          <w:rFonts w:cs="Arabic Transparent"/>
          <w:b/>
          <w:bCs/>
          <w:rtl/>
        </w:rPr>
        <w:t>مفهوم الاستنباط:</w:t>
      </w:r>
    </w:p>
    <w:p w14:paraId="54EC356D" w14:textId="77777777" w:rsidR="0006001B" w:rsidRPr="00D9232D" w:rsidRDefault="0006001B" w:rsidP="004870DF">
      <w:pPr>
        <w:bidi/>
        <w:spacing w:line="360" w:lineRule="auto"/>
        <w:jc w:val="both"/>
        <w:rPr>
          <w:rFonts w:cs="Arabic Transparent"/>
          <w:rtl/>
        </w:rPr>
      </w:pPr>
      <w:r w:rsidRPr="00D9232D">
        <w:rPr>
          <w:rFonts w:cs="Arabic Transparent" w:hint="cs"/>
          <w:rtl/>
        </w:rPr>
        <w:t>تعددت المفاهيم في مفهوم الاستنباط، ومنها:</w:t>
      </w:r>
    </w:p>
    <w:p w14:paraId="02D6B6DC" w14:textId="557BEE34" w:rsidR="005D2CA6" w:rsidRPr="00D9232D" w:rsidRDefault="00D92CC2" w:rsidP="004870DF">
      <w:pPr>
        <w:bidi/>
        <w:spacing w:line="360" w:lineRule="auto"/>
        <w:jc w:val="both"/>
        <w:rPr>
          <w:rFonts w:cs="Arabic Transparent"/>
          <w:rtl/>
        </w:rPr>
      </w:pPr>
      <w:r w:rsidRPr="00D9232D">
        <w:rPr>
          <w:rFonts w:cs="Arabic Transparent"/>
          <w:rtl/>
        </w:rPr>
        <w:t>ال</w:t>
      </w:r>
      <w:r w:rsidRPr="00D9232D">
        <w:rPr>
          <w:rFonts w:cs="Arabic Transparent" w:hint="cs"/>
          <w:rtl/>
        </w:rPr>
        <w:t>ا</w:t>
      </w:r>
      <w:r w:rsidR="005D2CA6" w:rsidRPr="00D9232D">
        <w:rPr>
          <w:rFonts w:cs="Arabic Transparent"/>
          <w:rtl/>
        </w:rPr>
        <w:t>ستخراج ومنه استنباط المياه والعيون</w:t>
      </w:r>
      <w:r w:rsidR="00BB0A9B" w:rsidRPr="00D9232D">
        <w:rPr>
          <w:rFonts w:cs="Arabic Transparent" w:hint="cs"/>
          <w:rtl/>
        </w:rPr>
        <w:t>،</w:t>
      </w:r>
      <w:r w:rsidR="005D2CA6" w:rsidRPr="00D9232D">
        <w:rPr>
          <w:rFonts w:cs="Arabic Transparent"/>
          <w:rtl/>
        </w:rPr>
        <w:t xml:space="preserve"> فهو اسم لكل ما استخرج حتى تقع عليه رؤية العيون أو معرفة القلوب</w:t>
      </w:r>
      <w:r w:rsidR="00A63238" w:rsidRPr="00D9232D">
        <w:rPr>
          <w:rStyle w:val="FootnoteReference"/>
          <w:rFonts w:cs="Arabic Transparent" w:hint="cs"/>
          <w:rtl/>
        </w:rPr>
        <w:t>.</w:t>
      </w:r>
      <w:r w:rsidR="005D2CA6" w:rsidRPr="00D9232D">
        <w:rPr>
          <w:rStyle w:val="FootnoteReference"/>
          <w:rFonts w:cs="Arabic Transparent"/>
          <w:rtl/>
        </w:rPr>
        <w:t>(</w:t>
      </w:r>
      <w:r w:rsidR="005D2CA6" w:rsidRPr="00D9232D">
        <w:rPr>
          <w:rStyle w:val="FootnoteReference"/>
          <w:rFonts w:cs="Arabic Transparent"/>
          <w:rtl/>
        </w:rPr>
        <w:footnoteReference w:id="567"/>
      </w:r>
      <w:r w:rsidR="005D2CA6" w:rsidRPr="00D9232D">
        <w:rPr>
          <w:rStyle w:val="FootnoteReference"/>
          <w:rFonts w:cs="Arabic Transparent"/>
          <w:rtl/>
        </w:rPr>
        <w:t>)</w:t>
      </w:r>
    </w:p>
    <w:p w14:paraId="1847C3E8" w14:textId="036A3FE0" w:rsidR="005D2CA6" w:rsidRPr="00D9232D" w:rsidRDefault="005D2CA6" w:rsidP="004870DF">
      <w:pPr>
        <w:bidi/>
        <w:spacing w:line="360" w:lineRule="auto"/>
        <w:jc w:val="both"/>
        <w:rPr>
          <w:rFonts w:cs="Arabic Transparent"/>
          <w:rtl/>
        </w:rPr>
      </w:pPr>
      <w:r w:rsidRPr="00D9232D">
        <w:rPr>
          <w:rFonts w:cs="Arabic Transparent"/>
          <w:rtl/>
        </w:rPr>
        <w:t>هو استخراج المعنى المودع من النص حتى يبرز ويظهر</w:t>
      </w:r>
      <w:r w:rsidR="00A63238"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68"/>
      </w:r>
      <w:r w:rsidRPr="00D9232D">
        <w:rPr>
          <w:rStyle w:val="FootnoteReference"/>
          <w:rFonts w:cs="Arabic Transparent"/>
          <w:rtl/>
        </w:rPr>
        <w:t>)</w:t>
      </w:r>
    </w:p>
    <w:p w14:paraId="6A4FAA49" w14:textId="261B271C" w:rsidR="00376D44" w:rsidRPr="00D9232D" w:rsidRDefault="00376D44" w:rsidP="004870DF">
      <w:pPr>
        <w:bidi/>
        <w:spacing w:line="360" w:lineRule="auto"/>
        <w:jc w:val="both"/>
        <w:rPr>
          <w:rFonts w:cs="Arabic Transparent"/>
          <w:rtl/>
        </w:rPr>
      </w:pPr>
      <w:r w:rsidRPr="00D9232D">
        <w:rPr>
          <w:rFonts w:cs="Arabic Transparent"/>
          <w:rtl/>
        </w:rPr>
        <w:t>هو استخراج الشيء الثابت الخفي الذي لا يعثر عليه كل أحد</w:t>
      </w:r>
      <w:r w:rsidR="00A63238"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69"/>
      </w:r>
      <w:r w:rsidRPr="00D9232D">
        <w:rPr>
          <w:rStyle w:val="FootnoteReference"/>
          <w:rFonts w:cs="Arabic Transparent"/>
          <w:rtl/>
        </w:rPr>
        <w:t>)</w:t>
      </w:r>
    </w:p>
    <w:p w14:paraId="7EAB4040" w14:textId="40704AC0" w:rsidR="00F70F6B" w:rsidRPr="00D9232D" w:rsidRDefault="00F70F6B" w:rsidP="004870DF">
      <w:pPr>
        <w:bidi/>
        <w:spacing w:line="360" w:lineRule="auto"/>
        <w:rPr>
          <w:rFonts w:cs="Arabic Transparent"/>
          <w:rtl/>
        </w:rPr>
      </w:pPr>
      <w:r w:rsidRPr="00D9232D">
        <w:rPr>
          <w:rFonts w:cs="Arabic Transparent"/>
          <w:rtl/>
        </w:rPr>
        <w:t>هو استخراج المعاني من النصوص بفرط الذهن وقوة القريحة</w:t>
      </w:r>
      <w:r w:rsidR="0006001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70"/>
      </w:r>
      <w:r w:rsidRPr="00D9232D">
        <w:rPr>
          <w:rStyle w:val="FootnoteReference"/>
          <w:rFonts w:cs="Arabic Transparent"/>
          <w:rtl/>
        </w:rPr>
        <w:t>)</w:t>
      </w:r>
    </w:p>
    <w:p w14:paraId="0F328FC4" w14:textId="60A01079" w:rsidR="00376D44" w:rsidRPr="00D9232D" w:rsidRDefault="00376D44" w:rsidP="004870DF">
      <w:pPr>
        <w:bidi/>
        <w:spacing w:line="360" w:lineRule="auto"/>
        <w:jc w:val="both"/>
        <w:rPr>
          <w:rFonts w:cs="Arabic Transparent"/>
          <w:rtl/>
        </w:rPr>
      </w:pPr>
      <w:r w:rsidRPr="00D9232D">
        <w:rPr>
          <w:rFonts w:cs="Arabic Transparent"/>
          <w:rtl/>
        </w:rPr>
        <w:t>هو استخراج الدليل على المدلول بالنظر فيما يفيده</w:t>
      </w:r>
      <w:r w:rsidR="00D92CC2" w:rsidRPr="00D9232D">
        <w:rPr>
          <w:rFonts w:cs="Arabic Transparent"/>
          <w:rtl/>
        </w:rPr>
        <w:t xml:space="preserve"> من العموم أو الخصوص</w:t>
      </w:r>
      <w:r w:rsidR="0006001B" w:rsidRPr="00D9232D">
        <w:rPr>
          <w:rFonts w:cs="Arabic Transparent" w:hint="cs"/>
          <w:rtl/>
        </w:rPr>
        <w:t>،</w:t>
      </w:r>
      <w:r w:rsidR="00547DE8" w:rsidRPr="00D9232D">
        <w:rPr>
          <w:rFonts w:cs="Arabic Transparent"/>
          <w:rtl/>
        </w:rPr>
        <w:t xml:space="preserve"> أو ال</w:t>
      </w:r>
      <w:r w:rsidR="00547DE8" w:rsidRPr="00D9232D">
        <w:rPr>
          <w:rFonts w:cs="Arabic Transparent" w:hint="cs"/>
          <w:rtl/>
        </w:rPr>
        <w:t>إ</w:t>
      </w:r>
      <w:r w:rsidR="00D92CC2" w:rsidRPr="00D9232D">
        <w:rPr>
          <w:rFonts w:cs="Arabic Transparent"/>
          <w:rtl/>
        </w:rPr>
        <w:t>طلاق أو التقييد</w:t>
      </w:r>
      <w:r w:rsidR="0006001B" w:rsidRPr="00D9232D">
        <w:rPr>
          <w:rFonts w:cs="Arabic Transparent" w:hint="cs"/>
          <w:rtl/>
        </w:rPr>
        <w:t>،</w:t>
      </w:r>
      <w:r w:rsidR="00D92CC2" w:rsidRPr="00D9232D">
        <w:rPr>
          <w:rStyle w:val="style11"/>
          <w:rFonts w:asciiTheme="minorBidi" w:hAnsiTheme="minorBidi" w:cs="Arabic Transparent"/>
          <w:color w:val="auto"/>
          <w:sz w:val="28"/>
          <w:szCs w:val="28"/>
          <w:rtl/>
        </w:rPr>
        <w:t xml:space="preserve"> </w:t>
      </w:r>
      <w:r w:rsidR="00D92CC2" w:rsidRPr="00D9232D">
        <w:rPr>
          <w:rFonts w:cs="Arabic Transparent"/>
          <w:rtl/>
        </w:rPr>
        <w:t xml:space="preserve">أو الاجمال أو التبيين في </w:t>
      </w:r>
      <w:r w:rsidR="00737395" w:rsidRPr="00D9232D">
        <w:rPr>
          <w:rFonts w:cs="Arabic Transparent"/>
          <w:rtl/>
        </w:rPr>
        <w:t>نف</w:t>
      </w:r>
      <w:r w:rsidR="00D92CC2" w:rsidRPr="00D9232D">
        <w:rPr>
          <w:rFonts w:cs="Arabic Transparent"/>
          <w:rtl/>
        </w:rPr>
        <w:t>س النصوص</w:t>
      </w:r>
      <w:r w:rsidR="0006001B" w:rsidRPr="00D9232D">
        <w:rPr>
          <w:rFonts w:cs="Arabic Transparent" w:hint="cs"/>
          <w:rtl/>
        </w:rPr>
        <w:t>،</w:t>
      </w:r>
      <w:r w:rsidR="00D92CC2" w:rsidRPr="00D9232D">
        <w:rPr>
          <w:rFonts w:cs="Arabic Transparent"/>
          <w:rtl/>
        </w:rPr>
        <w:t xml:space="preserve"> أو نحو ذلك</w:t>
      </w:r>
      <w:r w:rsidR="00635A2C" w:rsidRPr="00D9232D">
        <w:rPr>
          <w:rFonts w:cs="Arabic Transparent" w:hint="cs"/>
          <w:rtl/>
        </w:rPr>
        <w:t xml:space="preserve">، </w:t>
      </w:r>
      <w:r w:rsidR="00737395" w:rsidRPr="00D9232D">
        <w:rPr>
          <w:rFonts w:cs="Arabic Transparent" w:hint="cs"/>
          <w:rtl/>
        </w:rPr>
        <w:t>مما يكون طريقاً إلى استخراج الدليل منه</w:t>
      </w:r>
      <w:r w:rsidR="0006001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71"/>
      </w:r>
      <w:r w:rsidRPr="00D9232D">
        <w:rPr>
          <w:rStyle w:val="FootnoteReference"/>
          <w:rFonts w:cs="Arabic Transparent"/>
          <w:rtl/>
        </w:rPr>
        <w:t>)</w:t>
      </w:r>
    </w:p>
    <w:p w14:paraId="24F24297" w14:textId="2FCC28D4" w:rsidR="004D6F1B" w:rsidRPr="00D9232D" w:rsidRDefault="0034227C" w:rsidP="004870DF">
      <w:pPr>
        <w:bidi/>
        <w:spacing w:line="360" w:lineRule="auto"/>
        <w:jc w:val="both"/>
        <w:rPr>
          <w:rFonts w:cs="Arabic Transparent"/>
          <w:szCs w:val="32"/>
          <w:rtl/>
        </w:rPr>
      </w:pPr>
      <w:r w:rsidRPr="00D9232D">
        <w:rPr>
          <w:rFonts w:cs="Arabic Transparent" w:hint="cs"/>
          <w:rtl/>
        </w:rPr>
        <w:t>هذه التعريفات ت</w:t>
      </w:r>
      <w:r w:rsidR="00B84AB9" w:rsidRPr="00D9232D">
        <w:rPr>
          <w:rFonts w:cs="Arabic Transparent" w:hint="cs"/>
          <w:rtl/>
        </w:rPr>
        <w:t>ُ</w:t>
      </w:r>
      <w:r w:rsidRPr="00D9232D">
        <w:rPr>
          <w:rFonts w:cs="Arabic Transparent" w:hint="cs"/>
          <w:rtl/>
        </w:rPr>
        <w:t xml:space="preserve">عطي تصوراً حول الاستنباط، بأنه </w:t>
      </w:r>
      <w:r w:rsidR="00497EF6" w:rsidRPr="00D9232D">
        <w:rPr>
          <w:rFonts w:cs="Arabic Transparent" w:hint="cs"/>
          <w:rtl/>
        </w:rPr>
        <w:t>بذل الجهد في استخراج ما هو</w:t>
      </w:r>
      <w:r w:rsidRPr="00D9232D">
        <w:rPr>
          <w:rFonts w:cs="Arabic Transparent" w:hint="cs"/>
          <w:rtl/>
        </w:rPr>
        <w:t xml:space="preserve"> أسفل إلى أعلى، ومن خفاء إلى ظهور</w:t>
      </w:r>
      <w:r w:rsidR="00B84AB9" w:rsidRPr="00D9232D">
        <w:rPr>
          <w:rFonts w:cs="Arabic Transparent" w:hint="cs"/>
          <w:rtl/>
        </w:rPr>
        <w:t xml:space="preserve"> وبروز</w:t>
      </w:r>
      <w:r w:rsidR="00D266AC" w:rsidRPr="00D9232D">
        <w:rPr>
          <w:rFonts w:cs="Arabic Transparent" w:hint="cs"/>
          <w:rtl/>
        </w:rPr>
        <w:t>.</w:t>
      </w:r>
    </w:p>
    <w:p w14:paraId="6587AB7D" w14:textId="1ABBB6E0" w:rsidR="00155B71" w:rsidRPr="00D9232D" w:rsidRDefault="00155B71" w:rsidP="004870DF">
      <w:pPr>
        <w:bidi/>
        <w:spacing w:line="360" w:lineRule="auto"/>
        <w:jc w:val="both"/>
        <w:rPr>
          <w:rFonts w:cs="Arabic Transparent"/>
          <w:b/>
          <w:bCs/>
          <w:sz w:val="24"/>
          <w:rtl/>
        </w:rPr>
      </w:pPr>
      <w:r w:rsidRPr="00D9232D">
        <w:rPr>
          <w:rFonts w:cs="Arabic Transparent" w:hint="cs"/>
          <w:b/>
          <w:bCs/>
          <w:sz w:val="24"/>
          <w:rtl/>
        </w:rPr>
        <w:t>ثالثا: أهمية الاستقراء والاستنباط:</w:t>
      </w:r>
    </w:p>
    <w:p w14:paraId="72B78D1F" w14:textId="7D2096D0" w:rsidR="00B22447" w:rsidRPr="00D9232D" w:rsidRDefault="005474DD" w:rsidP="000806CD">
      <w:pPr>
        <w:bidi/>
        <w:spacing w:line="360" w:lineRule="auto"/>
        <w:ind w:firstLine="567"/>
        <w:jc w:val="both"/>
        <w:rPr>
          <w:rFonts w:cs="Arabic Transparent"/>
          <w:rtl/>
        </w:rPr>
      </w:pPr>
      <w:r w:rsidRPr="00D9232D">
        <w:rPr>
          <w:rFonts w:cs="Arabic Transparent" w:hint="cs"/>
          <w:rtl/>
        </w:rPr>
        <w:t xml:space="preserve">لما كان العلم بالتفسير يفتقر إلى القواعد التفسيرية، صار العلم بالتقعيد استنباطاً واستقراءً من ضرورياته التي لا تقوم إلا به؛ </w:t>
      </w:r>
      <w:r w:rsidR="00547DE8" w:rsidRPr="00D9232D">
        <w:rPr>
          <w:rFonts w:cs="Arabic Transparent" w:hint="cs"/>
          <w:rtl/>
        </w:rPr>
        <w:t>ذلك</w:t>
      </w:r>
      <w:r w:rsidRPr="00D9232D">
        <w:rPr>
          <w:rFonts w:cs="Arabic Transparent" w:hint="cs"/>
          <w:rtl/>
        </w:rPr>
        <w:t xml:space="preserve"> أن </w:t>
      </w:r>
      <w:r w:rsidR="000B198F" w:rsidRPr="00D9232D">
        <w:rPr>
          <w:rFonts w:cs="Arabic Transparent" w:hint="cs"/>
          <w:rtl/>
        </w:rPr>
        <w:t xml:space="preserve">الاستقراء والاستنباط أداتان لا يمكن الاستغناء عنهما </w:t>
      </w:r>
      <w:r w:rsidR="000B198F" w:rsidRPr="00D9232D">
        <w:rPr>
          <w:rFonts w:cs="Arabic Transparent" w:hint="cs"/>
          <w:rtl/>
        </w:rPr>
        <w:lastRenderedPageBreak/>
        <w:t>في سائر العلوم</w:t>
      </w:r>
      <w:r w:rsidRPr="00D9232D">
        <w:rPr>
          <w:rFonts w:cs="Arabic Transparent" w:hint="cs"/>
          <w:rtl/>
        </w:rPr>
        <w:t>،</w:t>
      </w:r>
      <w:r w:rsidR="000B198F" w:rsidRPr="00D9232D">
        <w:rPr>
          <w:rFonts w:cs="Arabic Transparent" w:hint="cs"/>
          <w:rtl/>
        </w:rPr>
        <w:t xml:space="preserve"> فضلاً عن التقعيد العلمي المبني على النظر والتتبع والاستخراج، </w:t>
      </w:r>
      <w:r w:rsidR="00566C13" w:rsidRPr="00D9232D">
        <w:rPr>
          <w:rFonts w:cs="Arabic Transparent" w:hint="cs"/>
          <w:rtl/>
        </w:rPr>
        <w:t>لا</w:t>
      </w:r>
      <w:r w:rsidR="00A45EE2" w:rsidRPr="00D9232D">
        <w:rPr>
          <w:rFonts w:cs="Arabic Transparent" w:hint="cs"/>
          <w:rtl/>
        </w:rPr>
        <w:t>سيما أن أ</w:t>
      </w:r>
      <w:r w:rsidR="00547DE8" w:rsidRPr="00D9232D">
        <w:rPr>
          <w:rFonts w:cs="Arabic Transparent" w:hint="cs"/>
          <w:rtl/>
        </w:rPr>
        <w:t>هل الاستنباط قد أثنى عليهم القرآ</w:t>
      </w:r>
      <w:r w:rsidR="00A45EE2" w:rsidRPr="00D9232D">
        <w:rPr>
          <w:rFonts w:cs="Arabic Transparent" w:hint="cs"/>
          <w:rtl/>
        </w:rPr>
        <w:t>ن الكريم، وبين بأنه مزية خاصة لا يبلغها إلا خاصة أهل العلم من أصحاب العقول الزاكية، قال تعالى</w:t>
      </w:r>
      <w:r w:rsidR="00EC5A5D" w:rsidRPr="00D9232D">
        <w:rPr>
          <w:rFonts w:cs="ATraditional Arabic" w:hint="cs"/>
          <w:rtl/>
        </w:rPr>
        <w:t xml:space="preserve"> </w:t>
      </w:r>
      <w:r w:rsidR="00A45EE2" w:rsidRPr="00D9232D">
        <w:rPr>
          <w:rFonts w:cs="ATraditional Arabic"/>
          <w:rtl/>
        </w:rPr>
        <w:t>{</w:t>
      </w:r>
      <w:r w:rsidR="00A45EE2" w:rsidRPr="00D9232D">
        <w:rPr>
          <w:rFonts w:cs="QCF_P091"/>
          <w:szCs w:val="32"/>
          <w:rtl/>
        </w:rPr>
        <w:t xml:space="preserve"> </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091" w:hint="cs"/>
          <w:szCs w:val="32"/>
          <w:rtl/>
        </w:rPr>
        <w:instrText>ﮜ</w:instrText>
      </w:r>
      <w:r w:rsidR="00AF7813" w:rsidRPr="00D9232D">
        <w:rPr>
          <w:rFonts w:cs="QCF_P091"/>
          <w:szCs w:val="32"/>
          <w:rtl/>
        </w:rPr>
        <w:instrText xml:space="preserve"> </w:instrText>
      </w:r>
      <w:r w:rsidR="00AF7813" w:rsidRPr="00D9232D">
        <w:rPr>
          <w:rFonts w:cs="QCF_P091" w:hint="cs"/>
          <w:szCs w:val="32"/>
          <w:rtl/>
        </w:rPr>
        <w:instrText>ﮝ</w:instrText>
      </w:r>
      <w:r w:rsidR="00AF7813" w:rsidRPr="00D9232D">
        <w:rPr>
          <w:rFonts w:cs="QCF_P091"/>
          <w:szCs w:val="32"/>
          <w:rtl/>
        </w:rPr>
        <w:instrText xml:space="preserve"> </w:instrText>
      </w:r>
      <w:r w:rsidR="00AF7813" w:rsidRPr="00D9232D">
        <w:rPr>
          <w:rFonts w:cs="QCF_P091" w:hint="cs"/>
          <w:szCs w:val="32"/>
          <w:rtl/>
        </w:rPr>
        <w:instrText>ﮞ</w:instrText>
      </w:r>
      <w:r w:rsidR="00AF7813" w:rsidRPr="00D9232D">
        <w:rPr>
          <w:rFonts w:cs="QCF_P091"/>
          <w:szCs w:val="32"/>
          <w:rtl/>
        </w:rPr>
        <w:instrText xml:space="preserve"> </w:instrText>
      </w:r>
      <w:r w:rsidR="00AF7813" w:rsidRPr="00D9232D">
        <w:rPr>
          <w:rFonts w:cs="QCF_P091" w:hint="cs"/>
          <w:szCs w:val="32"/>
          <w:rtl/>
        </w:rPr>
        <w:instrText>ﮟﮠ</w:instrText>
      </w:r>
      <w:r w:rsidR="00AF7813" w:rsidRPr="00D9232D">
        <w:rPr>
          <w:rFonts w:ascii="ATraditional Arabic" w:hAnsi="ATraditional Arabic" w:cs="ATraditional Arabic"/>
          <w:rtl/>
        </w:rPr>
        <w:instrText>} [سورة النساء 4/83]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A45EE2" w:rsidRPr="00D9232D">
        <w:rPr>
          <w:rFonts w:cs="QCF_P091" w:hint="cs"/>
          <w:szCs w:val="32"/>
          <w:rtl/>
        </w:rPr>
        <w:t>ﮜ</w:t>
      </w:r>
      <w:r w:rsidR="00A45EE2" w:rsidRPr="00D9232D">
        <w:rPr>
          <w:rFonts w:cs="QCF_P091"/>
          <w:szCs w:val="32"/>
          <w:rtl/>
        </w:rPr>
        <w:t xml:space="preserve"> </w:t>
      </w:r>
      <w:r w:rsidR="00A45EE2" w:rsidRPr="00D9232D">
        <w:rPr>
          <w:rFonts w:cs="QCF_P091" w:hint="cs"/>
          <w:szCs w:val="32"/>
          <w:rtl/>
        </w:rPr>
        <w:t>ﮝ</w:t>
      </w:r>
      <w:r w:rsidR="00A45EE2" w:rsidRPr="00D9232D">
        <w:rPr>
          <w:rFonts w:cs="QCF_P091"/>
          <w:szCs w:val="32"/>
          <w:rtl/>
        </w:rPr>
        <w:t xml:space="preserve"> </w:t>
      </w:r>
      <w:r w:rsidR="00A45EE2" w:rsidRPr="00D9232D">
        <w:rPr>
          <w:rFonts w:cs="QCF_P091" w:hint="cs"/>
          <w:szCs w:val="32"/>
          <w:rtl/>
        </w:rPr>
        <w:t>ﮞ</w:t>
      </w:r>
      <w:r w:rsidR="00A45EE2" w:rsidRPr="00D9232D">
        <w:rPr>
          <w:rFonts w:cs="QCF_P091"/>
          <w:szCs w:val="32"/>
          <w:rtl/>
        </w:rPr>
        <w:t xml:space="preserve"> </w:t>
      </w:r>
      <w:r w:rsidR="00A45EE2" w:rsidRPr="00D9232D">
        <w:rPr>
          <w:rFonts w:cs="QCF_P091" w:hint="cs"/>
          <w:szCs w:val="32"/>
          <w:rtl/>
        </w:rPr>
        <w:t>ﮟﮠ</w:t>
      </w:r>
      <w:r w:rsidR="00A45EE2" w:rsidRPr="00D9232D">
        <w:rPr>
          <w:rFonts w:cs="ATraditional Arabic"/>
          <w:rtl/>
        </w:rPr>
        <w:t>}</w:t>
      </w:r>
      <w:r w:rsidR="00A45EE2" w:rsidRPr="00D9232D">
        <w:rPr>
          <w:rtl/>
        </w:rPr>
        <w:t xml:space="preserve"> </w:t>
      </w:r>
      <w:r w:rsidR="00A45EE2" w:rsidRPr="00D9232D">
        <w:rPr>
          <w:rFonts w:cs="Arabic Transparent"/>
          <w:rtl/>
        </w:rPr>
        <w:t xml:space="preserve">[سورة النساء:83]، </w:t>
      </w:r>
      <w:r w:rsidR="00676713" w:rsidRPr="00D9232D">
        <w:rPr>
          <w:rFonts w:cs="Arabic Transparent"/>
          <w:rtl/>
        </w:rPr>
        <w:t xml:space="preserve">وهم كما </w:t>
      </w:r>
      <w:r w:rsidR="00A45EE2" w:rsidRPr="00D9232D">
        <w:rPr>
          <w:rFonts w:ascii="Arabic Transparent" w:hAnsi="Arabic Transparent" w:cs="Arabic Transparent"/>
          <w:rtl/>
        </w:rPr>
        <w:t>قال ابن جريج</w:t>
      </w:r>
      <w:r w:rsidR="000806CD" w:rsidRPr="00D9232D">
        <w:rPr>
          <w:rStyle w:val="FootnoteReference"/>
          <w:rFonts w:ascii="Arabic Transparent" w:hAnsi="Arabic Transparent" w:cs="Arabic Transparent"/>
          <w:rtl/>
        </w:rPr>
        <w:t>(</w:t>
      </w:r>
      <w:r w:rsidR="000806CD" w:rsidRPr="00D9232D">
        <w:rPr>
          <w:rStyle w:val="FootnoteReference"/>
          <w:rFonts w:ascii="Arabic Transparent" w:hAnsi="Arabic Transparent" w:cs="Arabic Transparent"/>
          <w:rtl/>
        </w:rPr>
        <w:footnoteReference w:id="572"/>
      </w:r>
      <w:r w:rsidR="000806CD" w:rsidRPr="00D9232D">
        <w:rPr>
          <w:rStyle w:val="FootnoteReference"/>
          <w:rFonts w:ascii="Arabic Transparent" w:hAnsi="Arabic Transparent" w:cs="Arabic Transparent"/>
          <w:rtl/>
        </w:rPr>
        <w:t>)</w:t>
      </w:r>
      <w:r w:rsidR="005548EF" w:rsidRPr="00D9232D">
        <w:rPr>
          <w:rFonts w:ascii="Arabic Transparent" w:hAnsi="Arabic Transparent" w:cs="Arabic Transparent"/>
          <w:rtl/>
        </w:rPr>
        <w:t>–رحمه الله-</w:t>
      </w:r>
      <w:r w:rsidR="00A45EE2" w:rsidRPr="00D9232D">
        <w:rPr>
          <w:rFonts w:ascii="Arabic Transparent" w:hAnsi="Arabic Transparent" w:cs="Arabic Transparent"/>
          <w:rtl/>
        </w:rPr>
        <w:t>:</w:t>
      </w:r>
      <w:r w:rsidR="00676713" w:rsidRPr="00D9232D">
        <w:rPr>
          <w:rFonts w:ascii="Arabic Transparent" w:hAnsi="Arabic Transparent" w:cs="Arabic Transparent"/>
          <w:rtl/>
        </w:rPr>
        <w:t>(</w:t>
      </w:r>
      <w:r w:rsidR="00A45EE2" w:rsidRPr="00D9232D">
        <w:rPr>
          <w:rFonts w:ascii="Arabic Transparent" w:hAnsi="Arabic Transparent" w:cs="Arabic Transparent"/>
          <w:rtl/>
        </w:rPr>
        <w:t>أولي الفقه في الدين والعقل</w:t>
      </w:r>
      <w:r w:rsidR="00676713" w:rsidRPr="00D9232D">
        <w:rPr>
          <w:rStyle w:val="FootnoteReference"/>
          <w:rFonts w:ascii="Arabic Transparent" w:hAnsi="Arabic Transparent" w:cs="Arabic Transparent"/>
          <w:rtl/>
        </w:rPr>
        <w:t>)</w:t>
      </w:r>
      <w:r w:rsidR="00A45EE2" w:rsidRPr="00D9232D">
        <w:rPr>
          <w:rStyle w:val="FootnoteReference"/>
          <w:rFonts w:ascii="Arabic Transparent" w:hAnsi="Arabic Transparent" w:cs="Arabic Transparent"/>
          <w:rtl/>
        </w:rPr>
        <w:t>(</w:t>
      </w:r>
      <w:r w:rsidR="00A45EE2" w:rsidRPr="00D9232D">
        <w:rPr>
          <w:rStyle w:val="FootnoteReference"/>
          <w:rFonts w:ascii="Arabic Transparent" w:hAnsi="Arabic Transparent" w:cs="Arabic Transparent"/>
          <w:rtl/>
        </w:rPr>
        <w:footnoteReference w:id="573"/>
      </w:r>
      <w:r w:rsidR="00A45EE2" w:rsidRPr="00D9232D">
        <w:rPr>
          <w:rStyle w:val="FootnoteReference"/>
          <w:rFonts w:ascii="Arabic Transparent" w:hAnsi="Arabic Transparent" w:cs="Arabic Transparent"/>
          <w:rtl/>
        </w:rPr>
        <w:t>)</w:t>
      </w:r>
      <w:r w:rsidR="00A45EE2" w:rsidRPr="00D9232D">
        <w:rPr>
          <w:rFonts w:ascii="Arabic Transparent" w:hAnsi="Arabic Transparent" w:cs="Arabic Transparent"/>
          <w:rtl/>
        </w:rPr>
        <w:t>،</w:t>
      </w:r>
      <w:r w:rsidR="005E226C" w:rsidRPr="00D9232D">
        <w:rPr>
          <w:rFonts w:ascii="Arabic Transparent" w:hAnsi="Arabic Transparent" w:cs="Arabic Transparent"/>
          <w:rtl/>
        </w:rPr>
        <w:t xml:space="preserve"> فالله -</w:t>
      </w:r>
      <w:r w:rsidR="00DE043C" w:rsidRPr="00D9232D">
        <w:rPr>
          <w:rFonts w:ascii="Arabic Transparent" w:hAnsi="Arabic Transparent" w:cs="Arabic Transparent"/>
          <w:rtl/>
        </w:rPr>
        <w:t>جل</w:t>
      </w:r>
      <w:r w:rsidR="005E226C" w:rsidRPr="00D9232D">
        <w:rPr>
          <w:rFonts w:ascii="Arabic Transparent" w:hAnsi="Arabic Transparent" w:cs="Arabic Transparent"/>
          <w:rtl/>
        </w:rPr>
        <w:t xml:space="preserve"> وعلا- حمد أهل الاستنباط</w:t>
      </w:r>
      <w:r w:rsidR="005E226C" w:rsidRPr="00D9232D">
        <w:rPr>
          <w:rFonts w:cs="Arabic Transparent"/>
          <w:rtl/>
        </w:rPr>
        <w:t xml:space="preserve"> في هذه الآية على</w:t>
      </w:r>
      <w:r w:rsidR="002F279E" w:rsidRPr="00D9232D">
        <w:rPr>
          <w:rFonts w:cs="Arabic Transparent"/>
          <w:rtl/>
        </w:rPr>
        <w:t xml:space="preserve"> عظيم صنعتهم في</w:t>
      </w:r>
      <w:r w:rsidR="005E226C" w:rsidRPr="00D9232D">
        <w:rPr>
          <w:rFonts w:cs="Arabic Transparent"/>
          <w:rtl/>
        </w:rPr>
        <w:t xml:space="preserve"> </w:t>
      </w:r>
      <w:r w:rsidR="002F279E" w:rsidRPr="00D9232D">
        <w:rPr>
          <w:rFonts w:cs="Arabic Transparent"/>
          <w:rtl/>
        </w:rPr>
        <w:t>ا</w:t>
      </w:r>
      <w:r w:rsidR="005E226C" w:rsidRPr="00D9232D">
        <w:rPr>
          <w:rFonts w:cs="Arabic Transparent"/>
          <w:rtl/>
        </w:rPr>
        <w:t>ستنباط</w:t>
      </w:r>
      <w:r w:rsidR="002F279E" w:rsidRPr="00D9232D">
        <w:rPr>
          <w:rFonts w:cs="Arabic Transparent"/>
          <w:rtl/>
        </w:rPr>
        <w:t xml:space="preserve"> كتاب الله</w:t>
      </w:r>
      <w:r w:rsidR="002F279E" w:rsidRPr="00D9232D">
        <w:rPr>
          <w:rStyle w:val="FootnoteReference"/>
          <w:rFonts w:cs="Arabic Transparent"/>
          <w:rtl/>
        </w:rPr>
        <w:t>(</w:t>
      </w:r>
      <w:r w:rsidR="002F279E" w:rsidRPr="00D9232D">
        <w:rPr>
          <w:rStyle w:val="FootnoteReference"/>
          <w:rFonts w:cs="Arabic Transparent"/>
          <w:rtl/>
        </w:rPr>
        <w:footnoteReference w:id="574"/>
      </w:r>
      <w:r w:rsidR="002F279E" w:rsidRPr="00D9232D">
        <w:rPr>
          <w:rStyle w:val="FootnoteReference"/>
          <w:rFonts w:cs="Arabic Transparent"/>
          <w:rtl/>
        </w:rPr>
        <w:t>)</w:t>
      </w:r>
      <w:r w:rsidR="00E359F4" w:rsidRPr="00D9232D">
        <w:rPr>
          <w:rFonts w:cs="Arabic Transparent" w:hint="cs"/>
          <w:rtl/>
        </w:rPr>
        <w:t xml:space="preserve">، </w:t>
      </w:r>
      <w:r w:rsidR="009427F9" w:rsidRPr="00D9232D">
        <w:rPr>
          <w:rFonts w:cs="Arabic Transparent"/>
          <w:rtl/>
        </w:rPr>
        <w:t xml:space="preserve">فدلت هذه الآية </w:t>
      </w:r>
      <w:r w:rsidR="00547DE8" w:rsidRPr="00D9232D">
        <w:rPr>
          <w:rFonts w:cs="Arabic Transparent" w:hint="cs"/>
          <w:rtl/>
        </w:rPr>
        <w:t xml:space="preserve">على </w:t>
      </w:r>
      <w:r w:rsidR="009427F9" w:rsidRPr="00D9232D">
        <w:rPr>
          <w:rFonts w:cs="Arabic Transparent"/>
          <w:rtl/>
        </w:rPr>
        <w:t>أن العلماء يحرصون على العلم استنباطاً واستقراءً</w:t>
      </w:r>
      <w:r w:rsidR="00B5268C" w:rsidRPr="00D9232D">
        <w:rPr>
          <w:rFonts w:cs="Arabic Transparent"/>
          <w:rtl/>
        </w:rPr>
        <w:t>، قال الجصاص</w:t>
      </w:r>
      <w:r w:rsidR="005548EF" w:rsidRPr="00D9232D">
        <w:rPr>
          <w:rFonts w:cs="Arabic Transparent" w:hint="cs"/>
          <w:rtl/>
        </w:rPr>
        <w:t xml:space="preserve"> </w:t>
      </w:r>
      <w:r w:rsidR="005548EF" w:rsidRPr="00D9232D">
        <w:rPr>
          <w:rFonts w:cs="Arabic Transparent"/>
          <w:rtl/>
        </w:rPr>
        <w:t>–رحمه الله-</w:t>
      </w:r>
      <w:r w:rsidR="00B5268C" w:rsidRPr="00D9232D">
        <w:rPr>
          <w:rFonts w:cs="Arabic Transparent"/>
          <w:rtl/>
        </w:rPr>
        <w:t>:(فقد حوت هذه الآية معاني</w:t>
      </w:r>
      <w:r w:rsidR="00547DE8" w:rsidRPr="00D9232D">
        <w:rPr>
          <w:rFonts w:cs="Arabic Transparent" w:hint="cs"/>
          <w:rtl/>
        </w:rPr>
        <w:t>َ</w:t>
      </w:r>
      <w:r w:rsidR="00B5268C" w:rsidRPr="00D9232D">
        <w:rPr>
          <w:rFonts w:cs="Arabic Transparent" w:hint="cs"/>
          <w:rtl/>
        </w:rPr>
        <w:t xml:space="preserve">، </w:t>
      </w:r>
      <w:r w:rsidR="00B5268C" w:rsidRPr="00D9232D">
        <w:rPr>
          <w:rFonts w:cs="Arabic Transparent"/>
          <w:u w:val="single"/>
          <w:rtl/>
        </w:rPr>
        <w:t>منها:</w:t>
      </w:r>
      <w:r w:rsidR="00B5268C" w:rsidRPr="00D9232D">
        <w:rPr>
          <w:rFonts w:cs="Arabic Transparent"/>
          <w:rtl/>
        </w:rPr>
        <w:t xml:space="preserve"> أن في أحكام الحوادث ما ليس بمنصوص عليه بل مدلول عليه</w:t>
      </w:r>
      <w:r w:rsidR="00D76E08" w:rsidRPr="00D9232D">
        <w:rPr>
          <w:rFonts w:cs="Arabic Transparent"/>
          <w:rtl/>
        </w:rPr>
        <w:t>،</w:t>
      </w:r>
      <w:r w:rsidR="00B5268C" w:rsidRPr="00D9232D">
        <w:rPr>
          <w:rFonts w:cs="Arabic Transparent"/>
          <w:rtl/>
        </w:rPr>
        <w:t xml:space="preserve"> </w:t>
      </w:r>
      <w:r w:rsidR="00B5268C" w:rsidRPr="00D9232D">
        <w:rPr>
          <w:rFonts w:cs="Arabic Transparent"/>
          <w:u w:val="single"/>
          <w:rtl/>
        </w:rPr>
        <w:t>ومنها</w:t>
      </w:r>
      <w:r w:rsidR="00566C13" w:rsidRPr="00D9232D">
        <w:rPr>
          <w:rFonts w:cs="Arabic Transparent" w:hint="cs"/>
          <w:u w:val="single"/>
          <w:rtl/>
        </w:rPr>
        <w:t>:</w:t>
      </w:r>
      <w:r w:rsidR="00B5268C" w:rsidRPr="00D9232D">
        <w:rPr>
          <w:rFonts w:cs="Arabic Transparent"/>
          <w:rtl/>
        </w:rPr>
        <w:t xml:space="preserve"> أن على العلماء استنباطه والتوصل إلى معرفته برده إلى نظائره من المنصوص</w:t>
      </w:r>
      <w:r w:rsidR="00547DE8" w:rsidRPr="00D9232D">
        <w:rPr>
          <w:rFonts w:cs="Arabic Transparent" w:hint="cs"/>
          <w:rtl/>
        </w:rPr>
        <w:t>).</w:t>
      </w:r>
      <w:r w:rsidR="00B5268C" w:rsidRPr="00D9232D">
        <w:rPr>
          <w:rStyle w:val="FootnoteReference"/>
          <w:rFonts w:cs="Arabic Transparent"/>
          <w:rtl/>
        </w:rPr>
        <w:t>(</w:t>
      </w:r>
      <w:r w:rsidR="00B5268C" w:rsidRPr="00D9232D">
        <w:rPr>
          <w:rStyle w:val="FootnoteReference"/>
          <w:rFonts w:cs="Arabic Transparent"/>
          <w:rtl/>
        </w:rPr>
        <w:footnoteReference w:id="575"/>
      </w:r>
      <w:r w:rsidR="00B5268C" w:rsidRPr="00D9232D">
        <w:rPr>
          <w:rStyle w:val="FootnoteReference"/>
          <w:rFonts w:cs="Arabic Transparent"/>
          <w:rtl/>
        </w:rPr>
        <w:t>)</w:t>
      </w:r>
    </w:p>
    <w:p w14:paraId="1D548033" w14:textId="4A618BE4" w:rsidR="00124C9B" w:rsidRPr="00D9232D" w:rsidRDefault="00124C9B" w:rsidP="004870DF">
      <w:pPr>
        <w:bidi/>
        <w:spacing w:line="360" w:lineRule="auto"/>
        <w:ind w:firstLine="567"/>
        <w:jc w:val="both"/>
        <w:rPr>
          <w:rFonts w:cs="Arabic Transparent"/>
          <w:rtl/>
        </w:rPr>
      </w:pPr>
      <w:r w:rsidRPr="00D9232D">
        <w:rPr>
          <w:rFonts w:cs="Arabic Transparent"/>
          <w:rtl/>
        </w:rPr>
        <w:t xml:space="preserve">وقد </w:t>
      </w:r>
      <w:r w:rsidR="001D5805" w:rsidRPr="00D9232D">
        <w:rPr>
          <w:rFonts w:cs="Arabic Transparent"/>
          <w:rtl/>
        </w:rPr>
        <w:t>كان في عناية</w:t>
      </w:r>
      <w:r w:rsidRPr="00D9232D">
        <w:rPr>
          <w:rFonts w:cs="Arabic Transparent"/>
          <w:rtl/>
        </w:rPr>
        <w:t xml:space="preserve"> العلماء </w:t>
      </w:r>
      <w:r w:rsidR="001D5805" w:rsidRPr="00D9232D">
        <w:rPr>
          <w:rFonts w:cs="Arabic Transparent"/>
          <w:rtl/>
        </w:rPr>
        <w:t xml:space="preserve">-قديماً وحديثاً- </w:t>
      </w:r>
      <w:r w:rsidR="00547DE8" w:rsidRPr="00D9232D">
        <w:rPr>
          <w:rFonts w:cs="Arabic Transparent" w:hint="cs"/>
          <w:rtl/>
        </w:rPr>
        <w:t>ب</w:t>
      </w:r>
      <w:r w:rsidR="001D5805" w:rsidRPr="00D9232D">
        <w:rPr>
          <w:rFonts w:cs="Arabic Transparent"/>
          <w:rtl/>
        </w:rPr>
        <w:t>عملية الاستقراء، وتتبع جزئيات العلم، دلالة على أهميتها، وضرورة العمل بها، ومنهم المحقق وصاحب التأصيلات التقعيدية الإمام الشاطبي إذ يقول:(بدا من مكنون السر ما بدا، ووفق الله الكريم لما شاء منه وهدى، لم أزل أقيد من أوابده، وأضم من شوارده تفاصيل وجُملا</w:t>
      </w:r>
      <w:r w:rsidR="001D5805" w:rsidRPr="00D9232D">
        <w:rPr>
          <w:rFonts w:cs="Arabic Transparent" w:hint="cs"/>
          <w:rtl/>
        </w:rPr>
        <w:t>ً</w:t>
      </w:r>
      <w:r w:rsidR="001D5805" w:rsidRPr="00D9232D">
        <w:rPr>
          <w:rFonts w:cs="Arabic Transparent"/>
          <w:rtl/>
        </w:rPr>
        <w:t>، وأسوق من شواهده في مصادر الحُكم وموارده مبينا</w:t>
      </w:r>
      <w:r w:rsidR="001D5805" w:rsidRPr="00D9232D">
        <w:rPr>
          <w:rFonts w:cs="Arabic Transparent" w:hint="cs"/>
          <w:rtl/>
        </w:rPr>
        <w:t>ً</w:t>
      </w:r>
      <w:r w:rsidR="001D5805" w:rsidRPr="00D9232D">
        <w:rPr>
          <w:rFonts w:cs="Arabic Transparent"/>
          <w:sz w:val="44"/>
          <w:szCs w:val="44"/>
          <w:rtl/>
        </w:rPr>
        <w:t xml:space="preserve"> </w:t>
      </w:r>
      <w:r w:rsidR="001D5805" w:rsidRPr="00D9232D">
        <w:rPr>
          <w:rFonts w:cs="Arabic Transparent"/>
          <w:rtl/>
        </w:rPr>
        <w:t>لا مجملا</w:t>
      </w:r>
      <w:r w:rsidR="001D5805" w:rsidRPr="00D9232D">
        <w:rPr>
          <w:rFonts w:cs="Arabic Transparent" w:hint="cs"/>
          <w:rtl/>
        </w:rPr>
        <w:t>ً</w:t>
      </w:r>
      <w:r w:rsidR="001D5805" w:rsidRPr="00D9232D">
        <w:rPr>
          <w:rFonts w:cs="Arabic Transparent"/>
          <w:rtl/>
        </w:rPr>
        <w:t>، معتمدا</w:t>
      </w:r>
      <w:r w:rsidR="001D5805" w:rsidRPr="00D9232D">
        <w:rPr>
          <w:rFonts w:cs="Arabic Transparent" w:hint="cs"/>
          <w:rtl/>
        </w:rPr>
        <w:t>ً</w:t>
      </w:r>
      <w:r w:rsidR="001D5805" w:rsidRPr="00D9232D">
        <w:rPr>
          <w:rFonts w:cs="Arabic Transparent"/>
          <w:rtl/>
        </w:rPr>
        <w:t xml:space="preserve"> على الاستقراءات الكلية، غير مقتصر على الأفراد الجزئية، ومبينا أصولها النقلية بأطراف من القضايا العقلية، حسبما أعطته الاستطاعة والمنة، في بيان مقاصد الكتاب والسنة</w:t>
      </w:r>
      <w:r w:rsidR="001D5805" w:rsidRPr="00D9232D">
        <w:rPr>
          <w:rStyle w:val="FootnoteReference"/>
          <w:rFonts w:cs="Arabic Transparent"/>
          <w:rtl/>
        </w:rPr>
        <w:t>)(</w:t>
      </w:r>
      <w:r w:rsidR="001D5805" w:rsidRPr="00D9232D">
        <w:rPr>
          <w:rStyle w:val="FootnoteReference"/>
          <w:rFonts w:cs="Arabic Transparent"/>
          <w:rtl/>
        </w:rPr>
        <w:footnoteReference w:id="576"/>
      </w:r>
      <w:r w:rsidR="001D5805" w:rsidRPr="00D9232D">
        <w:rPr>
          <w:rStyle w:val="FootnoteReference"/>
          <w:rFonts w:cs="Arabic Transparent"/>
          <w:rtl/>
        </w:rPr>
        <w:t>)</w:t>
      </w:r>
      <w:r w:rsidR="00547DE8" w:rsidRPr="00D9232D">
        <w:rPr>
          <w:rFonts w:cs="Arabic Transparent" w:hint="cs"/>
          <w:rtl/>
        </w:rPr>
        <w:t>، ومعلوم أن الاستقراء م</w:t>
      </w:r>
      <w:r w:rsidR="00E359F4" w:rsidRPr="00D9232D">
        <w:rPr>
          <w:rFonts w:cs="Arabic Transparent" w:hint="cs"/>
          <w:rtl/>
        </w:rPr>
        <w:t>مكن لكل أحد، بخلاف الاستنباط الذي تلزمه أدوات من المعرفة، وقوة في الذهن.</w:t>
      </w:r>
    </w:p>
    <w:p w14:paraId="1856D67C" w14:textId="22ABC6F1" w:rsidR="0035558F" w:rsidRPr="00D9232D" w:rsidRDefault="00155B71" w:rsidP="004870DF">
      <w:pPr>
        <w:bidi/>
        <w:spacing w:line="360" w:lineRule="auto"/>
        <w:jc w:val="both"/>
        <w:rPr>
          <w:rFonts w:cs="Arabic Transparent"/>
          <w:b/>
          <w:bCs/>
          <w:sz w:val="24"/>
          <w:rtl/>
        </w:rPr>
      </w:pPr>
      <w:r w:rsidRPr="00D9232D">
        <w:rPr>
          <w:rFonts w:cs="Arabic Transparent" w:hint="cs"/>
          <w:b/>
          <w:bCs/>
          <w:sz w:val="24"/>
          <w:rtl/>
        </w:rPr>
        <w:t xml:space="preserve">رابعاً: </w:t>
      </w:r>
      <w:r w:rsidR="000B198F" w:rsidRPr="00D9232D">
        <w:rPr>
          <w:rFonts w:cs="Arabic Transparent" w:hint="cs"/>
          <w:b/>
          <w:bCs/>
          <w:sz w:val="24"/>
          <w:rtl/>
        </w:rPr>
        <w:t>الأولوية</w:t>
      </w:r>
      <w:r w:rsidRPr="00D9232D">
        <w:rPr>
          <w:rFonts w:cs="Arabic Transparent" w:hint="cs"/>
          <w:b/>
          <w:bCs/>
          <w:sz w:val="24"/>
          <w:rtl/>
        </w:rPr>
        <w:t xml:space="preserve"> بين الاستقراء والاستنباط</w:t>
      </w:r>
      <w:r w:rsidR="000B198F" w:rsidRPr="00D9232D">
        <w:rPr>
          <w:rFonts w:cs="Arabic Transparent" w:hint="cs"/>
          <w:b/>
          <w:bCs/>
          <w:sz w:val="24"/>
          <w:rtl/>
        </w:rPr>
        <w:t>:</w:t>
      </w:r>
    </w:p>
    <w:p w14:paraId="7EAA48EF" w14:textId="4D648831" w:rsidR="009C66FB" w:rsidRPr="00D9232D" w:rsidRDefault="00E31781" w:rsidP="004870DF">
      <w:pPr>
        <w:bidi/>
        <w:spacing w:line="360" w:lineRule="auto"/>
        <w:ind w:firstLine="567"/>
        <w:jc w:val="both"/>
        <w:rPr>
          <w:rFonts w:cs="Arabic Transparent"/>
          <w:rtl/>
        </w:rPr>
      </w:pPr>
      <w:r w:rsidRPr="00D9232D">
        <w:rPr>
          <w:rFonts w:cs="Arabic Transparent"/>
          <w:rtl/>
        </w:rPr>
        <w:lastRenderedPageBreak/>
        <w:t>عملية التقعيد العلمي لديها طرق رئيسة لا يمكن الاستغناء عنها، سواء في قواعد التفسير أو غيرها م</w:t>
      </w:r>
      <w:r w:rsidR="009C66FB" w:rsidRPr="00D9232D">
        <w:rPr>
          <w:rFonts w:cs="Arabic Transparent"/>
          <w:rtl/>
        </w:rPr>
        <w:t>ن العلوم الأخرى، وهذه الطرق هي:</w:t>
      </w:r>
    </w:p>
    <w:p w14:paraId="43E03FCE" w14:textId="77777777" w:rsidR="009C66FB" w:rsidRPr="00D9232D" w:rsidRDefault="009C66FB" w:rsidP="004870DF">
      <w:pPr>
        <w:pStyle w:val="ListParagraph"/>
        <w:numPr>
          <w:ilvl w:val="0"/>
          <w:numId w:val="19"/>
        </w:numPr>
        <w:bidi/>
        <w:spacing w:line="360" w:lineRule="auto"/>
        <w:jc w:val="both"/>
        <w:rPr>
          <w:rFonts w:cs="Arabic Transparent"/>
        </w:rPr>
      </w:pPr>
      <w:r w:rsidRPr="00D9232D">
        <w:rPr>
          <w:rFonts w:cs="Arabic Transparent"/>
          <w:rtl/>
        </w:rPr>
        <w:t>الاستقراء.</w:t>
      </w:r>
    </w:p>
    <w:p w14:paraId="32FBD428" w14:textId="3C1C9E03" w:rsidR="00804B87" w:rsidRPr="00D9232D" w:rsidRDefault="00E31781" w:rsidP="004870DF">
      <w:pPr>
        <w:pStyle w:val="ListParagraph"/>
        <w:numPr>
          <w:ilvl w:val="0"/>
          <w:numId w:val="19"/>
        </w:numPr>
        <w:bidi/>
        <w:spacing w:line="360" w:lineRule="auto"/>
        <w:jc w:val="both"/>
        <w:rPr>
          <w:rFonts w:cs="Arabic Transparent"/>
        </w:rPr>
      </w:pPr>
      <w:r w:rsidRPr="00D9232D">
        <w:rPr>
          <w:rFonts w:cs="Arabic Transparent"/>
          <w:rtl/>
        </w:rPr>
        <w:t>الاستنباط</w:t>
      </w:r>
      <w:r w:rsidR="009C66FB" w:rsidRPr="00D9232D">
        <w:rPr>
          <w:rFonts w:cs="Arabic Transparent"/>
          <w:rtl/>
        </w:rPr>
        <w:t>.</w:t>
      </w:r>
    </w:p>
    <w:p w14:paraId="6B110AF6" w14:textId="1398305A" w:rsidR="00A15FDE" w:rsidRPr="00D9232D" w:rsidRDefault="009C66FB" w:rsidP="004870DF">
      <w:pPr>
        <w:bidi/>
        <w:spacing w:line="360" w:lineRule="auto"/>
        <w:ind w:firstLine="567"/>
        <w:jc w:val="both"/>
        <w:rPr>
          <w:rFonts w:cs="Arabic Transparent"/>
          <w:rtl/>
        </w:rPr>
      </w:pPr>
      <w:r w:rsidRPr="00D9232D">
        <w:rPr>
          <w:rFonts w:cs="Arabic Transparent"/>
          <w:rtl/>
        </w:rPr>
        <w:t xml:space="preserve">وإذا خلا التأصيل من هذين الطريقين </w:t>
      </w:r>
      <w:r w:rsidR="00547DE8" w:rsidRPr="00D9232D">
        <w:rPr>
          <w:rFonts w:cs="Arabic Transparent" w:hint="cs"/>
          <w:rtl/>
        </w:rPr>
        <w:t>كليهما</w:t>
      </w:r>
      <w:r w:rsidRPr="00D9232D">
        <w:rPr>
          <w:rFonts w:cs="Arabic Transparent"/>
          <w:rtl/>
        </w:rPr>
        <w:t xml:space="preserve"> أو أحدهما، أصبحت القواعد وهمية، أو صورية؛ ذلكم أن الاستقراء والاستنباط معاً يثبت صحة المعلومة في موضعها، ومدى كليتها وانطباقها على جزئيات موضوعها، فاجتماع هذين الطريقين معاً لا تتم القواعد التفسيرية إلا به،</w:t>
      </w:r>
      <w:r w:rsidR="00A15FDE" w:rsidRPr="00D9232D">
        <w:rPr>
          <w:rFonts w:cs="Arabic Transparent"/>
          <w:rtl/>
        </w:rPr>
        <w:t xml:space="preserve"> ولكن ثمة </w:t>
      </w:r>
      <w:r w:rsidR="00566C13" w:rsidRPr="00D9232D">
        <w:rPr>
          <w:rFonts w:cs="Arabic Transparent" w:hint="cs"/>
          <w:rtl/>
        </w:rPr>
        <w:t xml:space="preserve">ما </w:t>
      </w:r>
      <w:r w:rsidR="00A15FDE" w:rsidRPr="00D9232D">
        <w:rPr>
          <w:rFonts w:cs="Arabic Transparent"/>
          <w:rtl/>
        </w:rPr>
        <w:t>يرد عند تأصيل القواعد، وهو:</w:t>
      </w:r>
    </w:p>
    <w:p w14:paraId="30E69FD3" w14:textId="1745819A" w:rsidR="009C66FB" w:rsidRPr="00D9232D" w:rsidRDefault="00A15FDE" w:rsidP="004870DF">
      <w:pPr>
        <w:bidi/>
        <w:spacing w:line="360" w:lineRule="auto"/>
        <w:jc w:val="both"/>
        <w:rPr>
          <w:rFonts w:cs="Arabic Transparent"/>
          <w:b/>
          <w:bCs/>
          <w:rtl/>
        </w:rPr>
      </w:pPr>
      <w:r w:rsidRPr="00D9232D">
        <w:rPr>
          <w:rFonts w:cs="Arabic Transparent"/>
          <w:b/>
          <w:bCs/>
          <w:rtl/>
        </w:rPr>
        <w:t>عند دراسة القواعد ما الذي يجب أن نبدأ به أولاً، هل الاستقراء أو الاستنباط؟</w:t>
      </w:r>
    </w:p>
    <w:p w14:paraId="09C7558E" w14:textId="6A72F50B" w:rsidR="00A15FDE" w:rsidRPr="00D9232D" w:rsidRDefault="00A15FDE" w:rsidP="004870DF">
      <w:pPr>
        <w:bidi/>
        <w:spacing w:line="360" w:lineRule="auto"/>
        <w:jc w:val="both"/>
        <w:rPr>
          <w:rFonts w:cs="Arabic Transparent"/>
          <w:rtl/>
        </w:rPr>
      </w:pPr>
      <w:r w:rsidRPr="00D9232D">
        <w:rPr>
          <w:rFonts w:cs="Arabic Transparent"/>
          <w:rtl/>
        </w:rPr>
        <w:t>بعد اطلاع الباحث على عدة مناهج حول هذا الموضوع تبين أن في ذلك رأيين، هما:</w:t>
      </w:r>
    </w:p>
    <w:p w14:paraId="2A14D111" w14:textId="79300012" w:rsidR="00A15FDE" w:rsidRPr="00D9232D" w:rsidRDefault="00A15FDE" w:rsidP="004870DF">
      <w:pPr>
        <w:bidi/>
        <w:spacing w:line="360" w:lineRule="auto"/>
        <w:jc w:val="both"/>
        <w:rPr>
          <w:rFonts w:cs="Arabic Transparent"/>
          <w:rtl/>
        </w:rPr>
      </w:pPr>
      <w:r w:rsidRPr="00D9232D">
        <w:rPr>
          <w:rFonts w:cs="Arabic Transparent"/>
          <w:b/>
          <w:bCs/>
          <w:rtl/>
        </w:rPr>
        <w:t>الأول</w:t>
      </w:r>
      <w:r w:rsidR="00566C13" w:rsidRPr="00D9232D">
        <w:rPr>
          <w:rFonts w:cs="Arabic Transparent"/>
          <w:rtl/>
        </w:rPr>
        <w:t>:</w:t>
      </w:r>
      <w:r w:rsidR="00566C13" w:rsidRPr="00D9232D">
        <w:rPr>
          <w:rFonts w:cs="Arabic Transparent" w:hint="cs"/>
          <w:rtl/>
        </w:rPr>
        <w:t>(</w:t>
      </w:r>
      <w:r w:rsidRPr="00D9232D">
        <w:rPr>
          <w:rFonts w:cs="Arabic Transparent"/>
          <w:rtl/>
        </w:rPr>
        <w:t>تقديم الاستنباط على الاستقراء</w:t>
      </w:r>
      <w:r w:rsidR="00566C13"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77"/>
      </w:r>
      <w:r w:rsidRPr="00D9232D">
        <w:rPr>
          <w:rStyle w:val="FootnoteReference"/>
          <w:rFonts w:cs="Arabic Transparent"/>
          <w:rtl/>
        </w:rPr>
        <w:t>)</w:t>
      </w:r>
    </w:p>
    <w:p w14:paraId="41BC3519" w14:textId="651DB066" w:rsidR="00A15FDE" w:rsidRPr="00D9232D" w:rsidRDefault="00A15FDE" w:rsidP="004870DF">
      <w:pPr>
        <w:bidi/>
        <w:spacing w:line="360" w:lineRule="auto"/>
        <w:jc w:val="both"/>
        <w:rPr>
          <w:rFonts w:cs="Arabic Transparent"/>
          <w:rtl/>
        </w:rPr>
      </w:pPr>
      <w:r w:rsidRPr="00D9232D">
        <w:rPr>
          <w:rFonts w:cs="Arabic Transparent"/>
          <w:b/>
          <w:bCs/>
          <w:rtl/>
        </w:rPr>
        <w:t>الثاني</w:t>
      </w:r>
      <w:r w:rsidR="00566C13" w:rsidRPr="00D9232D">
        <w:rPr>
          <w:rFonts w:cs="Arabic Transparent"/>
          <w:rtl/>
        </w:rPr>
        <w:t>:</w:t>
      </w:r>
      <w:r w:rsidR="00566C13" w:rsidRPr="00D9232D">
        <w:rPr>
          <w:rFonts w:cs="Arabic Transparent" w:hint="cs"/>
          <w:rtl/>
        </w:rPr>
        <w:t>(</w:t>
      </w:r>
      <w:r w:rsidRPr="00D9232D">
        <w:rPr>
          <w:rFonts w:cs="Arabic Transparent"/>
          <w:rtl/>
        </w:rPr>
        <w:t>تقديم الاستقراء على الاستنباط</w:t>
      </w:r>
      <w:r w:rsidR="00566C13"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78"/>
      </w:r>
      <w:r w:rsidRPr="00D9232D">
        <w:rPr>
          <w:rStyle w:val="FootnoteReference"/>
          <w:rFonts w:cs="Arabic Transparent"/>
          <w:rtl/>
        </w:rPr>
        <w:t>)</w:t>
      </w:r>
    </w:p>
    <w:p w14:paraId="108AC1AA" w14:textId="77777777" w:rsidR="00B22447" w:rsidRPr="00D9232D" w:rsidRDefault="00566C13" w:rsidP="004870DF">
      <w:pPr>
        <w:bidi/>
        <w:spacing w:line="360" w:lineRule="auto"/>
        <w:ind w:firstLine="567"/>
        <w:jc w:val="both"/>
        <w:rPr>
          <w:rFonts w:cs="Arabic Transparent"/>
          <w:rtl/>
        </w:rPr>
      </w:pPr>
      <w:r w:rsidRPr="00D9232D">
        <w:rPr>
          <w:rFonts w:cs="Arabic Transparent" w:hint="cs"/>
          <w:rtl/>
        </w:rPr>
        <w:t>و</w:t>
      </w:r>
      <w:r w:rsidR="007A4D06" w:rsidRPr="00D9232D">
        <w:rPr>
          <w:rFonts w:cs="Arabic Transparent"/>
          <w:rtl/>
        </w:rPr>
        <w:t>الرأيان متفقان على ضرورة اجتماع الاستقراء والاستنباط معاً، وإنما الخلاف يكمن في أولوية البحث في التقعيد، هل يكون في الاستقراء ثم الاستنباط، أو العكس.</w:t>
      </w:r>
    </w:p>
    <w:p w14:paraId="5EDDEEBD" w14:textId="6787486B" w:rsidR="00B22447" w:rsidRPr="00D9232D" w:rsidRDefault="007A4D06" w:rsidP="004870DF">
      <w:pPr>
        <w:bidi/>
        <w:spacing w:line="360" w:lineRule="auto"/>
        <w:ind w:firstLine="567"/>
        <w:jc w:val="both"/>
        <w:rPr>
          <w:rFonts w:cs="Arabic Transparent"/>
          <w:rtl/>
        </w:rPr>
      </w:pPr>
      <w:r w:rsidRPr="00D9232D">
        <w:rPr>
          <w:rFonts w:cs="Arabic Transparent"/>
          <w:rtl/>
        </w:rPr>
        <w:t>وقد رأى الباحث من حيث الأصل العام أن كلا الرأيين صحيحان في ذاتهما، وإنما يختلف ذلك باختلاف المراد والمقصد، فقد يستقر</w:t>
      </w:r>
      <w:r w:rsidR="00547DE8" w:rsidRPr="00D9232D">
        <w:rPr>
          <w:rFonts w:cs="Arabic Transparent" w:hint="cs"/>
          <w:rtl/>
        </w:rPr>
        <w:t>ئ</w:t>
      </w:r>
      <w:r w:rsidRPr="00D9232D">
        <w:rPr>
          <w:rFonts w:cs="Arabic Transparent"/>
          <w:rtl/>
        </w:rPr>
        <w:t xml:space="preserve"> </w:t>
      </w:r>
      <w:r w:rsidR="009B7C05" w:rsidRPr="00D9232D">
        <w:rPr>
          <w:rFonts w:cs="Arabic Transparent"/>
          <w:rtl/>
        </w:rPr>
        <w:t xml:space="preserve">باحث موضوعاً أو عدة مواضيع من أجل استنباط أصل أو فكرة أو قاعدة، فهذا احتاج إلى استقراء واستنباط، وقد يكون لدى باحث آخر فكرة مستنبطة في الذهن ثم يذهب إلى استقراء النصوص فقط؛ لبيان مدى حقيقتها أو كليتها، فالاختلاف </w:t>
      </w:r>
      <w:r w:rsidR="009B7C05" w:rsidRPr="00D9232D">
        <w:rPr>
          <w:rFonts w:cs="Arabic Transparent"/>
          <w:rtl/>
        </w:rPr>
        <w:lastRenderedPageBreak/>
        <w:t>يكون في الابتداء</w:t>
      </w:r>
      <w:r w:rsidR="00566C13" w:rsidRPr="00D9232D">
        <w:rPr>
          <w:rFonts w:cs="Arabic Transparent" w:hint="cs"/>
          <w:rtl/>
        </w:rPr>
        <w:t>،</w:t>
      </w:r>
      <w:r w:rsidR="009B7C05" w:rsidRPr="00D9232D">
        <w:rPr>
          <w:rFonts w:cs="Arabic Transparent"/>
          <w:rtl/>
        </w:rPr>
        <w:t xml:space="preserve"> أي: هل لدى المؤصل ابتداءً فكرة أو معلومة ما، أو أنه يريد البحث عن الفكرة أو المعلومة؟! فالأولوية تختلف باختلاف المقصد.</w:t>
      </w:r>
    </w:p>
    <w:p w14:paraId="475F02F6" w14:textId="58F6FF1D" w:rsidR="00B22447" w:rsidRPr="00D9232D" w:rsidRDefault="0064284E" w:rsidP="004870DF">
      <w:pPr>
        <w:bidi/>
        <w:spacing w:line="360" w:lineRule="auto"/>
        <w:ind w:firstLine="567"/>
        <w:jc w:val="both"/>
        <w:rPr>
          <w:rFonts w:cs="Arabic Transparent"/>
          <w:rtl/>
        </w:rPr>
      </w:pPr>
      <w:r w:rsidRPr="00D9232D">
        <w:rPr>
          <w:rFonts w:cs="Arabic Transparent"/>
          <w:rtl/>
        </w:rPr>
        <w:t>والأصل في قواعد التفسير الابتداء بالاستقراء في مظان موضوع ما</w:t>
      </w:r>
      <w:r w:rsidR="00941008">
        <w:rPr>
          <w:rFonts w:cs="Arabic Transparent" w:hint="cs"/>
          <w:rtl/>
        </w:rPr>
        <w:t>،</w:t>
      </w:r>
      <w:r w:rsidRPr="00D9232D">
        <w:rPr>
          <w:rFonts w:cs="Arabic Transparent"/>
          <w:rtl/>
        </w:rPr>
        <w:t xml:space="preserve"> ثم استنباط قاعدة تفسيرية</w:t>
      </w:r>
      <w:r w:rsidR="00547DE8" w:rsidRPr="00D9232D">
        <w:rPr>
          <w:rFonts w:cs="Arabic Transparent" w:hint="cs"/>
          <w:rtl/>
        </w:rPr>
        <w:t xml:space="preserve"> منه</w:t>
      </w:r>
      <w:r w:rsidR="00705649" w:rsidRPr="00D9232D">
        <w:rPr>
          <w:rFonts w:cs="Arabic Transparent"/>
          <w:rtl/>
        </w:rPr>
        <w:t>، قال الطيار</w:t>
      </w:r>
      <w:r w:rsidR="005548EF" w:rsidRPr="00D9232D">
        <w:rPr>
          <w:rFonts w:cs="Arabic Transparent" w:hint="cs"/>
          <w:rtl/>
        </w:rPr>
        <w:t xml:space="preserve"> </w:t>
      </w:r>
      <w:r w:rsidR="005548EF" w:rsidRPr="00D9232D">
        <w:rPr>
          <w:rFonts w:cs="Arabic Transparent"/>
          <w:rtl/>
        </w:rPr>
        <w:t>–</w:t>
      </w:r>
      <w:r w:rsidR="005548EF" w:rsidRPr="00D9232D">
        <w:rPr>
          <w:rFonts w:cs="Arabic Transparent" w:hint="cs"/>
          <w:rtl/>
        </w:rPr>
        <w:t>أثابه الله-</w:t>
      </w:r>
      <w:r w:rsidR="00705649" w:rsidRPr="00D9232D">
        <w:rPr>
          <w:rFonts w:cs="Arabic Transparent"/>
          <w:rtl/>
        </w:rPr>
        <w:t>:(الاستنباط يأتي نتيجة للتدبر، والتدبر لا يكون إلا في استقراء النصوص</w:t>
      </w:r>
      <w:r w:rsidR="00705649" w:rsidRPr="00D9232D">
        <w:rPr>
          <w:rStyle w:val="FootnoteReference"/>
          <w:rFonts w:cs="Arabic Transparent"/>
          <w:rtl/>
        </w:rPr>
        <w:t>)(</w:t>
      </w:r>
      <w:r w:rsidR="00705649" w:rsidRPr="00D9232D">
        <w:rPr>
          <w:rStyle w:val="FootnoteReference"/>
          <w:rFonts w:cs="Arabic Transparent"/>
          <w:rtl/>
        </w:rPr>
        <w:footnoteReference w:id="579"/>
      </w:r>
      <w:r w:rsidR="00705649" w:rsidRPr="00D9232D">
        <w:rPr>
          <w:rStyle w:val="FootnoteReference"/>
          <w:rFonts w:cs="Arabic Transparent"/>
          <w:rtl/>
        </w:rPr>
        <w:t>)</w:t>
      </w:r>
      <w:r w:rsidRPr="00D9232D">
        <w:rPr>
          <w:rFonts w:cs="Arabic Transparent"/>
          <w:rtl/>
        </w:rPr>
        <w:t xml:space="preserve">، </w:t>
      </w:r>
      <w:r w:rsidRPr="00D9232D">
        <w:rPr>
          <w:rFonts w:cs="Arabic Transparent"/>
          <w:u w:val="single"/>
          <w:rtl/>
        </w:rPr>
        <w:t>ومثال ذلك:</w:t>
      </w:r>
      <w:r w:rsidRPr="00D9232D">
        <w:rPr>
          <w:rFonts w:cs="Arabic Transparent"/>
          <w:rtl/>
        </w:rPr>
        <w:t xml:space="preserve"> موضوع (أسباب النزول) نستقر</w:t>
      </w:r>
      <w:r w:rsidR="00BE73BD" w:rsidRPr="00D9232D">
        <w:rPr>
          <w:rFonts w:cs="Arabic Transparent" w:hint="cs"/>
          <w:rtl/>
        </w:rPr>
        <w:t>ئ</w:t>
      </w:r>
      <w:r w:rsidRPr="00D9232D">
        <w:rPr>
          <w:rFonts w:cs="Arabic Transparent"/>
          <w:rtl/>
        </w:rPr>
        <w:t xml:space="preserve"> جميع مصادر هذا الموضوع من المصنفات والتفاسير ثم نستنبط ونستخلص منه قاعدة تفسيرية كلية مع استحضار جزئياتها وتطبيقاتها، كأن نستنبط قاعدة:(</w:t>
      </w:r>
      <w:r w:rsidR="00582BC9" w:rsidRPr="00D9232D">
        <w:rPr>
          <w:rFonts w:cs="Arabic Transparent"/>
          <w:rtl/>
        </w:rPr>
        <w:t>القول في أسباب النزول مبني على الآثار</w:t>
      </w:r>
      <w:r w:rsidRPr="00D9232D">
        <w:rPr>
          <w:rFonts w:cs="Arabic Transparent"/>
          <w:rtl/>
        </w:rPr>
        <w:t>)</w:t>
      </w:r>
      <w:r w:rsidR="00914A57" w:rsidRPr="00D9232D">
        <w:rPr>
          <w:rFonts w:cs="Arabic Transparent"/>
          <w:rtl/>
        </w:rPr>
        <w:t xml:space="preserve">، </w:t>
      </w:r>
      <w:r w:rsidR="003B28F3" w:rsidRPr="00D9232D">
        <w:rPr>
          <w:rFonts w:cs="Arabic Transparent"/>
          <w:rtl/>
        </w:rPr>
        <w:t>فاستقراء النصوص واستحضارها يساهم في قوة القاعدة وكليتها، وقد أشار إلى ذلك محمد دراز</w:t>
      </w:r>
      <w:r w:rsidR="005548EF" w:rsidRPr="00D9232D">
        <w:rPr>
          <w:rFonts w:cs="Arabic Transparent" w:hint="cs"/>
          <w:rtl/>
        </w:rPr>
        <w:t xml:space="preserve"> </w:t>
      </w:r>
      <w:r w:rsidR="005548EF" w:rsidRPr="00D9232D">
        <w:rPr>
          <w:rFonts w:cs="Arabic Transparent"/>
          <w:rtl/>
        </w:rPr>
        <w:t>–رحمه الله</w:t>
      </w:r>
      <w:r w:rsidR="00054B7C">
        <w:rPr>
          <w:rFonts w:cs="Arabic Transparent"/>
          <w:rtl/>
        </w:rPr>
        <w:t>-</w:t>
      </w:r>
      <w:r w:rsidR="003B28F3" w:rsidRPr="00D9232D">
        <w:rPr>
          <w:rFonts w:cs="Arabic Transparent"/>
          <w:rtl/>
        </w:rPr>
        <w:t xml:space="preserve"> حيث قال بعد عرض نماذج استقرائية:(وهكذا انساق الحديث من ذكر هذه النماذج المتفاوتة إلى استنباط القاعدة الكلية</w:t>
      </w:r>
      <w:r w:rsidR="003B28F3" w:rsidRPr="00D9232D">
        <w:rPr>
          <w:rStyle w:val="FootnoteReference"/>
          <w:rFonts w:cs="Arabic Transparent"/>
          <w:rtl/>
        </w:rPr>
        <w:t>)(</w:t>
      </w:r>
      <w:r w:rsidR="003B28F3" w:rsidRPr="00D9232D">
        <w:rPr>
          <w:rStyle w:val="FootnoteReference"/>
          <w:rFonts w:cs="Arabic Transparent"/>
          <w:rtl/>
        </w:rPr>
        <w:footnoteReference w:id="580"/>
      </w:r>
      <w:r w:rsidR="003B28F3" w:rsidRPr="00D9232D">
        <w:rPr>
          <w:rStyle w:val="FootnoteReference"/>
          <w:rFonts w:cs="Arabic Transparent"/>
          <w:rtl/>
        </w:rPr>
        <w:t>)</w:t>
      </w:r>
      <w:r w:rsidR="003B28F3" w:rsidRPr="00D9232D">
        <w:rPr>
          <w:rFonts w:cs="Arabic Transparent"/>
          <w:rtl/>
        </w:rPr>
        <w:t xml:space="preserve">، </w:t>
      </w:r>
      <w:r w:rsidR="00914A57" w:rsidRPr="00D9232D">
        <w:rPr>
          <w:rFonts w:cs="Arabic Transparent"/>
          <w:rtl/>
        </w:rPr>
        <w:t xml:space="preserve">ولا مانع من أن تكون ثمة فكرة أو ملاحظة استنباطية وردت في الذهن نتيجة استحضار نص أو غيره، ثم نقوم باستقراء النصوص؛ لمعرفة مدى حقيقتها وكليتها، </w:t>
      </w:r>
      <w:r w:rsidR="00CA4A25" w:rsidRPr="00D9232D">
        <w:rPr>
          <w:rFonts w:cs="Arabic Transparent"/>
          <w:rtl/>
        </w:rPr>
        <w:t>يقول بعض الباحثين في المناهج:(منهج الاستقراء يسعى إلى إثبات حقيقة ما عن طريق ملاحظة الواقع الحي</w:t>
      </w:r>
      <w:r w:rsidR="00797A67" w:rsidRPr="00D9232D">
        <w:rPr>
          <w:rFonts w:cs="Arabic Transparent"/>
          <w:rtl/>
        </w:rPr>
        <w:t>،</w:t>
      </w:r>
      <w:r w:rsidR="00CA4A25" w:rsidRPr="00D9232D">
        <w:rPr>
          <w:rFonts w:cs="Arabic Transparent"/>
          <w:rtl/>
        </w:rPr>
        <w:t xml:space="preserve"> بينما ينصرف الاهتمام في منهج الاستنباط في المرتبة الأولى إلى المعاني المتضمنة في فروض معينة</w:t>
      </w:r>
      <w:r w:rsidR="00CA4A25" w:rsidRPr="00D9232D">
        <w:rPr>
          <w:rStyle w:val="FootnoteReference"/>
          <w:rFonts w:cs="Arabic Transparent"/>
          <w:rtl/>
        </w:rPr>
        <w:t>)</w:t>
      </w:r>
      <w:r w:rsidR="00797A67" w:rsidRPr="00D9232D">
        <w:rPr>
          <w:rStyle w:val="FootnoteReference"/>
          <w:rFonts w:cs="Arabic Transparent"/>
          <w:rtl/>
        </w:rPr>
        <w:t>(</w:t>
      </w:r>
      <w:r w:rsidR="00797A67" w:rsidRPr="00D9232D">
        <w:rPr>
          <w:rStyle w:val="FootnoteReference"/>
          <w:rFonts w:cs="Arabic Transparent"/>
          <w:rtl/>
        </w:rPr>
        <w:footnoteReference w:id="581"/>
      </w:r>
      <w:r w:rsidR="00797A67" w:rsidRPr="00D9232D">
        <w:rPr>
          <w:rStyle w:val="FootnoteReference"/>
          <w:rFonts w:cs="Arabic Transparent"/>
          <w:rtl/>
        </w:rPr>
        <w:t>)</w:t>
      </w:r>
      <w:r w:rsidR="00797A67" w:rsidRPr="00D9232D">
        <w:rPr>
          <w:rFonts w:cs="Arabic Transparent"/>
          <w:rtl/>
        </w:rPr>
        <w:t xml:space="preserve">، وقال آخر:(الاستقراء والاستنباط: المقصود بالاستقراء الإلمام بالحقائق الجزئية، أما الاستنباط فهو يقوم على </w:t>
      </w:r>
      <w:r w:rsidR="00DE1674" w:rsidRPr="00D9232D">
        <w:rPr>
          <w:rFonts w:cs="Arabic Transparent"/>
          <w:rtl/>
        </w:rPr>
        <w:t>استنتاج</w:t>
      </w:r>
      <w:r w:rsidR="00797A67" w:rsidRPr="00D9232D">
        <w:rPr>
          <w:rFonts w:cs="Arabic Transparent"/>
          <w:rtl/>
        </w:rPr>
        <w:t xml:space="preserve"> الحقائق الكلية من هذه الجزئيات، ولا غنى للباحث الأدبي من</w:t>
      </w:r>
      <w:r w:rsidR="00D922E4" w:rsidRPr="00D9232D">
        <w:rPr>
          <w:rStyle w:val="FootnoteReference"/>
          <w:rFonts w:cs="Arabic Transparent"/>
          <w:rtl/>
        </w:rPr>
        <w:t>(</w:t>
      </w:r>
      <w:r w:rsidR="00D922E4" w:rsidRPr="00D9232D">
        <w:rPr>
          <w:rStyle w:val="FootnoteReference"/>
          <w:rFonts w:cs="Arabic Transparent"/>
          <w:rtl/>
        </w:rPr>
        <w:footnoteReference w:id="582"/>
      </w:r>
      <w:r w:rsidR="00D922E4" w:rsidRPr="00D9232D">
        <w:rPr>
          <w:rStyle w:val="FootnoteReference"/>
          <w:rFonts w:cs="Arabic Transparent"/>
          <w:rtl/>
        </w:rPr>
        <w:t>)</w:t>
      </w:r>
      <w:r w:rsidR="00D922E4" w:rsidRPr="00D9232D">
        <w:rPr>
          <w:rFonts w:cs="Arabic Transparent"/>
          <w:rtl/>
        </w:rPr>
        <w:t xml:space="preserve"> </w:t>
      </w:r>
      <w:r w:rsidR="00797A67" w:rsidRPr="00D9232D">
        <w:rPr>
          <w:rFonts w:cs="Arabic Transparent"/>
          <w:rtl/>
        </w:rPr>
        <w:t>الاتكاء على هذين المنهجين من مناهج البحث</w:t>
      </w:r>
      <w:r w:rsidR="00BE73BD" w:rsidRPr="00D9232D">
        <w:rPr>
          <w:rFonts w:cs="Arabic Transparent" w:hint="cs"/>
          <w:rtl/>
        </w:rPr>
        <w:t>)</w:t>
      </w:r>
      <w:r w:rsidR="00797A67" w:rsidRPr="00D9232D">
        <w:rPr>
          <w:rStyle w:val="FootnoteReference"/>
          <w:rFonts w:cs="Arabic Transparent"/>
          <w:rtl/>
        </w:rPr>
        <w:t>(</w:t>
      </w:r>
      <w:r w:rsidR="00797A67" w:rsidRPr="00D9232D">
        <w:rPr>
          <w:rStyle w:val="FootnoteReference"/>
          <w:rFonts w:cs="Arabic Transparent"/>
          <w:rtl/>
        </w:rPr>
        <w:footnoteReference w:id="583"/>
      </w:r>
      <w:r w:rsidR="00797A67" w:rsidRPr="00D9232D">
        <w:rPr>
          <w:rStyle w:val="FootnoteReference"/>
          <w:rFonts w:cs="Arabic Transparent"/>
          <w:rtl/>
        </w:rPr>
        <w:t>)</w:t>
      </w:r>
      <w:r w:rsidR="00797A67" w:rsidRPr="00D9232D">
        <w:rPr>
          <w:rFonts w:cs="Arabic Transparent"/>
          <w:rtl/>
        </w:rPr>
        <w:t>.</w:t>
      </w:r>
    </w:p>
    <w:p w14:paraId="3A368C09" w14:textId="4EFD8AA5" w:rsidR="00B22447" w:rsidRPr="00D9232D" w:rsidRDefault="007B4265" w:rsidP="004870DF">
      <w:pPr>
        <w:bidi/>
        <w:spacing w:line="360" w:lineRule="auto"/>
        <w:ind w:firstLine="567"/>
        <w:jc w:val="both"/>
        <w:rPr>
          <w:rFonts w:cs="Arabic Transparent"/>
          <w:rtl/>
        </w:rPr>
      </w:pPr>
      <w:r w:rsidRPr="00D9232D">
        <w:rPr>
          <w:rFonts w:cs="Arabic Transparent" w:hint="cs"/>
          <w:rtl/>
        </w:rPr>
        <w:t>مع ضرورة</w:t>
      </w:r>
      <w:r w:rsidR="00914A57" w:rsidRPr="00D9232D">
        <w:rPr>
          <w:rFonts w:cs="Arabic Transparent"/>
          <w:rtl/>
        </w:rPr>
        <w:t xml:space="preserve"> معرفة أن الاستنباط مما تتفاوت فيه العقول والمدارك، في جميع المناهج السابقة، وبناءً عليه لابد للمتصدي له </w:t>
      </w:r>
      <w:r w:rsidR="006C2653" w:rsidRPr="00D9232D">
        <w:rPr>
          <w:rFonts w:cs="Arabic Transparent" w:hint="cs"/>
          <w:rtl/>
        </w:rPr>
        <w:t>بعد استنباطه إلى</w:t>
      </w:r>
      <w:r w:rsidR="00914A57" w:rsidRPr="00D9232D">
        <w:rPr>
          <w:rFonts w:cs="Arabic Transparent"/>
          <w:rtl/>
        </w:rPr>
        <w:t xml:space="preserve"> الرجوع </w:t>
      </w:r>
      <w:r w:rsidR="006C2653" w:rsidRPr="00D9232D">
        <w:rPr>
          <w:rFonts w:cs="Arabic Transparent" w:hint="cs"/>
          <w:rtl/>
        </w:rPr>
        <w:t>ل</w:t>
      </w:r>
      <w:r w:rsidR="00914A57" w:rsidRPr="00D9232D">
        <w:rPr>
          <w:rFonts w:cs="Arabic Transparent"/>
          <w:rtl/>
        </w:rPr>
        <w:t>أهل العلم والمتخصصين، والاستفادة من مشورتهم العلمية</w:t>
      </w:r>
      <w:r w:rsidR="006C2653" w:rsidRPr="00D9232D">
        <w:rPr>
          <w:rFonts w:cs="Arabic Transparent" w:hint="cs"/>
          <w:rtl/>
        </w:rPr>
        <w:t xml:space="preserve"> والعملية</w:t>
      </w:r>
      <w:r w:rsidR="00914A57" w:rsidRPr="00D9232D">
        <w:rPr>
          <w:rFonts w:cs="Arabic Transparent"/>
          <w:rtl/>
        </w:rPr>
        <w:t xml:space="preserve"> اتجاه ذلك؛ حتى لا يقوم هذا التأصيل على نظرة واحدة فتصبح ن</w:t>
      </w:r>
      <w:r w:rsidRPr="00D9232D">
        <w:rPr>
          <w:rFonts w:cs="Arabic Transparent"/>
          <w:rtl/>
        </w:rPr>
        <w:t xml:space="preserve">ظرة قاصرة، مما </w:t>
      </w:r>
      <w:r w:rsidRPr="00D9232D">
        <w:rPr>
          <w:rFonts w:cs="Arabic Transparent" w:hint="cs"/>
          <w:rtl/>
        </w:rPr>
        <w:t>ي</w:t>
      </w:r>
      <w:r w:rsidR="00914A57" w:rsidRPr="00D9232D">
        <w:rPr>
          <w:rFonts w:cs="Arabic Transparent"/>
          <w:rtl/>
        </w:rPr>
        <w:t xml:space="preserve">وقع المتصدي لها </w:t>
      </w:r>
      <w:r w:rsidRPr="00D9232D">
        <w:rPr>
          <w:rFonts w:cs="Arabic Transparent" w:hint="cs"/>
          <w:rtl/>
        </w:rPr>
        <w:t>في</w:t>
      </w:r>
      <w:r w:rsidR="00914A57" w:rsidRPr="00D9232D">
        <w:rPr>
          <w:rFonts w:cs="Arabic Transparent"/>
          <w:rtl/>
        </w:rPr>
        <w:t xml:space="preserve"> كثرة التناقضات والتعديلات والتصويبات بين حين </w:t>
      </w:r>
      <w:r w:rsidR="006C2653" w:rsidRPr="00D9232D">
        <w:rPr>
          <w:rFonts w:cs="Arabic Transparent" w:hint="cs"/>
          <w:rtl/>
        </w:rPr>
        <w:t>وآخر</w:t>
      </w:r>
      <w:r w:rsidR="00251FDD" w:rsidRPr="00D9232D">
        <w:rPr>
          <w:rFonts w:cs="Arabic Transparent"/>
          <w:rtl/>
        </w:rPr>
        <w:t>، قال الزرقاني</w:t>
      </w:r>
      <w:r w:rsidR="005548EF" w:rsidRPr="00D9232D">
        <w:rPr>
          <w:rFonts w:cs="Arabic Transparent" w:hint="cs"/>
          <w:rtl/>
        </w:rPr>
        <w:t xml:space="preserve"> </w:t>
      </w:r>
      <w:r w:rsidR="005548EF" w:rsidRPr="00D9232D">
        <w:rPr>
          <w:rFonts w:cs="Arabic Transparent"/>
          <w:rtl/>
        </w:rPr>
        <w:t>–رحمه الله-</w:t>
      </w:r>
      <w:r w:rsidR="00251FDD" w:rsidRPr="00D9232D">
        <w:rPr>
          <w:rFonts w:cs="Arabic Transparent"/>
          <w:rtl/>
        </w:rPr>
        <w:t xml:space="preserve">:(ولعلمائنا أكرمهم الله أذواق مختلفة في استنباط الفروق </w:t>
      </w:r>
      <w:r w:rsidR="00251FDD" w:rsidRPr="00D9232D">
        <w:rPr>
          <w:rFonts w:cs="Arabic Transparent"/>
          <w:rtl/>
        </w:rPr>
        <w:lastRenderedPageBreak/>
        <w:t>الدقيقة</w:t>
      </w:r>
      <w:r w:rsidR="00251FDD" w:rsidRPr="00D9232D">
        <w:rPr>
          <w:rStyle w:val="FootnoteReference"/>
          <w:rFonts w:cs="Arabic Transparent"/>
          <w:rtl/>
        </w:rPr>
        <w:t>)(</w:t>
      </w:r>
      <w:r w:rsidR="00251FDD" w:rsidRPr="00D9232D">
        <w:rPr>
          <w:rStyle w:val="FootnoteReference"/>
          <w:rFonts w:cs="Arabic Transparent"/>
          <w:rtl/>
        </w:rPr>
        <w:footnoteReference w:id="584"/>
      </w:r>
      <w:r w:rsidR="00251FDD" w:rsidRPr="00D9232D">
        <w:rPr>
          <w:rStyle w:val="FootnoteReference"/>
          <w:rFonts w:cs="Arabic Transparent"/>
          <w:rtl/>
        </w:rPr>
        <w:t>)</w:t>
      </w:r>
      <w:r w:rsidR="001C3352" w:rsidRPr="00D9232D">
        <w:rPr>
          <w:rFonts w:cs="Arabic Transparent"/>
          <w:rtl/>
        </w:rPr>
        <w:t>، وقيل:(فإذا أردت صحة الاستنباط، فبين أولًا تحرير المراد الذي تستنبط منه ومرادك أنت.. ولا يتحقق الاستنباط إلا بموجود مستنبط عدل، عالم بالكتاب والسنة، واللغة والمنطق، وأصول الفقه وأحاديث الأحكام</w:t>
      </w:r>
      <w:r w:rsidR="002A6DB6" w:rsidRPr="00D9232D">
        <w:rPr>
          <w:rFonts w:cs="Arabic Transparent" w:hint="cs"/>
          <w:rtl/>
        </w:rPr>
        <w:t>).</w:t>
      </w:r>
      <w:r w:rsidR="001C3352" w:rsidRPr="00D9232D">
        <w:rPr>
          <w:rStyle w:val="FootnoteReference"/>
          <w:rFonts w:cs="Arabic Transparent"/>
          <w:rtl/>
        </w:rPr>
        <w:t>(</w:t>
      </w:r>
      <w:r w:rsidR="001C3352" w:rsidRPr="00D9232D">
        <w:rPr>
          <w:rStyle w:val="FootnoteReference"/>
          <w:rFonts w:cs="Arabic Transparent"/>
          <w:rtl/>
        </w:rPr>
        <w:footnoteReference w:id="585"/>
      </w:r>
      <w:r w:rsidR="001C3352" w:rsidRPr="00D9232D">
        <w:rPr>
          <w:rStyle w:val="FootnoteReference"/>
          <w:rFonts w:cs="Arabic Transparent"/>
          <w:rtl/>
        </w:rPr>
        <w:t>)</w:t>
      </w:r>
    </w:p>
    <w:p w14:paraId="45F89FE4" w14:textId="6F77F13E" w:rsidR="00CA4A25" w:rsidRPr="00D9232D" w:rsidRDefault="00177A68" w:rsidP="004870DF">
      <w:pPr>
        <w:bidi/>
        <w:spacing w:line="360" w:lineRule="auto"/>
        <w:ind w:firstLine="567"/>
        <w:jc w:val="both"/>
        <w:rPr>
          <w:rFonts w:cs="Arabic Transparent"/>
        </w:rPr>
      </w:pPr>
      <w:r w:rsidRPr="00D9232D">
        <w:rPr>
          <w:rFonts w:cs="Arabic Transparent"/>
          <w:rtl/>
        </w:rPr>
        <w:t xml:space="preserve">وهناك </w:t>
      </w:r>
      <w:r w:rsidR="00CA4A25" w:rsidRPr="00D9232D">
        <w:rPr>
          <w:rFonts w:cs="Arabic Transparent"/>
          <w:rtl/>
        </w:rPr>
        <w:t>قواعد تفسيرية مستنبطة</w:t>
      </w:r>
      <w:r w:rsidRPr="00D9232D">
        <w:rPr>
          <w:rFonts w:cs="Arabic Transparent"/>
          <w:rtl/>
        </w:rPr>
        <w:t xml:space="preserve"> </w:t>
      </w:r>
      <w:r w:rsidR="00CA4A25" w:rsidRPr="00D9232D">
        <w:rPr>
          <w:rFonts w:cs="Arabic Transparent"/>
          <w:rtl/>
        </w:rPr>
        <w:t xml:space="preserve">من </w:t>
      </w:r>
      <w:r w:rsidRPr="00D9232D">
        <w:rPr>
          <w:rFonts w:cs="Arabic Transparent"/>
          <w:rtl/>
        </w:rPr>
        <w:t xml:space="preserve">كتاب أو مفسر </w:t>
      </w:r>
      <w:r w:rsidR="00CA4A25" w:rsidRPr="00D9232D">
        <w:rPr>
          <w:rFonts w:cs="Arabic Transparent"/>
          <w:rtl/>
        </w:rPr>
        <w:t>واحد</w:t>
      </w:r>
      <w:r w:rsidRPr="00D9232D">
        <w:rPr>
          <w:rFonts w:cs="Arabic Transparent"/>
          <w:rtl/>
        </w:rPr>
        <w:t xml:space="preserve">، </w:t>
      </w:r>
      <w:r w:rsidR="00CA4A25" w:rsidRPr="00D9232D">
        <w:rPr>
          <w:rFonts w:cs="Arabic Transparent"/>
          <w:rtl/>
        </w:rPr>
        <w:t>وتعد هذه قواعد خاصة ككتاب (قواعد الترجيح عند الرازي)، أو القاعدة التفسيرية المستنبطة من الطبري (إجماع الحجة أو قول الأكثر من الصحابة والتابعين</w:t>
      </w:r>
      <w:r w:rsidR="002A6DB6" w:rsidRPr="00D9232D">
        <w:rPr>
          <w:rFonts w:cs="Arabic Transparent" w:hint="cs"/>
          <w:rtl/>
        </w:rPr>
        <w:t>).</w:t>
      </w:r>
      <w:r w:rsidR="00CA4A25" w:rsidRPr="00D9232D">
        <w:rPr>
          <w:rStyle w:val="FootnoteReference"/>
          <w:rFonts w:cs="Arabic Transparent"/>
          <w:rtl/>
        </w:rPr>
        <w:t>(</w:t>
      </w:r>
      <w:r w:rsidR="00CA4A25" w:rsidRPr="00D9232D">
        <w:rPr>
          <w:rStyle w:val="FootnoteReference"/>
          <w:rFonts w:cs="Arabic Transparent"/>
          <w:rtl/>
        </w:rPr>
        <w:footnoteReference w:id="586"/>
      </w:r>
      <w:r w:rsidR="00CA4A25" w:rsidRPr="00D9232D">
        <w:rPr>
          <w:rStyle w:val="FootnoteReference"/>
          <w:rFonts w:cs="Arabic Transparent"/>
          <w:rtl/>
        </w:rPr>
        <w:t>)</w:t>
      </w:r>
    </w:p>
    <w:p w14:paraId="3B06D86E" w14:textId="0FD0429A" w:rsidR="00804B87" w:rsidRPr="00D9232D" w:rsidRDefault="00804B87" w:rsidP="004870DF">
      <w:pPr>
        <w:bidi/>
        <w:spacing w:line="360" w:lineRule="auto"/>
        <w:jc w:val="both"/>
        <w:rPr>
          <w:rFonts w:cs="Arabic Transparent"/>
          <w:b/>
          <w:bCs/>
          <w:sz w:val="24"/>
          <w:rtl/>
        </w:rPr>
      </w:pPr>
      <w:r w:rsidRPr="00D9232D">
        <w:rPr>
          <w:rFonts w:cs="Arabic Transparent" w:hint="cs"/>
          <w:b/>
          <w:bCs/>
          <w:sz w:val="24"/>
          <w:rtl/>
        </w:rPr>
        <w:t xml:space="preserve">خامساً: أثر الاستقراء والاستنباط على </w:t>
      </w:r>
      <w:r w:rsidR="009C5F0E" w:rsidRPr="00D9232D">
        <w:rPr>
          <w:rFonts w:cs="Arabic Transparent" w:hint="cs"/>
          <w:b/>
          <w:bCs/>
          <w:sz w:val="24"/>
          <w:rtl/>
        </w:rPr>
        <w:t xml:space="preserve">واقع </w:t>
      </w:r>
      <w:r w:rsidRPr="00D9232D">
        <w:rPr>
          <w:rFonts w:cs="Arabic Transparent" w:hint="cs"/>
          <w:b/>
          <w:bCs/>
          <w:sz w:val="24"/>
          <w:rtl/>
        </w:rPr>
        <w:t>قواعد التفسير:</w:t>
      </w:r>
    </w:p>
    <w:p w14:paraId="3BC7333E" w14:textId="0917F501" w:rsidR="000922C8" w:rsidRPr="00D9232D" w:rsidRDefault="009C5F0E" w:rsidP="004870DF">
      <w:pPr>
        <w:bidi/>
        <w:spacing w:line="360" w:lineRule="auto"/>
        <w:ind w:firstLine="567"/>
        <w:jc w:val="both"/>
        <w:rPr>
          <w:rFonts w:cs="Arabic Transparent"/>
          <w:rtl/>
        </w:rPr>
      </w:pPr>
      <w:r w:rsidRPr="00D9232D">
        <w:rPr>
          <w:rFonts w:cs="Arabic Transparent"/>
          <w:rtl/>
        </w:rPr>
        <w:t>هناك كثير من القواعد التفسيرية جاء</w:t>
      </w:r>
      <w:r w:rsidR="001A19A3" w:rsidRPr="00D9232D">
        <w:rPr>
          <w:rFonts w:cs="Arabic Transparent"/>
          <w:rtl/>
        </w:rPr>
        <w:t>ت</w:t>
      </w:r>
      <w:r w:rsidRPr="00D9232D">
        <w:rPr>
          <w:rFonts w:cs="Arabic Transparent"/>
          <w:rtl/>
        </w:rPr>
        <w:t xml:space="preserve"> عن طريق </w:t>
      </w:r>
      <w:r w:rsidR="00263A13" w:rsidRPr="00D9232D">
        <w:rPr>
          <w:rFonts w:cs="Arabic Transparent"/>
          <w:rtl/>
        </w:rPr>
        <w:t>منهج استقرائي</w:t>
      </w:r>
      <w:r w:rsidRPr="00D9232D">
        <w:rPr>
          <w:rFonts w:cs="Arabic Transparent"/>
          <w:rtl/>
        </w:rPr>
        <w:t xml:space="preserve"> ناقص،</w:t>
      </w:r>
      <w:r w:rsidR="00263A13" w:rsidRPr="00D9232D">
        <w:rPr>
          <w:rFonts w:cs="Arabic Transparent"/>
          <w:rtl/>
        </w:rPr>
        <w:t xml:space="preserve"> أو استنباط ليس بالقوي الملائم لقواعد التفسير، </w:t>
      </w:r>
      <w:r w:rsidR="00580BE3" w:rsidRPr="00D9232D">
        <w:rPr>
          <w:rFonts w:cs="Arabic Transparent"/>
          <w:rtl/>
        </w:rPr>
        <w:t xml:space="preserve">ويعلم الباحث أنه ليس من الأمر السهل </w:t>
      </w:r>
      <w:r w:rsidR="006C2653" w:rsidRPr="00D9232D">
        <w:rPr>
          <w:rFonts w:cs="Arabic Transparent" w:hint="cs"/>
          <w:rtl/>
        </w:rPr>
        <w:t>ابتداءً</w:t>
      </w:r>
      <w:r w:rsidR="00580BE3" w:rsidRPr="00D9232D">
        <w:rPr>
          <w:rFonts w:cs="Arabic Transparent"/>
          <w:rtl/>
        </w:rPr>
        <w:t xml:space="preserve"> تحقيق ما سبق من التأصيلات العلمية</w:t>
      </w:r>
      <w:r w:rsidR="006C2653" w:rsidRPr="00D9232D">
        <w:rPr>
          <w:rFonts w:cs="Arabic Transparent" w:hint="cs"/>
          <w:rtl/>
        </w:rPr>
        <w:t>،</w:t>
      </w:r>
      <w:r w:rsidR="00580BE3" w:rsidRPr="00D9232D">
        <w:rPr>
          <w:rFonts w:cs="Arabic Transparent"/>
          <w:rtl/>
        </w:rPr>
        <w:t xml:space="preserve"> ولكن لابد من بيان ذلك، فهذا مما </w:t>
      </w:r>
      <w:r w:rsidR="00AC65C2">
        <w:rPr>
          <w:rFonts w:cs="Arabic Transparent" w:hint="cs"/>
          <w:rtl/>
        </w:rPr>
        <w:t>يسهم</w:t>
      </w:r>
      <w:r w:rsidR="00580BE3" w:rsidRPr="00D9232D">
        <w:rPr>
          <w:rFonts w:cs="Arabic Transparent"/>
          <w:rtl/>
        </w:rPr>
        <w:t xml:space="preserve"> في تطوير القواعد شيئاً </w:t>
      </w:r>
      <w:r w:rsidR="006C2653" w:rsidRPr="00D9232D">
        <w:rPr>
          <w:rFonts w:cs="Arabic Transparent"/>
          <w:rtl/>
        </w:rPr>
        <w:t>فشي</w:t>
      </w:r>
      <w:r w:rsidR="006C2653" w:rsidRPr="00D9232D">
        <w:rPr>
          <w:rFonts w:cs="Arabic Transparent" w:hint="cs"/>
          <w:rtl/>
        </w:rPr>
        <w:t>ئاً</w:t>
      </w:r>
      <w:r w:rsidR="00580BE3" w:rsidRPr="00D9232D">
        <w:rPr>
          <w:rFonts w:cs="Arabic Transparent"/>
          <w:rtl/>
        </w:rPr>
        <w:t xml:space="preserve">، أسوة بالقواعد الفقهية وغيرها، </w:t>
      </w:r>
      <w:r w:rsidR="000922C8" w:rsidRPr="00D9232D">
        <w:rPr>
          <w:rFonts w:cs="Arabic Transparent"/>
          <w:rtl/>
        </w:rPr>
        <w:t>ولابد من بيان حقيقة ما في هذا الموضع، وهي أن ضعف الاستقراء والاستنباط في قواعد التفسير أ</w:t>
      </w:r>
      <w:r w:rsidR="001D49E4" w:rsidRPr="00D9232D">
        <w:rPr>
          <w:rFonts w:cs="Arabic Transparent"/>
          <w:rtl/>
        </w:rPr>
        <w:t>َ</w:t>
      </w:r>
      <w:r w:rsidR="000922C8" w:rsidRPr="00D9232D">
        <w:rPr>
          <w:rFonts w:cs="Arabic Transparent"/>
          <w:rtl/>
        </w:rPr>
        <w:t>ث</w:t>
      </w:r>
      <w:r w:rsidR="001D49E4" w:rsidRPr="00D9232D">
        <w:rPr>
          <w:rFonts w:cs="Arabic Transparent"/>
          <w:rtl/>
        </w:rPr>
        <w:t>َّ</w:t>
      </w:r>
      <w:r w:rsidR="000922C8" w:rsidRPr="00D9232D">
        <w:rPr>
          <w:rFonts w:cs="Arabic Transparent"/>
          <w:rtl/>
        </w:rPr>
        <w:t>ر</w:t>
      </w:r>
      <w:r w:rsidR="001D49E4" w:rsidRPr="00D9232D">
        <w:rPr>
          <w:rFonts w:cs="Arabic Transparent"/>
          <w:rtl/>
        </w:rPr>
        <w:t>َ</w:t>
      </w:r>
      <w:r w:rsidR="007B4265" w:rsidRPr="00D9232D">
        <w:rPr>
          <w:rFonts w:cs="Arabic Transparent" w:hint="cs"/>
          <w:rtl/>
        </w:rPr>
        <w:t xml:space="preserve"> </w:t>
      </w:r>
      <w:r w:rsidR="000922C8" w:rsidRPr="00D9232D">
        <w:rPr>
          <w:rFonts w:cs="Arabic Transparent"/>
          <w:rtl/>
        </w:rPr>
        <w:t xml:space="preserve">على انعدام وجود قواعد تفسيرية ذات مواضيع </w:t>
      </w:r>
      <w:r w:rsidR="00AC65C2">
        <w:rPr>
          <w:rFonts w:cs="Arabic Transparent" w:hint="cs"/>
          <w:rtl/>
        </w:rPr>
        <w:t>مهمة</w:t>
      </w:r>
      <w:r w:rsidR="001D49E4" w:rsidRPr="00D9232D">
        <w:rPr>
          <w:rFonts w:cs="Arabic Transparent"/>
          <w:rtl/>
        </w:rPr>
        <w:t>، كقواعد تفسيرية في التعامل مع الإسرائيليات، والمراسيل، ومقاصد القرآن، والتناسب بين الآيات والسور، وفهم الأمثال</w:t>
      </w:r>
      <w:r w:rsidR="00FB22CF" w:rsidRPr="00D9232D">
        <w:rPr>
          <w:rFonts w:cs="Arabic Transparent" w:hint="cs"/>
          <w:rtl/>
        </w:rPr>
        <w:t>، وصيغ الخطاب</w:t>
      </w:r>
      <w:r w:rsidR="001D49E4" w:rsidRPr="00D9232D">
        <w:rPr>
          <w:rFonts w:cs="Arabic Transparent"/>
          <w:rtl/>
        </w:rPr>
        <w:t xml:space="preserve">، والتفسير العلمي، وغيرها من المواضيع الأخرى التي اعتنى </w:t>
      </w:r>
      <w:r w:rsidR="007B4265" w:rsidRPr="00D9232D">
        <w:rPr>
          <w:rFonts w:cs="Arabic Transparent" w:hint="cs"/>
          <w:rtl/>
        </w:rPr>
        <w:t>بها</w:t>
      </w:r>
      <w:r w:rsidR="001D49E4" w:rsidRPr="00D9232D">
        <w:rPr>
          <w:rFonts w:cs="Arabic Transparent"/>
          <w:rtl/>
        </w:rPr>
        <w:t xml:space="preserve"> المفسرون، وتخدم عملية التفسير. </w:t>
      </w:r>
    </w:p>
    <w:p w14:paraId="53767730" w14:textId="77777777" w:rsidR="000149C1" w:rsidRPr="00D9232D" w:rsidRDefault="00263A13" w:rsidP="004870DF">
      <w:pPr>
        <w:bidi/>
        <w:spacing w:line="360" w:lineRule="auto"/>
        <w:jc w:val="both"/>
        <w:rPr>
          <w:rFonts w:cs="Arabic Transparent"/>
          <w:rtl/>
        </w:rPr>
      </w:pPr>
      <w:r w:rsidRPr="00D9232D">
        <w:rPr>
          <w:rFonts w:cs="Arabic Transparent"/>
          <w:rtl/>
        </w:rPr>
        <w:t xml:space="preserve">ويستعرض الباحث بعضاً من </w:t>
      </w:r>
      <w:r w:rsidR="00580BE3" w:rsidRPr="00D9232D">
        <w:rPr>
          <w:rFonts w:cs="Arabic Transparent"/>
          <w:rtl/>
        </w:rPr>
        <w:t>نماذج</w:t>
      </w:r>
      <w:r w:rsidR="001D49E4" w:rsidRPr="00D9232D">
        <w:rPr>
          <w:rFonts w:cs="Arabic Transparent"/>
          <w:rtl/>
        </w:rPr>
        <w:t xml:space="preserve"> آثار الاستقراء والاستنباط على واقع قواعد التفسير</w:t>
      </w:r>
      <w:r w:rsidRPr="00D9232D">
        <w:rPr>
          <w:rFonts w:cs="Arabic Transparent"/>
          <w:rtl/>
        </w:rPr>
        <w:t>:</w:t>
      </w:r>
    </w:p>
    <w:p w14:paraId="61C22FEE" w14:textId="419E486D" w:rsidR="00263A13" w:rsidRPr="00D9232D" w:rsidRDefault="000149C1" w:rsidP="004870DF">
      <w:pPr>
        <w:bidi/>
        <w:spacing w:line="360" w:lineRule="auto"/>
        <w:ind w:firstLine="567"/>
        <w:jc w:val="both"/>
        <w:rPr>
          <w:rFonts w:cs="Arabic Transparent"/>
          <w:rtl/>
        </w:rPr>
      </w:pPr>
      <w:r w:rsidRPr="00D9232D">
        <w:rPr>
          <w:rFonts w:cs="Arabic Transparent"/>
          <w:rtl/>
        </w:rPr>
        <w:t xml:space="preserve">فقد </w:t>
      </w:r>
      <w:r w:rsidR="00263A13" w:rsidRPr="00D9232D">
        <w:rPr>
          <w:rFonts w:cs="Arabic Transparent"/>
          <w:rtl/>
        </w:rPr>
        <w:t>جاء عند الطيار عدد</w:t>
      </w:r>
      <w:r w:rsidR="007B4265" w:rsidRPr="00D9232D">
        <w:rPr>
          <w:rFonts w:cs="Arabic Transparent" w:hint="cs"/>
          <w:rtl/>
        </w:rPr>
        <w:t>ٌ</w:t>
      </w:r>
      <w:r w:rsidR="00263A13" w:rsidRPr="00D9232D">
        <w:rPr>
          <w:rFonts w:cs="Arabic Transparent"/>
          <w:rtl/>
        </w:rPr>
        <w:t xml:space="preserve"> </w:t>
      </w:r>
      <w:r w:rsidR="009C5F0E" w:rsidRPr="00D9232D">
        <w:rPr>
          <w:rFonts w:cs="Arabic Transparent"/>
          <w:rtl/>
        </w:rPr>
        <w:t xml:space="preserve">من القواعد التفسيرية </w:t>
      </w:r>
      <w:r w:rsidR="00263A13" w:rsidRPr="00D9232D">
        <w:rPr>
          <w:rFonts w:cs="Arabic Transparent"/>
          <w:rtl/>
        </w:rPr>
        <w:t xml:space="preserve">التي </w:t>
      </w:r>
      <w:r w:rsidR="009C5F0E" w:rsidRPr="00D9232D">
        <w:rPr>
          <w:rFonts w:cs="Arabic Transparent"/>
          <w:rtl/>
        </w:rPr>
        <w:t xml:space="preserve">لم يظهر فيها مزية الاستنباط العلمي </w:t>
      </w:r>
      <w:r w:rsidR="00263A13" w:rsidRPr="00D9232D">
        <w:rPr>
          <w:rFonts w:cs="Arabic Transparent"/>
          <w:rtl/>
        </w:rPr>
        <w:t xml:space="preserve">الملائم، مع ما </w:t>
      </w:r>
      <w:r w:rsidR="00936CC9" w:rsidRPr="00D9232D">
        <w:rPr>
          <w:rFonts w:cs="Arabic Transparent"/>
          <w:rtl/>
        </w:rPr>
        <w:t>عنده</w:t>
      </w:r>
      <w:r w:rsidR="00263A13" w:rsidRPr="00D9232D">
        <w:rPr>
          <w:rFonts w:cs="Arabic Transparent"/>
          <w:rtl/>
        </w:rPr>
        <w:t xml:space="preserve"> من قوة في الاستقراء</w:t>
      </w:r>
      <w:r w:rsidR="00936CC9" w:rsidRPr="00D9232D">
        <w:rPr>
          <w:rFonts w:cs="Arabic Transparent"/>
          <w:rtl/>
        </w:rPr>
        <w:t xml:space="preserve"> -في كثير من المواضع</w:t>
      </w:r>
      <w:r w:rsidR="00054B7C">
        <w:rPr>
          <w:rFonts w:cs="Arabic Transparent"/>
          <w:rtl/>
        </w:rPr>
        <w:t>-</w:t>
      </w:r>
      <w:r w:rsidR="00263A13" w:rsidRPr="00D9232D">
        <w:rPr>
          <w:rFonts w:cs="Arabic Transparent"/>
          <w:rtl/>
        </w:rPr>
        <w:t xml:space="preserve"> إلا أن الاستقراء وحده لا يكفي، فلابد من تكاف</w:t>
      </w:r>
      <w:r w:rsidR="007B4265" w:rsidRPr="00D9232D">
        <w:rPr>
          <w:rFonts w:cs="Arabic Transparent" w:hint="cs"/>
          <w:rtl/>
        </w:rPr>
        <w:t>ؤٍ</w:t>
      </w:r>
      <w:r w:rsidR="00263A13" w:rsidRPr="00D9232D">
        <w:rPr>
          <w:rFonts w:cs="Arabic Transparent"/>
          <w:rtl/>
        </w:rPr>
        <w:t xml:space="preserve"> في القوة بين الاستقراء والاستنباط، أو تقارب بينهما، ومن ذلك:</w:t>
      </w:r>
    </w:p>
    <w:p w14:paraId="32239FEE" w14:textId="77777777" w:rsidR="007050F3" w:rsidRPr="00D9232D" w:rsidRDefault="007050F3" w:rsidP="004870DF">
      <w:pPr>
        <w:bidi/>
        <w:spacing w:line="360" w:lineRule="auto"/>
        <w:jc w:val="both"/>
        <w:rPr>
          <w:rFonts w:cs="Arabic Transparent"/>
          <w:b/>
          <w:bCs/>
          <w:rtl/>
        </w:rPr>
      </w:pPr>
      <w:r w:rsidRPr="00D9232D">
        <w:rPr>
          <w:rFonts w:cs="Arabic Transparent" w:hint="cs"/>
          <w:b/>
          <w:bCs/>
          <w:rtl/>
        </w:rPr>
        <w:t>المثال الأول:</w:t>
      </w:r>
    </w:p>
    <w:p w14:paraId="4C4C4E05" w14:textId="5359B654" w:rsidR="00263A13" w:rsidRPr="00D9232D" w:rsidRDefault="00263A13"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w:t>
      </w:r>
      <w:r w:rsidR="009C5F0E" w:rsidRPr="00D9232D">
        <w:rPr>
          <w:rFonts w:cs="Arabic Transparent"/>
          <w:rtl/>
        </w:rPr>
        <w:t>ما يتعلق بالسياق القرآني</w:t>
      </w:r>
      <w:r w:rsidR="002A6DB6" w:rsidRPr="00D9232D">
        <w:rPr>
          <w:rFonts w:cs="Arabic Transparent" w:hint="cs"/>
          <w:rtl/>
        </w:rPr>
        <w:t>).</w:t>
      </w:r>
      <w:r w:rsidR="009C5F0E" w:rsidRPr="00D9232D">
        <w:rPr>
          <w:rStyle w:val="FootnoteReference"/>
          <w:rFonts w:cs="Arabic Transparent"/>
          <w:rtl/>
        </w:rPr>
        <w:t>(</w:t>
      </w:r>
      <w:r w:rsidR="009C5F0E" w:rsidRPr="00D9232D">
        <w:rPr>
          <w:rStyle w:val="FootnoteReference"/>
          <w:rFonts w:cs="Arabic Transparent"/>
          <w:rtl/>
        </w:rPr>
        <w:footnoteReference w:id="587"/>
      </w:r>
      <w:r w:rsidR="009C5F0E" w:rsidRPr="00D9232D">
        <w:rPr>
          <w:rStyle w:val="FootnoteReference"/>
          <w:rFonts w:cs="Arabic Transparent"/>
          <w:rtl/>
        </w:rPr>
        <w:t>)</w:t>
      </w:r>
    </w:p>
    <w:p w14:paraId="4DF6423F" w14:textId="5FD775AB" w:rsidR="00263A13" w:rsidRPr="00D9232D" w:rsidRDefault="00263A13" w:rsidP="004870DF">
      <w:pPr>
        <w:bidi/>
        <w:spacing w:line="360" w:lineRule="auto"/>
        <w:jc w:val="both"/>
        <w:rPr>
          <w:rFonts w:cs="Arabic Transparent"/>
          <w:rtl/>
        </w:rPr>
      </w:pPr>
      <w:r w:rsidRPr="00D9232D">
        <w:rPr>
          <w:rFonts w:cs="Arabic Transparent"/>
          <w:b/>
          <w:bCs/>
          <w:rtl/>
        </w:rPr>
        <w:lastRenderedPageBreak/>
        <w:t>وقاعدة</w:t>
      </w:r>
      <w:r w:rsidRPr="00D9232D">
        <w:rPr>
          <w:rFonts w:cs="Arabic Transparent"/>
          <w:rtl/>
        </w:rPr>
        <w:t>:</w:t>
      </w:r>
      <w:r w:rsidR="009C5F0E" w:rsidRPr="00D9232D">
        <w:rPr>
          <w:rFonts w:cs="Arabic Transparent"/>
          <w:rtl/>
        </w:rPr>
        <w:t>(ما يتعلق برسم المصحف</w:t>
      </w:r>
      <w:r w:rsidR="002A6DB6" w:rsidRPr="00D9232D">
        <w:rPr>
          <w:rFonts w:cs="Arabic Transparent" w:hint="cs"/>
          <w:rtl/>
        </w:rPr>
        <w:t>).</w:t>
      </w:r>
      <w:r w:rsidR="009C5F0E" w:rsidRPr="00D9232D">
        <w:rPr>
          <w:rStyle w:val="FootnoteReference"/>
          <w:rFonts w:cs="Arabic Transparent"/>
          <w:rtl/>
        </w:rPr>
        <w:t>(</w:t>
      </w:r>
      <w:r w:rsidR="009C5F0E" w:rsidRPr="00D9232D">
        <w:rPr>
          <w:rStyle w:val="FootnoteReference"/>
          <w:rFonts w:cs="Arabic Transparent"/>
          <w:rtl/>
        </w:rPr>
        <w:footnoteReference w:id="588"/>
      </w:r>
      <w:r w:rsidR="009C5F0E" w:rsidRPr="00D9232D">
        <w:rPr>
          <w:rStyle w:val="FootnoteReference"/>
          <w:rFonts w:cs="Arabic Transparent"/>
          <w:rtl/>
        </w:rPr>
        <w:t>)</w:t>
      </w:r>
    </w:p>
    <w:p w14:paraId="4EF7AAAA" w14:textId="5858E638" w:rsidR="00B22447" w:rsidRPr="00D9232D" w:rsidRDefault="00263A13" w:rsidP="004870DF">
      <w:pPr>
        <w:bidi/>
        <w:spacing w:line="360" w:lineRule="auto"/>
        <w:ind w:firstLine="567"/>
        <w:jc w:val="both"/>
        <w:rPr>
          <w:rFonts w:cs="Arabic Transparent"/>
          <w:rtl/>
        </w:rPr>
      </w:pPr>
      <w:r w:rsidRPr="00D9232D">
        <w:rPr>
          <w:rFonts w:cs="Arabic Transparent"/>
          <w:rtl/>
        </w:rPr>
        <w:t>يظهر أن الطيار في هذه القواعد استنبط علوم</w:t>
      </w:r>
      <w:r w:rsidR="007B4265" w:rsidRPr="00D9232D">
        <w:rPr>
          <w:rFonts w:cs="Arabic Transparent" w:hint="cs"/>
          <w:rtl/>
        </w:rPr>
        <w:t>اً</w:t>
      </w:r>
      <w:r w:rsidRPr="00D9232D">
        <w:rPr>
          <w:rFonts w:cs="Arabic Transparent"/>
          <w:rtl/>
        </w:rPr>
        <w:t xml:space="preserve"> ومواضيع في التفسير، أكثر من كونها قواعد، وقواعد السياق القرآني، وقواعد رسم المصحف، </w:t>
      </w:r>
      <w:r w:rsidR="007B4265" w:rsidRPr="00D9232D">
        <w:rPr>
          <w:rFonts w:cs="Arabic Transparent"/>
          <w:rtl/>
        </w:rPr>
        <w:t>لاشك أنهما مهمتان من جهة موضوعية في التفسير، إلا أن الطيار</w:t>
      </w:r>
      <w:r w:rsidRPr="00D9232D">
        <w:rPr>
          <w:rFonts w:cs="Arabic Transparent"/>
          <w:rtl/>
        </w:rPr>
        <w:t xml:space="preserve">لم يستنبط </w:t>
      </w:r>
      <w:r w:rsidR="00936CC9" w:rsidRPr="00D9232D">
        <w:rPr>
          <w:rFonts w:cs="Arabic Transparent"/>
          <w:rtl/>
        </w:rPr>
        <w:t xml:space="preserve">نصاً لهذه القواعد، ولكنه استنبط </w:t>
      </w:r>
      <w:r w:rsidR="009C5F0E" w:rsidRPr="00D9232D">
        <w:rPr>
          <w:rFonts w:cs="Arabic Transparent"/>
          <w:rtl/>
        </w:rPr>
        <w:t>منهج</w:t>
      </w:r>
      <w:r w:rsidR="00936CC9" w:rsidRPr="00D9232D">
        <w:rPr>
          <w:rFonts w:cs="Arabic Transparent"/>
          <w:rtl/>
        </w:rPr>
        <w:t>اً</w:t>
      </w:r>
      <w:r w:rsidR="009C5F0E" w:rsidRPr="00D9232D">
        <w:rPr>
          <w:rFonts w:cs="Arabic Transparent"/>
          <w:rtl/>
        </w:rPr>
        <w:t xml:space="preserve"> </w:t>
      </w:r>
      <w:r w:rsidR="00936CC9" w:rsidRPr="00D9232D">
        <w:rPr>
          <w:rFonts w:cs="Arabic Transparent"/>
          <w:rtl/>
        </w:rPr>
        <w:t>أو موضوعاً، وليس ذلك فحسب، بل قام باستنباط نصوص تفسيرية وجعلها قواعد تنطبق على التفسير عامة كقاعدة:(ما يتعلق بإجماع الحجة أو قول الأكثر من الصحابة والتابعين</w:t>
      </w:r>
      <w:r w:rsidR="00936CC9" w:rsidRPr="00D9232D">
        <w:rPr>
          <w:rStyle w:val="FootnoteReference"/>
          <w:rFonts w:cs="Arabic Transparent"/>
          <w:rtl/>
        </w:rPr>
        <w:t>)(</w:t>
      </w:r>
      <w:r w:rsidR="00936CC9" w:rsidRPr="00D9232D">
        <w:rPr>
          <w:rStyle w:val="FootnoteReference"/>
          <w:rFonts w:cs="Arabic Transparent"/>
          <w:rtl/>
        </w:rPr>
        <w:footnoteReference w:id="589"/>
      </w:r>
      <w:r w:rsidR="00936CC9" w:rsidRPr="00D9232D">
        <w:rPr>
          <w:rStyle w:val="FootnoteReference"/>
          <w:rFonts w:cs="Arabic Transparent"/>
          <w:rtl/>
        </w:rPr>
        <w:t>)</w:t>
      </w:r>
      <w:r w:rsidR="00936CC9" w:rsidRPr="00D9232D">
        <w:rPr>
          <w:rFonts w:cs="Arabic Transparent"/>
          <w:rtl/>
        </w:rPr>
        <w:t xml:space="preserve">، والإشكالية في هذه أنها قامت على تفسير أو رأي مصنف واحد، أي أنها قامت على استقراء جزئي، ومن ثم قام بجعلها قاعدة تفسيرية توظف في التفسير عموماً، ومثل ذلك </w:t>
      </w:r>
      <w:r w:rsidR="00AC65C2">
        <w:rPr>
          <w:rFonts w:cs="Arabic Transparent" w:hint="cs"/>
          <w:rtl/>
        </w:rPr>
        <w:t xml:space="preserve">-على فرض قبولها- </w:t>
      </w:r>
      <w:r w:rsidR="00936CC9" w:rsidRPr="00D9232D">
        <w:rPr>
          <w:rFonts w:cs="Arabic Transparent"/>
          <w:rtl/>
        </w:rPr>
        <w:t>جدير بكونها قواعد تفسيرية خاصة بمصنف أو مؤلف معين، وليس على أن تكون عامة في مختلف التفاسير.</w:t>
      </w:r>
    </w:p>
    <w:p w14:paraId="139E8501" w14:textId="3E4ECEF5" w:rsidR="00207C27" w:rsidRPr="00D9232D" w:rsidRDefault="00936CC9" w:rsidP="004870DF">
      <w:pPr>
        <w:bidi/>
        <w:spacing w:line="360" w:lineRule="auto"/>
        <w:ind w:firstLine="567"/>
        <w:jc w:val="both"/>
        <w:rPr>
          <w:rFonts w:cs="Arabic Transparent"/>
          <w:rtl/>
        </w:rPr>
      </w:pPr>
      <w:r w:rsidRPr="00D9232D">
        <w:rPr>
          <w:rFonts w:cs="Arabic Transparent"/>
          <w:rtl/>
        </w:rPr>
        <w:t>و</w:t>
      </w:r>
      <w:r w:rsidR="00E2751F" w:rsidRPr="00D9232D">
        <w:rPr>
          <w:rFonts w:cs="Arabic Transparent"/>
          <w:rtl/>
        </w:rPr>
        <w:t xml:space="preserve">الحربي </w:t>
      </w:r>
      <w:r w:rsidR="00C83AD5" w:rsidRPr="00D9232D">
        <w:rPr>
          <w:rFonts w:cs="Arabic Transparent" w:hint="cs"/>
          <w:rtl/>
        </w:rPr>
        <w:t>في أغلب قواعده</w:t>
      </w:r>
      <w:r w:rsidR="00E2751F" w:rsidRPr="00D9232D">
        <w:rPr>
          <w:rFonts w:cs="Arabic Transparent"/>
          <w:rtl/>
        </w:rPr>
        <w:t xml:space="preserve"> تميز </w:t>
      </w:r>
      <w:r w:rsidR="00207C27" w:rsidRPr="00D9232D">
        <w:rPr>
          <w:rFonts w:cs="Arabic Transparent"/>
          <w:rtl/>
        </w:rPr>
        <w:t>باستنباط حسن في مواضيع هامة من قواعد التفسير،</w:t>
      </w:r>
      <w:r w:rsidR="0064236F" w:rsidRPr="00D9232D">
        <w:rPr>
          <w:rFonts w:cs="Arabic Transparent"/>
          <w:rtl/>
        </w:rPr>
        <w:t xml:space="preserve"> إلا أن هذا الاستنباط كان بحاجة إلى توظيف في المجال الصحيح من الاستقراء</w:t>
      </w:r>
      <w:r w:rsidR="00207C27" w:rsidRPr="00D9232D">
        <w:rPr>
          <w:rFonts w:cs="Arabic Transparent"/>
          <w:rtl/>
        </w:rPr>
        <w:t>؛</w:t>
      </w:r>
      <w:r w:rsidR="0064236F" w:rsidRPr="00D9232D">
        <w:rPr>
          <w:rFonts w:cs="Arabic Transparent"/>
          <w:rtl/>
        </w:rPr>
        <w:t xml:space="preserve"> </w:t>
      </w:r>
      <w:r w:rsidR="00207C27" w:rsidRPr="00D9232D">
        <w:rPr>
          <w:rFonts w:cs="Arabic Transparent"/>
          <w:rtl/>
        </w:rPr>
        <w:t>ذلكم أن</w:t>
      </w:r>
      <w:r w:rsidR="0064236F" w:rsidRPr="00D9232D">
        <w:rPr>
          <w:rFonts w:cs="Arabic Transparent"/>
          <w:rtl/>
        </w:rPr>
        <w:t xml:space="preserve"> الحربي </w:t>
      </w:r>
      <w:r w:rsidR="00207C27" w:rsidRPr="00D9232D">
        <w:rPr>
          <w:rFonts w:cs="Arabic Transparent"/>
          <w:rtl/>
        </w:rPr>
        <w:t>قام ب</w:t>
      </w:r>
      <w:r w:rsidR="0064236F" w:rsidRPr="00D9232D">
        <w:rPr>
          <w:rFonts w:cs="Arabic Transparent"/>
          <w:rtl/>
        </w:rPr>
        <w:t xml:space="preserve">استنباط </w:t>
      </w:r>
      <w:r w:rsidR="00207C27" w:rsidRPr="00D9232D">
        <w:rPr>
          <w:rFonts w:cs="Arabic Transparent"/>
          <w:rtl/>
        </w:rPr>
        <w:t>عدد من الجزئيات</w:t>
      </w:r>
      <w:r w:rsidR="0064236F" w:rsidRPr="00D9232D">
        <w:rPr>
          <w:rFonts w:cs="Arabic Transparent"/>
          <w:rtl/>
        </w:rPr>
        <w:t xml:space="preserve"> وجعلها قواعد، </w:t>
      </w:r>
      <w:r w:rsidR="007B4265" w:rsidRPr="00D9232D">
        <w:rPr>
          <w:rFonts w:cs="Arabic Transparent" w:hint="cs"/>
          <w:rtl/>
        </w:rPr>
        <w:t>وقد أحسن</w:t>
      </w:r>
      <w:r w:rsidR="0064236F" w:rsidRPr="00D9232D">
        <w:rPr>
          <w:rFonts w:cs="Arabic Transparent"/>
          <w:rtl/>
        </w:rPr>
        <w:t xml:space="preserve"> في استنباطه </w:t>
      </w:r>
      <w:r w:rsidR="007B4265" w:rsidRPr="00D9232D">
        <w:rPr>
          <w:rFonts w:cs="Arabic Transparent" w:hint="cs"/>
          <w:rtl/>
        </w:rPr>
        <w:t xml:space="preserve">حيث جعله </w:t>
      </w:r>
      <w:r w:rsidR="0064236F" w:rsidRPr="00D9232D">
        <w:rPr>
          <w:rFonts w:cs="Arabic Transparent"/>
          <w:rtl/>
        </w:rPr>
        <w:t xml:space="preserve">في مواضيع </w:t>
      </w:r>
      <w:r w:rsidR="00C83AD5" w:rsidRPr="00D9232D">
        <w:rPr>
          <w:rFonts w:cs="Arabic Transparent" w:hint="cs"/>
          <w:rtl/>
        </w:rPr>
        <w:t>هامة</w:t>
      </w:r>
      <w:r w:rsidR="00207C27" w:rsidRPr="00D9232D">
        <w:rPr>
          <w:rFonts w:cs="Arabic Transparent"/>
          <w:rtl/>
        </w:rPr>
        <w:t xml:space="preserve"> يحتاجها المتصدي للتفسير</w:t>
      </w:r>
      <w:r w:rsidR="0064236F" w:rsidRPr="00D9232D">
        <w:rPr>
          <w:rFonts w:cs="Arabic Transparent"/>
          <w:rtl/>
        </w:rPr>
        <w:t>،</w:t>
      </w:r>
      <w:r w:rsidR="00E2751F" w:rsidRPr="00D9232D">
        <w:rPr>
          <w:rFonts w:cs="Arabic Transparent"/>
          <w:rtl/>
        </w:rPr>
        <w:t xml:space="preserve"> إلا أن الاستقراء كان ينقصه في عدد من المواضع، مما أثر على تعدد القواعد فجعل جزئيات بعض القواعد تصنف على قاعدتين بدل</w:t>
      </w:r>
      <w:r w:rsidR="007B4265" w:rsidRPr="00D9232D">
        <w:rPr>
          <w:rFonts w:cs="Arabic Transparent" w:hint="cs"/>
          <w:rtl/>
        </w:rPr>
        <w:t>اً</w:t>
      </w:r>
      <w:r w:rsidR="00E2751F" w:rsidRPr="00D9232D">
        <w:rPr>
          <w:rFonts w:cs="Arabic Transparent"/>
          <w:rtl/>
        </w:rPr>
        <w:t xml:space="preserve"> من كونها قاعدة واحدة، </w:t>
      </w:r>
      <w:r w:rsidR="00207C27" w:rsidRPr="00D9232D">
        <w:rPr>
          <w:rFonts w:cs="Arabic Transparent"/>
          <w:rtl/>
        </w:rPr>
        <w:t>ومثال ذلك:</w:t>
      </w:r>
    </w:p>
    <w:p w14:paraId="6610F048" w14:textId="77777777" w:rsidR="00437421" w:rsidRPr="00D9232D" w:rsidRDefault="00437421" w:rsidP="004870DF">
      <w:pPr>
        <w:bidi/>
        <w:spacing w:line="360" w:lineRule="auto"/>
        <w:jc w:val="both"/>
        <w:rPr>
          <w:rFonts w:cs="Arabic Transparent"/>
          <w:b/>
          <w:bCs/>
          <w:rtl/>
        </w:rPr>
      </w:pPr>
      <w:r w:rsidRPr="00D9232D">
        <w:rPr>
          <w:rFonts w:cs="Arabic Transparent" w:hint="cs"/>
          <w:b/>
          <w:bCs/>
          <w:rtl/>
        </w:rPr>
        <w:t>المثال الثاني:</w:t>
      </w:r>
    </w:p>
    <w:p w14:paraId="09EBAC12" w14:textId="4D50EC01" w:rsidR="00207C27" w:rsidRPr="00D9232D" w:rsidRDefault="00207C27"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w:t>
      </w:r>
      <w:r w:rsidR="00E2751F" w:rsidRPr="00D9232D">
        <w:rPr>
          <w:rFonts w:cs="Arabic Transparent"/>
          <w:rtl/>
        </w:rPr>
        <w:t>(القول الذي يعظم مقام النبوة ولا ينسب إليها ما</w:t>
      </w:r>
      <w:r w:rsidRPr="00D9232D">
        <w:rPr>
          <w:rFonts w:cs="Arabic Transparent"/>
          <w:rtl/>
        </w:rPr>
        <w:t xml:space="preserve"> لا يليق بها أولى بتفسير الآية</w:t>
      </w:r>
      <w:r w:rsidRPr="00D9232D">
        <w:rPr>
          <w:rStyle w:val="FootnoteReference"/>
          <w:rFonts w:cs="Arabic Transparent"/>
          <w:rtl/>
        </w:rPr>
        <w:t>)</w:t>
      </w:r>
      <w:r w:rsidR="008B7E71" w:rsidRPr="00D9232D">
        <w:rPr>
          <w:rStyle w:val="FootnoteReference"/>
          <w:rFonts w:cs="Arabic Transparent" w:hint="cs"/>
          <w:rtl/>
        </w:rPr>
        <w:t>.</w:t>
      </w:r>
      <w:r w:rsidR="005135A0" w:rsidRPr="00D9232D">
        <w:rPr>
          <w:rStyle w:val="FootnoteReference"/>
          <w:rFonts w:cs="Arabic Transparent"/>
          <w:rtl/>
        </w:rPr>
        <w:t>(</w:t>
      </w:r>
      <w:r w:rsidR="005135A0" w:rsidRPr="00D9232D">
        <w:rPr>
          <w:rStyle w:val="FootnoteReference"/>
          <w:rFonts w:cs="Arabic Transparent"/>
          <w:rtl/>
        </w:rPr>
        <w:footnoteReference w:id="590"/>
      </w:r>
      <w:r w:rsidR="005135A0" w:rsidRPr="00D9232D">
        <w:rPr>
          <w:rStyle w:val="FootnoteReference"/>
          <w:rFonts w:cs="Arabic Transparent"/>
          <w:rtl/>
        </w:rPr>
        <w:t>)</w:t>
      </w:r>
    </w:p>
    <w:p w14:paraId="5818A1F3" w14:textId="61EF3B71" w:rsidR="00207C27" w:rsidRPr="00D9232D" w:rsidRDefault="00207C27" w:rsidP="004870DF">
      <w:pPr>
        <w:bidi/>
        <w:spacing w:line="360" w:lineRule="auto"/>
        <w:jc w:val="both"/>
        <w:rPr>
          <w:rFonts w:cs="Arabic Transparent"/>
          <w:rtl/>
        </w:rPr>
      </w:pPr>
      <w:r w:rsidRPr="00D9232D">
        <w:rPr>
          <w:rFonts w:cs="Arabic Transparent"/>
          <w:b/>
          <w:bCs/>
          <w:rtl/>
        </w:rPr>
        <w:t>وقاعدة</w:t>
      </w:r>
      <w:r w:rsidRPr="00D9232D">
        <w:rPr>
          <w:rFonts w:cs="Arabic Transparent"/>
          <w:rtl/>
        </w:rPr>
        <w:t>:</w:t>
      </w:r>
      <w:r w:rsidR="00E2751F" w:rsidRPr="00D9232D">
        <w:rPr>
          <w:rFonts w:cs="Arabic Transparent"/>
          <w:rtl/>
        </w:rPr>
        <w:t>(كل قول طعن في عصمة النبوة ومقام الرسالة فهو مردود</w:t>
      </w:r>
      <w:r w:rsidR="00E2751F" w:rsidRPr="00D9232D">
        <w:rPr>
          <w:rStyle w:val="FootnoteReference"/>
          <w:rFonts w:cs="Arabic Transparent"/>
          <w:rtl/>
        </w:rPr>
        <w:t>)</w:t>
      </w:r>
      <w:r w:rsidR="008B7E71" w:rsidRPr="00D9232D">
        <w:rPr>
          <w:rStyle w:val="FootnoteReference"/>
          <w:rFonts w:cs="Arabic Transparent" w:hint="cs"/>
          <w:rtl/>
        </w:rPr>
        <w:t>.</w:t>
      </w:r>
      <w:r w:rsidR="005135A0" w:rsidRPr="00D9232D">
        <w:rPr>
          <w:rStyle w:val="FootnoteReference"/>
          <w:rFonts w:cs="Arabic Transparent"/>
          <w:rtl/>
        </w:rPr>
        <w:t>(</w:t>
      </w:r>
      <w:r w:rsidR="005135A0" w:rsidRPr="00D9232D">
        <w:rPr>
          <w:rStyle w:val="FootnoteReference"/>
          <w:rFonts w:cs="Arabic Transparent"/>
          <w:rtl/>
        </w:rPr>
        <w:footnoteReference w:id="591"/>
      </w:r>
      <w:r w:rsidR="005135A0" w:rsidRPr="00D9232D">
        <w:rPr>
          <w:rStyle w:val="FootnoteReference"/>
          <w:rFonts w:cs="Arabic Transparent"/>
          <w:rtl/>
        </w:rPr>
        <w:t>)</w:t>
      </w:r>
    </w:p>
    <w:p w14:paraId="576E49D9" w14:textId="299C6E2E" w:rsidR="00DD49AD" w:rsidRPr="00D9232D" w:rsidRDefault="00F617B4" w:rsidP="004870DF">
      <w:pPr>
        <w:bidi/>
        <w:spacing w:line="360" w:lineRule="auto"/>
        <w:ind w:firstLine="567"/>
        <w:jc w:val="both"/>
        <w:rPr>
          <w:rFonts w:cs="Arabic Transparent"/>
          <w:rtl/>
        </w:rPr>
      </w:pPr>
      <w:r w:rsidRPr="00D9232D">
        <w:rPr>
          <w:rFonts w:cs="Arabic Transparent"/>
          <w:rtl/>
        </w:rPr>
        <w:t>هاتان القاعدتان</w:t>
      </w:r>
      <w:r w:rsidR="00437421" w:rsidRPr="00D9232D">
        <w:rPr>
          <w:rFonts w:cs="Arabic Transparent" w:hint="cs"/>
          <w:rtl/>
        </w:rPr>
        <w:t>، لو سلمنا بموضوعهما، إلا أنهما</w:t>
      </w:r>
      <w:r w:rsidR="00C51146" w:rsidRPr="00D9232D">
        <w:rPr>
          <w:rFonts w:cs="Arabic Transparent"/>
          <w:rtl/>
        </w:rPr>
        <w:t xml:space="preserve"> ذات</w:t>
      </w:r>
      <w:r w:rsidRPr="00D9232D">
        <w:rPr>
          <w:rFonts w:cs="Arabic Transparent"/>
          <w:rtl/>
        </w:rPr>
        <w:t xml:space="preserve"> موضوع واحد، </w:t>
      </w:r>
      <w:r w:rsidR="00437421" w:rsidRPr="00D9232D">
        <w:rPr>
          <w:rFonts w:cs="Arabic Transparent" w:hint="cs"/>
          <w:rtl/>
        </w:rPr>
        <w:t>و</w:t>
      </w:r>
      <w:r w:rsidRPr="00D9232D">
        <w:rPr>
          <w:rFonts w:cs="Arabic Transparent"/>
          <w:rtl/>
        </w:rPr>
        <w:t>مصنفه</w:t>
      </w:r>
      <w:r w:rsidR="00C51146" w:rsidRPr="00D9232D">
        <w:rPr>
          <w:rFonts w:cs="Arabic Transparent" w:hint="cs"/>
          <w:rtl/>
        </w:rPr>
        <w:t>م</w:t>
      </w:r>
      <w:r w:rsidRPr="00D9232D">
        <w:rPr>
          <w:rFonts w:cs="Arabic Transparent"/>
          <w:rtl/>
        </w:rPr>
        <w:t>ا لم يجعل</w:t>
      </w:r>
      <w:r w:rsidR="00437421" w:rsidRPr="00D9232D">
        <w:rPr>
          <w:rFonts w:cs="Arabic Transparent" w:hint="cs"/>
          <w:rtl/>
        </w:rPr>
        <w:t>ه</w:t>
      </w:r>
      <w:r w:rsidR="00C51146" w:rsidRPr="00D9232D">
        <w:rPr>
          <w:rFonts w:cs="Arabic Transparent" w:hint="cs"/>
          <w:rtl/>
        </w:rPr>
        <w:t>م</w:t>
      </w:r>
      <w:r w:rsidR="00437421" w:rsidRPr="00D9232D">
        <w:rPr>
          <w:rFonts w:cs="Arabic Transparent" w:hint="cs"/>
          <w:rtl/>
        </w:rPr>
        <w:t>ا</w:t>
      </w:r>
      <w:r w:rsidRPr="00D9232D">
        <w:rPr>
          <w:rFonts w:cs="Arabic Transparent"/>
          <w:rtl/>
        </w:rPr>
        <w:t xml:space="preserve"> في قاعدة واحدة مع أن استيعابه</w:t>
      </w:r>
      <w:r w:rsidR="00BB3043" w:rsidRPr="00D9232D">
        <w:rPr>
          <w:rFonts w:cs="Arabic Transparent" w:hint="cs"/>
          <w:rtl/>
        </w:rPr>
        <w:t>م</w:t>
      </w:r>
      <w:r w:rsidRPr="00D9232D">
        <w:rPr>
          <w:rFonts w:cs="Arabic Transparent"/>
          <w:rtl/>
        </w:rPr>
        <w:t>ا بقاعدة واحدة أمر ممكن، والفارق بينهما أن كل</w:t>
      </w:r>
      <w:r w:rsidR="00BB3043" w:rsidRPr="00D9232D">
        <w:rPr>
          <w:rFonts w:cs="Arabic Transparent" w:hint="cs"/>
          <w:rtl/>
        </w:rPr>
        <w:t>اً</w:t>
      </w:r>
      <w:r w:rsidRPr="00D9232D">
        <w:rPr>
          <w:rFonts w:cs="Arabic Transparent"/>
          <w:rtl/>
        </w:rPr>
        <w:t xml:space="preserve"> منهما تناولت جزئية مختلفة</w:t>
      </w:r>
      <w:r w:rsidR="00BB3043" w:rsidRPr="00D9232D">
        <w:rPr>
          <w:rFonts w:cs="Arabic Transparent"/>
          <w:rtl/>
        </w:rPr>
        <w:t xml:space="preserve"> عن الجزئية الأخرى مع أنهما ذات</w:t>
      </w:r>
      <w:r w:rsidRPr="00D9232D">
        <w:rPr>
          <w:rFonts w:cs="Arabic Transparent"/>
          <w:rtl/>
        </w:rPr>
        <w:t xml:space="preserve"> موضوع واحد ومترابط</w:t>
      </w:r>
      <w:r w:rsidR="008E188B" w:rsidRPr="00D9232D">
        <w:rPr>
          <w:rFonts w:cs="Arabic Transparent"/>
          <w:rtl/>
        </w:rPr>
        <w:t>، و</w:t>
      </w:r>
      <w:r w:rsidRPr="00D9232D">
        <w:rPr>
          <w:rFonts w:cs="Arabic Transparent"/>
          <w:rtl/>
        </w:rPr>
        <w:t xml:space="preserve">الصيغة التي </w:t>
      </w:r>
      <w:r w:rsidRPr="00D9232D">
        <w:rPr>
          <w:rFonts w:cs="Arabic Transparent"/>
          <w:rtl/>
        </w:rPr>
        <w:lastRenderedPageBreak/>
        <w:t xml:space="preserve">اعتمد عليها المصنف خلت من الترابط بينهما، </w:t>
      </w:r>
      <w:r w:rsidR="008E188B" w:rsidRPr="00D9232D">
        <w:rPr>
          <w:rFonts w:cs="Arabic Transparent"/>
          <w:rtl/>
        </w:rPr>
        <w:t>مما جعل الناظر فيهما يتردد في كونهما قاعدتين أو ضابطين</w:t>
      </w:r>
      <w:r w:rsidR="00CC5292" w:rsidRPr="00D9232D">
        <w:rPr>
          <w:rFonts w:cs="Arabic Transparent"/>
          <w:rtl/>
        </w:rPr>
        <w:t>!</w:t>
      </w:r>
      <w:r w:rsidR="008E188B" w:rsidRPr="00D9232D">
        <w:rPr>
          <w:rFonts w:cs="Arabic Transparent"/>
          <w:rtl/>
        </w:rPr>
        <w:t xml:space="preserve"> </w:t>
      </w:r>
      <w:r w:rsidRPr="00D9232D">
        <w:rPr>
          <w:rFonts w:cs="Arabic Transparent"/>
          <w:rtl/>
        </w:rPr>
        <w:t xml:space="preserve">وكان </w:t>
      </w:r>
      <w:r w:rsidR="00BB3043" w:rsidRPr="00D9232D">
        <w:rPr>
          <w:rFonts w:cs="Arabic Transparent" w:hint="cs"/>
          <w:rtl/>
        </w:rPr>
        <w:t>حرياً</w:t>
      </w:r>
      <w:r w:rsidRPr="00D9232D">
        <w:rPr>
          <w:rFonts w:cs="Arabic Transparent"/>
          <w:rtl/>
        </w:rPr>
        <w:t xml:space="preserve"> به أن </w:t>
      </w:r>
      <w:r w:rsidR="00BB3043" w:rsidRPr="00D9232D">
        <w:rPr>
          <w:rFonts w:cs="Arabic Transparent" w:hint="cs"/>
          <w:rtl/>
        </w:rPr>
        <w:t>يصوغهما</w:t>
      </w:r>
      <w:r w:rsidR="00BB3043" w:rsidRPr="00D9232D">
        <w:rPr>
          <w:rFonts w:cs="Arabic Transparent"/>
          <w:rtl/>
        </w:rPr>
        <w:t xml:space="preserve"> </w:t>
      </w:r>
      <w:r w:rsidR="00BB3043" w:rsidRPr="00D9232D">
        <w:rPr>
          <w:rFonts w:cs="Arabic Transparent" w:hint="cs"/>
          <w:rtl/>
        </w:rPr>
        <w:t xml:space="preserve">في </w:t>
      </w:r>
      <w:r w:rsidRPr="00D9232D">
        <w:rPr>
          <w:rFonts w:cs="Arabic Transparent"/>
          <w:rtl/>
        </w:rPr>
        <w:t xml:space="preserve">قاعدة واحدة على "أن تكون مشتملة على حكم مجرد عن الارتباط بجزئية بعينها، </w:t>
      </w:r>
      <w:r w:rsidRPr="00D9232D">
        <w:rPr>
          <w:rFonts w:cs="Arabic Transparent"/>
          <w:u w:val="single"/>
          <w:rtl/>
        </w:rPr>
        <w:t>وبعبارة أخرى:</w:t>
      </w:r>
      <w:r w:rsidRPr="00D9232D">
        <w:rPr>
          <w:rFonts w:cs="Arabic Transparent"/>
          <w:rtl/>
        </w:rPr>
        <w:t xml:space="preserve"> أن يكون الحكم الذي تقوم على أساسه القاعدة، صالحاً للانطباق على كل أو أغلب الجزئيات المعلولة بعلته، من غير أن يكون خاصاً ببعضها دون بعض</w:t>
      </w:r>
      <w:r w:rsidR="00CC5292" w:rsidRPr="00D9232D">
        <w:rPr>
          <w:rFonts w:cs="Arabic Transparent"/>
          <w:rtl/>
        </w:rPr>
        <w:t>؛ لأنه إذا كان خاصاً بعين الجزئية لا بموضوعها وعليتها لم تقم به حينئذ قاعدة، وإنما يصح أن ينعقد به الحد أو ما أشبه ذلك</w:t>
      </w:r>
      <w:r w:rsidR="00CC5292" w:rsidRPr="00D9232D">
        <w:rPr>
          <w:rStyle w:val="FootnoteReference"/>
          <w:rFonts w:cs="Arabic Transparent"/>
          <w:rtl/>
        </w:rPr>
        <w:t>"</w:t>
      </w:r>
      <w:r w:rsidR="00510A97" w:rsidRPr="00D9232D">
        <w:rPr>
          <w:rStyle w:val="FootnoteReference"/>
          <w:rFonts w:cs="Arabic Transparent" w:hint="cs"/>
          <w:rtl/>
        </w:rPr>
        <w:t>.</w:t>
      </w:r>
      <w:r w:rsidR="00CC5292" w:rsidRPr="00D9232D">
        <w:rPr>
          <w:rStyle w:val="FootnoteReference"/>
          <w:rFonts w:cs="Arabic Transparent"/>
          <w:rtl/>
        </w:rPr>
        <w:t>(</w:t>
      </w:r>
      <w:r w:rsidR="00CC5292" w:rsidRPr="00D9232D">
        <w:rPr>
          <w:rStyle w:val="FootnoteReference"/>
          <w:rFonts w:cs="Arabic Transparent"/>
          <w:rtl/>
        </w:rPr>
        <w:footnoteReference w:id="592"/>
      </w:r>
      <w:r w:rsidR="00CC5292" w:rsidRPr="00D9232D">
        <w:rPr>
          <w:rStyle w:val="FootnoteReference"/>
          <w:rFonts w:cs="Arabic Transparent"/>
          <w:rtl/>
        </w:rPr>
        <w:t>)</w:t>
      </w:r>
    </w:p>
    <w:p w14:paraId="394E2489" w14:textId="77777777" w:rsidR="00437421" w:rsidRPr="00D9232D" w:rsidRDefault="00E4697D" w:rsidP="004870DF">
      <w:pPr>
        <w:bidi/>
        <w:spacing w:line="360" w:lineRule="auto"/>
        <w:jc w:val="both"/>
        <w:rPr>
          <w:rFonts w:cs="Arabic Transparent"/>
          <w:rtl/>
        </w:rPr>
      </w:pPr>
      <w:r w:rsidRPr="00D9232D">
        <w:rPr>
          <w:rFonts w:cs="Arabic Transparent" w:hint="cs"/>
          <w:b/>
          <w:bCs/>
          <w:rtl/>
        </w:rPr>
        <w:t>المثال الثالث:</w:t>
      </w:r>
    </w:p>
    <w:p w14:paraId="740085B5" w14:textId="77777777" w:rsidR="00437421" w:rsidRPr="00D9232D" w:rsidRDefault="00DD49AD"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:(يجب حمل كتاب الله على الأوجه الإعرابية القوية والمشهورة دون الضعيفة والشاذة</w:t>
      </w:r>
      <w:r w:rsidR="00437421" w:rsidRPr="00D9232D">
        <w:rPr>
          <w:rFonts w:cs="Arabic Transparent"/>
          <w:rtl/>
        </w:rPr>
        <w:t xml:space="preserve"> </w:t>
      </w:r>
      <w:r w:rsidR="007D7092" w:rsidRPr="00D9232D">
        <w:rPr>
          <w:rFonts w:cs="Arabic Transparent" w:hint="cs"/>
          <w:rtl/>
        </w:rPr>
        <w:t>و</w:t>
      </w:r>
      <w:r w:rsidR="00437421" w:rsidRPr="00D9232D">
        <w:rPr>
          <w:rFonts w:cs="Arabic Transparent"/>
          <w:rtl/>
        </w:rPr>
        <w:t>الغريبة</w:t>
      </w:r>
      <w:r w:rsidR="00437421" w:rsidRPr="00D9232D">
        <w:rPr>
          <w:rStyle w:val="FootnoteReference"/>
          <w:rFonts w:cs="Arabic Transparent"/>
          <w:rtl/>
        </w:rPr>
        <w:t>)</w:t>
      </w:r>
      <w:r w:rsidR="00437421" w:rsidRPr="00D9232D">
        <w:rPr>
          <w:rStyle w:val="FootnoteReference"/>
          <w:rFonts w:cs="Arabic Transparent" w:hint="cs"/>
          <w:rtl/>
        </w:rPr>
        <w:t>.</w:t>
      </w:r>
      <w:r w:rsidR="00E4697D" w:rsidRPr="00D9232D">
        <w:rPr>
          <w:rStyle w:val="FootnoteReference"/>
          <w:rFonts w:cs="Arabic Transparent"/>
          <w:rtl/>
        </w:rPr>
        <w:t>(</w:t>
      </w:r>
      <w:r w:rsidR="00E4697D" w:rsidRPr="00D9232D">
        <w:rPr>
          <w:rStyle w:val="FootnoteReference"/>
          <w:rFonts w:cs="Arabic Transparent"/>
          <w:rtl/>
        </w:rPr>
        <w:footnoteReference w:id="593"/>
      </w:r>
      <w:r w:rsidR="00E4697D" w:rsidRPr="00D9232D">
        <w:rPr>
          <w:rStyle w:val="FootnoteReference"/>
          <w:rFonts w:cs="Arabic Transparent"/>
          <w:rtl/>
        </w:rPr>
        <w:t>)</w:t>
      </w:r>
    </w:p>
    <w:p w14:paraId="531653E2" w14:textId="77777777" w:rsidR="007D7092" w:rsidRPr="00D9232D" w:rsidRDefault="007D7092"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:(يجب حمل كتاب الله على الأوجه الإعرابية اللائقة بالسياق والموافقة لأدلة الشرع</w:t>
      </w:r>
      <w:r w:rsidRPr="00D9232D">
        <w:rPr>
          <w:rStyle w:val="FootnoteReference"/>
          <w:rFonts w:cs="Arabic Transparent"/>
          <w:rtl/>
        </w:rPr>
        <w:t>)</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94"/>
      </w:r>
      <w:r w:rsidRPr="00D9232D">
        <w:rPr>
          <w:rStyle w:val="FootnoteReference"/>
          <w:rFonts w:cs="Arabic Transparent"/>
          <w:rtl/>
        </w:rPr>
        <w:t>)</w:t>
      </w:r>
    </w:p>
    <w:p w14:paraId="1A9CEAEF" w14:textId="302C7A4C" w:rsidR="00DD49AD" w:rsidRPr="00D9232D" w:rsidRDefault="00147B78" w:rsidP="004870DF">
      <w:pPr>
        <w:bidi/>
        <w:spacing w:line="360" w:lineRule="auto"/>
        <w:ind w:firstLine="567"/>
        <w:jc w:val="both"/>
        <w:rPr>
          <w:rFonts w:cs="Arabic Transparent"/>
          <w:rtl/>
        </w:rPr>
      </w:pPr>
      <w:r>
        <w:rPr>
          <w:rFonts w:cs="Arabic Transparent" w:hint="cs"/>
          <w:rtl/>
        </w:rPr>
        <w:t>هاتان</w:t>
      </w:r>
      <w:r w:rsidR="007D7092" w:rsidRPr="00D9232D">
        <w:rPr>
          <w:rFonts w:cs="Arabic Transparent" w:hint="cs"/>
          <w:rtl/>
        </w:rPr>
        <w:t xml:space="preserve"> </w:t>
      </w:r>
      <w:r>
        <w:rPr>
          <w:rFonts w:cs="Arabic Transparent" w:hint="cs"/>
          <w:rtl/>
        </w:rPr>
        <w:t>القاعدتان</w:t>
      </w:r>
      <w:r w:rsidR="007D7092" w:rsidRPr="00D9232D">
        <w:rPr>
          <w:rFonts w:cs="Arabic Transparent" w:hint="cs"/>
          <w:rtl/>
        </w:rPr>
        <w:t xml:space="preserve"> </w:t>
      </w:r>
      <w:r w:rsidR="00797333" w:rsidRPr="00D9232D">
        <w:rPr>
          <w:rFonts w:cs="Arabic Transparent" w:hint="cs"/>
          <w:rtl/>
        </w:rPr>
        <w:t xml:space="preserve">بهذه الصياغة </w:t>
      </w:r>
      <w:r w:rsidR="00DD49AD" w:rsidRPr="00D9232D">
        <w:rPr>
          <w:rFonts w:cs="Arabic Transparent"/>
          <w:rtl/>
        </w:rPr>
        <w:t>على ما بينه</w:t>
      </w:r>
      <w:r>
        <w:rPr>
          <w:rFonts w:cs="Arabic Transparent" w:hint="cs"/>
          <w:rtl/>
        </w:rPr>
        <w:t>م</w:t>
      </w:r>
      <w:r w:rsidR="00510A97" w:rsidRPr="00D9232D">
        <w:rPr>
          <w:rFonts w:cs="Arabic Transparent" w:hint="cs"/>
          <w:rtl/>
        </w:rPr>
        <w:t>ا</w:t>
      </w:r>
      <w:r w:rsidR="007D7092" w:rsidRPr="00D9232D">
        <w:rPr>
          <w:rFonts w:cs="Arabic Transparent"/>
          <w:rtl/>
        </w:rPr>
        <w:t xml:space="preserve"> من قوة في الترابط؛ </w:t>
      </w:r>
      <w:r>
        <w:rPr>
          <w:rFonts w:cs="Arabic Transparent" w:hint="cs"/>
          <w:rtl/>
        </w:rPr>
        <w:t xml:space="preserve">لورود التشابه في موضوعهما </w:t>
      </w:r>
      <w:r w:rsidR="00DD49AD" w:rsidRPr="00D9232D">
        <w:rPr>
          <w:rFonts w:cs="Arabic Transparent"/>
          <w:rtl/>
        </w:rPr>
        <w:t>وهو (الأوجه الإعرابية)، إلا أنه</w:t>
      </w:r>
      <w:r>
        <w:rPr>
          <w:rFonts w:cs="Arabic Transparent" w:hint="cs"/>
          <w:rtl/>
        </w:rPr>
        <w:t>م</w:t>
      </w:r>
      <w:r w:rsidR="00DD49AD" w:rsidRPr="00D9232D">
        <w:rPr>
          <w:rFonts w:cs="Arabic Transparent"/>
          <w:rtl/>
        </w:rPr>
        <w:t xml:space="preserve">ا على </w:t>
      </w:r>
      <w:r>
        <w:rPr>
          <w:rFonts w:cs="Arabic Transparent" w:hint="cs"/>
          <w:rtl/>
        </w:rPr>
        <w:t>قاعدتين منفصلتين</w:t>
      </w:r>
      <w:r w:rsidR="00DD49AD" w:rsidRPr="00D9232D">
        <w:rPr>
          <w:rFonts w:cs="Arabic Transparent"/>
          <w:rtl/>
        </w:rPr>
        <w:t xml:space="preserve"> أيضاً!!</w:t>
      </w:r>
    </w:p>
    <w:p w14:paraId="10ED8089" w14:textId="77777777" w:rsidR="00E4697D" w:rsidRPr="00D9232D" w:rsidRDefault="00E4697D" w:rsidP="004870DF">
      <w:pPr>
        <w:bidi/>
        <w:spacing w:line="360" w:lineRule="auto"/>
        <w:jc w:val="both"/>
        <w:rPr>
          <w:rFonts w:cs="Arabic Transparent"/>
          <w:b/>
          <w:bCs/>
          <w:rtl/>
        </w:rPr>
      </w:pPr>
      <w:r w:rsidRPr="00D9232D">
        <w:rPr>
          <w:rFonts w:cs="Arabic Transparent" w:hint="cs"/>
          <w:b/>
          <w:bCs/>
          <w:rtl/>
        </w:rPr>
        <w:t>المثال الرابع:</w:t>
      </w:r>
    </w:p>
    <w:p w14:paraId="0268B39B" w14:textId="77777777" w:rsidR="00E4697D" w:rsidRPr="00D9232D" w:rsidRDefault="00E4697D" w:rsidP="004870DF">
      <w:pPr>
        <w:bidi/>
        <w:spacing w:line="360" w:lineRule="auto"/>
        <w:jc w:val="both"/>
        <w:rPr>
          <w:rFonts w:cs="Arabic Transparent"/>
          <w:rtl/>
        </w:rPr>
      </w:pPr>
      <w:r w:rsidRPr="00D9232D">
        <w:rPr>
          <w:rFonts w:cs="Arabic Transparent" w:hint="cs"/>
          <w:b/>
          <w:bCs/>
          <w:rtl/>
        </w:rPr>
        <w:t>قاعدة</w:t>
      </w:r>
      <w:r w:rsidRPr="00D9232D">
        <w:rPr>
          <w:rFonts w:cs="Arabic Transparent"/>
        </w:rPr>
        <w:t>:</w:t>
      </w:r>
      <w:r w:rsidRPr="00D9232D">
        <w:rPr>
          <w:rFonts w:cs="Arabic Transparent" w:hint="cs"/>
          <w:rtl/>
        </w:rPr>
        <w:t>(اتحاد معنى القراءتين أولى من اختلافه</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95"/>
      </w:r>
      <w:r w:rsidRPr="00D9232D">
        <w:rPr>
          <w:rStyle w:val="FootnoteReference"/>
          <w:rFonts w:cs="Arabic Transparent"/>
          <w:rtl/>
        </w:rPr>
        <w:t>)</w:t>
      </w:r>
    </w:p>
    <w:p w14:paraId="05BEFEC1" w14:textId="06EFFB87" w:rsidR="00510A97" w:rsidRPr="00D9232D" w:rsidRDefault="00510A97" w:rsidP="004870DF">
      <w:pPr>
        <w:bidi/>
        <w:spacing w:line="360" w:lineRule="auto"/>
        <w:ind w:firstLine="567"/>
        <w:jc w:val="both"/>
        <w:rPr>
          <w:rFonts w:cs="Arabic Transparent"/>
          <w:rtl/>
        </w:rPr>
      </w:pPr>
      <w:r w:rsidRPr="00D9232D">
        <w:rPr>
          <w:rFonts w:cs="Arabic Transparent" w:hint="cs"/>
          <w:rtl/>
        </w:rPr>
        <w:t>هذه القاعدة بُنيت على استقراء ناقص، واستنباط غير دقيق؛ ذلكم أن المعمول به عند أكثر المقعدين والمتخصصين في علوم القرآن والقراءات، أن تعدد القراءات -في الأصل- فيها زيادة بيان، وتعدد في المعاني، أي: أن تعدد المعان</w:t>
      </w:r>
      <w:r w:rsidR="004E327B" w:rsidRPr="00D9232D">
        <w:rPr>
          <w:rFonts w:cs="Arabic Transparent" w:hint="cs"/>
          <w:rtl/>
        </w:rPr>
        <w:t>ي</w:t>
      </w:r>
      <w:r w:rsidRPr="00D9232D">
        <w:rPr>
          <w:rFonts w:cs="Arabic Transparent" w:hint="cs"/>
          <w:rtl/>
        </w:rPr>
        <w:t xml:space="preserve"> أولى من اتحاده، تناسباً مع القاعدة الأخرى:(إذا دار الكلام بين التأسيس والتأكيد فحمله على التأسيس أولى</w:t>
      </w:r>
      <w:r w:rsidRPr="00D9232D">
        <w:rPr>
          <w:rStyle w:val="FootnoteReference"/>
          <w:rFonts w:cs="Arabic Transparent" w:hint="cs"/>
          <w:rtl/>
        </w:rPr>
        <w:t>)</w:t>
      </w:r>
      <w:r w:rsidR="004E327B" w:rsidRPr="00D9232D">
        <w:rPr>
          <w:rStyle w:val="FootnoteReference"/>
          <w:rFonts w:cs="Arabic Transparent"/>
          <w:rtl/>
        </w:rPr>
        <w:t>(</w:t>
      </w:r>
      <w:r w:rsidR="004E327B" w:rsidRPr="00D9232D">
        <w:rPr>
          <w:rStyle w:val="FootnoteReference"/>
          <w:rFonts w:cs="Arabic Transparent"/>
          <w:rtl/>
        </w:rPr>
        <w:footnoteReference w:id="596"/>
      </w:r>
      <w:r w:rsidR="004E327B" w:rsidRPr="00D9232D">
        <w:rPr>
          <w:rStyle w:val="FootnoteReference"/>
          <w:rFonts w:cs="Arabic Transparent"/>
          <w:rtl/>
        </w:rPr>
        <w:t>)</w:t>
      </w:r>
      <w:r w:rsidR="004E327B" w:rsidRPr="00D9232D">
        <w:rPr>
          <w:rFonts w:cs="Arabic Transparent" w:hint="cs"/>
          <w:rtl/>
        </w:rPr>
        <w:t>، كما أن ذلك هو المتقرر عند المقعدي</w:t>
      </w:r>
      <w:r w:rsidR="00BB3043" w:rsidRPr="00D9232D">
        <w:rPr>
          <w:rFonts w:cs="Arabic Transparent" w:hint="cs"/>
          <w:rtl/>
        </w:rPr>
        <w:t>ن</w:t>
      </w:r>
      <w:r w:rsidR="004E327B" w:rsidRPr="00D9232D">
        <w:rPr>
          <w:rFonts w:cs="Arabic Transparent" w:hint="cs"/>
          <w:rtl/>
        </w:rPr>
        <w:t xml:space="preserve"> في التفسير، ومنها:</w:t>
      </w:r>
    </w:p>
    <w:p w14:paraId="0B3FE37F" w14:textId="77777777" w:rsidR="004E327B" w:rsidRPr="00D9232D" w:rsidRDefault="004E327B" w:rsidP="004870DF">
      <w:pPr>
        <w:bidi/>
        <w:spacing w:line="360" w:lineRule="auto"/>
        <w:jc w:val="both"/>
        <w:rPr>
          <w:rFonts w:cs="Arabic Transparent"/>
          <w:rtl/>
        </w:rPr>
      </w:pPr>
      <w:r w:rsidRPr="00D9232D">
        <w:rPr>
          <w:rFonts w:cs="Arabic Transparent" w:hint="cs"/>
          <w:b/>
          <w:bCs/>
          <w:rtl/>
        </w:rPr>
        <w:lastRenderedPageBreak/>
        <w:t>قاعدة</w:t>
      </w:r>
      <w:r w:rsidRPr="00D9232D">
        <w:rPr>
          <w:rFonts w:cs="Arabic Transparent" w:hint="cs"/>
          <w:rtl/>
        </w:rPr>
        <w:t>:(القراءات يُبين بعضها بعضاً</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97"/>
      </w:r>
      <w:r w:rsidRPr="00D9232D">
        <w:rPr>
          <w:rStyle w:val="FootnoteReference"/>
          <w:rFonts w:cs="Arabic Transparent"/>
          <w:rtl/>
        </w:rPr>
        <w:t>)</w:t>
      </w:r>
      <w:r w:rsidRPr="00D9232D">
        <w:rPr>
          <w:rFonts w:cs="Arabic Transparent"/>
          <w:rtl/>
        </w:rPr>
        <w:t xml:space="preserve"> </w:t>
      </w:r>
    </w:p>
    <w:p w14:paraId="2D073E25" w14:textId="77777777" w:rsidR="004E327B" w:rsidRPr="00D9232D" w:rsidRDefault="004E327B"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:(اختلاف الآية يدل على معنى الآية ويكثره</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98"/>
      </w:r>
      <w:r w:rsidRPr="00D9232D">
        <w:rPr>
          <w:rStyle w:val="FootnoteReference"/>
          <w:rFonts w:cs="Arabic Transparent"/>
          <w:rtl/>
        </w:rPr>
        <w:t>)</w:t>
      </w:r>
      <w:r w:rsidRPr="00D9232D">
        <w:rPr>
          <w:rFonts w:cs="Arabic Transparent"/>
          <w:rtl/>
        </w:rPr>
        <w:t xml:space="preserve"> </w:t>
      </w:r>
    </w:p>
    <w:p w14:paraId="09E7D2D0" w14:textId="77777777" w:rsidR="004E327B" w:rsidRPr="00D9232D" w:rsidRDefault="004E327B" w:rsidP="004870DF">
      <w:pPr>
        <w:bidi/>
        <w:spacing w:line="360" w:lineRule="auto"/>
        <w:jc w:val="both"/>
        <w:rPr>
          <w:rFonts w:cs="Arabic Transparent"/>
          <w:rtl/>
        </w:rPr>
      </w:pPr>
      <w:r w:rsidRPr="00D9232D">
        <w:rPr>
          <w:rFonts w:cs="Arabic Transparent" w:hint="cs"/>
          <w:b/>
          <w:bCs/>
          <w:rtl/>
        </w:rPr>
        <w:t>قاعدة</w:t>
      </w:r>
      <w:r w:rsidRPr="00D9232D">
        <w:rPr>
          <w:rFonts w:cs="Arabic Transparent" w:hint="cs"/>
          <w:rtl/>
        </w:rPr>
        <w:t>:(اختلاف القراءات في الآية يُعدد معانيها</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599"/>
      </w:r>
      <w:r w:rsidRPr="00D9232D">
        <w:rPr>
          <w:rStyle w:val="FootnoteReference"/>
          <w:rFonts w:cs="Arabic Transparent"/>
          <w:rtl/>
        </w:rPr>
        <w:t>)</w:t>
      </w:r>
      <w:r w:rsidRPr="00D9232D">
        <w:rPr>
          <w:rFonts w:cs="Arabic Transparent"/>
          <w:rtl/>
        </w:rPr>
        <w:t xml:space="preserve"> </w:t>
      </w:r>
    </w:p>
    <w:p w14:paraId="696505B4" w14:textId="609946F2" w:rsidR="00B22447" w:rsidRPr="00D9232D" w:rsidRDefault="00207C27" w:rsidP="004870DF">
      <w:pPr>
        <w:bidi/>
        <w:spacing w:line="360" w:lineRule="auto"/>
        <w:ind w:firstLine="567"/>
        <w:jc w:val="both"/>
        <w:rPr>
          <w:rFonts w:cs="Arabic Transparent"/>
          <w:rtl/>
        </w:rPr>
      </w:pPr>
      <w:r w:rsidRPr="00D9232D">
        <w:rPr>
          <w:rFonts w:cs="Arabic Transparent"/>
          <w:rtl/>
        </w:rPr>
        <w:t xml:space="preserve">وهناك قواعد لم </w:t>
      </w:r>
      <w:r w:rsidR="00BB3043" w:rsidRPr="00D9232D">
        <w:rPr>
          <w:rFonts w:cs="Arabic Transparent" w:hint="cs"/>
          <w:rtl/>
        </w:rPr>
        <w:t>تقم</w:t>
      </w:r>
      <w:r w:rsidRPr="00D9232D">
        <w:rPr>
          <w:rFonts w:cs="Arabic Transparent"/>
          <w:rtl/>
        </w:rPr>
        <w:t xml:space="preserve"> على الاستقراء الصحيح في قواعد التفسير، </w:t>
      </w:r>
      <w:r w:rsidRPr="00D9232D">
        <w:rPr>
          <w:rFonts w:cs="Arabic Transparent"/>
          <w:u w:val="single"/>
          <w:rtl/>
        </w:rPr>
        <w:t>كقاعدة</w:t>
      </w:r>
      <w:r w:rsidRPr="00D9232D">
        <w:rPr>
          <w:rFonts w:cs="Arabic Transparent"/>
          <w:rtl/>
        </w:rPr>
        <w:t>:(تفسير جمهور السلف مقدم على كل تفسير شاذ</w:t>
      </w:r>
      <w:r w:rsidRPr="00D9232D">
        <w:rPr>
          <w:rStyle w:val="FootnoteReference"/>
          <w:rFonts w:cs="Arabic Transparent"/>
          <w:rtl/>
        </w:rPr>
        <w:t>)</w:t>
      </w:r>
      <w:r w:rsidR="00A0302B" w:rsidRPr="00D9232D">
        <w:rPr>
          <w:rStyle w:val="FootnoteReference"/>
          <w:rFonts w:cs="Arabic Transparent"/>
          <w:rtl/>
        </w:rPr>
        <w:t>(</w:t>
      </w:r>
      <w:r w:rsidR="00A0302B" w:rsidRPr="00D9232D">
        <w:rPr>
          <w:rStyle w:val="FootnoteReference"/>
          <w:rFonts w:cs="Arabic Transparent"/>
          <w:rtl/>
        </w:rPr>
        <w:footnoteReference w:id="600"/>
      </w:r>
      <w:r w:rsidR="00A0302B" w:rsidRPr="00D9232D">
        <w:rPr>
          <w:rStyle w:val="FootnoteReference"/>
          <w:rFonts w:cs="Arabic Transparent"/>
          <w:rtl/>
        </w:rPr>
        <w:t>)</w:t>
      </w:r>
      <w:r w:rsidR="00E4697D" w:rsidRPr="00D9232D">
        <w:rPr>
          <w:rFonts w:cs="Arabic Transparent" w:hint="cs"/>
          <w:rtl/>
        </w:rPr>
        <w:t xml:space="preserve"> -كما سبق بيانها</w:t>
      </w:r>
      <w:r w:rsidR="00054B7C">
        <w:rPr>
          <w:rFonts w:cs="Arabic Transparent" w:hint="cs"/>
          <w:rtl/>
        </w:rPr>
        <w:t>-</w:t>
      </w:r>
      <w:r w:rsidRPr="00D9232D">
        <w:rPr>
          <w:rFonts w:cs="Arabic Transparent"/>
          <w:rtl/>
        </w:rPr>
        <w:t xml:space="preserve"> فهذه القاعدة بسبب غياب الاستقراء التام </w:t>
      </w:r>
      <w:r w:rsidR="00E4697D" w:rsidRPr="00D9232D">
        <w:rPr>
          <w:rFonts w:cs="Arabic Transparent" w:hint="cs"/>
          <w:rtl/>
        </w:rPr>
        <w:t>بل</w:t>
      </w:r>
      <w:r w:rsidRPr="00D9232D">
        <w:rPr>
          <w:rFonts w:cs="Arabic Transparent"/>
          <w:rtl/>
        </w:rPr>
        <w:t xml:space="preserve"> حتى الأغلبي في كتب التفسير وغير</w:t>
      </w:r>
      <w:r w:rsidR="00BB3043" w:rsidRPr="00D9232D">
        <w:rPr>
          <w:rFonts w:cs="Arabic Transparent" w:hint="cs"/>
          <w:rtl/>
        </w:rPr>
        <w:t xml:space="preserve">ها </w:t>
      </w:r>
      <w:r w:rsidRPr="00D9232D">
        <w:rPr>
          <w:rFonts w:cs="Arabic Transparent"/>
          <w:rtl/>
        </w:rPr>
        <w:t>مما هو متعلق بها،</w:t>
      </w:r>
      <w:r w:rsidR="00E4697D" w:rsidRPr="00D9232D">
        <w:rPr>
          <w:rFonts w:cs="Arabic Transparent"/>
          <w:rtl/>
        </w:rPr>
        <w:t xml:space="preserve"> </w:t>
      </w:r>
      <w:r w:rsidR="00E4697D" w:rsidRPr="00D9232D">
        <w:rPr>
          <w:rFonts w:cs="Arabic Transparent" w:hint="cs"/>
          <w:rtl/>
        </w:rPr>
        <w:t>فقد</w:t>
      </w:r>
      <w:r w:rsidRPr="00D9232D">
        <w:rPr>
          <w:rFonts w:cs="Arabic Transparent"/>
          <w:rtl/>
        </w:rPr>
        <w:t xml:space="preserve"> وقع المصنف في أحكام مخت</w:t>
      </w:r>
      <w:r w:rsidR="00A0302B" w:rsidRPr="00D9232D">
        <w:rPr>
          <w:rFonts w:cs="Arabic Transparent"/>
          <w:rtl/>
        </w:rPr>
        <w:t>لفة أو متناقضة كهذه القاعدة؛ ذل</w:t>
      </w:r>
      <w:r w:rsidRPr="00D9232D">
        <w:rPr>
          <w:rFonts w:cs="Arabic Transparent"/>
          <w:rtl/>
        </w:rPr>
        <w:t>كم أن المصنف وصف القول المخالف للجمهور بأنه شاذ، وهذا أمر ليس بصحيح، إنما الشاذ هو ما خالف الإجماع</w:t>
      </w:r>
      <w:r w:rsidRPr="00D9232D">
        <w:rPr>
          <w:rStyle w:val="FootnoteReference"/>
          <w:rFonts w:cs="Arabic Transparent"/>
          <w:rtl/>
        </w:rPr>
        <w:t>(</w:t>
      </w:r>
      <w:r w:rsidRPr="00D9232D">
        <w:rPr>
          <w:rStyle w:val="FootnoteReference"/>
          <w:rFonts w:cs="Arabic Transparent"/>
          <w:rtl/>
        </w:rPr>
        <w:footnoteReference w:id="601"/>
      </w:r>
      <w:r w:rsidRPr="00D9232D">
        <w:rPr>
          <w:rStyle w:val="FootnoteReference"/>
          <w:rFonts w:cs="Arabic Transparent"/>
          <w:rtl/>
        </w:rPr>
        <w:t>)</w:t>
      </w:r>
      <w:r w:rsidRPr="00D9232D">
        <w:rPr>
          <w:rFonts w:cs="Arabic Transparent"/>
          <w:rtl/>
        </w:rPr>
        <w:t xml:space="preserve">، </w:t>
      </w:r>
      <w:r w:rsidR="00A0302B" w:rsidRPr="00D9232D">
        <w:rPr>
          <w:rFonts w:cs="Arabic Transparent"/>
          <w:rtl/>
        </w:rPr>
        <w:t>مع أن المصنف نفسه أشار إلى أن قواعده مأخوذة من المفسرين</w:t>
      </w:r>
      <w:r w:rsidR="00A075DE" w:rsidRPr="00D9232D">
        <w:rPr>
          <w:rFonts w:cs="Arabic Transparent" w:hint="cs"/>
          <w:rtl/>
        </w:rPr>
        <w:t>!</w:t>
      </w:r>
      <w:r w:rsidR="00A0302B" w:rsidRPr="00D9232D">
        <w:rPr>
          <w:rStyle w:val="FootnoteReference"/>
          <w:rFonts w:cs="Arabic Transparent"/>
          <w:rtl/>
        </w:rPr>
        <w:t>(</w:t>
      </w:r>
      <w:r w:rsidR="00A0302B" w:rsidRPr="00D9232D">
        <w:rPr>
          <w:rStyle w:val="FootnoteReference"/>
          <w:rFonts w:cs="Arabic Transparent"/>
          <w:rtl/>
        </w:rPr>
        <w:footnoteReference w:id="602"/>
      </w:r>
      <w:r w:rsidR="00A0302B" w:rsidRPr="00D9232D">
        <w:rPr>
          <w:rStyle w:val="FootnoteReference"/>
          <w:rFonts w:cs="Arabic Transparent"/>
          <w:rtl/>
        </w:rPr>
        <w:t>)</w:t>
      </w:r>
      <w:r w:rsidR="00A0302B" w:rsidRPr="00D9232D">
        <w:rPr>
          <w:rFonts w:cs="Arabic Transparent"/>
          <w:rtl/>
        </w:rPr>
        <w:t xml:space="preserve"> </w:t>
      </w:r>
      <w:r w:rsidRPr="00D9232D">
        <w:rPr>
          <w:rFonts w:cs="Arabic Transparent"/>
          <w:rtl/>
        </w:rPr>
        <w:t>وبسبب عدم مقابلة هذه القاعدة على مواضيعها، وتحقيق مصطل</w:t>
      </w:r>
      <w:r w:rsidR="00BB3043" w:rsidRPr="00D9232D">
        <w:rPr>
          <w:rFonts w:cs="Arabic Transparent"/>
          <w:rtl/>
        </w:rPr>
        <w:t xml:space="preserve">حاتها، وقع المصنف </w:t>
      </w:r>
      <w:r w:rsidR="00BB3043" w:rsidRPr="00D9232D">
        <w:rPr>
          <w:rFonts w:cs="Arabic Transparent" w:hint="cs"/>
          <w:rtl/>
        </w:rPr>
        <w:t xml:space="preserve">في </w:t>
      </w:r>
      <w:r w:rsidR="005135A0" w:rsidRPr="00D9232D">
        <w:rPr>
          <w:rFonts w:cs="Arabic Transparent"/>
          <w:rtl/>
        </w:rPr>
        <w:t>هذ</w:t>
      </w:r>
      <w:r w:rsidR="00E4697D" w:rsidRPr="00D9232D">
        <w:rPr>
          <w:rFonts w:cs="Arabic Transparent" w:hint="cs"/>
          <w:rtl/>
        </w:rPr>
        <w:t>ه الإشكالية</w:t>
      </w:r>
      <w:r w:rsidR="005135A0" w:rsidRPr="00D9232D">
        <w:rPr>
          <w:rFonts w:cs="Arabic Transparent"/>
          <w:rtl/>
        </w:rPr>
        <w:t>.</w:t>
      </w:r>
    </w:p>
    <w:p w14:paraId="1437801F" w14:textId="5750867A" w:rsidR="00C3548D" w:rsidRPr="00D9232D" w:rsidRDefault="00C3548D" w:rsidP="004870DF">
      <w:pPr>
        <w:bidi/>
        <w:spacing w:line="360" w:lineRule="auto"/>
        <w:ind w:firstLine="567"/>
        <w:jc w:val="both"/>
        <w:rPr>
          <w:rFonts w:cs="Arabic Transparent"/>
          <w:rtl/>
        </w:rPr>
      </w:pPr>
      <w:r w:rsidRPr="00D9232D">
        <w:rPr>
          <w:rFonts w:cs="Arabic Transparent"/>
          <w:rtl/>
        </w:rPr>
        <w:t>وأما العثمان فقد تميز كتابه بتعدد القواعد التفسيرية ذات المواضيع الهامة، إلا أنها أيضاً اشتملت على مواضيع ليست من صلب قواعد التفسير ألبتة، مع ما عنده من الاستنباط، إلا أن هذا الاستنباط لم يوظف بالشكل</w:t>
      </w:r>
      <w:r w:rsidR="004E327B" w:rsidRPr="00D9232D">
        <w:rPr>
          <w:rFonts w:cs="Arabic Transparent" w:hint="cs"/>
          <w:rtl/>
        </w:rPr>
        <w:t xml:space="preserve"> الصحيح</w:t>
      </w:r>
      <w:r w:rsidRPr="00D9232D">
        <w:rPr>
          <w:rFonts w:cs="Arabic Transparent"/>
          <w:rtl/>
        </w:rPr>
        <w:t xml:space="preserve"> والمكان المناسب؛ ذلكم أنه استنبط قواعد سلوكية، وآداب</w:t>
      </w:r>
      <w:r w:rsidR="00BB3043" w:rsidRPr="00D9232D">
        <w:rPr>
          <w:rFonts w:cs="Arabic Transparent" w:hint="cs"/>
          <w:rtl/>
        </w:rPr>
        <w:t>اً</w:t>
      </w:r>
      <w:r w:rsidR="00EF7BF6" w:rsidRPr="00D9232D">
        <w:rPr>
          <w:rFonts w:cs="Arabic Transparent"/>
          <w:rtl/>
        </w:rPr>
        <w:t>، وتحذيرات عامة في علم التفسير، كقاعدة:(التحرز من البدع والذنوب</w:t>
      </w:r>
      <w:r w:rsidR="00EF7BF6" w:rsidRPr="00D9232D">
        <w:rPr>
          <w:rStyle w:val="FootnoteReference"/>
          <w:rFonts w:cs="Arabic Transparent"/>
          <w:rtl/>
        </w:rPr>
        <w:t>)(</w:t>
      </w:r>
      <w:r w:rsidR="00EF7BF6" w:rsidRPr="00D9232D">
        <w:rPr>
          <w:rStyle w:val="FootnoteReference"/>
          <w:rFonts w:cs="Arabic Transparent"/>
          <w:rtl/>
        </w:rPr>
        <w:footnoteReference w:id="603"/>
      </w:r>
      <w:r w:rsidR="00EF7BF6" w:rsidRPr="00D9232D">
        <w:rPr>
          <w:rStyle w:val="FootnoteReference"/>
          <w:rFonts w:cs="Arabic Transparent"/>
          <w:rtl/>
        </w:rPr>
        <w:t>)</w:t>
      </w:r>
      <w:r w:rsidR="00EF7BF6" w:rsidRPr="00D9232D">
        <w:rPr>
          <w:rFonts w:cs="Arabic Transparent"/>
          <w:rtl/>
        </w:rPr>
        <w:t xml:space="preserve">، وغيرها كثير </w:t>
      </w:r>
      <w:r w:rsidR="00225727">
        <w:rPr>
          <w:rFonts w:cs="Arabic Transparent" w:hint="cs"/>
          <w:rtl/>
        </w:rPr>
        <w:t>مما أدرج تحت مسمى</w:t>
      </w:r>
      <w:r w:rsidR="00EF7BF6" w:rsidRPr="00D9232D">
        <w:rPr>
          <w:rFonts w:cs="Arabic Transparent"/>
          <w:rtl/>
        </w:rPr>
        <w:t xml:space="preserve"> القواعد المشابه</w:t>
      </w:r>
      <w:r w:rsidR="00BB3043" w:rsidRPr="00D9232D">
        <w:rPr>
          <w:rFonts w:cs="Arabic Transparent" w:hint="cs"/>
          <w:rtl/>
        </w:rPr>
        <w:t>ة</w:t>
      </w:r>
      <w:r w:rsidR="00EF7BF6" w:rsidRPr="00D9232D">
        <w:rPr>
          <w:rFonts w:cs="Arabic Transparent"/>
          <w:rtl/>
        </w:rPr>
        <w:t xml:space="preserve"> لها، وهذا دليل </w:t>
      </w:r>
      <w:r w:rsidR="00BB3043" w:rsidRPr="00D9232D">
        <w:rPr>
          <w:rFonts w:cs="Arabic Transparent" w:hint="cs"/>
          <w:rtl/>
        </w:rPr>
        <w:t xml:space="preserve">على </w:t>
      </w:r>
      <w:r w:rsidR="00EF7BF6" w:rsidRPr="00D9232D">
        <w:rPr>
          <w:rFonts w:cs="Arabic Transparent"/>
          <w:rtl/>
        </w:rPr>
        <w:t xml:space="preserve">أن العثمان غاب عنده التأصيل العلمي لقواعد التفسير، </w:t>
      </w:r>
      <w:r w:rsidR="00BB3043" w:rsidRPr="00D9232D">
        <w:rPr>
          <w:rFonts w:cs="Arabic Transparent" w:hint="cs"/>
          <w:rtl/>
        </w:rPr>
        <w:t>ف</w:t>
      </w:r>
      <w:r w:rsidR="00EF7BF6" w:rsidRPr="00D9232D">
        <w:rPr>
          <w:rFonts w:cs="Arabic Transparent"/>
          <w:rtl/>
        </w:rPr>
        <w:t xml:space="preserve">ترتب على ذلك تعدد </w:t>
      </w:r>
      <w:r w:rsidR="00BB3043" w:rsidRPr="00D9232D">
        <w:rPr>
          <w:rFonts w:cs="Arabic Transparent" w:hint="cs"/>
          <w:rtl/>
        </w:rPr>
        <w:t xml:space="preserve">ذكر </w:t>
      </w:r>
      <w:r w:rsidR="00EF7BF6" w:rsidRPr="00D9232D">
        <w:rPr>
          <w:rFonts w:cs="Arabic Transparent"/>
          <w:rtl/>
        </w:rPr>
        <w:t xml:space="preserve">الضوابط والفوائد </w:t>
      </w:r>
      <w:r w:rsidR="00BB3043" w:rsidRPr="00D9232D">
        <w:rPr>
          <w:rFonts w:cs="Arabic Transparent" w:hint="cs"/>
          <w:rtl/>
        </w:rPr>
        <w:t>تحت اسم</w:t>
      </w:r>
      <w:r w:rsidR="00EF7BF6" w:rsidRPr="00D9232D">
        <w:rPr>
          <w:rFonts w:cs="Arabic Transparent"/>
          <w:rtl/>
        </w:rPr>
        <w:t xml:space="preserve"> </w:t>
      </w:r>
      <w:r w:rsidR="00BB3043" w:rsidRPr="00D9232D">
        <w:rPr>
          <w:rFonts w:cs="Arabic Transparent" w:hint="cs"/>
          <w:rtl/>
        </w:rPr>
        <w:t>ال</w:t>
      </w:r>
      <w:r w:rsidR="00EF7BF6" w:rsidRPr="00D9232D">
        <w:rPr>
          <w:rFonts w:cs="Arabic Transparent"/>
          <w:rtl/>
        </w:rPr>
        <w:t>قواعد، وتعدد القواعد (الجزئيات) ذات الموضوع الواحد، ومن ذلك:</w:t>
      </w:r>
    </w:p>
    <w:p w14:paraId="6E3003AE" w14:textId="7E52128D" w:rsidR="00EF7BF6" w:rsidRPr="00D9232D" w:rsidRDefault="00EF7BF6" w:rsidP="004870DF">
      <w:pPr>
        <w:bidi/>
        <w:spacing w:line="360" w:lineRule="auto"/>
        <w:jc w:val="both"/>
        <w:rPr>
          <w:rFonts w:cs="Arabic Transparent"/>
          <w:rtl/>
        </w:rPr>
      </w:pPr>
      <w:r w:rsidRPr="00D9232D">
        <w:rPr>
          <w:rFonts w:cs="Arabic Transparent"/>
          <w:b/>
          <w:bCs/>
          <w:rtl/>
        </w:rPr>
        <w:t>قاعدة</w:t>
      </w:r>
      <w:r w:rsidRPr="00D9232D">
        <w:rPr>
          <w:rFonts w:cs="Arabic Transparent"/>
          <w:rtl/>
        </w:rPr>
        <w:t>:(معرفة الناسخ من المنسوخ</w:t>
      </w:r>
      <w:r w:rsidRPr="00D9232D">
        <w:rPr>
          <w:rStyle w:val="FootnoteReference"/>
          <w:rFonts w:cs="Arabic Transparent"/>
          <w:rtl/>
        </w:rPr>
        <w:t>)</w:t>
      </w:r>
      <w:r w:rsidR="00863585" w:rsidRPr="00D9232D">
        <w:rPr>
          <w:rStyle w:val="FootnoteReference"/>
          <w:rFonts w:cs="Arabic Transparent" w:hint="cs"/>
          <w:rtl/>
        </w:rPr>
        <w:t>.</w:t>
      </w:r>
      <w:r w:rsidR="00DB5B26" w:rsidRPr="00D9232D">
        <w:rPr>
          <w:rStyle w:val="FootnoteReference"/>
          <w:rFonts w:cs="Arabic Transparent"/>
          <w:rtl/>
        </w:rPr>
        <w:t>(</w:t>
      </w:r>
      <w:r w:rsidR="00DB5B26" w:rsidRPr="00D9232D">
        <w:rPr>
          <w:rStyle w:val="FootnoteReference"/>
          <w:rFonts w:cs="Arabic Transparent"/>
          <w:rtl/>
        </w:rPr>
        <w:footnoteReference w:id="604"/>
      </w:r>
      <w:r w:rsidR="00DB5B26" w:rsidRPr="00D9232D">
        <w:rPr>
          <w:rStyle w:val="FootnoteReference"/>
          <w:rFonts w:cs="Arabic Transparent"/>
          <w:rtl/>
        </w:rPr>
        <w:t>)</w:t>
      </w:r>
    </w:p>
    <w:p w14:paraId="1C4081B8" w14:textId="39B916A4" w:rsidR="00EF7BF6" w:rsidRPr="00D9232D" w:rsidRDefault="00EF7BF6" w:rsidP="004870DF">
      <w:pPr>
        <w:bidi/>
        <w:spacing w:line="360" w:lineRule="auto"/>
        <w:jc w:val="both"/>
        <w:rPr>
          <w:rFonts w:cs="Arabic Transparent"/>
          <w:rtl/>
        </w:rPr>
      </w:pPr>
      <w:r w:rsidRPr="00D9232D">
        <w:rPr>
          <w:rFonts w:cs="Arabic Transparent"/>
          <w:b/>
          <w:bCs/>
          <w:rtl/>
        </w:rPr>
        <w:lastRenderedPageBreak/>
        <w:t>وقاعدة</w:t>
      </w:r>
      <w:r w:rsidRPr="00D9232D">
        <w:rPr>
          <w:rFonts w:cs="Arabic Transparent"/>
          <w:rtl/>
        </w:rPr>
        <w:t>:(التحرز من الغلط في اصطلاح النسخ</w:t>
      </w:r>
      <w:r w:rsidRPr="00D9232D">
        <w:rPr>
          <w:rStyle w:val="FootnoteReference"/>
          <w:rFonts w:cs="Arabic Transparent"/>
          <w:rtl/>
        </w:rPr>
        <w:t>)</w:t>
      </w:r>
      <w:r w:rsidR="00863585" w:rsidRPr="00D9232D">
        <w:rPr>
          <w:rStyle w:val="FootnoteReference"/>
          <w:rFonts w:cs="Arabic Transparent" w:hint="cs"/>
          <w:rtl/>
        </w:rPr>
        <w:t>.</w:t>
      </w:r>
      <w:r w:rsidR="00DB5B26" w:rsidRPr="00D9232D">
        <w:rPr>
          <w:rStyle w:val="FootnoteReference"/>
          <w:rFonts w:cs="Arabic Transparent"/>
          <w:rtl/>
        </w:rPr>
        <w:t>(</w:t>
      </w:r>
      <w:r w:rsidR="00DB5B26" w:rsidRPr="00D9232D">
        <w:rPr>
          <w:rStyle w:val="FootnoteReference"/>
          <w:rFonts w:cs="Arabic Transparent"/>
          <w:rtl/>
        </w:rPr>
        <w:footnoteReference w:id="605"/>
      </w:r>
      <w:r w:rsidR="00DB5B26" w:rsidRPr="00D9232D">
        <w:rPr>
          <w:rStyle w:val="FootnoteReference"/>
          <w:rFonts w:cs="Arabic Transparent"/>
          <w:rtl/>
        </w:rPr>
        <w:t>)</w:t>
      </w:r>
    </w:p>
    <w:p w14:paraId="28DB7D65" w14:textId="65C1AD12" w:rsidR="00EF7BF6" w:rsidRPr="00D9232D" w:rsidRDefault="00EF7BF6" w:rsidP="004870DF">
      <w:pPr>
        <w:bidi/>
        <w:spacing w:line="360" w:lineRule="auto"/>
        <w:jc w:val="both"/>
        <w:rPr>
          <w:rFonts w:cs="Arabic Transparent"/>
          <w:rtl/>
        </w:rPr>
      </w:pPr>
      <w:r w:rsidRPr="00D9232D">
        <w:rPr>
          <w:rFonts w:cs="Arabic Transparent"/>
          <w:b/>
          <w:bCs/>
          <w:rtl/>
        </w:rPr>
        <w:t>وقاعدة</w:t>
      </w:r>
      <w:r w:rsidRPr="00D9232D">
        <w:rPr>
          <w:rFonts w:cs="Arabic Transparent"/>
          <w:rtl/>
        </w:rPr>
        <w:t>:(التحقق من النسخ</w:t>
      </w:r>
      <w:r w:rsidRPr="00D9232D">
        <w:rPr>
          <w:rStyle w:val="FootnoteReference"/>
          <w:rFonts w:cs="Arabic Transparent"/>
          <w:rtl/>
        </w:rPr>
        <w:t>)</w:t>
      </w:r>
      <w:r w:rsidR="00863585" w:rsidRPr="00D9232D">
        <w:rPr>
          <w:rStyle w:val="FootnoteReference"/>
          <w:rFonts w:cs="Arabic Transparent" w:hint="cs"/>
          <w:rtl/>
        </w:rPr>
        <w:t>.</w:t>
      </w:r>
      <w:r w:rsidR="00DB5B26" w:rsidRPr="00D9232D">
        <w:rPr>
          <w:rStyle w:val="FootnoteReference"/>
          <w:rFonts w:cs="Arabic Transparent"/>
          <w:rtl/>
        </w:rPr>
        <w:t>(</w:t>
      </w:r>
      <w:r w:rsidR="00DB5B26" w:rsidRPr="00D9232D">
        <w:rPr>
          <w:rStyle w:val="FootnoteReference"/>
          <w:rFonts w:cs="Arabic Transparent"/>
          <w:rtl/>
        </w:rPr>
        <w:footnoteReference w:id="606"/>
      </w:r>
      <w:r w:rsidR="00DB5B26" w:rsidRPr="00D9232D">
        <w:rPr>
          <w:rStyle w:val="FootnoteReference"/>
          <w:rFonts w:cs="Arabic Transparent"/>
          <w:rtl/>
        </w:rPr>
        <w:t>)</w:t>
      </w:r>
    </w:p>
    <w:p w14:paraId="25C9A9B5" w14:textId="34869E13" w:rsidR="00DB5B26" w:rsidRPr="00D9232D" w:rsidRDefault="00DB5B26" w:rsidP="004870DF">
      <w:pPr>
        <w:bidi/>
        <w:spacing w:line="360" w:lineRule="auto"/>
        <w:jc w:val="both"/>
        <w:rPr>
          <w:rFonts w:cs="Arabic Transparent"/>
          <w:rtl/>
        </w:rPr>
      </w:pPr>
      <w:r w:rsidRPr="00D9232D">
        <w:rPr>
          <w:rFonts w:cs="Arabic Transparent"/>
          <w:b/>
          <w:bCs/>
          <w:rtl/>
        </w:rPr>
        <w:t>وقاعدة</w:t>
      </w:r>
      <w:r w:rsidRPr="00D9232D">
        <w:rPr>
          <w:rFonts w:cs="Arabic Transparent"/>
          <w:rtl/>
        </w:rPr>
        <w:t>:(تبيّن المحكم من المنسوخ من القراءات</w:t>
      </w:r>
      <w:r w:rsidRPr="00D9232D">
        <w:rPr>
          <w:rStyle w:val="FootnoteReference"/>
          <w:rFonts w:cs="Arabic Transparent"/>
          <w:rtl/>
        </w:rPr>
        <w:t>)</w:t>
      </w:r>
      <w:r w:rsidR="00863585"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607"/>
      </w:r>
      <w:r w:rsidRPr="00D9232D">
        <w:rPr>
          <w:rStyle w:val="FootnoteReference"/>
          <w:rFonts w:cs="Arabic Transparent"/>
          <w:rtl/>
        </w:rPr>
        <w:t>)</w:t>
      </w:r>
    </w:p>
    <w:p w14:paraId="16733721" w14:textId="2B6B0556" w:rsidR="0093747C" w:rsidRPr="00D9232D" w:rsidRDefault="0093747C" w:rsidP="004870DF">
      <w:pPr>
        <w:bidi/>
        <w:spacing w:line="360" w:lineRule="auto"/>
        <w:ind w:firstLine="567"/>
        <w:jc w:val="both"/>
        <w:rPr>
          <w:rFonts w:cs="Arabic Transparent"/>
          <w:rtl/>
        </w:rPr>
      </w:pPr>
      <w:r w:rsidRPr="00D9232D">
        <w:rPr>
          <w:rFonts w:cs="Arabic Transparent" w:hint="cs"/>
          <w:rtl/>
        </w:rPr>
        <w:t xml:space="preserve">فهذه القواعد كلها ذات موضوع واحد، </w:t>
      </w:r>
      <w:r w:rsidR="00873A67" w:rsidRPr="00D9232D">
        <w:rPr>
          <w:rFonts w:cs="Arabic Transparent" w:hint="cs"/>
          <w:rtl/>
        </w:rPr>
        <w:t>وهو (الناسخ والمنسوخ)</w:t>
      </w:r>
      <w:r w:rsidRPr="00D9232D">
        <w:rPr>
          <w:rFonts w:cs="Arabic Transparent" w:hint="cs"/>
          <w:rtl/>
        </w:rPr>
        <w:t xml:space="preserve">، وصياغتها بقاعدة أو قاعدتين على الأكثر ليست بالأمر الصعب، </w:t>
      </w:r>
      <w:r w:rsidR="00690213" w:rsidRPr="00D9232D">
        <w:rPr>
          <w:rFonts w:cs="Arabic Transparent" w:hint="cs"/>
          <w:rtl/>
        </w:rPr>
        <w:t xml:space="preserve">وهذا المنهج عند المصنف </w:t>
      </w:r>
      <w:r w:rsidR="00873A67" w:rsidRPr="00D9232D">
        <w:rPr>
          <w:rFonts w:cs="Arabic Transparent" w:hint="cs"/>
          <w:rtl/>
        </w:rPr>
        <w:t>م</w:t>
      </w:r>
      <w:r w:rsidR="00690213" w:rsidRPr="00D9232D">
        <w:rPr>
          <w:rFonts w:cs="Arabic Transparent" w:hint="cs"/>
          <w:rtl/>
        </w:rPr>
        <w:t>ستعمل مع أكثر القواعد التفسير</w:t>
      </w:r>
      <w:r w:rsidR="00EC2DE7" w:rsidRPr="00D9232D">
        <w:rPr>
          <w:rFonts w:cs="Arabic Transparent" w:hint="cs"/>
          <w:rtl/>
        </w:rPr>
        <w:t>ية</w:t>
      </w:r>
      <w:r w:rsidR="00690213" w:rsidRPr="00D9232D">
        <w:rPr>
          <w:rFonts w:cs="Arabic Transparent" w:hint="cs"/>
          <w:rtl/>
        </w:rPr>
        <w:t xml:space="preserve"> التي قام بتصنيفها، </w:t>
      </w:r>
      <w:r w:rsidR="00EC2DE7" w:rsidRPr="00D9232D">
        <w:rPr>
          <w:rFonts w:cs="Arabic Transparent" w:hint="cs"/>
          <w:rtl/>
        </w:rPr>
        <w:t>والملاحظات كثيرة على قواعده التفسيرية مقارنة بالطيار والحربي.</w:t>
      </w:r>
    </w:p>
    <w:p w14:paraId="1D7F4322" w14:textId="77777777" w:rsidR="00B22447" w:rsidRPr="00D9232D" w:rsidRDefault="00B22447" w:rsidP="004870DF">
      <w:pPr>
        <w:bidi/>
        <w:spacing w:line="360" w:lineRule="auto"/>
        <w:rPr>
          <w:rFonts w:asciiTheme="majorHAnsi" w:eastAsiaTheme="majorEastAsia" w:hAnsiTheme="majorHAnsi" w:cs="Arabic Transparent"/>
          <w:b/>
          <w:bCs/>
        </w:rPr>
      </w:pPr>
      <w:bookmarkStart w:id="231" w:name="_Toc496665551"/>
      <w:r w:rsidRPr="00D9232D">
        <w:rPr>
          <w:rFonts w:cs="Arabic Transparent"/>
          <w:b/>
          <w:bCs/>
          <w:rtl/>
        </w:rPr>
        <w:br w:type="page"/>
      </w:r>
    </w:p>
    <w:p w14:paraId="76A1478B" w14:textId="25F2B139" w:rsidR="00214659" w:rsidRPr="00D9232D" w:rsidRDefault="00BF3014" w:rsidP="004870DF">
      <w:pPr>
        <w:pStyle w:val="Heading2"/>
        <w:bidi/>
        <w:spacing w:after="240" w:line="360" w:lineRule="auto"/>
        <w:jc w:val="center"/>
        <w:rPr>
          <w:rFonts w:cs="Arabic Transparent"/>
          <w:b/>
          <w:bCs/>
          <w:color w:val="auto"/>
          <w:sz w:val="32"/>
          <w:szCs w:val="32"/>
          <w:rtl/>
        </w:rPr>
      </w:pPr>
      <w:bookmarkStart w:id="232" w:name="_Toc496881956"/>
      <w:bookmarkStart w:id="233" w:name="_Toc496883474"/>
      <w:bookmarkStart w:id="234" w:name="_Toc499562868"/>
      <w:r w:rsidRPr="00D9232D">
        <w:rPr>
          <w:rFonts w:cs="Arabic Transparent"/>
          <w:b/>
          <w:bCs/>
          <w:color w:val="auto"/>
          <w:sz w:val="32"/>
          <w:szCs w:val="32"/>
          <w:rtl/>
        </w:rPr>
        <w:lastRenderedPageBreak/>
        <w:t xml:space="preserve">المبحث الخامس: </w:t>
      </w:r>
      <w:r w:rsidR="0083069C" w:rsidRPr="00D9232D">
        <w:rPr>
          <w:rFonts w:cs="Arabic Transparent"/>
          <w:b/>
          <w:bCs/>
          <w:color w:val="auto"/>
          <w:sz w:val="32"/>
          <w:szCs w:val="32"/>
          <w:rtl/>
        </w:rPr>
        <w:t>الاستمداد و</w:t>
      </w:r>
      <w:r w:rsidR="00214659" w:rsidRPr="00D9232D">
        <w:rPr>
          <w:rFonts w:cs="Arabic Transparent"/>
          <w:b/>
          <w:bCs/>
          <w:color w:val="auto"/>
          <w:sz w:val="32"/>
          <w:szCs w:val="32"/>
          <w:rtl/>
        </w:rPr>
        <w:t>ا</w:t>
      </w:r>
      <w:r w:rsidR="0083069C" w:rsidRPr="00D9232D">
        <w:rPr>
          <w:rFonts w:cs="Arabic Transparent"/>
          <w:b/>
          <w:bCs/>
          <w:color w:val="auto"/>
          <w:sz w:val="32"/>
          <w:szCs w:val="32"/>
          <w:rtl/>
        </w:rPr>
        <w:t>لا</w:t>
      </w:r>
      <w:r w:rsidR="00214659" w:rsidRPr="00D9232D">
        <w:rPr>
          <w:rFonts w:cs="Arabic Transparent"/>
          <w:b/>
          <w:bCs/>
          <w:color w:val="auto"/>
          <w:sz w:val="32"/>
          <w:szCs w:val="32"/>
          <w:rtl/>
        </w:rPr>
        <w:t xml:space="preserve">شتراك </w:t>
      </w:r>
      <w:r w:rsidR="0083069C" w:rsidRPr="00D9232D">
        <w:rPr>
          <w:rFonts w:cs="Arabic Transparent"/>
          <w:b/>
          <w:bCs/>
          <w:color w:val="auto"/>
          <w:sz w:val="32"/>
          <w:szCs w:val="32"/>
          <w:rtl/>
        </w:rPr>
        <w:t>بين القواعد التفسيرية و</w:t>
      </w:r>
      <w:r w:rsidR="00214659" w:rsidRPr="00D9232D">
        <w:rPr>
          <w:rFonts w:cs="Arabic Transparent"/>
          <w:b/>
          <w:bCs/>
          <w:color w:val="auto"/>
          <w:sz w:val="32"/>
          <w:szCs w:val="32"/>
          <w:rtl/>
        </w:rPr>
        <w:t>العلوم المختلفة</w:t>
      </w:r>
      <w:bookmarkEnd w:id="231"/>
      <w:bookmarkEnd w:id="232"/>
      <w:bookmarkEnd w:id="233"/>
      <w:r w:rsidR="00250682" w:rsidRPr="00D9232D">
        <w:rPr>
          <w:rFonts w:cs="Arabic Transparent" w:hint="cs"/>
          <w:b/>
          <w:bCs/>
          <w:color w:val="auto"/>
          <w:sz w:val="32"/>
          <w:szCs w:val="32"/>
          <w:rtl/>
        </w:rPr>
        <w:t>.</w:t>
      </w:r>
      <w:bookmarkEnd w:id="234"/>
    </w:p>
    <w:p w14:paraId="33BF9BCB" w14:textId="77B46035" w:rsidR="00B22447" w:rsidRPr="00D9232D" w:rsidRDefault="00D70C50" w:rsidP="004870DF">
      <w:pPr>
        <w:bidi/>
        <w:spacing w:line="360" w:lineRule="auto"/>
        <w:ind w:firstLine="567"/>
        <w:jc w:val="both"/>
        <w:rPr>
          <w:rFonts w:cs="Arabic Transparent"/>
          <w:rtl/>
        </w:rPr>
      </w:pPr>
      <w:r w:rsidRPr="00D9232D">
        <w:rPr>
          <w:rFonts w:cs="Arabic Transparent"/>
          <w:rtl/>
        </w:rPr>
        <w:t>الناظر في القواعد التفسيرية يجد أن لمواضيعها ترابط</w:t>
      </w:r>
      <w:r w:rsidR="0058552B">
        <w:rPr>
          <w:rFonts w:cs="Arabic Transparent" w:hint="cs"/>
          <w:rtl/>
        </w:rPr>
        <w:t>اً</w:t>
      </w:r>
      <w:r w:rsidRPr="00D9232D">
        <w:rPr>
          <w:rFonts w:cs="Arabic Transparent"/>
          <w:rtl/>
        </w:rPr>
        <w:t xml:space="preserve"> مع علوم متعددة، سواء من الداخل كعلوم القرآن والتفسير وهذا من الطبيعي لها، ومن الخارج كالأصول واللغة والسنة والآثار ونحو ذلك، وهذا الترابط </w:t>
      </w:r>
      <w:r w:rsidR="003160AE" w:rsidRPr="00D9232D">
        <w:rPr>
          <w:rFonts w:cs="Arabic Transparent"/>
          <w:rtl/>
        </w:rPr>
        <w:t>أ</w:t>
      </w:r>
      <w:r w:rsidRPr="00D9232D">
        <w:rPr>
          <w:rFonts w:cs="Arabic Transparent"/>
          <w:rtl/>
        </w:rPr>
        <w:t>طلقنا عليه الاستمداد أو الاشتراك، والاستمداد يكون من</w:t>
      </w:r>
      <w:r w:rsidR="00D0153C" w:rsidRPr="00D9232D">
        <w:rPr>
          <w:rFonts w:cs="Arabic Transparent"/>
          <w:rtl/>
        </w:rPr>
        <w:t xml:space="preserve"> الموضوع والمسائل المندرجة في العلم نفسه، وأما المشترك فهو في الموضوع والقاعدية أي: تكرر اشتراك القاعدة مرتين، في القواعد التفسيرية والعلم الآخر المشترك معه.</w:t>
      </w:r>
    </w:p>
    <w:p w14:paraId="0C5B1FB3" w14:textId="77777777" w:rsidR="00B22447" w:rsidRPr="00D9232D" w:rsidRDefault="00D0153C" w:rsidP="004870DF">
      <w:pPr>
        <w:bidi/>
        <w:spacing w:line="360" w:lineRule="auto"/>
        <w:ind w:firstLine="567"/>
        <w:jc w:val="both"/>
        <w:rPr>
          <w:rFonts w:cs="Arabic Transparent"/>
          <w:rtl/>
        </w:rPr>
      </w:pPr>
      <w:r w:rsidRPr="00D9232D">
        <w:rPr>
          <w:rFonts w:cs="Arabic Transparent"/>
          <w:rtl/>
        </w:rPr>
        <w:t>و</w:t>
      </w:r>
      <w:r w:rsidR="00592154" w:rsidRPr="00D9232D">
        <w:rPr>
          <w:rFonts w:cs="Arabic Transparent"/>
          <w:rtl/>
        </w:rPr>
        <w:t>علاقة القواعد التفسيرية مع موضوعات علوم القرآن والتفسير هي علاقة الجزء من الكل؛ لأن</w:t>
      </w:r>
      <w:r w:rsidR="005955BD" w:rsidRPr="00D9232D">
        <w:rPr>
          <w:rFonts w:cs="Arabic Transparent"/>
          <w:rtl/>
        </w:rPr>
        <w:t>ها تشكل مواضيع لقواعد التفسير، ك</w:t>
      </w:r>
      <w:r w:rsidR="00592154" w:rsidRPr="00D9232D">
        <w:rPr>
          <w:rFonts w:cs="Arabic Transparent"/>
          <w:rtl/>
        </w:rPr>
        <w:t xml:space="preserve">قواعد أسباب النزول، </w:t>
      </w:r>
      <w:r w:rsidR="00094BC7" w:rsidRPr="00D9232D">
        <w:rPr>
          <w:rFonts w:cs="Arabic Transparent"/>
          <w:rtl/>
        </w:rPr>
        <w:t>والقراءات القرآنية</w:t>
      </w:r>
      <w:r w:rsidR="005955BD" w:rsidRPr="00D9232D">
        <w:rPr>
          <w:rFonts w:cs="Arabic Transparent"/>
          <w:rtl/>
        </w:rPr>
        <w:t>،</w:t>
      </w:r>
      <w:r w:rsidR="00592154" w:rsidRPr="00D9232D">
        <w:rPr>
          <w:rFonts w:cs="Arabic Transparent"/>
          <w:rtl/>
        </w:rPr>
        <w:t xml:space="preserve"> </w:t>
      </w:r>
      <w:r w:rsidR="005955BD" w:rsidRPr="00D9232D">
        <w:rPr>
          <w:rFonts w:cs="Arabic Transparent"/>
          <w:rtl/>
        </w:rPr>
        <w:t>وأما معرفة مد</w:t>
      </w:r>
      <w:r w:rsidR="00592154" w:rsidRPr="00D9232D">
        <w:rPr>
          <w:rFonts w:cs="Arabic Transparent"/>
          <w:rtl/>
        </w:rPr>
        <w:t xml:space="preserve">ى </w:t>
      </w:r>
      <w:r w:rsidR="00701757" w:rsidRPr="00D9232D">
        <w:rPr>
          <w:rFonts w:cs="Arabic Transparent"/>
          <w:rtl/>
        </w:rPr>
        <w:t xml:space="preserve">استمداد أو </w:t>
      </w:r>
      <w:r w:rsidR="00592154" w:rsidRPr="00D9232D">
        <w:rPr>
          <w:rFonts w:cs="Arabic Transparent"/>
          <w:rtl/>
        </w:rPr>
        <w:t>اشتراك القواعد ا</w:t>
      </w:r>
      <w:r w:rsidR="00701757" w:rsidRPr="00D9232D">
        <w:rPr>
          <w:rFonts w:cs="Arabic Transparent"/>
          <w:rtl/>
        </w:rPr>
        <w:t>لتفسيرية مع العلوم الخارجة عنها</w:t>
      </w:r>
      <w:r w:rsidR="00592154" w:rsidRPr="00D9232D">
        <w:rPr>
          <w:rFonts w:cs="Arabic Transparent"/>
          <w:rtl/>
        </w:rPr>
        <w:t xml:space="preserve"> كالأصول واللغة</w:t>
      </w:r>
      <w:r w:rsidR="00701757" w:rsidRPr="00D9232D">
        <w:rPr>
          <w:rFonts w:cs="Arabic Transparent"/>
          <w:rtl/>
        </w:rPr>
        <w:t xml:space="preserve"> </w:t>
      </w:r>
      <w:r w:rsidR="00B52EFD" w:rsidRPr="00D9232D">
        <w:rPr>
          <w:rFonts w:cs="Arabic Transparent"/>
          <w:rtl/>
        </w:rPr>
        <w:t xml:space="preserve">وغيرها، </w:t>
      </w:r>
      <w:r w:rsidR="00701757" w:rsidRPr="00D9232D">
        <w:rPr>
          <w:rFonts w:cs="Arabic Transparent"/>
          <w:rtl/>
        </w:rPr>
        <w:t>فذلك يكون على النحو الآتي:</w:t>
      </w:r>
    </w:p>
    <w:p w14:paraId="43E8C481" w14:textId="04CA94F5" w:rsidR="00B22447" w:rsidRPr="00D9232D" w:rsidRDefault="00A77B23" w:rsidP="004870DF">
      <w:pPr>
        <w:bidi/>
        <w:spacing w:line="360" w:lineRule="auto"/>
        <w:ind w:firstLine="567"/>
        <w:jc w:val="both"/>
        <w:rPr>
          <w:rFonts w:cs="Arabic Transparent"/>
          <w:rtl/>
        </w:rPr>
      </w:pPr>
      <w:r w:rsidRPr="00D9232D">
        <w:rPr>
          <w:rFonts w:cs="Arabic Transparent"/>
          <w:rtl/>
        </w:rPr>
        <w:t>تناولت العلوم المختلفة عدداً من القواعد التفسيرية، وأبرزها القواعد</w:t>
      </w:r>
      <w:r w:rsidR="00E223C2" w:rsidRPr="00D9232D">
        <w:rPr>
          <w:rFonts w:cs="Arabic Transparent"/>
          <w:rtl/>
        </w:rPr>
        <w:t xml:space="preserve"> الأصولي</w:t>
      </w:r>
      <w:r w:rsidRPr="00D9232D">
        <w:rPr>
          <w:rFonts w:cs="Arabic Transparent"/>
          <w:rtl/>
        </w:rPr>
        <w:t>ة التي أخذت</w:t>
      </w:r>
      <w:r w:rsidR="00E223C2" w:rsidRPr="00D9232D">
        <w:rPr>
          <w:rFonts w:cs="Arabic Transparent"/>
          <w:rtl/>
        </w:rPr>
        <w:t xml:space="preserve"> الحيز الأكبر من القواعد مقارنة مع غيره</w:t>
      </w:r>
      <w:r w:rsidRPr="00D9232D">
        <w:rPr>
          <w:rFonts w:cs="Arabic Transparent"/>
          <w:rtl/>
        </w:rPr>
        <w:t xml:space="preserve">ا، </w:t>
      </w:r>
      <w:r w:rsidR="00592154" w:rsidRPr="00D9232D">
        <w:rPr>
          <w:rFonts w:cs="Arabic Transparent"/>
          <w:rtl/>
        </w:rPr>
        <w:t>و</w:t>
      </w:r>
      <w:r w:rsidRPr="00D9232D">
        <w:rPr>
          <w:rFonts w:cs="Arabic Transparent"/>
          <w:rtl/>
        </w:rPr>
        <w:t>يليها القواعد اللغوية</w:t>
      </w:r>
      <w:r w:rsidR="00E223C2" w:rsidRPr="00D9232D">
        <w:rPr>
          <w:rFonts w:cs="Arabic Transparent"/>
          <w:rtl/>
        </w:rPr>
        <w:t xml:space="preserve">، ولا يمكن </w:t>
      </w:r>
      <w:r w:rsidR="00851E7F" w:rsidRPr="00D9232D">
        <w:rPr>
          <w:rFonts w:cs="Arabic Transparent" w:hint="cs"/>
          <w:rtl/>
        </w:rPr>
        <w:t>إغفال</w:t>
      </w:r>
      <w:r w:rsidR="00E223C2" w:rsidRPr="00D9232D">
        <w:rPr>
          <w:rFonts w:cs="Arabic Transparent"/>
          <w:rtl/>
        </w:rPr>
        <w:t xml:space="preserve"> ما للأصوليين من دور في معالجة كثير من القضايا المتعلقة بالنص القرآني، كقضايا المجمل والمبين</w:t>
      </w:r>
      <w:r w:rsidR="00B52EFD" w:rsidRPr="00D9232D">
        <w:rPr>
          <w:rFonts w:cs="Arabic Transparent"/>
          <w:rtl/>
        </w:rPr>
        <w:t>، والمحكم والمتشابه، والمطلق والمقيد</w:t>
      </w:r>
      <w:r w:rsidR="00E223C2" w:rsidRPr="00D9232D">
        <w:rPr>
          <w:rFonts w:cs="Arabic Transparent"/>
          <w:rtl/>
        </w:rPr>
        <w:t xml:space="preserve"> وغيرها، فإيراد بعض القواعد الأصولية في التفسير أمر ظاهر وجلي، </w:t>
      </w:r>
      <w:r w:rsidR="00314A36" w:rsidRPr="00D9232D">
        <w:rPr>
          <w:rFonts w:cs="Arabic Transparent" w:hint="cs"/>
          <w:rtl/>
        </w:rPr>
        <w:t>ومعمول به عند المفسرين من</w:t>
      </w:r>
      <w:r w:rsidR="00873A67" w:rsidRPr="00D9232D">
        <w:rPr>
          <w:rFonts w:cs="Arabic Transparent" w:hint="cs"/>
          <w:rtl/>
        </w:rPr>
        <w:t xml:space="preserve"> قديم الزمان</w:t>
      </w:r>
      <w:r w:rsidR="00406154" w:rsidRPr="00D9232D">
        <w:rPr>
          <w:rStyle w:val="FootnoteReference"/>
          <w:rFonts w:cs="Arabic Transparent"/>
          <w:rtl/>
        </w:rPr>
        <w:t>(</w:t>
      </w:r>
      <w:r w:rsidR="00406154" w:rsidRPr="00D9232D">
        <w:rPr>
          <w:rStyle w:val="FootnoteReference"/>
          <w:rFonts w:cs="Arabic Transparent"/>
          <w:rtl/>
        </w:rPr>
        <w:footnoteReference w:id="608"/>
      </w:r>
      <w:r w:rsidR="00406154" w:rsidRPr="00D9232D">
        <w:rPr>
          <w:rStyle w:val="FootnoteReference"/>
          <w:rFonts w:cs="Arabic Transparent"/>
          <w:rtl/>
        </w:rPr>
        <w:t>)</w:t>
      </w:r>
      <w:r w:rsidR="00E223C2" w:rsidRPr="00D9232D">
        <w:rPr>
          <w:rFonts w:cs="Arabic Transparent"/>
          <w:rtl/>
        </w:rPr>
        <w:t xml:space="preserve">، </w:t>
      </w:r>
      <w:r w:rsidR="00873A67" w:rsidRPr="00D9232D">
        <w:rPr>
          <w:rFonts w:cs="Arabic Transparent" w:hint="cs"/>
          <w:rtl/>
        </w:rPr>
        <w:t>بل من الغايات</w:t>
      </w:r>
      <w:r w:rsidR="00E223C2" w:rsidRPr="00D9232D">
        <w:rPr>
          <w:rFonts w:cs="Arabic Transparent"/>
          <w:rtl/>
        </w:rPr>
        <w:t xml:space="preserve"> عند وضعها أن توظف في بيان معاني القرآن الكريم</w:t>
      </w:r>
      <w:r w:rsidR="00B52EFD" w:rsidRPr="00D9232D">
        <w:rPr>
          <w:rFonts w:cs="Arabic Transparent"/>
          <w:rtl/>
        </w:rPr>
        <w:t>،</w:t>
      </w:r>
      <w:r w:rsidR="00E223C2" w:rsidRPr="00D9232D">
        <w:rPr>
          <w:rFonts w:cs="Arabic Transparent"/>
          <w:rtl/>
        </w:rPr>
        <w:t xml:space="preserve"> وما يزيد عليه من استخراج الأحكام ونحوها بحسب المقصد فيها، وإيراد مثل هذه القواعد في التفسير والأصول هو إيراد مشترك، فقد تشترك بعض المسائل بين العلوم المختلفة، ومنها القواعد المشتركة بين التفسير وأصول الفقه كقواعد النسخ، والمحكم والمتشابه</w:t>
      </w:r>
      <w:r w:rsidR="00E223C2" w:rsidRPr="00D9232D">
        <w:rPr>
          <w:rStyle w:val="FootnoteReference"/>
          <w:rFonts w:cs="Arabic Transparent"/>
          <w:rtl/>
        </w:rPr>
        <w:t>(</w:t>
      </w:r>
      <w:r w:rsidR="00E223C2" w:rsidRPr="00D9232D">
        <w:rPr>
          <w:rStyle w:val="FootnoteReference"/>
          <w:rFonts w:cs="Arabic Transparent"/>
          <w:rtl/>
        </w:rPr>
        <w:footnoteReference w:id="609"/>
      </w:r>
      <w:r w:rsidR="00E223C2" w:rsidRPr="00D9232D">
        <w:rPr>
          <w:rStyle w:val="FootnoteReference"/>
          <w:rFonts w:cs="Arabic Transparent"/>
          <w:rtl/>
        </w:rPr>
        <w:t>)</w:t>
      </w:r>
      <w:r w:rsidR="00E223C2" w:rsidRPr="00D9232D">
        <w:rPr>
          <w:rFonts w:cs="Arabic Transparent"/>
          <w:rtl/>
        </w:rPr>
        <w:t>، والمنطوق والمفهوم</w:t>
      </w:r>
      <w:r w:rsidR="00E223C2" w:rsidRPr="00D9232D">
        <w:rPr>
          <w:rStyle w:val="FootnoteReference"/>
          <w:rFonts w:cs="Arabic Transparent"/>
          <w:rtl/>
        </w:rPr>
        <w:t>(</w:t>
      </w:r>
      <w:r w:rsidR="00E223C2" w:rsidRPr="00D9232D">
        <w:rPr>
          <w:rStyle w:val="FootnoteReference"/>
          <w:rFonts w:cs="Arabic Transparent"/>
          <w:rtl/>
        </w:rPr>
        <w:footnoteReference w:id="610"/>
      </w:r>
      <w:r w:rsidR="00E223C2" w:rsidRPr="00D9232D">
        <w:rPr>
          <w:rStyle w:val="FootnoteReference"/>
          <w:rFonts w:cs="Arabic Transparent"/>
          <w:rtl/>
        </w:rPr>
        <w:t>)</w:t>
      </w:r>
      <w:r w:rsidR="00E223C2" w:rsidRPr="00D9232D">
        <w:rPr>
          <w:rFonts w:cs="Arabic Transparent"/>
          <w:rtl/>
        </w:rPr>
        <w:t xml:space="preserve">، </w:t>
      </w:r>
      <w:r w:rsidR="00B52EFD" w:rsidRPr="00D9232D">
        <w:rPr>
          <w:rFonts w:cs="Arabic Transparent"/>
          <w:rtl/>
        </w:rPr>
        <w:t xml:space="preserve">أو الاشتراك بين التفسير واللغة كالألفاظ </w:t>
      </w:r>
      <w:r w:rsidR="00B52EFD" w:rsidRPr="00D9232D">
        <w:rPr>
          <w:rFonts w:cs="Arabic Transparent"/>
          <w:rtl/>
        </w:rPr>
        <w:lastRenderedPageBreak/>
        <w:t>ودلالتها</w:t>
      </w:r>
      <w:r w:rsidR="00B52EFD" w:rsidRPr="00D9232D">
        <w:rPr>
          <w:rStyle w:val="FootnoteReference"/>
          <w:rFonts w:cs="Arabic Transparent"/>
          <w:rtl/>
        </w:rPr>
        <w:t>(</w:t>
      </w:r>
      <w:r w:rsidR="00B52EFD" w:rsidRPr="00D9232D">
        <w:rPr>
          <w:rStyle w:val="FootnoteReference"/>
          <w:rFonts w:cs="Arabic Transparent"/>
          <w:rtl/>
        </w:rPr>
        <w:footnoteReference w:id="611"/>
      </w:r>
      <w:r w:rsidR="00B52EFD" w:rsidRPr="00D9232D">
        <w:rPr>
          <w:rStyle w:val="FootnoteReference"/>
          <w:rFonts w:cs="Arabic Transparent"/>
          <w:rtl/>
        </w:rPr>
        <w:t>)</w:t>
      </w:r>
      <w:r w:rsidR="00B52EFD" w:rsidRPr="00D9232D">
        <w:rPr>
          <w:rFonts w:cs="Arabic Transparent"/>
          <w:rtl/>
        </w:rPr>
        <w:t>، والتقديم والتأخير</w:t>
      </w:r>
      <w:r w:rsidR="007E3C82" w:rsidRPr="00D9232D">
        <w:rPr>
          <w:rStyle w:val="FootnoteReference"/>
          <w:rFonts w:cs="Arabic Transparent"/>
          <w:rtl/>
        </w:rPr>
        <w:t>(</w:t>
      </w:r>
      <w:r w:rsidR="007E3C82" w:rsidRPr="00D9232D">
        <w:rPr>
          <w:rStyle w:val="FootnoteReference"/>
          <w:rFonts w:cs="Arabic Transparent"/>
          <w:rtl/>
        </w:rPr>
        <w:footnoteReference w:id="612"/>
      </w:r>
      <w:r w:rsidR="007E3C82" w:rsidRPr="00D9232D">
        <w:rPr>
          <w:rStyle w:val="FootnoteReference"/>
          <w:rFonts w:cs="Arabic Transparent"/>
          <w:rtl/>
        </w:rPr>
        <w:t>)</w:t>
      </w:r>
      <w:r w:rsidR="00B52EFD" w:rsidRPr="00D9232D">
        <w:rPr>
          <w:rFonts w:cs="Arabic Transparent"/>
          <w:rtl/>
        </w:rPr>
        <w:t xml:space="preserve"> وغير ذلك، </w:t>
      </w:r>
      <w:r w:rsidR="00E223C2" w:rsidRPr="00D9232D">
        <w:rPr>
          <w:rFonts w:cs="Arabic Transparent"/>
          <w:rtl/>
        </w:rPr>
        <w:t>فكل منهما استفاد من الآخر</w:t>
      </w:r>
      <w:r w:rsidR="00B52EFD" w:rsidRPr="00D9232D">
        <w:rPr>
          <w:rFonts w:cs="Arabic Transparent"/>
          <w:rtl/>
        </w:rPr>
        <w:t xml:space="preserve"> على اختلاف في القدر،</w:t>
      </w:r>
      <w:r w:rsidR="00E223C2" w:rsidRPr="00D9232D">
        <w:rPr>
          <w:rFonts w:cs="Arabic Transparent"/>
          <w:rtl/>
        </w:rPr>
        <w:t xml:space="preserve"> إلا أن الفضل الأكبر كان لعلماء الأصول؛ لعناية العلماء به قديماً وحديثاً، دراسة وتحقيقاً، مع أن </w:t>
      </w:r>
      <w:r w:rsidR="001C7FCF" w:rsidRPr="00D9232D">
        <w:rPr>
          <w:rFonts w:cs="Arabic Transparent" w:hint="cs"/>
          <w:rtl/>
        </w:rPr>
        <w:t>الأصل في</w:t>
      </w:r>
      <w:r w:rsidR="00E223C2" w:rsidRPr="00D9232D">
        <w:rPr>
          <w:rFonts w:cs="Arabic Transparent"/>
          <w:rtl/>
        </w:rPr>
        <w:t xml:space="preserve"> توظيفها </w:t>
      </w:r>
      <w:r w:rsidR="001C7FCF" w:rsidRPr="00D9232D">
        <w:rPr>
          <w:rFonts w:cs="Arabic Transparent" w:hint="cs"/>
          <w:rtl/>
        </w:rPr>
        <w:t>خدمة النصوص الشرعية وعلى رأسها</w:t>
      </w:r>
      <w:r w:rsidR="00E223C2" w:rsidRPr="00D9232D">
        <w:rPr>
          <w:rFonts w:cs="Arabic Transparent"/>
          <w:rtl/>
        </w:rPr>
        <w:t xml:space="preserve"> النص</w:t>
      </w:r>
      <w:r w:rsidR="002A3ED6" w:rsidRPr="00D9232D">
        <w:rPr>
          <w:rFonts w:cs="Arabic Transparent"/>
          <w:rtl/>
        </w:rPr>
        <w:t xml:space="preserve"> القرآني</w:t>
      </w:r>
      <w:r w:rsidR="00E223C2" w:rsidRPr="00D9232D">
        <w:rPr>
          <w:rFonts w:cs="Arabic Transparent"/>
          <w:rtl/>
        </w:rPr>
        <w:t xml:space="preserve"> بشكل مباشر</w:t>
      </w:r>
      <w:r w:rsidR="001C7FCF" w:rsidRPr="00D9232D">
        <w:rPr>
          <w:rFonts w:cs="Arabic Transparent" w:hint="cs"/>
          <w:rtl/>
        </w:rPr>
        <w:t>،</w:t>
      </w:r>
      <w:r w:rsidR="00E223C2" w:rsidRPr="00D9232D">
        <w:rPr>
          <w:rFonts w:cs="Arabic Transparent"/>
          <w:rtl/>
        </w:rPr>
        <w:t xml:space="preserve"> كحال الإمام الشافعي في كتابة (الرسالة) فقد ذكر عدة قواعد ومسائل متعلقة بالنص</w:t>
      </w:r>
      <w:r w:rsidR="002A3ED6" w:rsidRPr="00D9232D">
        <w:rPr>
          <w:rFonts w:cs="Arabic Transparent"/>
          <w:rtl/>
        </w:rPr>
        <w:t xml:space="preserve"> القرآني</w:t>
      </w:r>
      <w:r w:rsidR="00E223C2" w:rsidRPr="00D9232D">
        <w:rPr>
          <w:rFonts w:cs="Arabic Transparent"/>
          <w:rtl/>
        </w:rPr>
        <w:t xml:space="preserve"> -كما سبق بيانه في المقدمة</w:t>
      </w:r>
      <w:r w:rsidR="00054B7C">
        <w:rPr>
          <w:rFonts w:cs="Arabic Transparent"/>
          <w:rtl/>
        </w:rPr>
        <w:t>-</w:t>
      </w:r>
      <w:r w:rsidR="00E223C2" w:rsidRPr="00D9232D">
        <w:rPr>
          <w:rFonts w:cs="Arabic Transparent"/>
          <w:rtl/>
        </w:rPr>
        <w:t xml:space="preserve"> وعلى سبيل </w:t>
      </w:r>
      <w:r w:rsidR="00851E7F" w:rsidRPr="00D9232D">
        <w:rPr>
          <w:rFonts w:cs="Arabic Transparent" w:hint="cs"/>
          <w:rtl/>
        </w:rPr>
        <w:t>المثال</w:t>
      </w:r>
      <w:r w:rsidR="00E223C2" w:rsidRPr="00D9232D">
        <w:rPr>
          <w:rFonts w:cs="Arabic Transparent"/>
          <w:rtl/>
        </w:rPr>
        <w:t xml:space="preserve"> </w:t>
      </w:r>
      <w:r w:rsidR="00E223C2" w:rsidRPr="00D9232D">
        <w:rPr>
          <w:rFonts w:cs="Arabic Transparent"/>
          <w:b/>
          <w:bCs/>
          <w:rtl/>
        </w:rPr>
        <w:t>قاعدة</w:t>
      </w:r>
      <w:r w:rsidR="00E223C2" w:rsidRPr="00D9232D">
        <w:rPr>
          <w:rFonts w:cs="Arabic Transparent"/>
          <w:rtl/>
        </w:rPr>
        <w:t>:(الأصل في النهي التحريم) هي قاعدة أصولية</w:t>
      </w:r>
      <w:r w:rsidR="004A2CC6" w:rsidRPr="00D9232D">
        <w:rPr>
          <w:rFonts w:cs="Arabic Transparent"/>
          <w:rtl/>
        </w:rPr>
        <w:t>، ومن أهم مواطن توظيف</w:t>
      </w:r>
      <w:r w:rsidR="00E223C2" w:rsidRPr="00D9232D">
        <w:rPr>
          <w:rFonts w:cs="Arabic Transparent"/>
          <w:rtl/>
        </w:rPr>
        <w:t xml:space="preserve">ها النص القرآني، ومع ذلك </w:t>
      </w:r>
      <w:r w:rsidR="002A3ED6" w:rsidRPr="00D9232D">
        <w:rPr>
          <w:rFonts w:cs="Arabic Transparent"/>
          <w:rtl/>
        </w:rPr>
        <w:t xml:space="preserve">أيضاً </w:t>
      </w:r>
      <w:r w:rsidR="00E223C2" w:rsidRPr="00D9232D">
        <w:rPr>
          <w:rFonts w:cs="Arabic Transparent"/>
          <w:rtl/>
        </w:rPr>
        <w:t>ف</w:t>
      </w:r>
      <w:r w:rsidR="002A3ED6" w:rsidRPr="00D9232D">
        <w:rPr>
          <w:rFonts w:cs="Arabic Transparent"/>
          <w:rtl/>
        </w:rPr>
        <w:t xml:space="preserve">إن </w:t>
      </w:r>
      <w:r w:rsidR="00E223C2" w:rsidRPr="00D9232D">
        <w:rPr>
          <w:rFonts w:cs="Arabic Transparent"/>
          <w:rtl/>
        </w:rPr>
        <w:t>علماء علوم القرآن</w:t>
      </w:r>
      <w:r w:rsidR="002A3ED6" w:rsidRPr="00D9232D">
        <w:rPr>
          <w:rFonts w:cs="Arabic Transparent"/>
          <w:rtl/>
        </w:rPr>
        <w:t xml:space="preserve"> والتفسير</w:t>
      </w:r>
      <w:r w:rsidR="00E223C2" w:rsidRPr="00D9232D">
        <w:rPr>
          <w:rFonts w:cs="Arabic Transparent"/>
          <w:rtl/>
        </w:rPr>
        <w:t xml:space="preserve"> قاموا بخدمة المسائل الأصولية بقدر كبير كالتصنيف في المجاز، وتقسيم المتشابه إلى لفظي ومعنوي، وغير ذلك</w:t>
      </w:r>
      <w:r w:rsidR="006F2841" w:rsidRPr="00D9232D">
        <w:rPr>
          <w:rStyle w:val="FootnoteReference"/>
          <w:rFonts w:cs="Arabic Transparent"/>
          <w:rtl/>
        </w:rPr>
        <w:t>(</w:t>
      </w:r>
      <w:r w:rsidR="006F2841" w:rsidRPr="00D9232D">
        <w:rPr>
          <w:rStyle w:val="FootnoteReference"/>
          <w:rFonts w:cs="Arabic Transparent"/>
          <w:rtl/>
        </w:rPr>
        <w:footnoteReference w:id="613"/>
      </w:r>
      <w:r w:rsidR="006F2841" w:rsidRPr="00D9232D">
        <w:rPr>
          <w:rStyle w:val="FootnoteReference"/>
          <w:rFonts w:cs="Arabic Transparent"/>
          <w:rtl/>
        </w:rPr>
        <w:t>)</w:t>
      </w:r>
      <w:r w:rsidR="00B22447" w:rsidRPr="00D9232D">
        <w:rPr>
          <w:rFonts w:cs="Arabic Transparent" w:hint="cs"/>
          <w:rtl/>
        </w:rPr>
        <w:t>.</w:t>
      </w:r>
    </w:p>
    <w:p w14:paraId="62ACADFF" w14:textId="3E810DAA" w:rsidR="00E223C2" w:rsidRPr="00D9232D" w:rsidRDefault="00E223C2" w:rsidP="00DD652A">
      <w:pPr>
        <w:bidi/>
        <w:spacing w:line="360" w:lineRule="auto"/>
        <w:ind w:firstLine="567"/>
        <w:jc w:val="both"/>
        <w:rPr>
          <w:rFonts w:cs="Arabic Transparent"/>
          <w:rtl/>
        </w:rPr>
      </w:pPr>
      <w:r w:rsidRPr="00D9232D">
        <w:rPr>
          <w:rFonts w:cs="Arabic Transparent"/>
          <w:rtl/>
        </w:rPr>
        <w:t>فلا نقول اليوم</w:t>
      </w:r>
      <w:r w:rsidR="00851E7F" w:rsidRPr="00D9232D">
        <w:rPr>
          <w:rFonts w:cs="Arabic Transparent" w:hint="cs"/>
          <w:rtl/>
        </w:rPr>
        <w:t>:</w:t>
      </w:r>
      <w:r w:rsidR="00851E7F" w:rsidRPr="00D9232D">
        <w:rPr>
          <w:rFonts w:cs="Arabic Transparent"/>
          <w:rtl/>
        </w:rPr>
        <w:t xml:space="preserve"> </w:t>
      </w:r>
      <w:r w:rsidR="00851E7F" w:rsidRPr="00D9232D">
        <w:rPr>
          <w:rFonts w:cs="Arabic Transparent" w:hint="cs"/>
          <w:rtl/>
        </w:rPr>
        <w:t>إ</w:t>
      </w:r>
      <w:r w:rsidRPr="00D9232D">
        <w:rPr>
          <w:rFonts w:cs="Arabic Transparent"/>
          <w:rtl/>
        </w:rPr>
        <w:t xml:space="preserve">ن قواعد التفسير بأكملها جزء من قواعد الفقه أو اللغة أو غيرها، بل أصبحت قواسم مشتركة بين هذه العلوم، فإذا قلنا: إن هذه القواعد في العلوم المختلفة إنما وضعت في غالبها من أجل </w:t>
      </w:r>
      <w:r w:rsidR="002A3ED6" w:rsidRPr="00D9232D">
        <w:rPr>
          <w:rFonts w:cs="Arabic Transparent"/>
          <w:rtl/>
        </w:rPr>
        <w:t xml:space="preserve">قصد </w:t>
      </w:r>
      <w:r w:rsidRPr="00D9232D">
        <w:rPr>
          <w:rFonts w:cs="Arabic Transparent"/>
          <w:rtl/>
        </w:rPr>
        <w:t>خدمة القرآن الكريم وتفسيره فهو حق، فالعلاقة بين قواعد التفسير وأصول الفقه علاقة وثيقة ومشتركة لا يمكن المضي دون النظر فيهما، فكل من سلك التفسير دون دراسة الأصول والنظر فيه</w:t>
      </w:r>
      <w:r w:rsidR="004A2CC6" w:rsidRPr="00D9232D">
        <w:rPr>
          <w:rFonts w:cs="Arabic Transparent"/>
          <w:rtl/>
        </w:rPr>
        <w:t>ا كان مسلكه ناقصاً، وكثر خطؤه، و</w:t>
      </w:r>
      <w:r w:rsidRPr="00D9232D">
        <w:rPr>
          <w:rFonts w:cs="Arabic Transparent"/>
          <w:rtl/>
        </w:rPr>
        <w:t xml:space="preserve">قد اعتنى العلماء والباحثون </w:t>
      </w:r>
      <w:r w:rsidR="00AE0A3B" w:rsidRPr="00D9232D">
        <w:rPr>
          <w:rFonts w:cs="Arabic Transparent" w:hint="cs"/>
          <w:rtl/>
        </w:rPr>
        <w:t>ب</w:t>
      </w:r>
      <w:r w:rsidRPr="00D9232D">
        <w:rPr>
          <w:rFonts w:cs="Arabic Transparent"/>
          <w:rtl/>
        </w:rPr>
        <w:t>بيان العلاقة بين التفسير والأصول</w:t>
      </w:r>
      <w:r w:rsidR="002A3ED6" w:rsidRPr="00D9232D">
        <w:rPr>
          <w:rFonts w:cs="Arabic Transparent"/>
          <w:rtl/>
        </w:rPr>
        <w:t xml:space="preserve"> تمام العناية</w:t>
      </w:r>
      <w:r w:rsidRPr="00D9232D">
        <w:rPr>
          <w:rFonts w:cs="Arabic Transparent"/>
          <w:rtl/>
        </w:rPr>
        <w:t>، قال الزركشي -رحمه الله- في تقرير ضرورة الاشتراك وقوة الترابط والعلاقة بين التفسير والأصول:(ولابد من معرفة قواعد أصول الفقه، فإنه من أعظم الطرق في استثمار الأحكام من الآيات</w:t>
      </w:r>
      <w:r w:rsidRPr="00D9232D">
        <w:rPr>
          <w:rStyle w:val="FootnoteReference"/>
          <w:rFonts w:cs="Arabic Transparent"/>
          <w:rtl/>
        </w:rPr>
        <w:t>)</w:t>
      </w:r>
      <w:r w:rsidR="006F2841" w:rsidRPr="00D9232D">
        <w:rPr>
          <w:rStyle w:val="FootnoteReference"/>
          <w:rFonts w:cs="Arabic Transparent"/>
          <w:rtl/>
        </w:rPr>
        <w:t>(</w:t>
      </w:r>
      <w:r w:rsidR="006F2841" w:rsidRPr="00D9232D">
        <w:rPr>
          <w:rStyle w:val="FootnoteReference"/>
          <w:rFonts w:cs="Arabic Transparent"/>
          <w:rtl/>
        </w:rPr>
        <w:footnoteReference w:id="614"/>
      </w:r>
      <w:r w:rsidR="006F2841" w:rsidRPr="00D9232D">
        <w:rPr>
          <w:rStyle w:val="FootnoteReference"/>
          <w:rFonts w:cs="Arabic Transparent"/>
          <w:rtl/>
        </w:rPr>
        <w:t>)</w:t>
      </w:r>
      <w:r w:rsidRPr="00D9232D">
        <w:rPr>
          <w:rFonts w:cs="Arabic Transparent"/>
          <w:rtl/>
        </w:rPr>
        <w:t>، وقال خالد العك في تحقيق ذلك -رحمه الله-:(وعلى التحقيق فإن كل العلوم بكثرتها وبتعدد أقسامها هي وسيلة لهذا العلم، إذ هو يعطي الباحث فيه المناهج التي سلكها المفسرون في تفسيرهم، وهي التي تضم جميع العلوم بكثرتها وبتعدد أقسامها</w:t>
      </w:r>
      <w:r w:rsidRPr="00D9232D">
        <w:rPr>
          <w:rStyle w:val="FootnoteReference"/>
          <w:rFonts w:cs="Arabic Transparent"/>
          <w:rtl/>
        </w:rPr>
        <w:t>)</w:t>
      </w:r>
      <w:r w:rsidR="006F2841" w:rsidRPr="00D9232D">
        <w:rPr>
          <w:rStyle w:val="FootnoteReference"/>
          <w:rFonts w:cs="Arabic Transparent"/>
          <w:rtl/>
        </w:rPr>
        <w:t>(</w:t>
      </w:r>
      <w:r w:rsidR="006F2841" w:rsidRPr="00D9232D">
        <w:rPr>
          <w:rStyle w:val="FootnoteReference"/>
          <w:rFonts w:cs="Arabic Transparent"/>
          <w:rtl/>
        </w:rPr>
        <w:footnoteReference w:id="615"/>
      </w:r>
      <w:r w:rsidR="006F2841" w:rsidRPr="00D9232D">
        <w:rPr>
          <w:rStyle w:val="FootnoteReference"/>
          <w:rFonts w:cs="Arabic Transparent"/>
          <w:rtl/>
        </w:rPr>
        <w:t>)</w:t>
      </w:r>
      <w:r w:rsidRPr="00D9232D">
        <w:rPr>
          <w:rFonts w:cs="Arabic Transparent"/>
          <w:rtl/>
        </w:rPr>
        <w:t>، وغيرهم من الباحثين من المعاصرين كالأستاذ عبدالرحمن الحاج -وفقه الله</w:t>
      </w:r>
      <w:r w:rsidRPr="00D9232D">
        <w:rPr>
          <w:rStyle w:val="FootnoteReference"/>
          <w:rFonts w:cs="Arabic Transparent"/>
          <w:rtl/>
        </w:rPr>
        <w:t>-</w:t>
      </w:r>
      <w:r w:rsidR="006F2841" w:rsidRPr="00D9232D">
        <w:rPr>
          <w:rStyle w:val="FootnoteReference"/>
          <w:rFonts w:cs="Arabic Transparent"/>
          <w:rtl/>
        </w:rPr>
        <w:t>(</w:t>
      </w:r>
      <w:r w:rsidR="006F2841" w:rsidRPr="00D9232D">
        <w:rPr>
          <w:rStyle w:val="FootnoteReference"/>
          <w:rFonts w:cs="Arabic Transparent"/>
          <w:rtl/>
        </w:rPr>
        <w:footnoteReference w:id="616"/>
      </w:r>
      <w:r w:rsidR="006F2841" w:rsidRPr="00D9232D">
        <w:rPr>
          <w:rStyle w:val="FootnoteReference"/>
          <w:rFonts w:cs="Arabic Transparent"/>
          <w:rtl/>
        </w:rPr>
        <w:t>)</w:t>
      </w:r>
      <w:r w:rsidRPr="00D9232D">
        <w:rPr>
          <w:rFonts w:cs="Arabic Transparent"/>
          <w:rtl/>
        </w:rPr>
        <w:t xml:space="preserve">، والأستاذ عمر مولاي -وفقه الله- الذي أفرد مبحثاً بعنوان (القواعد الأصولية وصلتها </w:t>
      </w:r>
      <w:r w:rsidRPr="00D9232D">
        <w:rPr>
          <w:rFonts w:cs="Arabic Transparent"/>
          <w:rtl/>
        </w:rPr>
        <w:lastRenderedPageBreak/>
        <w:t>بقواعد التفسير</w:t>
      </w:r>
      <w:r w:rsidRPr="00D9232D">
        <w:rPr>
          <w:rStyle w:val="FootnoteReference"/>
          <w:rFonts w:cs="Arabic Transparent"/>
          <w:rtl/>
        </w:rPr>
        <w:t>)</w:t>
      </w:r>
      <w:r w:rsidR="006F2841" w:rsidRPr="00D9232D">
        <w:rPr>
          <w:rStyle w:val="FootnoteReference"/>
          <w:rFonts w:cs="Arabic Transparent"/>
          <w:rtl/>
        </w:rPr>
        <w:t>(</w:t>
      </w:r>
      <w:r w:rsidR="006F2841" w:rsidRPr="00D9232D">
        <w:rPr>
          <w:rStyle w:val="FootnoteReference"/>
          <w:rFonts w:cs="Arabic Transparent"/>
          <w:rtl/>
        </w:rPr>
        <w:footnoteReference w:id="617"/>
      </w:r>
      <w:r w:rsidR="006F2841" w:rsidRPr="00D9232D">
        <w:rPr>
          <w:rStyle w:val="FootnoteReference"/>
          <w:rFonts w:cs="Arabic Transparent"/>
          <w:rtl/>
        </w:rPr>
        <w:t>)</w:t>
      </w:r>
      <w:r w:rsidRPr="00D9232D">
        <w:rPr>
          <w:rFonts w:cs="Arabic Transparent"/>
          <w:rtl/>
        </w:rPr>
        <w:t>، و</w:t>
      </w:r>
      <w:r w:rsidR="004A2CC6" w:rsidRPr="00D9232D">
        <w:rPr>
          <w:rFonts w:cs="Arabic Transparent"/>
          <w:rtl/>
        </w:rPr>
        <w:t xml:space="preserve">الدكتور </w:t>
      </w:r>
      <w:r w:rsidRPr="00D9232D">
        <w:rPr>
          <w:rFonts w:cs="Arabic Transparent"/>
          <w:rtl/>
        </w:rPr>
        <w:t>السبت -وفقه الله- في قواعده ذكر موضوعاً بعنوان (التداخل والاشتراك مع العلوم الأخرى</w:t>
      </w:r>
      <w:r w:rsidRPr="00D9232D">
        <w:rPr>
          <w:rStyle w:val="FootnoteReference"/>
          <w:rFonts w:cs="Arabic Transparent"/>
          <w:rtl/>
        </w:rPr>
        <w:t>)</w:t>
      </w:r>
      <w:r w:rsidR="006F2841" w:rsidRPr="00D9232D">
        <w:rPr>
          <w:rStyle w:val="FootnoteReference"/>
          <w:rFonts w:cs="Arabic Transparent"/>
          <w:rtl/>
        </w:rPr>
        <w:t>(</w:t>
      </w:r>
      <w:r w:rsidR="006F2841" w:rsidRPr="00D9232D">
        <w:rPr>
          <w:rStyle w:val="FootnoteReference"/>
          <w:rFonts w:cs="Arabic Transparent"/>
          <w:rtl/>
        </w:rPr>
        <w:footnoteReference w:id="618"/>
      </w:r>
      <w:r w:rsidR="006F2841" w:rsidRPr="00D9232D">
        <w:rPr>
          <w:rStyle w:val="FootnoteReference"/>
          <w:rFonts w:cs="Arabic Transparent"/>
          <w:rtl/>
        </w:rPr>
        <w:t>)</w:t>
      </w:r>
      <w:r w:rsidRPr="00D9232D">
        <w:rPr>
          <w:rFonts w:cs="Arabic Transparent"/>
          <w:rtl/>
        </w:rPr>
        <w:t xml:space="preserve">، وشيخنا الفاضل الأستاذ الدكتور/ </w:t>
      </w:r>
      <w:r w:rsidRPr="00D9232D">
        <w:rPr>
          <w:rFonts w:ascii="Arabic Transparent" w:hAnsi="Arabic Transparent" w:cs="Arabic Transparent"/>
          <w:rtl/>
        </w:rPr>
        <w:t>محمد خازر المجالي -وفقه الله- قام بدراسة القواعد التي ذكرها ابن الوزير اليمني</w:t>
      </w:r>
      <w:r w:rsidR="00DD652A" w:rsidRPr="00D9232D">
        <w:rPr>
          <w:rStyle w:val="FootnoteReference"/>
          <w:rFonts w:ascii="Arabic Transparent" w:hAnsi="Arabic Transparent" w:cs="Arabic Transparent"/>
          <w:rtl/>
        </w:rPr>
        <w:t>(</w:t>
      </w:r>
      <w:r w:rsidR="00DD652A" w:rsidRPr="00D9232D">
        <w:rPr>
          <w:rStyle w:val="FootnoteReference"/>
          <w:rFonts w:ascii="Arabic Transparent" w:hAnsi="Arabic Transparent" w:cs="Arabic Transparent"/>
          <w:rtl/>
        </w:rPr>
        <w:footnoteReference w:id="619"/>
      </w:r>
      <w:r w:rsidR="00DD652A" w:rsidRPr="00D9232D">
        <w:rPr>
          <w:rStyle w:val="FootnoteReference"/>
          <w:rFonts w:ascii="Arabic Transparent" w:hAnsi="Arabic Transparent" w:cs="Arabic Transparent"/>
          <w:rtl/>
        </w:rPr>
        <w:t>)</w:t>
      </w:r>
      <w:r w:rsidRPr="00D9232D">
        <w:rPr>
          <w:rFonts w:ascii="Arabic Transparent" w:hAnsi="Arabic Transparent" w:cs="Arabic Transparent"/>
          <w:rtl/>
        </w:rPr>
        <w:t xml:space="preserve"> في كتابه</w:t>
      </w:r>
      <w:r w:rsidRPr="00D9232D">
        <w:rPr>
          <w:rFonts w:cs="Arabic Transparent"/>
          <w:rtl/>
        </w:rPr>
        <w:t xml:space="preserve"> (قواعد التفسير</w:t>
      </w:r>
      <w:r w:rsidRPr="00D9232D">
        <w:rPr>
          <w:rStyle w:val="FootnoteReference"/>
          <w:rFonts w:cs="Arabic Transparent"/>
          <w:rtl/>
        </w:rPr>
        <w:t>)</w:t>
      </w:r>
      <w:r w:rsidR="006F2841" w:rsidRPr="00D9232D">
        <w:rPr>
          <w:rStyle w:val="FootnoteReference"/>
          <w:rFonts w:cs="Arabic Transparent"/>
          <w:rtl/>
        </w:rPr>
        <w:t>(</w:t>
      </w:r>
      <w:r w:rsidR="006F2841" w:rsidRPr="00D9232D">
        <w:rPr>
          <w:rStyle w:val="FootnoteReference"/>
          <w:rFonts w:cs="Arabic Transparent"/>
          <w:rtl/>
        </w:rPr>
        <w:footnoteReference w:id="620"/>
      </w:r>
      <w:r w:rsidR="006F2841" w:rsidRPr="00D9232D">
        <w:rPr>
          <w:rStyle w:val="FootnoteReference"/>
          <w:rFonts w:cs="Arabic Transparent"/>
          <w:rtl/>
        </w:rPr>
        <w:t>)</w:t>
      </w:r>
      <w:r w:rsidR="006F2841" w:rsidRPr="00D9232D">
        <w:rPr>
          <w:rFonts w:cs="Arabic Transparent"/>
          <w:rtl/>
        </w:rPr>
        <w:t xml:space="preserve">، </w:t>
      </w:r>
      <w:r w:rsidR="00AE0A3B" w:rsidRPr="00D9232D">
        <w:rPr>
          <w:rFonts w:cs="Arabic Transparent"/>
          <w:rtl/>
        </w:rPr>
        <w:t xml:space="preserve">وبين المجالي </w:t>
      </w:r>
      <w:r w:rsidRPr="00D9232D">
        <w:rPr>
          <w:rFonts w:cs="Arabic Transparent"/>
          <w:rtl/>
        </w:rPr>
        <w:t xml:space="preserve">أن القواعد أخذت الحيز الأكبر في موضوع المحكم والمتشابه، مما يدل على أن المفسرين والمتخصصين خدموا </w:t>
      </w:r>
      <w:r w:rsidR="002A3ED6" w:rsidRPr="00D9232D">
        <w:rPr>
          <w:rFonts w:cs="Arabic Transparent"/>
          <w:rtl/>
        </w:rPr>
        <w:t>مواضيع</w:t>
      </w:r>
      <w:r w:rsidRPr="00D9232D">
        <w:rPr>
          <w:rFonts w:cs="Arabic Transparent"/>
          <w:rtl/>
        </w:rPr>
        <w:t xml:space="preserve"> الأصول قديماً وحديثاً، والله أعلم.</w:t>
      </w:r>
    </w:p>
    <w:p w14:paraId="3DF66085" w14:textId="77777777" w:rsidR="00476107" w:rsidRPr="00D9232D" w:rsidRDefault="00476107" w:rsidP="004870DF">
      <w:pPr>
        <w:pStyle w:val="2"/>
        <w:spacing w:line="360" w:lineRule="auto"/>
        <w:rPr>
          <w:rFonts w:asciiTheme="minorBidi" w:eastAsiaTheme="minorHAnsi" w:hAnsiTheme="minorBidi" w:cs="Arabic Transparent"/>
          <w:bCs/>
          <w:sz w:val="28"/>
          <w:szCs w:val="28"/>
          <w:rtl/>
        </w:rPr>
      </w:pPr>
      <w:r w:rsidRPr="00D9232D">
        <w:rPr>
          <w:rFonts w:asciiTheme="minorBidi" w:eastAsiaTheme="minorHAnsi" w:hAnsiTheme="minorBidi" w:cs="Arabic Transparent"/>
          <w:bCs/>
          <w:sz w:val="28"/>
          <w:szCs w:val="28"/>
          <w:rtl/>
        </w:rPr>
        <w:t>أهمية دراسة هذا الموضوع في القواعد التفسيرية:</w:t>
      </w:r>
    </w:p>
    <w:p w14:paraId="2FE19919" w14:textId="3BBE0F3F" w:rsidR="00476107" w:rsidRPr="00D9232D" w:rsidRDefault="00476107" w:rsidP="004870DF">
      <w:pPr>
        <w:pStyle w:val="2"/>
        <w:numPr>
          <w:ilvl w:val="0"/>
          <w:numId w:val="26"/>
        </w:numPr>
        <w:spacing w:before="240"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 xml:space="preserve">بيان جهود علماء التفسير </w:t>
      </w:r>
      <w:r w:rsidR="00C87CD1" w:rsidRPr="00D9232D">
        <w:rPr>
          <w:rFonts w:asciiTheme="minorBidi" w:eastAsiaTheme="minorHAnsi" w:hAnsiTheme="minorBidi" w:cs="Arabic Transparent" w:hint="cs"/>
          <w:b w:val="0"/>
          <w:sz w:val="28"/>
          <w:szCs w:val="28"/>
          <w:rtl/>
        </w:rPr>
        <w:t>والسنة</w:t>
      </w:r>
      <w:r w:rsidRPr="00D9232D">
        <w:rPr>
          <w:rFonts w:asciiTheme="minorBidi" w:eastAsiaTheme="minorHAnsi" w:hAnsiTheme="minorBidi" w:cs="Arabic Transparent"/>
          <w:b w:val="0"/>
          <w:sz w:val="28"/>
          <w:szCs w:val="28"/>
          <w:rtl/>
        </w:rPr>
        <w:t xml:space="preserve"> والأصول واللغة في خدمة القرآن الكريم وتفسيره.</w:t>
      </w:r>
    </w:p>
    <w:p w14:paraId="7CBB1232" w14:textId="77777777" w:rsidR="00476107"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بيان الدور الكبير الذي قام به المفسرون والمقعدون في استنباط هذه القواعد وتوظيفها في تفسير القرآن الكريم.</w:t>
      </w:r>
    </w:p>
    <w:p w14:paraId="2FB5F842" w14:textId="2A1A6ACC" w:rsidR="00476107"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 xml:space="preserve">معرفة عناية المفسرين والمتخصصين في دراسة </w:t>
      </w:r>
      <w:r w:rsidR="00AF1717" w:rsidRPr="00D9232D">
        <w:rPr>
          <w:rFonts w:asciiTheme="minorBidi" w:eastAsiaTheme="minorHAnsi" w:hAnsiTheme="minorBidi" w:cs="Arabic Transparent"/>
          <w:b w:val="0"/>
          <w:sz w:val="28"/>
          <w:szCs w:val="28"/>
          <w:rtl/>
        </w:rPr>
        <w:t xml:space="preserve">ودمج </w:t>
      </w:r>
      <w:r w:rsidRPr="00D9232D">
        <w:rPr>
          <w:rFonts w:asciiTheme="minorBidi" w:eastAsiaTheme="minorHAnsi" w:hAnsiTheme="minorBidi" w:cs="Arabic Transparent"/>
          <w:b w:val="0"/>
          <w:sz w:val="28"/>
          <w:szCs w:val="28"/>
          <w:rtl/>
        </w:rPr>
        <w:t>سائر العلوم الأخرى</w:t>
      </w:r>
      <w:r w:rsidR="00AF1717" w:rsidRPr="00D9232D">
        <w:rPr>
          <w:rFonts w:asciiTheme="minorBidi" w:eastAsiaTheme="minorHAnsi" w:hAnsiTheme="minorBidi" w:cs="Arabic Transparent"/>
          <w:b w:val="0"/>
          <w:sz w:val="28"/>
          <w:szCs w:val="28"/>
          <w:rtl/>
        </w:rPr>
        <w:t xml:space="preserve"> المتعلقة بالتفسير</w:t>
      </w:r>
      <w:r w:rsidRPr="00D9232D">
        <w:rPr>
          <w:rFonts w:asciiTheme="minorBidi" w:eastAsiaTheme="minorHAnsi" w:hAnsiTheme="minorBidi" w:cs="Arabic Transparent"/>
          <w:b w:val="0"/>
          <w:sz w:val="28"/>
          <w:szCs w:val="28"/>
          <w:rtl/>
        </w:rPr>
        <w:t xml:space="preserve"> </w:t>
      </w:r>
      <w:r w:rsidR="00AF1717" w:rsidRPr="00D9232D">
        <w:rPr>
          <w:rFonts w:asciiTheme="minorBidi" w:eastAsiaTheme="minorHAnsi" w:hAnsiTheme="minorBidi" w:cs="Arabic Transparent"/>
          <w:b w:val="0"/>
          <w:sz w:val="28"/>
          <w:szCs w:val="28"/>
          <w:rtl/>
        </w:rPr>
        <w:t xml:space="preserve">من </w:t>
      </w:r>
      <w:r w:rsidR="00C87CD1" w:rsidRPr="00D9232D">
        <w:rPr>
          <w:rFonts w:asciiTheme="minorBidi" w:eastAsiaTheme="minorHAnsi" w:hAnsiTheme="minorBidi" w:cs="Arabic Transparent" w:hint="cs"/>
          <w:b w:val="0"/>
          <w:sz w:val="28"/>
          <w:szCs w:val="28"/>
          <w:rtl/>
        </w:rPr>
        <w:t>السنة و</w:t>
      </w:r>
      <w:r w:rsidR="00AF1717" w:rsidRPr="00D9232D">
        <w:rPr>
          <w:rFonts w:asciiTheme="minorBidi" w:eastAsiaTheme="minorHAnsi" w:hAnsiTheme="minorBidi" w:cs="Arabic Transparent"/>
          <w:b w:val="0"/>
          <w:sz w:val="28"/>
          <w:szCs w:val="28"/>
          <w:rtl/>
        </w:rPr>
        <w:t>الأصول واللغة وغيرها.</w:t>
      </w:r>
    </w:p>
    <w:p w14:paraId="600EE3D1" w14:textId="77777777" w:rsidR="00C40B61" w:rsidRPr="00D9232D" w:rsidRDefault="00C40B61" w:rsidP="004870DF">
      <w:pPr>
        <w:pStyle w:val="2"/>
        <w:numPr>
          <w:ilvl w:val="0"/>
          <w:numId w:val="26"/>
        </w:numPr>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 xml:space="preserve">عدم وجود قواعد تفسيرية في موضوع معين لا يمنع من الاستفادة من العلوم الأخرى وتوظيفها في خدمة النص القرآني، كالاستفادة من قواعد التدبر في المقاصد والتناسب، وقواعد التفسير العلمي وغيرها. </w:t>
      </w:r>
    </w:p>
    <w:p w14:paraId="7301CB9F" w14:textId="01046D93" w:rsidR="00476107"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 xml:space="preserve">بيان أن اشتراك القواعد بين العلوم المختلفة ليس </w:t>
      </w:r>
      <w:r w:rsidR="00AF1717" w:rsidRPr="00D9232D">
        <w:rPr>
          <w:rFonts w:asciiTheme="minorBidi" w:eastAsiaTheme="minorHAnsi" w:hAnsiTheme="minorBidi" w:cs="Arabic Transparent"/>
          <w:b w:val="0"/>
          <w:sz w:val="28"/>
          <w:szCs w:val="28"/>
          <w:rtl/>
        </w:rPr>
        <w:t xml:space="preserve">عيباً أو نقصاً يمنع </w:t>
      </w:r>
      <w:r w:rsidR="001A2466" w:rsidRPr="00D9232D">
        <w:rPr>
          <w:rFonts w:asciiTheme="minorBidi" w:eastAsiaTheme="minorHAnsi" w:hAnsiTheme="minorBidi" w:cs="Arabic Transparent"/>
          <w:b w:val="0"/>
          <w:sz w:val="28"/>
          <w:szCs w:val="28"/>
          <w:rtl/>
        </w:rPr>
        <w:t>المفسرين والمقعدين من اقتباسها أو الاستفادة منها كقاعد الأصوليين (العبرة بعموم اللفظ لا بخصوص السبب)، فكلها تجتمع في خدمة الكتاب العزيز.</w:t>
      </w:r>
    </w:p>
    <w:p w14:paraId="26ED9630" w14:textId="77777777" w:rsidR="00476107"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قد تشترك القواعد التفسيرية مع غيرها، ولكن توظيف القواعد التفسيرية هو من اختصاص المفسر دون غيره.</w:t>
      </w:r>
    </w:p>
    <w:p w14:paraId="1A2A2679" w14:textId="77777777" w:rsidR="007C373A"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lastRenderedPageBreak/>
        <w:t>لفت النظر إلى أن القول بالاشتراك يعني أن القواعد المشتركة ينبغي دراستها من جانبين:</w:t>
      </w:r>
    </w:p>
    <w:p w14:paraId="0377E7FE" w14:textId="77777777" w:rsidR="007C373A" w:rsidRPr="00D9232D" w:rsidRDefault="00476107" w:rsidP="004870DF">
      <w:pPr>
        <w:pStyle w:val="2"/>
        <w:numPr>
          <w:ilvl w:val="0"/>
          <w:numId w:val="99"/>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الجانب التفسيري</w:t>
      </w:r>
      <w:r w:rsidR="00C87CD1" w:rsidRPr="00D9232D">
        <w:rPr>
          <w:rFonts w:asciiTheme="minorBidi" w:eastAsiaTheme="minorHAnsi" w:hAnsiTheme="minorBidi" w:cs="Arabic Transparent" w:hint="cs"/>
          <w:b w:val="0"/>
          <w:sz w:val="28"/>
          <w:szCs w:val="28"/>
          <w:rtl/>
        </w:rPr>
        <w:t>.</w:t>
      </w:r>
    </w:p>
    <w:p w14:paraId="4AFFD4D9" w14:textId="2A0BA65C" w:rsidR="00476107" w:rsidRPr="00D9232D" w:rsidRDefault="00476107" w:rsidP="004870DF">
      <w:pPr>
        <w:pStyle w:val="2"/>
        <w:numPr>
          <w:ilvl w:val="0"/>
          <w:numId w:val="99"/>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والجانب المشترك؛ حتى يتم استيعاب مواضيعها ومسائلها.</w:t>
      </w:r>
    </w:p>
    <w:p w14:paraId="53955EEC" w14:textId="1B18F5A4" w:rsidR="00476107"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معرفة المواضيع والمسائل العلمية -خارج التفسير- المتعلقة بموضوع التفسير.</w:t>
      </w:r>
    </w:p>
    <w:p w14:paraId="4781D4CA" w14:textId="77777777" w:rsidR="00195A63" w:rsidRPr="00D9232D" w:rsidRDefault="00476107" w:rsidP="004870DF">
      <w:pPr>
        <w:pStyle w:val="2"/>
        <w:numPr>
          <w:ilvl w:val="0"/>
          <w:numId w:val="26"/>
        </w:numPr>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معرفة حدود ومقدار الاشتراك بين القواعد التفسيرية والعلوم الأخرى.</w:t>
      </w:r>
    </w:p>
    <w:p w14:paraId="02D4E287" w14:textId="75FFE9DF" w:rsidR="00195A63" w:rsidRPr="00D9232D" w:rsidRDefault="00195A63" w:rsidP="004870DF">
      <w:pPr>
        <w:pStyle w:val="2"/>
        <w:spacing w:before="240" w:line="360" w:lineRule="auto"/>
        <w:rPr>
          <w:rFonts w:asciiTheme="minorBidi" w:eastAsiaTheme="minorHAnsi" w:hAnsiTheme="minorBidi" w:cs="Arabic Transparent"/>
          <w:bCs/>
          <w:sz w:val="28"/>
          <w:szCs w:val="28"/>
          <w:rtl/>
        </w:rPr>
      </w:pPr>
      <w:r w:rsidRPr="00D9232D">
        <w:rPr>
          <w:rFonts w:asciiTheme="minorBidi" w:eastAsiaTheme="minorHAnsi" w:hAnsiTheme="minorBidi" w:cs="Arabic Transparent"/>
          <w:bCs/>
          <w:sz w:val="28"/>
          <w:szCs w:val="28"/>
          <w:rtl/>
        </w:rPr>
        <w:t xml:space="preserve">هل القواعد التفسيرية ذات المواضيع الأصولية أو اللغوية أو غيرها، </w:t>
      </w:r>
      <w:r w:rsidR="00AE0A3B" w:rsidRPr="00D9232D">
        <w:rPr>
          <w:rFonts w:asciiTheme="minorBidi" w:eastAsiaTheme="minorHAnsi" w:hAnsiTheme="minorBidi" w:cs="Arabic Transparent"/>
          <w:bCs/>
          <w:sz w:val="28"/>
          <w:szCs w:val="28"/>
          <w:rtl/>
        </w:rPr>
        <w:t>مستمدة من هذه العلوم المختلفة أ</w:t>
      </w:r>
      <w:r w:rsidR="00AE0A3B" w:rsidRPr="00D9232D">
        <w:rPr>
          <w:rFonts w:asciiTheme="minorBidi" w:eastAsiaTheme="minorHAnsi" w:hAnsiTheme="minorBidi" w:cs="Arabic Transparent" w:hint="cs"/>
          <w:bCs/>
          <w:sz w:val="28"/>
          <w:szCs w:val="28"/>
          <w:rtl/>
        </w:rPr>
        <w:t>و</w:t>
      </w:r>
      <w:r w:rsidRPr="00D9232D">
        <w:rPr>
          <w:rFonts w:asciiTheme="minorBidi" w:eastAsiaTheme="minorHAnsi" w:hAnsiTheme="minorBidi" w:cs="Arabic Transparent"/>
          <w:bCs/>
          <w:sz w:val="28"/>
          <w:szCs w:val="28"/>
          <w:rtl/>
        </w:rPr>
        <w:t xml:space="preserve"> لا ؟</w:t>
      </w:r>
    </w:p>
    <w:p w14:paraId="54937765" w14:textId="77FB8DEB" w:rsidR="00195A63" w:rsidRPr="00D9232D" w:rsidRDefault="00195A63"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ج/</w:t>
      </w:r>
      <w:r w:rsidRPr="00D9232D">
        <w:rPr>
          <w:rFonts w:asciiTheme="minorBidi" w:hAnsiTheme="minorBidi" w:cs="Arabic Transparent"/>
          <w:sz w:val="28"/>
          <w:szCs w:val="28"/>
          <w:rtl/>
        </w:rPr>
        <w:t xml:space="preserve"> هناك </w:t>
      </w:r>
      <w:r w:rsidR="00AE0A3B" w:rsidRPr="00D9232D">
        <w:rPr>
          <w:rFonts w:asciiTheme="minorBidi" w:hAnsiTheme="minorBidi" w:cs="Arabic Transparent" w:hint="cs"/>
          <w:sz w:val="28"/>
          <w:szCs w:val="28"/>
          <w:rtl/>
        </w:rPr>
        <w:t xml:space="preserve">قواعد </w:t>
      </w:r>
      <w:r w:rsidRPr="00D9232D">
        <w:rPr>
          <w:rFonts w:asciiTheme="minorBidi" w:hAnsiTheme="minorBidi" w:cs="Arabic Transparent"/>
          <w:sz w:val="28"/>
          <w:szCs w:val="28"/>
          <w:rtl/>
        </w:rPr>
        <w:t>تفسيرية استمدت مواضيعها ابتداءً من كتب الأصول، وهن</w:t>
      </w:r>
      <w:r w:rsidR="00AE0A3B" w:rsidRPr="00D9232D">
        <w:rPr>
          <w:rFonts w:asciiTheme="minorBidi" w:hAnsiTheme="minorBidi" w:cs="Arabic Transparent"/>
          <w:sz w:val="28"/>
          <w:szCs w:val="28"/>
          <w:rtl/>
        </w:rPr>
        <w:t>اك قواعد استمدت مواضيعها وقاعدت</w:t>
      </w:r>
      <w:r w:rsidRPr="00D9232D">
        <w:rPr>
          <w:rFonts w:asciiTheme="minorBidi" w:hAnsiTheme="minorBidi" w:cs="Arabic Transparent"/>
          <w:sz w:val="28"/>
          <w:szCs w:val="28"/>
          <w:rtl/>
        </w:rPr>
        <w:t>ها وصياغتها كما هي من المقعدين، كبعض القواعد  في الأصول كقاعدة:(الأصل في الأوامر الوجوب، وفي النواهي التحريم) وقاعدة:(العبرة بعموم اللفظ لا بخصوص السبب)، فهذه القواعد مشتركة ومستمدة من الأصوليين، فالاستمداد من كتب الأصول، والاشتراك المقصود به الاشتراك في القاعدية والاستدلال بين الأصول والتفسير، فعندما نلاحظ أن القاعدة التفسيرية تحمل موضوع</w:t>
      </w:r>
      <w:r w:rsidR="00AE0A3B" w:rsidRPr="00D9232D">
        <w:rPr>
          <w:rFonts w:asciiTheme="minorBidi" w:hAnsiTheme="minorBidi" w:cs="Arabic Transparent" w:hint="cs"/>
          <w:sz w:val="28"/>
          <w:szCs w:val="28"/>
          <w:rtl/>
        </w:rPr>
        <w:t>اً</w:t>
      </w:r>
      <w:r w:rsidRPr="00D9232D">
        <w:rPr>
          <w:rFonts w:asciiTheme="minorBidi" w:hAnsiTheme="minorBidi" w:cs="Arabic Transparent"/>
          <w:sz w:val="28"/>
          <w:szCs w:val="28"/>
          <w:rtl/>
        </w:rPr>
        <w:t xml:space="preserve"> ومسائل تدرس في الأصول، فنقول هي مستمدة من الأصول، وأما إذا وجدنا الصياغة القاعدية موجودة ومستخدمة في الأصول، فنقول أيضاً هي مشتركة بين الأصول والتفسير. </w:t>
      </w:r>
    </w:p>
    <w:p w14:paraId="0B5279EA" w14:textId="2BCBC77F" w:rsidR="00214659" w:rsidRPr="00D9232D" w:rsidRDefault="001E41A4" w:rsidP="004870DF">
      <w:pPr>
        <w:bidi/>
        <w:spacing w:line="360" w:lineRule="auto"/>
        <w:jc w:val="both"/>
        <w:rPr>
          <w:rFonts w:cs="Arabic Transparent"/>
          <w:b/>
          <w:bCs/>
          <w:u w:val="single"/>
          <w:rtl/>
        </w:rPr>
      </w:pPr>
      <w:r w:rsidRPr="00D9232D">
        <w:rPr>
          <w:rFonts w:cs="Arabic Transparent"/>
          <w:b/>
          <w:bCs/>
          <w:u w:val="single"/>
          <w:rtl/>
        </w:rPr>
        <w:t>جهة الاستمداد:</w:t>
      </w:r>
    </w:p>
    <w:p w14:paraId="7CC9543E" w14:textId="556BF69E" w:rsidR="007C373A" w:rsidRPr="00D9232D" w:rsidRDefault="00041829" w:rsidP="004870DF">
      <w:pPr>
        <w:bidi/>
        <w:spacing w:line="360" w:lineRule="auto"/>
        <w:ind w:firstLine="567"/>
        <w:jc w:val="both"/>
        <w:rPr>
          <w:rFonts w:cs="Arabic Transparent"/>
          <w:rtl/>
        </w:rPr>
      </w:pPr>
      <w:r w:rsidRPr="00D9232D">
        <w:rPr>
          <w:rFonts w:cs="Arabic Transparent"/>
          <w:rtl/>
        </w:rPr>
        <w:t>هناك قواعد مشتركة يجب د</w:t>
      </w:r>
      <w:r w:rsidR="00F50E96" w:rsidRPr="00D9232D">
        <w:rPr>
          <w:rFonts w:cs="Arabic Transparent"/>
          <w:rtl/>
        </w:rPr>
        <w:t>ر</w:t>
      </w:r>
      <w:r w:rsidRPr="00D9232D">
        <w:rPr>
          <w:rFonts w:cs="Arabic Transparent"/>
          <w:rtl/>
        </w:rPr>
        <w:t xml:space="preserve">استها من المنظور التي وضعت له، فالقواعد التي تُعنى بموضوع الأصول يجب دراسة المسائل الأصولية المتعلقة بها كأدنى حد، </w:t>
      </w:r>
      <w:r w:rsidR="005A0976" w:rsidRPr="00D9232D">
        <w:rPr>
          <w:rFonts w:cs="Arabic Transparent"/>
          <w:rtl/>
        </w:rPr>
        <w:t xml:space="preserve">وإلا </w:t>
      </w:r>
      <w:r w:rsidR="006062B4" w:rsidRPr="00D9232D">
        <w:rPr>
          <w:rFonts w:cs="Arabic Transparent"/>
          <w:rtl/>
        </w:rPr>
        <w:t xml:space="preserve">فالأَوْلَى </w:t>
      </w:r>
      <w:r w:rsidR="005A0976" w:rsidRPr="00D9232D">
        <w:rPr>
          <w:rFonts w:cs="Arabic Transparent"/>
          <w:rtl/>
        </w:rPr>
        <w:t>دراسة علم الأصول إجمالاً</w:t>
      </w:r>
      <w:r w:rsidR="00F50E96" w:rsidRPr="00D9232D">
        <w:rPr>
          <w:rFonts w:cs="Arabic Transparent"/>
          <w:rtl/>
        </w:rPr>
        <w:t>، وكذا في المسائل اللغوية التي ت</w:t>
      </w:r>
      <w:r w:rsidR="005A0976" w:rsidRPr="00D9232D">
        <w:rPr>
          <w:rFonts w:cs="Arabic Transparent"/>
          <w:rtl/>
        </w:rPr>
        <w:t xml:space="preserve">ُعرف من خلال طرق ودلالات تطبيقها، وكذا في </w:t>
      </w:r>
      <w:r w:rsidR="00F50E96" w:rsidRPr="00D9232D">
        <w:rPr>
          <w:rFonts w:cs="Arabic Transparent"/>
          <w:rtl/>
        </w:rPr>
        <w:t xml:space="preserve">علم </w:t>
      </w:r>
      <w:r w:rsidR="005A0976" w:rsidRPr="00D9232D">
        <w:rPr>
          <w:rFonts w:cs="Arabic Transparent"/>
          <w:rtl/>
        </w:rPr>
        <w:t xml:space="preserve">الحديث إذ يجب </w:t>
      </w:r>
      <w:r w:rsidR="00F75108" w:rsidRPr="00D9232D">
        <w:rPr>
          <w:rFonts w:cs="Arabic Transparent" w:hint="cs"/>
          <w:rtl/>
        </w:rPr>
        <w:t>التمييز</w:t>
      </w:r>
      <w:r w:rsidR="005A0976" w:rsidRPr="00D9232D">
        <w:rPr>
          <w:rFonts w:cs="Arabic Transparent"/>
          <w:rtl/>
        </w:rPr>
        <w:t xml:space="preserve"> بين الصحيح والضعيف، وما كان له حكم المرفوع وغير ذلك، وكذا في القراءات</w:t>
      </w:r>
      <w:r w:rsidR="00F50E96" w:rsidRPr="00D9232D">
        <w:rPr>
          <w:rFonts w:cs="Arabic Transparent"/>
          <w:rtl/>
        </w:rPr>
        <w:t xml:space="preserve"> القرآنية</w:t>
      </w:r>
      <w:r w:rsidR="005A0976" w:rsidRPr="00D9232D">
        <w:rPr>
          <w:rFonts w:cs="Arabic Transparent"/>
          <w:rtl/>
        </w:rPr>
        <w:t>، فهذه كلها يجب أن تُدرس في مظانها</w:t>
      </w:r>
      <w:r w:rsidR="00EC0E77" w:rsidRPr="00D9232D">
        <w:rPr>
          <w:rFonts w:cs="Arabic Transparent"/>
          <w:rtl/>
        </w:rPr>
        <w:t xml:space="preserve">، وتلك القواعد بيانها </w:t>
      </w:r>
      <w:r w:rsidR="00F50E96" w:rsidRPr="00D9232D">
        <w:rPr>
          <w:rFonts w:cs="Arabic Transparent"/>
          <w:rtl/>
        </w:rPr>
        <w:t xml:space="preserve">في القواعد التفسيرية وفق حدود الدراسة </w:t>
      </w:r>
      <w:r w:rsidR="00EC0E77" w:rsidRPr="00D9232D">
        <w:rPr>
          <w:rFonts w:cs="Arabic Transparent"/>
          <w:rtl/>
        </w:rPr>
        <w:t>على</w:t>
      </w:r>
      <w:r w:rsidR="006062B4" w:rsidRPr="00D9232D">
        <w:rPr>
          <w:rFonts w:cs="Arabic Transparent"/>
          <w:rtl/>
        </w:rPr>
        <w:t xml:space="preserve"> </w:t>
      </w:r>
      <w:r w:rsidR="00EC0E77" w:rsidRPr="00D9232D">
        <w:rPr>
          <w:rFonts w:cs="Arabic Transparent"/>
          <w:rtl/>
        </w:rPr>
        <w:t xml:space="preserve">نحو </w:t>
      </w:r>
      <w:r w:rsidR="006062B4" w:rsidRPr="00D9232D">
        <w:rPr>
          <w:rFonts w:cs="Arabic Transparent" w:hint="cs"/>
          <w:rtl/>
        </w:rPr>
        <w:t>ما سيأتي:</w:t>
      </w:r>
    </w:p>
    <w:p w14:paraId="156D9E4C" w14:textId="5A45F476" w:rsidR="00041829" w:rsidRPr="00D9232D" w:rsidRDefault="00F75108" w:rsidP="004870DF">
      <w:pPr>
        <w:bidi/>
        <w:spacing w:line="360" w:lineRule="auto"/>
        <w:ind w:firstLine="567"/>
        <w:jc w:val="both"/>
        <w:rPr>
          <w:rFonts w:cs="Arabic Transparent"/>
          <w:rtl/>
        </w:rPr>
      </w:pPr>
      <w:r w:rsidRPr="00D9232D">
        <w:rPr>
          <w:rFonts w:cs="Arabic Transparent" w:hint="cs"/>
          <w:rtl/>
        </w:rPr>
        <w:t>و</w:t>
      </w:r>
      <w:r w:rsidR="00E113E3" w:rsidRPr="00D9232D">
        <w:rPr>
          <w:rFonts w:cs="Arabic Transparent"/>
          <w:rtl/>
        </w:rPr>
        <w:t>هناك قواعد تفسيرية</w:t>
      </w:r>
      <w:r w:rsidR="00D96FF9" w:rsidRPr="00D9232D">
        <w:rPr>
          <w:rFonts w:cs="Arabic Transparent"/>
          <w:rtl/>
        </w:rPr>
        <w:t xml:space="preserve"> </w:t>
      </w:r>
      <w:r w:rsidRPr="00D9232D">
        <w:rPr>
          <w:rFonts w:cs="Arabic Transparent" w:hint="cs"/>
          <w:rtl/>
        </w:rPr>
        <w:t>اشتركت أو</w:t>
      </w:r>
      <w:r w:rsidR="00D96FF9" w:rsidRPr="00D9232D">
        <w:rPr>
          <w:rFonts w:cs="Arabic Transparent"/>
          <w:rtl/>
        </w:rPr>
        <w:t xml:space="preserve"> </w:t>
      </w:r>
      <w:r w:rsidR="003F191A" w:rsidRPr="00D9232D">
        <w:rPr>
          <w:rFonts w:cs="Arabic Transparent"/>
          <w:rtl/>
        </w:rPr>
        <w:t>استمدت مواضيعها</w:t>
      </w:r>
      <w:r w:rsidR="00E113E3" w:rsidRPr="00D9232D">
        <w:rPr>
          <w:rFonts w:cs="Arabic Transparent"/>
          <w:rtl/>
        </w:rPr>
        <w:t xml:space="preserve"> من كتب الأصول</w:t>
      </w:r>
      <w:r w:rsidR="00B70B28" w:rsidRPr="00D9232D">
        <w:rPr>
          <w:rFonts w:cs="Arabic Transparent"/>
          <w:rtl/>
        </w:rPr>
        <w:t xml:space="preserve">، </w:t>
      </w:r>
      <w:r w:rsidR="00D96FF9" w:rsidRPr="00D9232D">
        <w:rPr>
          <w:rFonts w:cs="Arabic Transparent"/>
          <w:rtl/>
        </w:rPr>
        <w:t>و</w:t>
      </w:r>
      <w:r w:rsidR="00B70B28" w:rsidRPr="00D9232D">
        <w:rPr>
          <w:rFonts w:cs="Arabic Transparent"/>
          <w:rtl/>
        </w:rPr>
        <w:t>كتب اللغة</w:t>
      </w:r>
      <w:r w:rsidR="00D96FF9" w:rsidRPr="00D9232D">
        <w:rPr>
          <w:rFonts w:cs="Arabic Transparent"/>
          <w:rtl/>
        </w:rPr>
        <w:t>، والسنة، وعلوم القرآن والتفسير</w:t>
      </w:r>
      <w:r w:rsidR="009C7D08" w:rsidRPr="00D9232D">
        <w:rPr>
          <w:rFonts w:cs="Arabic Transparent"/>
          <w:rtl/>
        </w:rPr>
        <w:t xml:space="preserve">، وبيان هذه القواعد </w:t>
      </w:r>
      <w:r w:rsidR="006062B4" w:rsidRPr="00D9232D">
        <w:rPr>
          <w:rFonts w:cs="Arabic Transparent" w:hint="cs"/>
          <w:rtl/>
        </w:rPr>
        <w:t>المطالب</w:t>
      </w:r>
      <w:r w:rsidR="00F50E96" w:rsidRPr="00D9232D">
        <w:rPr>
          <w:rFonts w:cs="Arabic Transparent"/>
          <w:rtl/>
        </w:rPr>
        <w:t xml:space="preserve"> </w:t>
      </w:r>
      <w:r w:rsidR="00B70B28" w:rsidRPr="00D9232D">
        <w:rPr>
          <w:rFonts w:cs="Arabic Transparent"/>
          <w:rtl/>
        </w:rPr>
        <w:t>الآتي</w:t>
      </w:r>
      <w:r w:rsidR="006062B4" w:rsidRPr="00D9232D">
        <w:rPr>
          <w:rFonts w:cs="Arabic Transparent" w:hint="cs"/>
          <w:rtl/>
        </w:rPr>
        <w:t>ة</w:t>
      </w:r>
      <w:r w:rsidR="00B70B28" w:rsidRPr="00D9232D">
        <w:rPr>
          <w:rFonts w:cs="Arabic Transparent"/>
          <w:rtl/>
        </w:rPr>
        <w:t>:</w:t>
      </w:r>
    </w:p>
    <w:p w14:paraId="355920BD" w14:textId="5A4BB858" w:rsidR="00E75227" w:rsidRPr="00D9232D" w:rsidRDefault="00812A58" w:rsidP="004870DF">
      <w:pPr>
        <w:pStyle w:val="Heading3"/>
        <w:bidi/>
        <w:spacing w:after="240" w:line="360" w:lineRule="auto"/>
        <w:rPr>
          <w:rFonts w:ascii="Arial" w:hAnsi="Arial" w:cs="Arabic Transparent"/>
          <w:b/>
          <w:bCs/>
          <w:color w:val="auto"/>
          <w:sz w:val="28"/>
          <w:szCs w:val="28"/>
        </w:rPr>
      </w:pPr>
      <w:bookmarkStart w:id="235" w:name="_Toc496665552"/>
      <w:bookmarkStart w:id="236" w:name="_Toc496881957"/>
      <w:bookmarkStart w:id="237" w:name="_Toc496883475"/>
      <w:bookmarkStart w:id="238" w:name="_Toc499562869"/>
      <w:r w:rsidRPr="00D9232D">
        <w:rPr>
          <w:rFonts w:ascii="Arial" w:hAnsi="Arial" w:cs="Arabic Transparent"/>
          <w:b/>
          <w:bCs/>
          <w:color w:val="auto"/>
          <w:sz w:val="28"/>
          <w:szCs w:val="28"/>
          <w:u w:val="single"/>
          <w:rtl/>
        </w:rPr>
        <w:t>المطلب الأول:</w:t>
      </w:r>
      <w:r w:rsidRPr="00D9232D">
        <w:rPr>
          <w:rFonts w:ascii="Arial" w:hAnsi="Arial" w:cs="Arabic Transparent"/>
          <w:b/>
          <w:bCs/>
          <w:color w:val="auto"/>
          <w:sz w:val="28"/>
          <w:szCs w:val="28"/>
          <w:rtl/>
        </w:rPr>
        <w:t xml:space="preserve"> </w:t>
      </w:r>
      <w:r w:rsidR="004821EB" w:rsidRPr="00D9232D">
        <w:rPr>
          <w:rFonts w:ascii="Arial" w:hAnsi="Arial" w:cs="Arabic Transparent"/>
          <w:b/>
          <w:bCs/>
          <w:color w:val="auto"/>
          <w:sz w:val="28"/>
          <w:szCs w:val="28"/>
          <w:rtl/>
        </w:rPr>
        <w:t xml:space="preserve">قواعد تفسيرية </w:t>
      </w:r>
      <w:r w:rsidR="00F75108" w:rsidRPr="00D9232D">
        <w:rPr>
          <w:rFonts w:ascii="Arial" w:hAnsi="Arial" w:cs="Arabic Transparent"/>
          <w:b/>
          <w:bCs/>
          <w:color w:val="auto"/>
          <w:sz w:val="28"/>
          <w:szCs w:val="28"/>
          <w:rtl/>
        </w:rPr>
        <w:t>متعلقة ب</w:t>
      </w:r>
      <w:r w:rsidR="00432361" w:rsidRPr="00D9232D">
        <w:rPr>
          <w:rFonts w:ascii="Arial" w:hAnsi="Arial" w:cs="Arabic Transparent"/>
          <w:b/>
          <w:bCs/>
          <w:color w:val="auto"/>
          <w:sz w:val="28"/>
          <w:szCs w:val="28"/>
          <w:rtl/>
        </w:rPr>
        <w:t>الأصول</w:t>
      </w:r>
      <w:r w:rsidR="00350676" w:rsidRPr="00D9232D">
        <w:rPr>
          <w:rFonts w:ascii="Arial" w:hAnsi="Arial" w:cs="Arabic Transparent"/>
          <w:b/>
          <w:bCs/>
          <w:color w:val="auto"/>
          <w:sz w:val="28"/>
          <w:szCs w:val="28"/>
          <w:rtl/>
        </w:rPr>
        <w:t xml:space="preserve">، </w:t>
      </w:r>
      <w:r w:rsidR="00B70B28" w:rsidRPr="00D9232D">
        <w:rPr>
          <w:rFonts w:ascii="Arial" w:hAnsi="Arial" w:cs="Arabic Transparent"/>
          <w:b/>
          <w:bCs/>
          <w:color w:val="auto"/>
          <w:sz w:val="28"/>
          <w:szCs w:val="28"/>
          <w:rtl/>
        </w:rPr>
        <w:t>أهمها</w:t>
      </w:r>
      <w:r w:rsidR="00E113E3" w:rsidRPr="00D9232D">
        <w:rPr>
          <w:rFonts w:ascii="Arial" w:hAnsi="Arial" w:cs="Arabic Transparent"/>
          <w:b/>
          <w:bCs/>
          <w:color w:val="auto"/>
          <w:sz w:val="28"/>
          <w:szCs w:val="28"/>
          <w:rtl/>
        </w:rPr>
        <w:t>:</w:t>
      </w:r>
      <w:bookmarkEnd w:id="235"/>
      <w:bookmarkEnd w:id="236"/>
      <w:bookmarkEnd w:id="237"/>
      <w:bookmarkEnd w:id="238"/>
    </w:p>
    <w:p w14:paraId="646D4D92" w14:textId="77777777" w:rsidR="0084409D" w:rsidRPr="00D9232D" w:rsidRDefault="00632B4E" w:rsidP="004870DF">
      <w:pPr>
        <w:pStyle w:val="2"/>
        <w:numPr>
          <w:ilvl w:val="7"/>
          <w:numId w:val="20"/>
        </w:numPr>
        <w:spacing w:line="360" w:lineRule="auto"/>
        <w:rPr>
          <w:rFonts w:asciiTheme="minorBidi" w:eastAsiaTheme="minorHAnsi" w:hAnsiTheme="minorBidi" w:cs="Arabic Transparent"/>
          <w:b w:val="0"/>
          <w:bCs/>
          <w:sz w:val="28"/>
          <w:szCs w:val="28"/>
        </w:rPr>
      </w:pPr>
      <w:r w:rsidRPr="00D9232D">
        <w:rPr>
          <w:rFonts w:asciiTheme="minorBidi" w:hAnsiTheme="minorBidi" w:cs="Arabic Transparent"/>
          <w:b w:val="0"/>
          <w:bCs/>
          <w:sz w:val="28"/>
          <w:szCs w:val="28"/>
          <w:u w:val="double"/>
          <w:rtl/>
        </w:rPr>
        <w:t>قواعد في النسخ</w:t>
      </w:r>
      <w:r w:rsidR="00A918AA" w:rsidRPr="00D9232D">
        <w:rPr>
          <w:rFonts w:asciiTheme="minorBidi" w:hAnsiTheme="minorBidi" w:cs="Arabic Transparent"/>
          <w:b w:val="0"/>
          <w:bCs/>
          <w:sz w:val="28"/>
          <w:szCs w:val="28"/>
          <w:u w:val="double"/>
          <w:rtl/>
        </w:rPr>
        <w:t>:</w:t>
      </w:r>
    </w:p>
    <w:p w14:paraId="38F1D0DB" w14:textId="361BD2A8" w:rsidR="004821EB" w:rsidRPr="00D9232D" w:rsidRDefault="00E75227"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lastRenderedPageBreak/>
        <w:t>قاعدة</w:t>
      </w:r>
      <w:r w:rsidRPr="00D9232D">
        <w:rPr>
          <w:rFonts w:asciiTheme="minorBidi" w:hAnsiTheme="minorBidi" w:cs="Arabic Transparent"/>
          <w:sz w:val="28"/>
          <w:szCs w:val="28"/>
          <w:rtl/>
        </w:rPr>
        <w:t>: لا تصح دعوى النسخ في آية من كتاب الله إلا إذا صح التصريح بنسخها</w:t>
      </w:r>
      <w:r w:rsidRPr="00D9232D">
        <w:rPr>
          <w:rStyle w:val="FootnoteReference"/>
          <w:rFonts w:cs="Arabic Transparent"/>
          <w:rtl/>
        </w:rPr>
        <w:t>.(</w:t>
      </w:r>
      <w:r w:rsidRPr="00D9232D">
        <w:rPr>
          <w:rStyle w:val="FootnoteReference"/>
          <w:rFonts w:cs="Arabic Transparent"/>
          <w:rtl/>
        </w:rPr>
        <w:footnoteReference w:id="621"/>
      </w:r>
      <w:r w:rsidRPr="00D9232D">
        <w:rPr>
          <w:rStyle w:val="FootnoteReference"/>
          <w:rFonts w:cs="Arabic Transparent"/>
          <w:rtl/>
        </w:rPr>
        <w:t>)</w:t>
      </w:r>
    </w:p>
    <w:p w14:paraId="236EEBA9" w14:textId="60860A7D" w:rsidR="00A918AA" w:rsidRPr="00D9232D" w:rsidRDefault="00A918AA" w:rsidP="004870DF">
      <w:pPr>
        <w:pStyle w:val="2"/>
        <w:spacing w:after="240" w:line="360" w:lineRule="auto"/>
        <w:ind w:firstLine="567"/>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 xml:space="preserve">هذه القاعدة من القواعد التفسيرية المستعملة في قواعد التفسير، ولا يعني </w:t>
      </w:r>
      <w:r w:rsidR="006F7377" w:rsidRPr="00D9232D">
        <w:rPr>
          <w:rFonts w:asciiTheme="minorBidi" w:eastAsiaTheme="minorHAnsi" w:hAnsiTheme="minorBidi" w:cs="Arabic Transparent" w:hint="cs"/>
          <w:b w:val="0"/>
          <w:sz w:val="28"/>
          <w:szCs w:val="28"/>
          <w:rtl/>
        </w:rPr>
        <w:t xml:space="preserve">قولنا: </w:t>
      </w:r>
      <w:r w:rsidR="006F7377" w:rsidRPr="00D9232D">
        <w:rPr>
          <w:rFonts w:asciiTheme="minorBidi" w:eastAsiaTheme="minorHAnsi" w:hAnsiTheme="minorBidi" w:cs="Arabic Transparent"/>
          <w:b w:val="0"/>
          <w:sz w:val="28"/>
          <w:szCs w:val="28"/>
          <w:rtl/>
        </w:rPr>
        <w:t xml:space="preserve">أنها مستمدة من الأصول </w:t>
      </w:r>
      <w:r w:rsidRPr="00D9232D">
        <w:rPr>
          <w:rFonts w:asciiTheme="minorBidi" w:eastAsiaTheme="minorHAnsi" w:hAnsiTheme="minorBidi" w:cs="Arabic Transparent"/>
          <w:b w:val="0"/>
          <w:sz w:val="28"/>
          <w:szCs w:val="28"/>
          <w:rtl/>
        </w:rPr>
        <w:t>أن علماء التفسير لم يشتركوا بشيء من خدمة هذا العلم، بل لهم مشاركات متنوعة كالحديث حول أهمية النسخ، وأول ما نسخ، وفوائد النسخ، وغيرها</w:t>
      </w:r>
      <w:r w:rsidRPr="00D9232D">
        <w:rPr>
          <w:rStyle w:val="FootnoteReference"/>
          <w:rFonts w:eastAsiaTheme="minorHAnsi" w:cs="Arabic Transparent"/>
          <w:rtl/>
        </w:rPr>
        <w:t>(</w:t>
      </w:r>
      <w:r w:rsidRPr="00D9232D">
        <w:rPr>
          <w:rStyle w:val="FootnoteReference"/>
          <w:rFonts w:eastAsiaTheme="minorHAnsi" w:cs="Arabic Transparent"/>
          <w:rtl/>
        </w:rPr>
        <w:footnoteReference w:id="622"/>
      </w:r>
      <w:r w:rsidRPr="00D9232D">
        <w:rPr>
          <w:rStyle w:val="FootnoteReference"/>
          <w:rFonts w:eastAsiaTheme="minorHAnsi" w:cs="Arabic Transparent"/>
          <w:rtl/>
        </w:rPr>
        <w:t>)</w:t>
      </w:r>
      <w:r w:rsidRPr="00D9232D">
        <w:rPr>
          <w:rFonts w:asciiTheme="minorBidi" w:eastAsiaTheme="minorHAnsi" w:hAnsiTheme="minorBidi" w:cs="Arabic Transparent"/>
          <w:b w:val="0"/>
          <w:sz w:val="28"/>
          <w:szCs w:val="28"/>
          <w:rtl/>
        </w:rPr>
        <w:t>.</w:t>
      </w:r>
    </w:p>
    <w:p w14:paraId="69B89975" w14:textId="77777777" w:rsidR="0084409D" w:rsidRPr="00D9232D" w:rsidRDefault="00AB04B3" w:rsidP="004870DF">
      <w:pPr>
        <w:pStyle w:val="2"/>
        <w:numPr>
          <w:ilvl w:val="7"/>
          <w:numId w:val="20"/>
        </w:numPr>
        <w:spacing w:after="240" w:line="360" w:lineRule="auto"/>
        <w:rPr>
          <w:rFonts w:asciiTheme="minorBidi" w:hAnsiTheme="minorBidi" w:cs="Arabic Transparent"/>
          <w:bCs/>
          <w:sz w:val="28"/>
          <w:szCs w:val="28"/>
        </w:rPr>
      </w:pPr>
      <w:r w:rsidRPr="00D9232D">
        <w:rPr>
          <w:rFonts w:asciiTheme="minorBidi" w:eastAsiaTheme="minorHAnsi" w:hAnsiTheme="minorBidi" w:cs="Arabic Transparent"/>
          <w:bCs/>
          <w:sz w:val="28"/>
          <w:szCs w:val="28"/>
          <w:u w:val="double"/>
          <w:rtl/>
        </w:rPr>
        <w:t>قواعد في العموم:</w:t>
      </w:r>
    </w:p>
    <w:p w14:paraId="334BE699" w14:textId="02092048" w:rsidR="0084409D" w:rsidRPr="00D9232D" w:rsidRDefault="00C22664" w:rsidP="004870DF">
      <w:pPr>
        <w:pStyle w:val="2"/>
        <w:spacing w:line="360" w:lineRule="auto"/>
        <w:rPr>
          <w:rFonts w:asciiTheme="minorBidi" w:hAnsiTheme="minorBidi" w:cs="Arabic Transparent"/>
          <w:b w:val="0"/>
          <w:bCs/>
          <w:sz w:val="28"/>
          <w:szCs w:val="28"/>
          <w:rtl/>
        </w:rPr>
      </w:pPr>
      <w:r w:rsidRPr="00D9232D">
        <w:rPr>
          <w:rFonts w:asciiTheme="minorBidi" w:hAnsiTheme="minorBidi" w:cs="Arabic Transparent"/>
          <w:b w:val="0"/>
          <w:bCs/>
          <w:sz w:val="28"/>
          <w:szCs w:val="28"/>
          <w:rtl/>
        </w:rPr>
        <w:t>قاعدة</w:t>
      </w:r>
      <w:r w:rsidR="00323A46" w:rsidRPr="00D9232D">
        <w:rPr>
          <w:rFonts w:asciiTheme="minorBidi" w:hAnsiTheme="minorBidi" w:cs="Arabic Transparent"/>
          <w:sz w:val="28"/>
          <w:szCs w:val="28"/>
          <w:rtl/>
        </w:rPr>
        <w:t>:</w:t>
      </w:r>
      <w:r w:rsidR="00323A46" w:rsidRPr="00D9232D">
        <w:rPr>
          <w:rFonts w:asciiTheme="minorBidi" w:hAnsiTheme="minorBidi" w:cs="Arabic Transparent" w:hint="cs"/>
          <w:sz w:val="28"/>
          <w:szCs w:val="28"/>
          <w:rtl/>
        </w:rPr>
        <w:t>(</w:t>
      </w:r>
      <w:r w:rsidR="00432361" w:rsidRPr="00D9232D">
        <w:rPr>
          <w:rFonts w:asciiTheme="minorBidi" w:hAnsiTheme="minorBidi" w:cs="Arabic Transparent"/>
          <w:sz w:val="28"/>
          <w:szCs w:val="28"/>
          <w:rtl/>
        </w:rPr>
        <w:t>الخبر على عمومه حتى يأتي ما يخصصه</w:t>
      </w:r>
      <w:r w:rsidR="00323A46" w:rsidRPr="00D9232D">
        <w:rPr>
          <w:rStyle w:val="FootnoteReference"/>
          <w:rFonts w:cs="Arabic Transparent" w:hint="cs"/>
          <w:rtl/>
        </w:rPr>
        <w:t>).</w:t>
      </w:r>
      <w:r w:rsidR="00432361" w:rsidRPr="00D9232D">
        <w:rPr>
          <w:rStyle w:val="FootnoteReference"/>
          <w:rFonts w:cs="Arabic Transparent"/>
          <w:rtl/>
        </w:rPr>
        <w:t>(</w:t>
      </w:r>
      <w:r w:rsidR="00432361" w:rsidRPr="00D9232D">
        <w:rPr>
          <w:rStyle w:val="FootnoteReference"/>
          <w:rFonts w:cs="Arabic Transparent"/>
          <w:rtl/>
        </w:rPr>
        <w:footnoteReference w:id="623"/>
      </w:r>
      <w:r w:rsidR="00432361" w:rsidRPr="00D9232D">
        <w:rPr>
          <w:rStyle w:val="FootnoteReference"/>
          <w:rFonts w:cs="Arabic Transparent"/>
          <w:rtl/>
        </w:rPr>
        <w:t>)</w:t>
      </w:r>
    </w:p>
    <w:p w14:paraId="7F42BB75" w14:textId="271F2958" w:rsidR="00C67E50" w:rsidRPr="00D9232D" w:rsidRDefault="00432361" w:rsidP="004870DF">
      <w:pPr>
        <w:pStyle w:val="2"/>
        <w:spacing w:line="360" w:lineRule="auto"/>
        <w:rPr>
          <w:rFonts w:asciiTheme="minorBidi" w:eastAsiaTheme="minorHAnsi" w:hAnsiTheme="minorBidi" w:cs="Arabic Transparent"/>
          <w:b w:val="0"/>
          <w:sz w:val="28"/>
          <w:szCs w:val="28"/>
        </w:rPr>
      </w:pPr>
      <w:r w:rsidRPr="00D9232D">
        <w:rPr>
          <w:rFonts w:asciiTheme="minorBidi" w:hAnsiTheme="minorBidi" w:cs="Arabic Transparent"/>
          <w:b w:val="0"/>
          <w:bCs/>
          <w:sz w:val="28"/>
          <w:szCs w:val="28"/>
          <w:rtl/>
        </w:rPr>
        <w:t>قاعدة</w:t>
      </w:r>
      <w:r w:rsidR="00323A46" w:rsidRPr="00D9232D">
        <w:rPr>
          <w:rFonts w:asciiTheme="minorBidi" w:hAnsiTheme="minorBidi" w:cs="Arabic Transparent"/>
          <w:sz w:val="28"/>
          <w:szCs w:val="28"/>
          <w:rtl/>
        </w:rPr>
        <w:t>:</w:t>
      </w:r>
      <w:r w:rsidR="00323A46" w:rsidRPr="00D9232D">
        <w:rPr>
          <w:rFonts w:asciiTheme="minorBidi" w:hAnsiTheme="minorBidi" w:cs="Arabic Transparent" w:hint="cs"/>
          <w:sz w:val="28"/>
          <w:szCs w:val="28"/>
          <w:rtl/>
        </w:rPr>
        <w:t>(</w:t>
      </w:r>
      <w:r w:rsidR="00C22664" w:rsidRPr="00D9232D">
        <w:rPr>
          <w:rFonts w:asciiTheme="minorBidi" w:hAnsiTheme="minorBidi" w:cs="Arabic Transparent"/>
          <w:sz w:val="28"/>
          <w:szCs w:val="28"/>
          <w:rtl/>
        </w:rPr>
        <w:t>العبرة بعموم اللفظ لا بخصوص السبب</w:t>
      </w:r>
      <w:r w:rsidR="00323A46" w:rsidRPr="00D9232D">
        <w:rPr>
          <w:rStyle w:val="FootnoteReference"/>
          <w:rFonts w:cs="Arabic Transparent" w:hint="cs"/>
          <w:rtl/>
        </w:rPr>
        <w:t>).</w:t>
      </w:r>
      <w:r w:rsidR="00C22664" w:rsidRPr="00D9232D">
        <w:rPr>
          <w:rStyle w:val="FootnoteReference"/>
          <w:rFonts w:cs="Arabic Transparent"/>
          <w:rtl/>
        </w:rPr>
        <w:t>(</w:t>
      </w:r>
      <w:r w:rsidR="00C22664" w:rsidRPr="00D9232D">
        <w:rPr>
          <w:rStyle w:val="FootnoteReference"/>
          <w:rFonts w:cs="Arabic Transparent"/>
          <w:rtl/>
        </w:rPr>
        <w:footnoteReference w:id="624"/>
      </w:r>
      <w:r w:rsidR="00C22664" w:rsidRPr="00D9232D">
        <w:rPr>
          <w:rStyle w:val="FootnoteReference"/>
          <w:rFonts w:cs="Arabic Transparent"/>
          <w:rtl/>
        </w:rPr>
        <w:t>)</w:t>
      </w:r>
    </w:p>
    <w:p w14:paraId="41918AE5" w14:textId="040637E1" w:rsidR="0053525B" w:rsidRPr="00D9232D" w:rsidRDefault="00AB04B3" w:rsidP="004870DF">
      <w:pPr>
        <w:pStyle w:val="2"/>
        <w:spacing w:line="360" w:lineRule="auto"/>
        <w:ind w:firstLine="567"/>
        <w:rPr>
          <w:rFonts w:asciiTheme="minorBidi" w:eastAsiaTheme="minorHAnsi" w:hAnsiTheme="minorBidi" w:cs="Arabic Transparent"/>
          <w:b w:val="0"/>
          <w:sz w:val="22"/>
          <w:szCs w:val="22"/>
          <w:rtl/>
        </w:rPr>
      </w:pPr>
      <w:r w:rsidRPr="00D9232D">
        <w:rPr>
          <w:rFonts w:asciiTheme="minorBidi" w:eastAsiaTheme="minorHAnsi" w:hAnsiTheme="minorBidi" w:cs="Arabic Transparent"/>
          <w:b w:val="0"/>
          <w:sz w:val="28"/>
          <w:szCs w:val="28"/>
          <w:rtl/>
        </w:rPr>
        <w:t xml:space="preserve">هاتان القاعدتان من القواعد المستعملة </w:t>
      </w:r>
      <w:r w:rsidR="006F7377" w:rsidRPr="00D9232D">
        <w:rPr>
          <w:rFonts w:asciiTheme="minorBidi" w:eastAsiaTheme="minorHAnsi" w:hAnsiTheme="minorBidi" w:cs="Arabic Transparent" w:hint="cs"/>
          <w:b w:val="0"/>
          <w:sz w:val="28"/>
          <w:szCs w:val="28"/>
          <w:rtl/>
        </w:rPr>
        <w:t xml:space="preserve">أيضاً </w:t>
      </w:r>
      <w:r w:rsidRPr="00D9232D">
        <w:rPr>
          <w:rFonts w:asciiTheme="minorBidi" w:eastAsiaTheme="minorHAnsi" w:hAnsiTheme="minorBidi" w:cs="Arabic Transparent"/>
          <w:b w:val="0"/>
          <w:sz w:val="28"/>
          <w:szCs w:val="28"/>
          <w:rtl/>
        </w:rPr>
        <w:t>في قواعد التفسير، وهي من أهم القواعد وأكثرها استعمالاً، سواء في أصول الفقه أم في قواعد التفسير، ولقد قام بخدمتها الأصوليون على مر الأزمان من خلال المناقشات العلمية بين المذاهب التي أعقبت مثل هذه القواع</w:t>
      </w:r>
      <w:r w:rsidR="00436117" w:rsidRPr="00D9232D">
        <w:rPr>
          <w:rFonts w:asciiTheme="minorBidi" w:eastAsiaTheme="minorHAnsi" w:hAnsiTheme="minorBidi" w:cs="Arabic Transparent"/>
          <w:b w:val="0"/>
          <w:sz w:val="28"/>
          <w:szCs w:val="28"/>
          <w:rtl/>
        </w:rPr>
        <w:t>د قوة وصلابة وثباتاً</w:t>
      </w:r>
      <w:r w:rsidR="00436117" w:rsidRPr="00D9232D">
        <w:rPr>
          <w:rStyle w:val="FootnoteReference"/>
          <w:rFonts w:eastAsiaTheme="minorHAnsi" w:cs="Arabic Transparent"/>
          <w:rtl/>
        </w:rPr>
        <w:t>.</w:t>
      </w:r>
      <w:r w:rsidR="00C22664" w:rsidRPr="00D9232D">
        <w:rPr>
          <w:rStyle w:val="FootnoteReference"/>
          <w:rFonts w:cs="Arabic Transparent"/>
          <w:rtl/>
        </w:rPr>
        <w:t>(</w:t>
      </w:r>
      <w:r w:rsidR="00C22664" w:rsidRPr="00D9232D">
        <w:rPr>
          <w:rStyle w:val="FootnoteReference"/>
          <w:rFonts w:cs="Arabic Transparent"/>
          <w:rtl/>
        </w:rPr>
        <w:footnoteReference w:id="625"/>
      </w:r>
      <w:r w:rsidR="00C22664" w:rsidRPr="00D9232D">
        <w:rPr>
          <w:rStyle w:val="FootnoteReference"/>
          <w:rFonts w:cs="Arabic Transparent"/>
          <w:rtl/>
        </w:rPr>
        <w:t>)</w:t>
      </w:r>
      <w:r w:rsidR="003F191A" w:rsidRPr="00D9232D">
        <w:rPr>
          <w:rFonts w:asciiTheme="minorBidi" w:eastAsiaTheme="minorHAnsi" w:hAnsiTheme="minorBidi" w:cs="Arabic Transparent"/>
          <w:b w:val="0"/>
          <w:sz w:val="28"/>
          <w:szCs w:val="28"/>
          <w:rtl/>
        </w:rPr>
        <w:t>، ومن أوجه المسائل التي عالجها المتخصصون في التفسير وعلوم القرآن مسألة:(المخصوص أكثر من المنسوخ في القرآن</w:t>
      </w:r>
      <w:r w:rsidR="003F191A" w:rsidRPr="00D9232D">
        <w:rPr>
          <w:rStyle w:val="FootnoteReference"/>
          <w:rFonts w:eastAsiaTheme="minorHAnsi" w:cs="Arabic Transparent"/>
          <w:rtl/>
        </w:rPr>
        <w:t>)</w:t>
      </w:r>
      <w:r w:rsidR="00161207" w:rsidRPr="00D9232D">
        <w:rPr>
          <w:rStyle w:val="FootnoteReference"/>
          <w:rFonts w:eastAsiaTheme="minorHAnsi" w:cs="Arabic Transparent"/>
          <w:rtl/>
        </w:rPr>
        <w:t>(</w:t>
      </w:r>
      <w:r w:rsidR="00161207" w:rsidRPr="00D9232D">
        <w:rPr>
          <w:rStyle w:val="FootnoteReference"/>
          <w:rFonts w:eastAsiaTheme="minorHAnsi" w:cs="Arabic Transparent"/>
          <w:rtl/>
        </w:rPr>
        <w:footnoteReference w:id="626"/>
      </w:r>
      <w:r w:rsidR="00161207" w:rsidRPr="00D9232D">
        <w:rPr>
          <w:rStyle w:val="FootnoteReference"/>
          <w:rFonts w:eastAsiaTheme="minorHAnsi" w:cs="Arabic Transparent"/>
          <w:rtl/>
        </w:rPr>
        <w:t>)</w:t>
      </w:r>
      <w:r w:rsidR="00161207" w:rsidRPr="00D9232D">
        <w:rPr>
          <w:rFonts w:asciiTheme="minorBidi" w:eastAsiaTheme="minorHAnsi" w:hAnsiTheme="minorBidi" w:cs="Arabic Transparent"/>
          <w:b w:val="0"/>
          <w:sz w:val="22"/>
          <w:szCs w:val="22"/>
          <w:rtl/>
        </w:rPr>
        <w:t xml:space="preserve"> </w:t>
      </w:r>
      <w:r w:rsidR="00161207" w:rsidRPr="00D9232D">
        <w:rPr>
          <w:rFonts w:asciiTheme="minorBidi" w:eastAsiaTheme="minorHAnsi" w:hAnsiTheme="minorBidi" w:cs="Arabic Transparent"/>
          <w:b w:val="0"/>
          <w:sz w:val="28"/>
          <w:szCs w:val="28"/>
          <w:rtl/>
        </w:rPr>
        <w:t>وفي هذا يقول السيوطي</w:t>
      </w:r>
      <w:r w:rsidR="005548EF" w:rsidRPr="00D9232D">
        <w:rPr>
          <w:rFonts w:asciiTheme="minorBidi" w:eastAsiaTheme="minorHAnsi" w:hAnsiTheme="minorBidi" w:cs="Arabic Transparent" w:hint="cs"/>
          <w:b w:val="0"/>
          <w:sz w:val="28"/>
          <w:szCs w:val="28"/>
          <w:rtl/>
        </w:rPr>
        <w:t xml:space="preserve"> </w:t>
      </w:r>
      <w:r w:rsidR="005548EF" w:rsidRPr="00D9232D">
        <w:rPr>
          <w:rFonts w:cs="Arabic Transparent"/>
          <w:b w:val="0"/>
          <w:sz w:val="28"/>
          <w:szCs w:val="28"/>
          <w:rtl/>
        </w:rPr>
        <w:t>–رحمه الله-</w:t>
      </w:r>
      <w:r w:rsidR="00161207" w:rsidRPr="00D9232D">
        <w:rPr>
          <w:rFonts w:asciiTheme="minorBidi" w:eastAsiaTheme="minorHAnsi" w:hAnsiTheme="minorBidi" w:cs="Arabic Transparent"/>
          <w:b w:val="0"/>
          <w:sz w:val="28"/>
          <w:szCs w:val="28"/>
          <w:rtl/>
        </w:rPr>
        <w:t>:(وأما المخ</w:t>
      </w:r>
      <w:r w:rsidR="00F50E96" w:rsidRPr="00D9232D">
        <w:rPr>
          <w:rFonts w:asciiTheme="minorBidi" w:eastAsiaTheme="minorHAnsi" w:hAnsiTheme="minorBidi" w:cs="Arabic Transparent"/>
          <w:b w:val="0"/>
          <w:sz w:val="28"/>
          <w:szCs w:val="28"/>
          <w:rtl/>
        </w:rPr>
        <w:t xml:space="preserve">صوص فأمثلته في القرآن كثيرة جداً، </w:t>
      </w:r>
      <w:r w:rsidR="00161207" w:rsidRPr="00D9232D">
        <w:rPr>
          <w:rFonts w:asciiTheme="minorBidi" w:eastAsiaTheme="minorHAnsi" w:hAnsiTheme="minorBidi" w:cs="Arabic Transparent"/>
          <w:b w:val="0"/>
          <w:sz w:val="28"/>
          <w:szCs w:val="28"/>
          <w:rtl/>
        </w:rPr>
        <w:t>وهو أكثر من المنسوخ إذ ما من عام إلا وقد خص</w:t>
      </w:r>
      <w:r w:rsidR="00161207" w:rsidRPr="00D9232D">
        <w:rPr>
          <w:rStyle w:val="FootnoteReference"/>
          <w:rFonts w:eastAsiaTheme="minorHAnsi" w:cs="Arabic Transparent"/>
          <w:rtl/>
        </w:rPr>
        <w:t>)</w:t>
      </w:r>
      <w:r w:rsidR="00F3117E" w:rsidRPr="00D9232D">
        <w:rPr>
          <w:rStyle w:val="FootnoteReference"/>
          <w:rFonts w:eastAsiaTheme="minorHAnsi" w:cs="Arabic Transparent"/>
          <w:rtl/>
        </w:rPr>
        <w:t>(</w:t>
      </w:r>
      <w:r w:rsidR="00F3117E" w:rsidRPr="00D9232D">
        <w:rPr>
          <w:rStyle w:val="FootnoteReference"/>
          <w:rFonts w:eastAsiaTheme="minorHAnsi" w:cs="Arabic Transparent"/>
          <w:rtl/>
        </w:rPr>
        <w:footnoteReference w:id="627"/>
      </w:r>
      <w:r w:rsidR="00F3117E" w:rsidRPr="00D9232D">
        <w:rPr>
          <w:rStyle w:val="FootnoteReference"/>
          <w:rFonts w:eastAsiaTheme="minorHAnsi" w:cs="Arabic Transparent"/>
          <w:rtl/>
        </w:rPr>
        <w:t>)</w:t>
      </w:r>
    </w:p>
    <w:p w14:paraId="6B2294BC" w14:textId="768842E7" w:rsidR="0053525B" w:rsidRPr="00D9232D" w:rsidRDefault="0053525B" w:rsidP="004870DF">
      <w:pPr>
        <w:pStyle w:val="2"/>
        <w:numPr>
          <w:ilvl w:val="7"/>
          <w:numId w:val="20"/>
        </w:numPr>
        <w:spacing w:before="240" w:after="240" w:line="360" w:lineRule="auto"/>
        <w:rPr>
          <w:rFonts w:asciiTheme="minorBidi" w:eastAsiaTheme="minorHAnsi" w:hAnsiTheme="minorBidi" w:cs="Arabic Transparent"/>
          <w:bCs/>
          <w:sz w:val="28"/>
          <w:szCs w:val="28"/>
          <w:u w:val="double"/>
          <w:rtl/>
        </w:rPr>
      </w:pPr>
      <w:r w:rsidRPr="00D9232D">
        <w:rPr>
          <w:rFonts w:asciiTheme="minorBidi" w:eastAsiaTheme="minorHAnsi" w:hAnsiTheme="minorBidi" w:cs="Arabic Transparent"/>
          <w:bCs/>
          <w:sz w:val="28"/>
          <w:szCs w:val="28"/>
          <w:u w:val="double"/>
          <w:rtl/>
        </w:rPr>
        <w:t>قواعد في الأوامر والنواهي:</w:t>
      </w:r>
    </w:p>
    <w:p w14:paraId="51403497" w14:textId="285439E9" w:rsidR="0053525B" w:rsidRPr="00D9232D" w:rsidRDefault="0053525B"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lastRenderedPageBreak/>
        <w:t>قاعدة</w:t>
      </w:r>
      <w:r w:rsidRPr="00D9232D">
        <w:rPr>
          <w:rFonts w:asciiTheme="minorBidi" w:eastAsiaTheme="minorHAnsi" w:hAnsiTheme="minorBidi" w:cs="Arabic Transparent"/>
          <w:b w:val="0"/>
          <w:sz w:val="28"/>
          <w:szCs w:val="28"/>
          <w:rtl/>
        </w:rPr>
        <w:t>: الأصل في الأوامر أنها للوجوب، وفي النواهي أنها للتحريم</w:t>
      </w:r>
      <w:r w:rsidRPr="00D9232D">
        <w:rPr>
          <w:rStyle w:val="FootnoteReference"/>
          <w:rFonts w:eastAsiaTheme="minorHAnsi" w:cs="Arabic Transparent"/>
          <w:rtl/>
        </w:rPr>
        <w:t>.(</w:t>
      </w:r>
      <w:r w:rsidRPr="00D9232D">
        <w:rPr>
          <w:rStyle w:val="FootnoteReference"/>
          <w:rFonts w:eastAsiaTheme="minorHAnsi" w:cs="Arabic Transparent"/>
          <w:rtl/>
        </w:rPr>
        <w:footnoteReference w:id="628"/>
      </w:r>
      <w:r w:rsidRPr="00D9232D">
        <w:rPr>
          <w:rStyle w:val="FootnoteReference"/>
          <w:rFonts w:eastAsiaTheme="minorHAnsi" w:cs="Arabic Transparent"/>
          <w:rtl/>
        </w:rPr>
        <w:t>)</w:t>
      </w:r>
    </w:p>
    <w:p w14:paraId="5B5250A7" w14:textId="10ADB5FE" w:rsidR="0053525B" w:rsidRPr="00D9232D" w:rsidRDefault="0053525B" w:rsidP="00CA4F7A">
      <w:pPr>
        <w:pStyle w:val="2"/>
        <w:spacing w:line="360" w:lineRule="auto"/>
        <w:ind w:firstLine="567"/>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هذه القاعدة تعد من قواعد الأحكام</w:t>
      </w:r>
      <w:r w:rsidR="00127B92" w:rsidRPr="00D9232D">
        <w:rPr>
          <w:rStyle w:val="FootnoteReference"/>
          <w:rFonts w:eastAsiaTheme="minorHAnsi" w:cs="Arabic Transparent"/>
          <w:rtl/>
        </w:rPr>
        <w:t>(</w:t>
      </w:r>
      <w:r w:rsidR="00127B92" w:rsidRPr="00D9232D">
        <w:rPr>
          <w:rStyle w:val="FootnoteReference"/>
          <w:rFonts w:eastAsiaTheme="minorHAnsi" w:cs="Arabic Transparent"/>
          <w:rtl/>
        </w:rPr>
        <w:footnoteReference w:id="629"/>
      </w:r>
      <w:r w:rsidR="00127B92" w:rsidRPr="00D9232D">
        <w:rPr>
          <w:rStyle w:val="FootnoteReference"/>
          <w:rFonts w:eastAsiaTheme="minorHAnsi" w:cs="Arabic Transparent"/>
          <w:rtl/>
        </w:rPr>
        <w:t>)</w:t>
      </w:r>
      <w:r w:rsidRPr="00D9232D">
        <w:rPr>
          <w:rFonts w:asciiTheme="minorBidi" w:eastAsiaTheme="minorHAnsi" w:hAnsiTheme="minorBidi" w:cs="Arabic Transparent"/>
          <w:b w:val="0"/>
          <w:sz w:val="28"/>
          <w:szCs w:val="28"/>
          <w:rtl/>
        </w:rPr>
        <w:t xml:space="preserve">، وهي إن لم تكن متعلقة ببيان المعنى، إلا أن عامة التفاسير لا تكاد تخلو منها من باب </w:t>
      </w:r>
      <w:r w:rsidR="009030D0" w:rsidRPr="00D9232D">
        <w:rPr>
          <w:rFonts w:asciiTheme="minorBidi" w:eastAsiaTheme="minorHAnsi" w:hAnsiTheme="minorBidi" w:cs="Arabic Transparent"/>
          <w:b w:val="0"/>
          <w:sz w:val="28"/>
          <w:szCs w:val="28"/>
          <w:rtl/>
        </w:rPr>
        <w:t>التوسع و</w:t>
      </w:r>
      <w:r w:rsidRPr="00D9232D">
        <w:rPr>
          <w:rFonts w:asciiTheme="minorBidi" w:eastAsiaTheme="minorHAnsi" w:hAnsiTheme="minorBidi" w:cs="Arabic Transparent"/>
          <w:b w:val="0"/>
          <w:sz w:val="28"/>
          <w:szCs w:val="28"/>
          <w:rtl/>
        </w:rPr>
        <w:t>الزيادة على البيان، ومعلوم أن كثيراً من المفسرين لهم عناية بالفقه زيادة</w:t>
      </w:r>
      <w:r w:rsidR="001A66E7" w:rsidRPr="00D9232D">
        <w:rPr>
          <w:rFonts w:asciiTheme="minorBidi" w:eastAsiaTheme="minorHAnsi" w:hAnsiTheme="minorBidi" w:cs="Arabic Transparent"/>
          <w:b w:val="0"/>
          <w:sz w:val="28"/>
          <w:szCs w:val="28"/>
          <w:rtl/>
        </w:rPr>
        <w:t xml:space="preserve"> على التفسير كالجصاص والقرطبي و</w:t>
      </w:r>
      <w:r w:rsidR="001A66E7" w:rsidRPr="00D9232D">
        <w:rPr>
          <w:rFonts w:asciiTheme="minorBidi" w:eastAsiaTheme="minorHAnsi" w:hAnsiTheme="minorBidi" w:cs="Arabic Transparent" w:hint="cs"/>
          <w:b w:val="0"/>
          <w:sz w:val="28"/>
          <w:szCs w:val="28"/>
          <w:rtl/>
        </w:rPr>
        <w:t>إ</w:t>
      </w:r>
      <w:r w:rsidRPr="00D9232D">
        <w:rPr>
          <w:rFonts w:asciiTheme="minorBidi" w:eastAsiaTheme="minorHAnsi" w:hAnsiTheme="minorBidi" w:cs="Arabic Transparent"/>
          <w:b w:val="0"/>
          <w:sz w:val="28"/>
          <w:szCs w:val="28"/>
          <w:rtl/>
        </w:rPr>
        <w:t xml:space="preserve">لكيا </w:t>
      </w:r>
      <w:r w:rsidR="006E2D6F" w:rsidRPr="00D9232D">
        <w:rPr>
          <w:rFonts w:asciiTheme="minorBidi" w:eastAsiaTheme="minorHAnsi" w:hAnsiTheme="minorBidi" w:cs="Arabic Transparent"/>
          <w:b w:val="0"/>
          <w:sz w:val="28"/>
          <w:szCs w:val="28"/>
          <w:rtl/>
        </w:rPr>
        <w:t>ال</w:t>
      </w:r>
      <w:r w:rsidRPr="00D9232D">
        <w:rPr>
          <w:rFonts w:asciiTheme="minorBidi" w:eastAsiaTheme="minorHAnsi" w:hAnsiTheme="minorBidi" w:cs="Arabic Transparent"/>
          <w:b w:val="0"/>
          <w:sz w:val="28"/>
          <w:szCs w:val="28"/>
          <w:rtl/>
        </w:rPr>
        <w:t>هراسي</w:t>
      </w:r>
      <w:r w:rsidR="006E2D6F" w:rsidRPr="00D9232D">
        <w:rPr>
          <w:rFonts w:asciiTheme="minorBidi" w:eastAsiaTheme="minorHAnsi" w:hAnsiTheme="minorBidi" w:cs="Arabic Transparent"/>
          <w:b w:val="0"/>
          <w:sz w:val="28"/>
          <w:szCs w:val="28"/>
          <w:rtl/>
        </w:rPr>
        <w:t xml:space="preserve"> وابن عادل الحنبلي</w:t>
      </w:r>
      <w:r w:rsidR="00CA4F7A" w:rsidRPr="00D9232D">
        <w:rPr>
          <w:rStyle w:val="FootnoteReference"/>
          <w:rFonts w:eastAsiaTheme="minorHAnsi"/>
          <w:rtl/>
        </w:rPr>
        <w:t>(</w:t>
      </w:r>
      <w:r w:rsidR="00CA4F7A" w:rsidRPr="00D9232D">
        <w:rPr>
          <w:rStyle w:val="FootnoteReference"/>
          <w:rFonts w:eastAsiaTheme="minorHAnsi"/>
          <w:rtl/>
        </w:rPr>
        <w:footnoteReference w:id="630"/>
      </w:r>
      <w:r w:rsidR="00CA4F7A" w:rsidRPr="00D9232D">
        <w:rPr>
          <w:rStyle w:val="FootnoteReference"/>
          <w:rFonts w:eastAsiaTheme="minorHAnsi"/>
          <w:rtl/>
        </w:rPr>
        <w:t>)</w:t>
      </w:r>
      <w:r w:rsidR="006E2D6F" w:rsidRPr="00D9232D">
        <w:rPr>
          <w:rFonts w:asciiTheme="minorBidi" w:eastAsiaTheme="minorHAnsi" w:hAnsiTheme="minorBidi" w:cs="Arabic Transparent"/>
          <w:b w:val="0"/>
          <w:sz w:val="28"/>
          <w:szCs w:val="28"/>
          <w:rtl/>
        </w:rPr>
        <w:t xml:space="preserve"> وغيرهم، </w:t>
      </w:r>
      <w:r w:rsidR="00F50E96" w:rsidRPr="00D9232D">
        <w:rPr>
          <w:rFonts w:asciiTheme="minorBidi" w:eastAsiaTheme="minorHAnsi" w:hAnsiTheme="minorBidi" w:cs="Arabic Transparent"/>
          <w:b w:val="0"/>
          <w:sz w:val="28"/>
          <w:szCs w:val="28"/>
          <w:rtl/>
        </w:rPr>
        <w:t>وهذا الميول الفقهي للمفسرين أثر</w:t>
      </w:r>
      <w:r w:rsidR="006E2D6F" w:rsidRPr="00D9232D">
        <w:rPr>
          <w:rFonts w:asciiTheme="minorBidi" w:eastAsiaTheme="minorHAnsi" w:hAnsiTheme="minorBidi" w:cs="Arabic Transparent"/>
          <w:b w:val="0"/>
          <w:sz w:val="28"/>
          <w:szCs w:val="28"/>
          <w:rtl/>
        </w:rPr>
        <w:t xml:space="preserve"> على الجانب التفسيري، </w:t>
      </w:r>
      <w:r w:rsidR="00F75108" w:rsidRPr="00D9232D">
        <w:rPr>
          <w:rFonts w:asciiTheme="minorBidi" w:eastAsiaTheme="minorHAnsi" w:hAnsiTheme="minorBidi" w:cs="Arabic Transparent" w:hint="cs"/>
          <w:b w:val="0"/>
          <w:sz w:val="28"/>
          <w:szCs w:val="28"/>
          <w:rtl/>
        </w:rPr>
        <w:t>كما أثر</w:t>
      </w:r>
      <w:r w:rsidR="006E2D6F" w:rsidRPr="00D9232D">
        <w:rPr>
          <w:rFonts w:asciiTheme="minorBidi" w:eastAsiaTheme="minorHAnsi" w:hAnsiTheme="minorBidi" w:cs="Arabic Transparent"/>
          <w:b w:val="0"/>
          <w:sz w:val="28"/>
          <w:szCs w:val="28"/>
          <w:rtl/>
        </w:rPr>
        <w:t xml:space="preserve"> الرازي</w:t>
      </w:r>
      <w:r w:rsidR="00F75108" w:rsidRPr="00D9232D">
        <w:rPr>
          <w:rFonts w:asciiTheme="minorBidi" w:eastAsiaTheme="minorHAnsi" w:hAnsiTheme="minorBidi" w:cs="Arabic Transparent" w:hint="cs"/>
          <w:b w:val="0"/>
          <w:sz w:val="28"/>
          <w:szCs w:val="28"/>
          <w:rtl/>
        </w:rPr>
        <w:t xml:space="preserve"> على تفسيره</w:t>
      </w:r>
      <w:r w:rsidR="006E2D6F" w:rsidRPr="00D9232D">
        <w:rPr>
          <w:rFonts w:asciiTheme="minorBidi" w:eastAsiaTheme="minorHAnsi" w:hAnsiTheme="minorBidi" w:cs="Arabic Transparent"/>
          <w:b w:val="0"/>
          <w:sz w:val="28"/>
          <w:szCs w:val="28"/>
          <w:rtl/>
        </w:rPr>
        <w:t xml:space="preserve"> الذي ظهر فيه بشكل واضح </w:t>
      </w:r>
      <w:r w:rsidR="00012FAD" w:rsidRPr="00D9232D">
        <w:rPr>
          <w:rFonts w:asciiTheme="minorBidi" w:eastAsiaTheme="minorHAnsi" w:hAnsiTheme="minorBidi" w:cs="Arabic Transparent"/>
          <w:b w:val="0"/>
          <w:sz w:val="28"/>
          <w:szCs w:val="28"/>
          <w:rtl/>
        </w:rPr>
        <w:t>ميول المؤلف حول علم</w:t>
      </w:r>
      <w:r w:rsidR="006E2D6F" w:rsidRPr="00D9232D">
        <w:rPr>
          <w:rFonts w:asciiTheme="minorBidi" w:eastAsiaTheme="minorHAnsi" w:hAnsiTheme="minorBidi" w:cs="Arabic Transparent"/>
          <w:b w:val="0"/>
          <w:sz w:val="28"/>
          <w:szCs w:val="28"/>
          <w:rtl/>
        </w:rPr>
        <w:t xml:space="preserve"> الكلام والفلسف</w:t>
      </w:r>
      <w:r w:rsidR="00012FAD" w:rsidRPr="00D9232D">
        <w:rPr>
          <w:rFonts w:asciiTheme="minorBidi" w:eastAsiaTheme="minorHAnsi" w:hAnsiTheme="minorBidi" w:cs="Arabic Transparent"/>
          <w:b w:val="0"/>
          <w:sz w:val="28"/>
          <w:szCs w:val="28"/>
          <w:rtl/>
        </w:rPr>
        <w:t>ة</w:t>
      </w:r>
      <w:r w:rsidR="006E2D6F" w:rsidRPr="00D9232D">
        <w:rPr>
          <w:rFonts w:asciiTheme="minorBidi" w:eastAsiaTheme="minorHAnsi" w:hAnsiTheme="minorBidi" w:cs="Arabic Transparent"/>
          <w:b w:val="0"/>
          <w:sz w:val="28"/>
          <w:szCs w:val="28"/>
          <w:rtl/>
        </w:rPr>
        <w:t xml:space="preserve"> </w:t>
      </w:r>
      <w:r w:rsidR="00012FAD" w:rsidRPr="00D9232D">
        <w:rPr>
          <w:rFonts w:asciiTheme="minorBidi" w:eastAsiaTheme="minorHAnsi" w:hAnsiTheme="minorBidi" w:cs="Arabic Transparent"/>
          <w:b w:val="0"/>
          <w:sz w:val="28"/>
          <w:szCs w:val="28"/>
          <w:rtl/>
        </w:rPr>
        <w:t>وعلم الطبيعة</w:t>
      </w:r>
      <w:r w:rsidR="006E2D6F" w:rsidRPr="00D9232D">
        <w:rPr>
          <w:rFonts w:asciiTheme="minorBidi" w:eastAsiaTheme="minorHAnsi" w:hAnsiTheme="minorBidi" w:cs="Arabic Transparent"/>
          <w:b w:val="0"/>
          <w:sz w:val="28"/>
          <w:szCs w:val="28"/>
          <w:rtl/>
        </w:rPr>
        <w:t>، وكذا عند أبي حيان الذي ظهر في تفسيره الميول اللغوي.</w:t>
      </w:r>
    </w:p>
    <w:p w14:paraId="20B166C7" w14:textId="372A59FB" w:rsidR="00931747" w:rsidRPr="00D9232D" w:rsidRDefault="00931747" w:rsidP="004870DF">
      <w:pPr>
        <w:pStyle w:val="2"/>
        <w:numPr>
          <w:ilvl w:val="7"/>
          <w:numId w:val="20"/>
        </w:numPr>
        <w:spacing w:before="240" w:after="240" w:line="360" w:lineRule="auto"/>
        <w:rPr>
          <w:rFonts w:asciiTheme="minorBidi" w:eastAsiaTheme="minorHAnsi" w:hAnsiTheme="minorBidi" w:cs="Arabic Transparent"/>
          <w:bCs/>
          <w:sz w:val="28"/>
          <w:szCs w:val="28"/>
          <w:u w:val="double"/>
          <w:rtl/>
        </w:rPr>
      </w:pPr>
      <w:r w:rsidRPr="00D9232D">
        <w:rPr>
          <w:rFonts w:asciiTheme="minorBidi" w:eastAsiaTheme="minorHAnsi" w:hAnsiTheme="minorBidi" w:cs="Arabic Transparent"/>
          <w:bCs/>
          <w:sz w:val="28"/>
          <w:szCs w:val="28"/>
          <w:u w:val="double"/>
          <w:rtl/>
        </w:rPr>
        <w:t>قواعد في المطلق والمقيد:</w:t>
      </w:r>
    </w:p>
    <w:p w14:paraId="2CDDA5EA" w14:textId="4C9B297A" w:rsidR="00432361" w:rsidRPr="00D9232D" w:rsidRDefault="00432361"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00323A46" w:rsidRPr="00D9232D">
        <w:rPr>
          <w:rFonts w:asciiTheme="minorBidi" w:eastAsiaTheme="minorHAnsi" w:hAnsiTheme="minorBidi" w:cs="Arabic Transparent"/>
          <w:b w:val="0"/>
          <w:sz w:val="28"/>
          <w:szCs w:val="28"/>
          <w:rtl/>
        </w:rPr>
        <w:t>:</w:t>
      </w:r>
      <w:r w:rsidR="00323A46" w:rsidRPr="00D9232D">
        <w:rPr>
          <w:rFonts w:asciiTheme="minorBidi" w:eastAsiaTheme="minorHAnsi" w:hAnsiTheme="minorBidi" w:cs="Arabic Transparent" w:hint="cs"/>
          <w:b w:val="0"/>
          <w:sz w:val="28"/>
          <w:szCs w:val="28"/>
          <w:rtl/>
        </w:rPr>
        <w:t>(</w:t>
      </w:r>
      <w:r w:rsidRPr="00D9232D">
        <w:rPr>
          <w:rFonts w:asciiTheme="minorBidi" w:eastAsiaTheme="minorHAnsi" w:hAnsiTheme="minorBidi" w:cs="Arabic Transparent"/>
          <w:b w:val="0"/>
          <w:sz w:val="28"/>
          <w:szCs w:val="28"/>
          <w:rtl/>
        </w:rPr>
        <w:t>إذا دار اللفظ بين أن يكون مقيداً أو مطلقاً فإنه يحمل على إطلاقه</w:t>
      </w:r>
      <w:r w:rsidR="00323A46"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31"/>
      </w:r>
      <w:r w:rsidRPr="00D9232D">
        <w:rPr>
          <w:rStyle w:val="FootnoteReference"/>
          <w:rFonts w:eastAsiaTheme="minorHAnsi" w:cs="Arabic Transparent"/>
          <w:rtl/>
        </w:rPr>
        <w:t>)</w:t>
      </w:r>
    </w:p>
    <w:p w14:paraId="3DEE320B" w14:textId="519811A8" w:rsidR="0053525B" w:rsidRPr="00D9232D" w:rsidRDefault="0053525B"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00323A46" w:rsidRPr="00D9232D">
        <w:rPr>
          <w:rFonts w:asciiTheme="minorBidi" w:eastAsiaTheme="minorHAnsi" w:hAnsiTheme="minorBidi" w:cs="Arabic Transparent"/>
          <w:b w:val="0"/>
          <w:sz w:val="28"/>
          <w:szCs w:val="28"/>
          <w:rtl/>
        </w:rPr>
        <w:t>:</w:t>
      </w:r>
      <w:r w:rsidR="00323A46" w:rsidRPr="00D9232D">
        <w:rPr>
          <w:rFonts w:asciiTheme="minorBidi" w:eastAsiaTheme="minorHAnsi" w:hAnsiTheme="minorBidi" w:cs="Arabic Transparent" w:hint="cs"/>
          <w:b w:val="0"/>
          <w:sz w:val="28"/>
          <w:szCs w:val="28"/>
          <w:rtl/>
        </w:rPr>
        <w:t>(</w:t>
      </w:r>
      <w:r w:rsidRPr="00D9232D">
        <w:rPr>
          <w:rFonts w:asciiTheme="minorBidi" w:eastAsiaTheme="minorHAnsi" w:hAnsiTheme="minorBidi" w:cs="Arabic Transparent"/>
          <w:b w:val="0"/>
          <w:sz w:val="28"/>
          <w:szCs w:val="28"/>
          <w:rtl/>
        </w:rPr>
        <w:t>اللفظ المطلق لا يجوز تقييده بدون قيد الشارع</w:t>
      </w:r>
      <w:r w:rsidR="00323A46"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32"/>
      </w:r>
      <w:r w:rsidRPr="00D9232D">
        <w:rPr>
          <w:rStyle w:val="FootnoteReference"/>
          <w:rFonts w:eastAsiaTheme="minorHAnsi" w:cs="Arabic Transparent"/>
          <w:rtl/>
        </w:rPr>
        <w:t>)</w:t>
      </w:r>
    </w:p>
    <w:p w14:paraId="702F492F" w14:textId="10839C19" w:rsidR="003F191A" w:rsidRPr="00D9232D" w:rsidRDefault="003F191A" w:rsidP="004870DF">
      <w:pPr>
        <w:pStyle w:val="2"/>
        <w:spacing w:line="360" w:lineRule="auto"/>
        <w:ind w:firstLine="567"/>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 xml:space="preserve">وهاتان القاعدتان أيضاً </w:t>
      </w:r>
      <w:r w:rsidR="009030D0" w:rsidRPr="00D9232D">
        <w:rPr>
          <w:rFonts w:asciiTheme="minorBidi" w:eastAsiaTheme="minorHAnsi" w:hAnsiTheme="minorBidi" w:cs="Arabic Transparent"/>
          <w:b w:val="0"/>
          <w:sz w:val="28"/>
          <w:szCs w:val="28"/>
          <w:rtl/>
        </w:rPr>
        <w:t>من القواعد المستمدة من كتب الأصول، وقد قام المتخصصون في التفسير وعلوم القرآن بدراسة مسائل مهمة في هذا الباب أهمها مسألة (الفرق بين العام والمطلق</w:t>
      </w:r>
      <w:r w:rsidR="009030D0" w:rsidRPr="00D9232D">
        <w:rPr>
          <w:rStyle w:val="FootnoteReference"/>
          <w:rFonts w:eastAsiaTheme="minorHAnsi" w:cs="Arabic Transparent"/>
          <w:rtl/>
        </w:rPr>
        <w:t>)(</w:t>
      </w:r>
      <w:r w:rsidR="009030D0" w:rsidRPr="00D9232D">
        <w:rPr>
          <w:rStyle w:val="FootnoteReference"/>
          <w:rFonts w:eastAsiaTheme="minorHAnsi" w:cs="Arabic Transparent"/>
          <w:rtl/>
        </w:rPr>
        <w:footnoteReference w:id="633"/>
      </w:r>
      <w:r w:rsidR="009030D0" w:rsidRPr="00D9232D">
        <w:rPr>
          <w:rStyle w:val="FootnoteReference"/>
          <w:rFonts w:eastAsiaTheme="minorHAnsi" w:cs="Arabic Transparent"/>
          <w:rtl/>
        </w:rPr>
        <w:t>)</w:t>
      </w:r>
      <w:r w:rsidR="009030D0" w:rsidRPr="00D9232D">
        <w:rPr>
          <w:rFonts w:asciiTheme="minorBidi" w:eastAsiaTheme="minorHAnsi" w:hAnsiTheme="minorBidi" w:cs="Arabic Transparent"/>
          <w:b w:val="0"/>
          <w:sz w:val="22"/>
          <w:szCs w:val="22"/>
          <w:rtl/>
        </w:rPr>
        <w:t xml:space="preserve"> </w:t>
      </w:r>
      <w:r w:rsidR="002353A6" w:rsidRPr="00D9232D">
        <w:rPr>
          <w:rFonts w:asciiTheme="minorBidi" w:eastAsiaTheme="minorHAnsi" w:hAnsiTheme="minorBidi" w:cs="Arabic Transparent"/>
          <w:b w:val="0"/>
          <w:sz w:val="28"/>
          <w:szCs w:val="28"/>
          <w:rtl/>
        </w:rPr>
        <w:t>إذ إن</w:t>
      </w:r>
      <w:r w:rsidR="009030D0" w:rsidRPr="00D9232D">
        <w:rPr>
          <w:rFonts w:asciiTheme="minorBidi" w:eastAsiaTheme="minorHAnsi" w:hAnsiTheme="minorBidi" w:cs="Arabic Transparent"/>
          <w:b w:val="0"/>
          <w:sz w:val="28"/>
          <w:szCs w:val="28"/>
          <w:rtl/>
        </w:rPr>
        <w:t>ها من المسائل الشائكة التي احتاجت إلى عنا</w:t>
      </w:r>
      <w:r w:rsidR="00F50E96" w:rsidRPr="00D9232D">
        <w:rPr>
          <w:rFonts w:asciiTheme="minorBidi" w:eastAsiaTheme="minorHAnsi" w:hAnsiTheme="minorBidi" w:cs="Arabic Transparent"/>
          <w:b w:val="0"/>
          <w:sz w:val="28"/>
          <w:szCs w:val="28"/>
          <w:rtl/>
        </w:rPr>
        <w:t xml:space="preserve">ية ودراية من أجل تفكيك التشابك </w:t>
      </w:r>
      <w:r w:rsidR="009030D0" w:rsidRPr="00D9232D">
        <w:rPr>
          <w:rFonts w:asciiTheme="minorBidi" w:eastAsiaTheme="minorHAnsi" w:hAnsiTheme="minorBidi" w:cs="Arabic Transparent"/>
          <w:b w:val="0"/>
          <w:sz w:val="28"/>
          <w:szCs w:val="28"/>
          <w:rtl/>
        </w:rPr>
        <w:t>بينهما، وبيان ملامحهما العامة.</w:t>
      </w:r>
    </w:p>
    <w:p w14:paraId="79926E7F" w14:textId="20778701" w:rsidR="00931747" w:rsidRPr="00D9232D" w:rsidRDefault="00931747" w:rsidP="004870DF">
      <w:pPr>
        <w:pStyle w:val="2"/>
        <w:numPr>
          <w:ilvl w:val="7"/>
          <w:numId w:val="20"/>
        </w:numPr>
        <w:spacing w:before="240" w:after="240" w:line="360" w:lineRule="auto"/>
        <w:rPr>
          <w:rFonts w:asciiTheme="minorBidi" w:eastAsiaTheme="minorHAnsi" w:hAnsiTheme="minorBidi" w:cs="Arabic Transparent"/>
          <w:bCs/>
          <w:sz w:val="28"/>
          <w:szCs w:val="28"/>
          <w:u w:val="double"/>
          <w:rtl/>
        </w:rPr>
      </w:pPr>
      <w:r w:rsidRPr="00D9232D">
        <w:rPr>
          <w:rFonts w:asciiTheme="minorBidi" w:eastAsiaTheme="minorHAnsi" w:hAnsiTheme="minorBidi" w:cs="Arabic Transparent"/>
          <w:bCs/>
          <w:sz w:val="28"/>
          <w:szCs w:val="28"/>
          <w:u w:val="double"/>
          <w:rtl/>
        </w:rPr>
        <w:t>قواعد في المحكم</w:t>
      </w:r>
      <w:r w:rsidR="0084409D" w:rsidRPr="00D9232D">
        <w:rPr>
          <w:rFonts w:asciiTheme="minorBidi" w:eastAsiaTheme="minorHAnsi" w:hAnsiTheme="minorBidi" w:cs="Arabic Transparent"/>
          <w:bCs/>
          <w:sz w:val="28"/>
          <w:szCs w:val="28"/>
          <w:u w:val="double"/>
          <w:rtl/>
        </w:rPr>
        <w:t xml:space="preserve"> والمتشابه</w:t>
      </w:r>
      <w:r w:rsidRPr="00D9232D">
        <w:rPr>
          <w:rFonts w:asciiTheme="minorBidi" w:eastAsiaTheme="minorHAnsi" w:hAnsiTheme="minorBidi" w:cs="Arabic Transparent"/>
          <w:bCs/>
          <w:sz w:val="28"/>
          <w:szCs w:val="28"/>
          <w:u w:val="double"/>
          <w:rtl/>
        </w:rPr>
        <w:t>:</w:t>
      </w:r>
    </w:p>
    <w:p w14:paraId="69018AEB" w14:textId="6AE89236" w:rsidR="00CA11DF" w:rsidRPr="00D9232D" w:rsidRDefault="002D52E7" w:rsidP="004870DF">
      <w:pPr>
        <w:pStyle w:val="2"/>
        <w:spacing w:line="360" w:lineRule="auto"/>
        <w:jc w:val="both"/>
        <w:rPr>
          <w:rFonts w:ascii="Arial" w:eastAsiaTheme="minorHAnsi" w:hAnsi="Arial" w:cs="Arabic Transparent"/>
          <w:sz w:val="28"/>
          <w:rtl/>
        </w:rPr>
      </w:pPr>
      <w:bookmarkStart w:id="239" w:name="معالجةنصوص_موقع"/>
      <w:r w:rsidRPr="00D9232D">
        <w:rPr>
          <w:rFonts w:ascii="Arial" w:eastAsiaTheme="minorHAnsi" w:hAnsi="Arial" w:cs="Arabic Transparent"/>
          <w:bCs/>
          <w:sz w:val="28"/>
          <w:szCs w:val="28"/>
          <w:rtl/>
        </w:rPr>
        <w:t>قاعدة</w:t>
      </w:r>
      <w:r w:rsidR="00323A46" w:rsidRPr="00D9232D">
        <w:rPr>
          <w:rFonts w:ascii="Arial" w:eastAsiaTheme="minorHAnsi" w:hAnsi="Arial" w:cs="Arabic Transparent"/>
          <w:b w:val="0"/>
          <w:sz w:val="28"/>
          <w:szCs w:val="28"/>
          <w:rtl/>
        </w:rPr>
        <w:t>:(</w:t>
      </w:r>
      <w:r w:rsidRPr="00D9232D">
        <w:rPr>
          <w:rFonts w:ascii="Arial" w:eastAsiaTheme="minorHAnsi" w:hAnsi="Arial" w:cs="Arabic Transparent"/>
          <w:b w:val="0"/>
          <w:sz w:val="28"/>
          <w:szCs w:val="28"/>
          <w:rtl/>
        </w:rPr>
        <w:t>رد المتشابه إلى المحكم</w:t>
      </w:r>
      <w:r w:rsidR="00E12ED7" w:rsidRPr="00D9232D">
        <w:rPr>
          <w:rFonts w:ascii="Arial" w:eastAsiaTheme="minorHAnsi" w:hAnsi="Arial" w:cs="Arabic Transparent" w:hint="cs"/>
          <w:b w:val="0"/>
          <w:sz w:val="28"/>
          <w:szCs w:val="28"/>
          <w:rtl/>
        </w:rPr>
        <w:t>).</w:t>
      </w:r>
      <w:r w:rsidRPr="00D9232D">
        <w:rPr>
          <w:rStyle w:val="FootnoteReference"/>
          <w:rFonts w:ascii="Arial" w:eastAsiaTheme="minorHAnsi" w:hAnsi="Arial" w:cs="Arabic Transparent"/>
          <w:sz w:val="28"/>
          <w:rtl/>
        </w:rPr>
        <w:t>(</w:t>
      </w:r>
      <w:r w:rsidRPr="00D9232D">
        <w:rPr>
          <w:rStyle w:val="FootnoteReference"/>
          <w:rFonts w:ascii="Arial" w:eastAsiaTheme="minorHAnsi" w:hAnsi="Arial" w:cs="Arabic Transparent"/>
          <w:sz w:val="28"/>
          <w:rtl/>
        </w:rPr>
        <w:footnoteReference w:id="634"/>
      </w:r>
      <w:r w:rsidRPr="00D9232D">
        <w:rPr>
          <w:rStyle w:val="FootnoteReference"/>
          <w:rFonts w:ascii="Arial" w:eastAsiaTheme="minorHAnsi" w:hAnsi="Arial" w:cs="Arabic Transparent"/>
          <w:sz w:val="28"/>
          <w:rtl/>
        </w:rPr>
        <w:t>)</w:t>
      </w:r>
    </w:p>
    <w:p w14:paraId="4A315233" w14:textId="76858028" w:rsidR="002D52E7" w:rsidRPr="00D9232D" w:rsidRDefault="00D72C4F" w:rsidP="004870DF">
      <w:pPr>
        <w:pStyle w:val="2"/>
        <w:spacing w:after="240" w:line="360" w:lineRule="auto"/>
        <w:jc w:val="both"/>
        <w:rPr>
          <w:rFonts w:ascii="Arial" w:eastAsiaTheme="minorHAnsi" w:hAnsi="Arial" w:cs="Arabic Transparent"/>
          <w:b w:val="0"/>
          <w:sz w:val="28"/>
          <w:szCs w:val="28"/>
          <w:rtl/>
        </w:rPr>
      </w:pPr>
      <w:r w:rsidRPr="00D9232D">
        <w:rPr>
          <w:rFonts w:ascii="Arial" w:eastAsiaTheme="minorHAnsi" w:hAnsi="Arial" w:cs="Arabic Transparent"/>
          <w:b w:val="0"/>
          <w:sz w:val="28"/>
          <w:szCs w:val="28"/>
          <w:rtl/>
        </w:rPr>
        <w:lastRenderedPageBreak/>
        <w:t>موضوع</w:t>
      </w:r>
      <w:r w:rsidR="00CA11DF" w:rsidRPr="00D9232D">
        <w:rPr>
          <w:rFonts w:ascii="Arial" w:eastAsiaTheme="minorHAnsi" w:hAnsi="Arial" w:cs="Arabic Transparent" w:hint="cs"/>
          <w:b w:val="0"/>
          <w:sz w:val="28"/>
          <w:szCs w:val="28"/>
          <w:rtl/>
        </w:rPr>
        <w:t xml:space="preserve"> </w:t>
      </w:r>
      <w:r w:rsidR="006B7EA7" w:rsidRPr="00D9232D">
        <w:rPr>
          <w:rFonts w:ascii="Arial" w:eastAsiaTheme="minorHAnsi" w:hAnsi="Arial" w:cs="Arabic Transparent"/>
          <w:b w:val="0"/>
          <w:sz w:val="28"/>
          <w:szCs w:val="28"/>
          <w:rtl/>
        </w:rPr>
        <w:t xml:space="preserve">هذه القاعدة </w:t>
      </w:r>
      <w:r w:rsidRPr="00D9232D">
        <w:rPr>
          <w:rFonts w:ascii="Arial" w:eastAsiaTheme="minorHAnsi" w:hAnsi="Arial" w:cs="Arabic Transparent"/>
          <w:b w:val="0"/>
          <w:sz w:val="28"/>
          <w:szCs w:val="28"/>
          <w:rtl/>
        </w:rPr>
        <w:t>اعتنى به الأصوليون عرضاً ودراسة</w:t>
      </w:r>
      <w:r w:rsidR="00EA2DE7" w:rsidRPr="00D9232D">
        <w:rPr>
          <w:rFonts w:ascii="Arial" w:eastAsiaTheme="minorHAnsi" w:hAnsi="Arial" w:cs="Arabic Transparent"/>
          <w:b w:val="0"/>
          <w:sz w:val="28"/>
          <w:szCs w:val="28"/>
          <w:rtl/>
        </w:rPr>
        <w:t xml:space="preserve"> </w:t>
      </w:r>
      <w:r w:rsidRPr="00D9232D">
        <w:rPr>
          <w:rStyle w:val="FootnoteReference"/>
          <w:rFonts w:ascii="Arial" w:eastAsiaTheme="minorHAnsi" w:hAnsi="Arial" w:cs="Arabic Transparent"/>
          <w:sz w:val="28"/>
          <w:rtl/>
        </w:rPr>
        <w:t>(</w:t>
      </w:r>
      <w:r w:rsidRPr="00D9232D">
        <w:rPr>
          <w:rStyle w:val="FootnoteReference"/>
          <w:rFonts w:ascii="Arial" w:eastAsiaTheme="minorHAnsi" w:hAnsi="Arial" w:cs="Arabic Transparent"/>
          <w:sz w:val="28"/>
          <w:rtl/>
        </w:rPr>
        <w:footnoteReference w:id="635"/>
      </w:r>
      <w:r w:rsidRPr="00D9232D">
        <w:rPr>
          <w:rStyle w:val="FootnoteReference"/>
          <w:rFonts w:ascii="Arial" w:eastAsiaTheme="minorHAnsi" w:hAnsi="Arial" w:cs="Arabic Transparent"/>
          <w:sz w:val="28"/>
          <w:rtl/>
        </w:rPr>
        <w:t>)</w:t>
      </w:r>
      <w:r w:rsidRPr="00D9232D">
        <w:rPr>
          <w:rFonts w:ascii="Arial" w:eastAsiaTheme="minorHAnsi" w:hAnsi="Arial" w:cs="Arabic Transparent"/>
          <w:b w:val="0"/>
          <w:sz w:val="28"/>
          <w:szCs w:val="28"/>
          <w:rtl/>
        </w:rPr>
        <w:t xml:space="preserve">، إلا أن </w:t>
      </w:r>
      <w:r w:rsidR="00931747" w:rsidRPr="00D9232D">
        <w:rPr>
          <w:rFonts w:ascii="Arial" w:eastAsiaTheme="minorHAnsi" w:hAnsi="Arial" w:cs="Arabic Transparent"/>
          <w:b w:val="0"/>
          <w:sz w:val="28"/>
          <w:szCs w:val="28"/>
          <w:rtl/>
        </w:rPr>
        <w:t xml:space="preserve">هناك </w:t>
      </w:r>
      <w:r w:rsidR="00F75108" w:rsidRPr="00D9232D">
        <w:rPr>
          <w:rFonts w:ascii="Arial" w:eastAsiaTheme="minorHAnsi" w:hAnsi="Arial" w:cs="Arabic Transparent"/>
          <w:b w:val="0"/>
          <w:sz w:val="28"/>
          <w:szCs w:val="28"/>
          <w:rtl/>
        </w:rPr>
        <w:t>أيضاً</w:t>
      </w:r>
      <w:r w:rsidR="00931747" w:rsidRPr="00D9232D">
        <w:rPr>
          <w:rFonts w:ascii="Arial" w:eastAsiaTheme="minorHAnsi" w:hAnsi="Arial" w:cs="Arabic Transparent"/>
          <w:b w:val="0"/>
          <w:sz w:val="28"/>
          <w:szCs w:val="28"/>
          <w:rtl/>
        </w:rPr>
        <w:t xml:space="preserve"> مسائل مهم</w:t>
      </w:r>
      <w:r w:rsidR="0084409D" w:rsidRPr="00D9232D">
        <w:rPr>
          <w:rFonts w:ascii="Arial" w:eastAsiaTheme="minorHAnsi" w:hAnsi="Arial" w:cs="Arabic Transparent"/>
          <w:b w:val="0"/>
          <w:sz w:val="28"/>
          <w:szCs w:val="28"/>
          <w:rtl/>
        </w:rPr>
        <w:t>ة أضافها المتخصصون من علماء الت</w:t>
      </w:r>
      <w:r w:rsidR="00931747" w:rsidRPr="00D9232D">
        <w:rPr>
          <w:rFonts w:ascii="Arial" w:eastAsiaTheme="minorHAnsi" w:hAnsi="Arial" w:cs="Arabic Transparent"/>
          <w:b w:val="0"/>
          <w:sz w:val="28"/>
          <w:szCs w:val="28"/>
          <w:rtl/>
        </w:rPr>
        <w:t>فسير وعلوم القرآن إلى هذا العلم كتقسيم المتشابه إلى لفظي ومعنوي، ومزايا المحكم والمتشابه</w:t>
      </w:r>
      <w:r w:rsidR="00F50E96" w:rsidRPr="00D9232D">
        <w:rPr>
          <w:rStyle w:val="FootnoteReference"/>
          <w:rFonts w:ascii="Arial" w:eastAsiaTheme="minorHAnsi" w:hAnsi="Arial" w:cs="Arabic Transparent"/>
          <w:sz w:val="28"/>
          <w:rtl/>
        </w:rPr>
        <w:t>.</w:t>
      </w:r>
      <w:r w:rsidR="00931747" w:rsidRPr="00D9232D">
        <w:rPr>
          <w:rStyle w:val="FootnoteReference"/>
          <w:rFonts w:ascii="Arial" w:eastAsiaTheme="minorHAnsi" w:hAnsi="Arial" w:cs="Arabic Transparent"/>
          <w:sz w:val="28"/>
          <w:rtl/>
        </w:rPr>
        <w:t>(</w:t>
      </w:r>
      <w:r w:rsidR="00931747" w:rsidRPr="00D9232D">
        <w:rPr>
          <w:rStyle w:val="FootnoteReference"/>
          <w:rFonts w:ascii="Arial" w:eastAsiaTheme="minorHAnsi" w:hAnsi="Arial" w:cs="Arabic Transparent"/>
          <w:sz w:val="28"/>
          <w:rtl/>
        </w:rPr>
        <w:footnoteReference w:id="636"/>
      </w:r>
      <w:r w:rsidR="00931747" w:rsidRPr="00D9232D">
        <w:rPr>
          <w:rStyle w:val="FootnoteReference"/>
          <w:rFonts w:ascii="Arial" w:eastAsiaTheme="minorHAnsi" w:hAnsi="Arial" w:cs="Arabic Transparent"/>
          <w:sz w:val="28"/>
          <w:rtl/>
        </w:rPr>
        <w:t>)</w:t>
      </w:r>
    </w:p>
    <w:p w14:paraId="37FBEC68" w14:textId="01E584C4" w:rsidR="00B70B28" w:rsidRPr="00D9232D" w:rsidRDefault="00812A58" w:rsidP="004870DF">
      <w:pPr>
        <w:pStyle w:val="Heading3"/>
        <w:bidi/>
        <w:spacing w:after="240" w:line="360" w:lineRule="auto"/>
        <w:rPr>
          <w:rFonts w:cs="Arabic Transparent"/>
          <w:b/>
          <w:bCs/>
          <w:color w:val="auto"/>
          <w:sz w:val="28"/>
          <w:szCs w:val="28"/>
          <w:rtl/>
        </w:rPr>
      </w:pPr>
      <w:bookmarkStart w:id="240" w:name="_Toc496665553"/>
      <w:bookmarkStart w:id="241" w:name="_Toc496881958"/>
      <w:bookmarkStart w:id="242" w:name="_Toc496883476"/>
      <w:bookmarkStart w:id="243" w:name="_Toc499562870"/>
      <w:bookmarkEnd w:id="239"/>
      <w:r w:rsidRPr="00D9232D">
        <w:rPr>
          <w:rFonts w:cs="Arabic Transparent"/>
          <w:b/>
          <w:bCs/>
          <w:color w:val="auto"/>
          <w:sz w:val="28"/>
          <w:szCs w:val="28"/>
          <w:u w:val="single"/>
          <w:rtl/>
        </w:rPr>
        <w:t>المطلب الثاني:</w:t>
      </w:r>
      <w:r w:rsidRPr="00D9232D">
        <w:rPr>
          <w:rFonts w:cs="Arabic Transparent"/>
          <w:b/>
          <w:bCs/>
          <w:color w:val="auto"/>
          <w:sz w:val="28"/>
          <w:szCs w:val="28"/>
          <w:rtl/>
        </w:rPr>
        <w:t xml:space="preserve"> </w:t>
      </w:r>
      <w:r w:rsidR="00B70B28" w:rsidRPr="00D9232D">
        <w:rPr>
          <w:rFonts w:cs="Arabic Transparent"/>
          <w:b/>
          <w:bCs/>
          <w:color w:val="auto"/>
          <w:sz w:val="28"/>
          <w:szCs w:val="28"/>
          <w:rtl/>
        </w:rPr>
        <w:t xml:space="preserve">قواعد تفسيرية </w:t>
      </w:r>
      <w:r w:rsidR="00FD4D74" w:rsidRPr="00D9232D">
        <w:rPr>
          <w:rFonts w:cs="Arabic Transparent" w:hint="cs"/>
          <w:b/>
          <w:bCs/>
          <w:color w:val="auto"/>
          <w:sz w:val="28"/>
          <w:szCs w:val="28"/>
          <w:rtl/>
        </w:rPr>
        <w:t>متعلقة ب</w:t>
      </w:r>
      <w:r w:rsidR="00B70B28" w:rsidRPr="00D9232D">
        <w:rPr>
          <w:rFonts w:cs="Arabic Transparent"/>
          <w:b/>
          <w:bCs/>
          <w:color w:val="auto"/>
          <w:sz w:val="28"/>
          <w:szCs w:val="28"/>
          <w:rtl/>
        </w:rPr>
        <w:t>اللغة</w:t>
      </w:r>
      <w:r w:rsidR="00B70B28" w:rsidRPr="00D9232D">
        <w:rPr>
          <w:rFonts w:ascii="Arial" w:hAnsi="Arial" w:cs="Arabic Transparent"/>
          <w:b/>
          <w:bCs/>
          <w:color w:val="auto"/>
          <w:sz w:val="28"/>
          <w:szCs w:val="28"/>
          <w:rtl/>
        </w:rPr>
        <w:t>، أهمها:</w:t>
      </w:r>
      <w:bookmarkEnd w:id="240"/>
      <w:bookmarkEnd w:id="241"/>
      <w:bookmarkEnd w:id="242"/>
      <w:bookmarkEnd w:id="243"/>
    </w:p>
    <w:p w14:paraId="02B7E212" w14:textId="364A882F" w:rsidR="00F95E79" w:rsidRPr="00D9232D" w:rsidRDefault="00F95E79" w:rsidP="004870DF">
      <w:pPr>
        <w:pStyle w:val="2"/>
        <w:numPr>
          <w:ilvl w:val="0"/>
          <w:numId w:val="22"/>
        </w:numPr>
        <w:spacing w:before="240" w:after="240" w:line="360" w:lineRule="auto"/>
        <w:jc w:val="center"/>
        <w:rPr>
          <w:rFonts w:asciiTheme="minorBidi" w:hAnsiTheme="minorBidi" w:cs="Arabic Transparent"/>
          <w:b w:val="0"/>
          <w:bCs/>
          <w:sz w:val="28"/>
          <w:szCs w:val="28"/>
          <w:u w:val="double"/>
        </w:rPr>
      </w:pPr>
      <w:r w:rsidRPr="00D9232D">
        <w:rPr>
          <w:rFonts w:asciiTheme="minorBidi" w:hAnsiTheme="minorBidi" w:cs="Arabic Transparent"/>
          <w:b w:val="0"/>
          <w:bCs/>
          <w:sz w:val="28"/>
          <w:szCs w:val="28"/>
          <w:u w:val="double"/>
          <w:rtl/>
        </w:rPr>
        <w:t>قواعد متعلقة بالألفاظ</w:t>
      </w:r>
      <w:r w:rsidR="00476107" w:rsidRPr="00D9232D">
        <w:rPr>
          <w:rFonts w:asciiTheme="minorBidi" w:hAnsiTheme="minorBidi" w:cs="Arabic Transparent"/>
          <w:b w:val="0"/>
          <w:bCs/>
          <w:sz w:val="28"/>
          <w:szCs w:val="28"/>
          <w:u w:val="double"/>
          <w:rtl/>
        </w:rPr>
        <w:t xml:space="preserve"> ودلالتها</w:t>
      </w:r>
      <w:r w:rsidRPr="00D9232D">
        <w:rPr>
          <w:rFonts w:asciiTheme="minorBidi" w:hAnsiTheme="minorBidi" w:cs="Arabic Transparent"/>
          <w:b w:val="0"/>
          <w:bCs/>
          <w:sz w:val="28"/>
          <w:szCs w:val="28"/>
          <w:u w:val="double"/>
          <w:rtl/>
        </w:rPr>
        <w:t>:</w:t>
      </w:r>
    </w:p>
    <w:p w14:paraId="6A14DFFD" w14:textId="24930993" w:rsidR="00F95E79" w:rsidRPr="00D9232D" w:rsidRDefault="00F95E79" w:rsidP="004870DF">
      <w:pPr>
        <w:pStyle w:val="2"/>
        <w:spacing w:line="360" w:lineRule="auto"/>
        <w:jc w:val="left"/>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00323A46" w:rsidRPr="00D9232D">
        <w:rPr>
          <w:rFonts w:asciiTheme="minorBidi" w:eastAsiaTheme="minorHAnsi" w:hAnsiTheme="minorBidi" w:cs="Arabic Transparent"/>
          <w:b w:val="0"/>
          <w:sz w:val="28"/>
          <w:szCs w:val="28"/>
          <w:rtl/>
        </w:rPr>
        <w:t>:</w:t>
      </w:r>
      <w:r w:rsidR="00323A46" w:rsidRPr="00D9232D">
        <w:rPr>
          <w:rFonts w:asciiTheme="minorBidi" w:eastAsiaTheme="minorHAnsi" w:hAnsiTheme="minorBidi" w:cs="Arabic Transparent" w:hint="cs"/>
          <w:b w:val="0"/>
          <w:sz w:val="28"/>
          <w:szCs w:val="28"/>
          <w:rtl/>
        </w:rPr>
        <w:t>(</w:t>
      </w:r>
      <w:r w:rsidRPr="00D9232D">
        <w:rPr>
          <w:rFonts w:asciiTheme="minorBidi" w:eastAsiaTheme="minorHAnsi" w:hAnsiTheme="minorBidi" w:cs="Arabic Transparent"/>
          <w:b w:val="0"/>
          <w:sz w:val="28"/>
          <w:szCs w:val="28"/>
          <w:rtl/>
        </w:rPr>
        <w:t>ما يتعلق بتصريف اللفظة</w:t>
      </w:r>
      <w:r w:rsidR="00323A46"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37"/>
      </w:r>
      <w:r w:rsidRPr="00D9232D">
        <w:rPr>
          <w:rStyle w:val="FootnoteReference"/>
          <w:rFonts w:eastAsiaTheme="minorHAnsi" w:cs="Arabic Transparent"/>
          <w:rtl/>
        </w:rPr>
        <w:t>)</w:t>
      </w:r>
    </w:p>
    <w:p w14:paraId="692BD01C" w14:textId="25C0D1B9" w:rsidR="00F95E79" w:rsidRPr="00D9232D" w:rsidRDefault="00F95E79"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00323A46" w:rsidRPr="00D9232D">
        <w:rPr>
          <w:rFonts w:asciiTheme="minorBidi" w:hAnsiTheme="minorBidi" w:cs="Arabic Transparent"/>
          <w:sz w:val="28"/>
          <w:szCs w:val="28"/>
          <w:rtl/>
        </w:rPr>
        <w:t>:</w:t>
      </w:r>
      <w:r w:rsidR="00323A46" w:rsidRPr="00D9232D">
        <w:rPr>
          <w:rFonts w:asciiTheme="minorBidi" w:hAnsiTheme="minorBidi" w:cs="Arabic Transparent" w:hint="cs"/>
          <w:sz w:val="28"/>
          <w:szCs w:val="28"/>
          <w:rtl/>
        </w:rPr>
        <w:t>(</w:t>
      </w:r>
      <w:r w:rsidRPr="00D9232D">
        <w:rPr>
          <w:rFonts w:asciiTheme="minorBidi" w:hAnsiTheme="minorBidi" w:cs="Arabic Transparent"/>
          <w:sz w:val="28"/>
          <w:szCs w:val="28"/>
          <w:rtl/>
        </w:rPr>
        <w:t>كل تفسير ليس مأخوذ</w:t>
      </w:r>
      <w:r w:rsidR="006F7377" w:rsidRPr="00D9232D">
        <w:rPr>
          <w:rFonts w:asciiTheme="minorBidi" w:hAnsiTheme="minorBidi" w:cs="Arabic Transparent" w:hint="cs"/>
          <w:sz w:val="28"/>
          <w:szCs w:val="28"/>
          <w:rtl/>
        </w:rPr>
        <w:t>اً</w:t>
      </w:r>
      <w:r w:rsidRPr="00D9232D">
        <w:rPr>
          <w:rFonts w:asciiTheme="minorBidi" w:hAnsiTheme="minorBidi" w:cs="Arabic Transparent"/>
          <w:sz w:val="28"/>
          <w:szCs w:val="28"/>
          <w:rtl/>
        </w:rPr>
        <w:t xml:space="preserve"> من دلالة ألفاظ الآية وسياقها فهو رد على قائله</w:t>
      </w:r>
      <w:r w:rsidR="00323A46"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38"/>
      </w:r>
      <w:r w:rsidRPr="00D9232D">
        <w:rPr>
          <w:rStyle w:val="FootnoteReference"/>
          <w:rFonts w:eastAsiaTheme="minorHAnsi" w:cs="Arabic Transparent"/>
          <w:rtl/>
        </w:rPr>
        <w:t>)</w:t>
      </w:r>
    </w:p>
    <w:p w14:paraId="6E406451" w14:textId="593BEB9A" w:rsidR="00F95E79" w:rsidRPr="00D9232D" w:rsidRDefault="00F95E79" w:rsidP="004870DF">
      <w:pPr>
        <w:pStyle w:val="2"/>
        <w:spacing w:line="360" w:lineRule="auto"/>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00323A46" w:rsidRPr="00D9232D">
        <w:rPr>
          <w:rFonts w:asciiTheme="minorBidi" w:hAnsiTheme="minorBidi" w:cs="Arabic Transparent"/>
          <w:sz w:val="28"/>
          <w:szCs w:val="28"/>
          <w:rtl/>
        </w:rPr>
        <w:t>:</w:t>
      </w:r>
      <w:r w:rsidR="00323A46" w:rsidRPr="00D9232D">
        <w:rPr>
          <w:rFonts w:asciiTheme="minorBidi" w:hAnsiTheme="minorBidi" w:cs="Arabic Transparent" w:hint="cs"/>
          <w:sz w:val="28"/>
          <w:szCs w:val="28"/>
          <w:rtl/>
        </w:rPr>
        <w:t>(</w:t>
      </w:r>
      <w:r w:rsidRPr="00D9232D">
        <w:rPr>
          <w:rFonts w:asciiTheme="minorBidi" w:hAnsiTheme="minorBidi" w:cs="Arabic Transparent"/>
          <w:sz w:val="28"/>
          <w:szCs w:val="28"/>
          <w:rtl/>
        </w:rPr>
        <w:t>إذا دار اللفظ بين أن يكون مشتركاً أو مفرداً فإنه يحمل على إفراده</w:t>
      </w:r>
      <w:r w:rsidR="00323A46"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39"/>
      </w:r>
      <w:r w:rsidRPr="00D9232D">
        <w:rPr>
          <w:rStyle w:val="FootnoteReference"/>
          <w:rFonts w:eastAsiaTheme="minorHAnsi" w:cs="Arabic Transparent"/>
          <w:rtl/>
        </w:rPr>
        <w:t>)</w:t>
      </w:r>
    </w:p>
    <w:p w14:paraId="5C296F8D" w14:textId="70EA4A6B"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00323A46" w:rsidRPr="00D9232D">
        <w:rPr>
          <w:rFonts w:asciiTheme="minorBidi" w:hAnsiTheme="minorBidi" w:cs="Arabic Transparent"/>
          <w:sz w:val="28"/>
          <w:szCs w:val="28"/>
        </w:rPr>
        <w:t>:</w:t>
      </w:r>
      <w:r w:rsidR="00323A46" w:rsidRPr="00D9232D">
        <w:rPr>
          <w:rFonts w:asciiTheme="minorBidi" w:hAnsiTheme="minorBidi" w:cs="Arabic Transparent" w:hint="cs"/>
          <w:sz w:val="28"/>
          <w:szCs w:val="28"/>
          <w:rtl/>
        </w:rPr>
        <w:t>(</w:t>
      </w:r>
      <w:r w:rsidRPr="00D9232D">
        <w:rPr>
          <w:rFonts w:asciiTheme="minorBidi" w:hAnsiTheme="minorBidi" w:cs="Arabic Transparent"/>
          <w:sz w:val="28"/>
          <w:szCs w:val="28"/>
          <w:rtl/>
        </w:rPr>
        <w:t>حمل ألفاظ الوحي على التباين أرجح من حملها على الترادف</w:t>
      </w:r>
      <w:r w:rsidR="00323A46"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0"/>
      </w:r>
      <w:r w:rsidRPr="00D9232D">
        <w:rPr>
          <w:rStyle w:val="FootnoteReference"/>
          <w:rFonts w:eastAsiaTheme="minorHAnsi" w:cs="Arabic Transparent"/>
          <w:rtl/>
        </w:rPr>
        <w:t>)</w:t>
      </w:r>
    </w:p>
    <w:p w14:paraId="3CA95C00" w14:textId="17CAA935" w:rsidR="007A70DC" w:rsidRPr="00D9232D" w:rsidRDefault="007A70DC" w:rsidP="004870DF">
      <w:pPr>
        <w:pStyle w:val="2"/>
        <w:spacing w:line="360" w:lineRule="auto"/>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00323A46" w:rsidRPr="00D9232D">
        <w:rPr>
          <w:rFonts w:asciiTheme="minorBidi" w:hAnsiTheme="minorBidi" w:cs="Arabic Transparent"/>
          <w:sz w:val="28"/>
          <w:szCs w:val="28"/>
          <w:rtl/>
        </w:rPr>
        <w:t>:</w:t>
      </w:r>
      <w:r w:rsidR="00323A46" w:rsidRPr="00D9232D">
        <w:rPr>
          <w:rFonts w:asciiTheme="minorBidi" w:hAnsiTheme="minorBidi" w:cs="Arabic Transparent" w:hint="cs"/>
          <w:sz w:val="28"/>
          <w:szCs w:val="28"/>
          <w:rtl/>
        </w:rPr>
        <w:t>(</w:t>
      </w:r>
      <w:r w:rsidRPr="00D9232D">
        <w:rPr>
          <w:rFonts w:asciiTheme="minorBidi" w:hAnsiTheme="minorBidi" w:cs="Arabic Transparent"/>
          <w:sz w:val="28"/>
          <w:szCs w:val="28"/>
          <w:rtl/>
        </w:rPr>
        <w:t>القول الذي يؤيده تصريف الكلمة وأصل اشتقاقها أولى بتفسير الآية</w:t>
      </w:r>
      <w:r w:rsidR="00323A46"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1"/>
      </w:r>
      <w:r w:rsidRPr="00D9232D">
        <w:rPr>
          <w:rStyle w:val="FootnoteReference"/>
          <w:rFonts w:eastAsiaTheme="minorHAnsi" w:cs="Arabic Transparent"/>
          <w:rtl/>
        </w:rPr>
        <w:t>)</w:t>
      </w:r>
    </w:p>
    <w:p w14:paraId="692F200D" w14:textId="54CA1857"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إذا اختلفت الحقيقة الشرعية والحقيقة اللغوية في تفسير كلام الله قدمت الشرعية</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2"/>
      </w:r>
      <w:r w:rsidRPr="00D9232D">
        <w:rPr>
          <w:rStyle w:val="FootnoteReference"/>
          <w:rFonts w:eastAsiaTheme="minorHAnsi" w:cs="Arabic Transparent"/>
          <w:rtl/>
        </w:rPr>
        <w:t>)</w:t>
      </w:r>
    </w:p>
    <w:p w14:paraId="4FED9087" w14:textId="6814A363"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إذا اختلفت الحقيقة العرفية والحقيقة اللغوية في تفسير كلام الله تعالى قدمت العرفية</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3"/>
      </w:r>
      <w:r w:rsidRPr="00D9232D">
        <w:rPr>
          <w:rStyle w:val="FootnoteReference"/>
          <w:rFonts w:eastAsiaTheme="minorHAnsi" w:cs="Arabic Transparent"/>
          <w:rtl/>
        </w:rPr>
        <w:t>)</w:t>
      </w:r>
    </w:p>
    <w:p w14:paraId="44064594" w14:textId="7ACCE860"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ملاحظة ما اتفق معناه على اختلاف لفظه</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4"/>
      </w:r>
      <w:r w:rsidRPr="00D9232D">
        <w:rPr>
          <w:rStyle w:val="FootnoteReference"/>
          <w:rFonts w:eastAsiaTheme="minorHAnsi" w:cs="Arabic Transparent"/>
          <w:rtl/>
        </w:rPr>
        <w:t>)</w:t>
      </w:r>
    </w:p>
    <w:p w14:paraId="339EDECB" w14:textId="4C948A65" w:rsidR="00F47E44" w:rsidRPr="00D9232D" w:rsidRDefault="00F47E44" w:rsidP="004870DF">
      <w:pPr>
        <w:pStyle w:val="2"/>
        <w:spacing w:line="360" w:lineRule="auto"/>
        <w:jc w:val="left"/>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التأسيس أولى من التأكيد</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5"/>
      </w:r>
      <w:r w:rsidRPr="00D9232D">
        <w:rPr>
          <w:rStyle w:val="FootnoteReference"/>
          <w:rFonts w:eastAsiaTheme="minorHAnsi" w:cs="Arabic Transparent"/>
          <w:rtl/>
        </w:rPr>
        <w:t>)</w:t>
      </w:r>
    </w:p>
    <w:p w14:paraId="032D7877" w14:textId="798E21C0" w:rsidR="007A70DC" w:rsidRPr="00D9232D" w:rsidRDefault="00F47E44" w:rsidP="004870DF">
      <w:pPr>
        <w:pStyle w:val="2"/>
        <w:spacing w:line="360" w:lineRule="auto"/>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إذا دار الكلام بين الزيادة والتأصيل فحمله على التأصيل أولى</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6"/>
      </w:r>
      <w:r w:rsidRPr="00D9232D">
        <w:rPr>
          <w:rStyle w:val="FootnoteReference"/>
          <w:rFonts w:eastAsiaTheme="minorHAnsi" w:cs="Arabic Transparent"/>
          <w:rtl/>
        </w:rPr>
        <w:t>)</w:t>
      </w:r>
    </w:p>
    <w:p w14:paraId="26D3E389" w14:textId="713A5C9A" w:rsidR="00141E47" w:rsidRPr="00D9232D" w:rsidRDefault="00E73DD5" w:rsidP="004870DF">
      <w:pPr>
        <w:pStyle w:val="2"/>
        <w:spacing w:before="240" w:line="360" w:lineRule="auto"/>
        <w:ind w:firstLine="567"/>
        <w:rPr>
          <w:rFonts w:asciiTheme="minorBidi" w:hAnsiTheme="minorBidi" w:cs="Arabic Transparent"/>
          <w:sz w:val="28"/>
          <w:szCs w:val="28"/>
          <w:rtl/>
        </w:rPr>
      </w:pPr>
      <w:r w:rsidRPr="00D9232D">
        <w:rPr>
          <w:rFonts w:asciiTheme="minorBidi" w:hAnsiTheme="minorBidi" w:cs="Arabic Transparent"/>
          <w:sz w:val="28"/>
          <w:szCs w:val="28"/>
          <w:rtl/>
        </w:rPr>
        <w:lastRenderedPageBreak/>
        <w:t xml:space="preserve">هذه القواعد اعتنى بدراستها العلماء من أهل اللغة على وجه التفصيل، إلا أن الغالب من استدلالاتهم </w:t>
      </w:r>
      <w:r w:rsidR="006F7377" w:rsidRPr="00D9232D">
        <w:rPr>
          <w:rFonts w:asciiTheme="minorBidi" w:hAnsiTheme="minorBidi" w:cs="Arabic Transparent" w:hint="cs"/>
          <w:sz w:val="28"/>
          <w:szCs w:val="28"/>
          <w:rtl/>
        </w:rPr>
        <w:t xml:space="preserve">أنها </w:t>
      </w:r>
      <w:r w:rsidRPr="00D9232D">
        <w:rPr>
          <w:rFonts w:asciiTheme="minorBidi" w:hAnsiTheme="minorBidi" w:cs="Arabic Transparent"/>
          <w:sz w:val="28"/>
          <w:szCs w:val="28"/>
          <w:rtl/>
        </w:rPr>
        <w:t>تت</w:t>
      </w:r>
      <w:r w:rsidR="00C875B3" w:rsidRPr="00D9232D">
        <w:rPr>
          <w:rFonts w:asciiTheme="minorBidi" w:hAnsiTheme="minorBidi" w:cs="Arabic Transparent"/>
          <w:sz w:val="28"/>
          <w:szCs w:val="28"/>
          <w:rtl/>
        </w:rPr>
        <w:t>م</w:t>
      </w:r>
      <w:r w:rsidRPr="00D9232D">
        <w:rPr>
          <w:rFonts w:asciiTheme="minorBidi" w:hAnsiTheme="minorBidi" w:cs="Arabic Transparent"/>
          <w:sz w:val="28"/>
          <w:szCs w:val="28"/>
          <w:rtl/>
        </w:rPr>
        <w:t>ركز في القرآن الكريم</w:t>
      </w:r>
      <w:r w:rsidR="00C875B3" w:rsidRPr="00D9232D">
        <w:rPr>
          <w:rFonts w:asciiTheme="minorBidi" w:hAnsiTheme="minorBidi" w:cs="Arabic Transparent"/>
          <w:sz w:val="28"/>
          <w:szCs w:val="28"/>
          <w:rtl/>
        </w:rPr>
        <w:t xml:space="preserve"> والقراءات</w:t>
      </w:r>
      <w:r w:rsidRPr="00D9232D">
        <w:rPr>
          <w:rFonts w:asciiTheme="minorBidi" w:hAnsiTheme="minorBidi" w:cs="Arabic Transparent"/>
          <w:sz w:val="28"/>
          <w:szCs w:val="28"/>
          <w:rtl/>
        </w:rPr>
        <w:t xml:space="preserve"> وأشعار العرب</w:t>
      </w:r>
      <w:r w:rsidRPr="00D9232D">
        <w:rPr>
          <w:rStyle w:val="FootnoteReference"/>
          <w:rFonts w:cs="Arabic Transparent"/>
          <w:rtl/>
        </w:rPr>
        <w:t>(</w:t>
      </w:r>
      <w:r w:rsidRPr="00D9232D">
        <w:rPr>
          <w:rStyle w:val="FootnoteReference"/>
          <w:rFonts w:cs="Arabic Transparent"/>
          <w:rtl/>
        </w:rPr>
        <w:footnoteReference w:id="647"/>
      </w:r>
      <w:r w:rsidRPr="00D9232D">
        <w:rPr>
          <w:rStyle w:val="FootnoteReference"/>
          <w:rFonts w:cs="Arabic Transparent"/>
          <w:rtl/>
        </w:rPr>
        <w:t>)</w:t>
      </w:r>
      <w:r w:rsidR="00501830" w:rsidRPr="00D9232D">
        <w:rPr>
          <w:rFonts w:asciiTheme="minorBidi" w:eastAsiaTheme="minorHAnsi" w:hAnsiTheme="minorBidi" w:cs="Arabic Transparent"/>
          <w:b w:val="0"/>
          <w:sz w:val="28"/>
          <w:szCs w:val="28"/>
          <w:rtl/>
        </w:rPr>
        <w:t>، وهناك نوع من التلازم بين العلمين؛ ذلكم أن كثيراً من المفسرين لهم عناية باللغة</w:t>
      </w:r>
      <w:r w:rsidR="00501830" w:rsidRPr="00D9232D">
        <w:rPr>
          <w:rStyle w:val="FootnoteReference"/>
          <w:rFonts w:eastAsiaTheme="minorHAnsi" w:cs="Arabic Transparent"/>
          <w:rtl/>
        </w:rPr>
        <w:t>(</w:t>
      </w:r>
      <w:r w:rsidR="00501830" w:rsidRPr="00D9232D">
        <w:rPr>
          <w:rStyle w:val="FootnoteReference"/>
          <w:rFonts w:eastAsiaTheme="minorHAnsi" w:cs="Arabic Transparent"/>
          <w:rtl/>
        </w:rPr>
        <w:footnoteReference w:id="648"/>
      </w:r>
      <w:r w:rsidR="00501830" w:rsidRPr="00D9232D">
        <w:rPr>
          <w:rStyle w:val="FootnoteReference"/>
          <w:rFonts w:eastAsiaTheme="minorHAnsi" w:cs="Arabic Transparent"/>
          <w:rtl/>
        </w:rPr>
        <w:t>)</w:t>
      </w:r>
      <w:r w:rsidR="00501830" w:rsidRPr="00D9232D">
        <w:rPr>
          <w:rFonts w:asciiTheme="minorBidi" w:eastAsiaTheme="minorHAnsi" w:hAnsiTheme="minorBidi" w:cs="Arabic Transparent"/>
          <w:b w:val="0"/>
          <w:sz w:val="28"/>
          <w:szCs w:val="28"/>
          <w:rtl/>
        </w:rPr>
        <w:t>.</w:t>
      </w:r>
    </w:p>
    <w:p w14:paraId="29B8B39F" w14:textId="3E431CC9" w:rsidR="00F95E79" w:rsidRPr="00D9232D" w:rsidRDefault="00F95E79" w:rsidP="004870DF">
      <w:pPr>
        <w:pStyle w:val="2"/>
        <w:numPr>
          <w:ilvl w:val="0"/>
          <w:numId w:val="22"/>
        </w:numPr>
        <w:spacing w:before="240" w:after="240" w:line="360" w:lineRule="auto"/>
        <w:jc w:val="center"/>
        <w:rPr>
          <w:rFonts w:asciiTheme="minorBidi" w:hAnsiTheme="minorBidi" w:cs="Arabic Transparent"/>
          <w:b w:val="0"/>
          <w:bCs/>
          <w:sz w:val="28"/>
          <w:szCs w:val="28"/>
          <w:u w:val="double"/>
        </w:rPr>
      </w:pPr>
      <w:r w:rsidRPr="00D9232D">
        <w:rPr>
          <w:rFonts w:asciiTheme="minorBidi" w:hAnsiTheme="minorBidi" w:cs="Arabic Transparent"/>
          <w:b w:val="0"/>
          <w:bCs/>
          <w:sz w:val="28"/>
          <w:szCs w:val="28"/>
          <w:u w:val="double"/>
          <w:rtl/>
        </w:rPr>
        <w:t>قواعد متعلقة بالإعراب:</w:t>
      </w:r>
    </w:p>
    <w:p w14:paraId="2D5F0E89" w14:textId="761917E0" w:rsidR="00F95E79" w:rsidRPr="00D9232D" w:rsidRDefault="00F95E79"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يجب حمل كتاب الله على الأوجه الإعرابية اللائقة بالسياق</w:t>
      </w:r>
      <w:r w:rsidR="006F7377" w:rsidRPr="00D9232D">
        <w:rPr>
          <w:rFonts w:asciiTheme="minorBidi" w:hAnsiTheme="minorBidi" w:cs="Arabic Transparent" w:hint="cs"/>
          <w:sz w:val="28"/>
          <w:szCs w:val="28"/>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49"/>
      </w:r>
      <w:r w:rsidRPr="00D9232D">
        <w:rPr>
          <w:rStyle w:val="FootnoteReference"/>
          <w:rFonts w:eastAsiaTheme="minorHAnsi" w:cs="Arabic Transparent"/>
          <w:rtl/>
        </w:rPr>
        <w:t>)</w:t>
      </w:r>
    </w:p>
    <w:p w14:paraId="32BD6C98" w14:textId="713428D9" w:rsidR="00F95E79" w:rsidRPr="00D9232D" w:rsidRDefault="00F95E79"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يجب حمل كتاب الله على الأوجه الإعرابية القوية والمشهو</w:t>
      </w:r>
      <w:r w:rsidR="006F7377" w:rsidRPr="00D9232D">
        <w:rPr>
          <w:rFonts w:asciiTheme="minorBidi" w:hAnsiTheme="minorBidi" w:cs="Arabic Transparent" w:hint="cs"/>
          <w:sz w:val="28"/>
          <w:szCs w:val="28"/>
          <w:rtl/>
        </w:rPr>
        <w:t>ر</w:t>
      </w:r>
      <w:r w:rsidRPr="00D9232D">
        <w:rPr>
          <w:rFonts w:asciiTheme="minorBidi" w:hAnsiTheme="minorBidi" w:cs="Arabic Transparent"/>
          <w:sz w:val="28"/>
          <w:szCs w:val="28"/>
          <w:rtl/>
        </w:rPr>
        <w:t>ة</w:t>
      </w:r>
      <w:r w:rsidR="006F7377" w:rsidRPr="00D9232D">
        <w:rPr>
          <w:rFonts w:asciiTheme="minorBidi" w:hAnsiTheme="minorBidi" w:cs="Arabic Transparent" w:hint="cs"/>
          <w:sz w:val="28"/>
          <w:szCs w:val="28"/>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0"/>
      </w:r>
      <w:r w:rsidRPr="00D9232D">
        <w:rPr>
          <w:rStyle w:val="FootnoteReference"/>
          <w:rFonts w:eastAsiaTheme="minorHAnsi" w:cs="Arabic Transparent"/>
          <w:rtl/>
        </w:rPr>
        <w:t>)</w:t>
      </w:r>
    </w:p>
    <w:p w14:paraId="51DEE846" w14:textId="557FD8E4" w:rsidR="00325BB8" w:rsidRPr="00D9232D" w:rsidRDefault="00325BB8" w:rsidP="004870DF">
      <w:pPr>
        <w:pStyle w:val="2"/>
        <w:spacing w:before="240" w:line="360" w:lineRule="auto"/>
        <w:ind w:firstLine="567"/>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 xml:space="preserve">هاتان القاعدتان وإن كانت </w:t>
      </w:r>
      <w:r w:rsidR="006F7377" w:rsidRPr="00D9232D">
        <w:rPr>
          <w:rFonts w:asciiTheme="minorBidi" w:eastAsiaTheme="minorHAnsi" w:hAnsiTheme="minorBidi" w:cs="Arabic Transparent" w:hint="cs"/>
          <w:b w:val="0"/>
          <w:sz w:val="28"/>
          <w:szCs w:val="28"/>
          <w:rtl/>
        </w:rPr>
        <w:t>مذكورة في</w:t>
      </w:r>
      <w:r w:rsidRPr="00D9232D">
        <w:rPr>
          <w:rFonts w:asciiTheme="minorBidi" w:eastAsiaTheme="minorHAnsi" w:hAnsiTheme="minorBidi" w:cs="Arabic Transparent"/>
          <w:b w:val="0"/>
          <w:sz w:val="28"/>
          <w:szCs w:val="28"/>
          <w:rtl/>
        </w:rPr>
        <w:t xml:space="preserve"> كتب الإعراب والنحو ابتداءً، إلا أن أكثر ميدان لها هو كتب المفسرين عامةً، كتفسير أبي حيان، وتفسير البيضاوي، وتفسير الزمخشري، وتفسير أبي السعود، وغيرها.</w:t>
      </w:r>
    </w:p>
    <w:p w14:paraId="774F781A" w14:textId="6CFDBA79" w:rsidR="00F95E79" w:rsidRPr="00D9232D" w:rsidRDefault="00F95E79" w:rsidP="004870DF">
      <w:pPr>
        <w:pStyle w:val="2"/>
        <w:numPr>
          <w:ilvl w:val="0"/>
          <w:numId w:val="23"/>
        </w:numPr>
        <w:spacing w:before="240" w:after="240" w:line="360" w:lineRule="auto"/>
        <w:jc w:val="center"/>
        <w:rPr>
          <w:rFonts w:asciiTheme="minorBidi" w:eastAsiaTheme="minorHAnsi" w:hAnsiTheme="minorBidi" w:cs="Arabic Transparent"/>
          <w:bCs/>
          <w:sz w:val="28"/>
          <w:szCs w:val="28"/>
          <w:u w:val="double"/>
          <w:rtl/>
        </w:rPr>
      </w:pPr>
      <w:r w:rsidRPr="00D9232D">
        <w:rPr>
          <w:rFonts w:asciiTheme="minorBidi" w:eastAsiaTheme="minorHAnsi" w:hAnsiTheme="minorBidi" w:cs="Arabic Transparent"/>
          <w:bCs/>
          <w:sz w:val="28"/>
          <w:szCs w:val="28"/>
          <w:u w:val="double"/>
          <w:rtl/>
        </w:rPr>
        <w:t>قواعد متعلقة بالاستعمال العربي:</w:t>
      </w:r>
    </w:p>
    <w:p w14:paraId="39F9D89C" w14:textId="55BA6CD8" w:rsidR="00F47E44" w:rsidRPr="00D9232D" w:rsidRDefault="00F47E44"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ليس كل ما ثبت في اللغة صح حمل آيات التنزيل عليه</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1"/>
      </w:r>
      <w:r w:rsidRPr="00D9232D">
        <w:rPr>
          <w:rStyle w:val="FootnoteReference"/>
          <w:rFonts w:eastAsiaTheme="minorHAnsi" w:cs="Arabic Transparent"/>
          <w:rtl/>
        </w:rPr>
        <w:t>)</w:t>
      </w:r>
    </w:p>
    <w:p w14:paraId="023069E3" w14:textId="6BEE8A7C" w:rsidR="00745880" w:rsidRPr="00D9232D" w:rsidRDefault="00745880" w:rsidP="004870DF">
      <w:pPr>
        <w:pStyle w:val="2"/>
        <w:spacing w:line="360" w:lineRule="auto"/>
        <w:jc w:val="left"/>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ما يتعلق بالأغلب من لغة العرب</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2"/>
      </w:r>
      <w:r w:rsidRPr="00D9232D">
        <w:rPr>
          <w:rStyle w:val="FootnoteReference"/>
          <w:rFonts w:eastAsiaTheme="minorHAnsi" w:cs="Arabic Transparent"/>
          <w:rtl/>
        </w:rPr>
        <w:t>)</w:t>
      </w:r>
    </w:p>
    <w:p w14:paraId="2DB6A3ED" w14:textId="7347A1AF" w:rsidR="00F95E79" w:rsidRPr="00D9232D" w:rsidRDefault="00F95E79" w:rsidP="004870DF">
      <w:pPr>
        <w:pStyle w:val="2"/>
        <w:spacing w:line="360" w:lineRule="auto"/>
        <w:jc w:val="left"/>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الترجيح بالاستعمال العربي</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3"/>
      </w:r>
      <w:r w:rsidRPr="00D9232D">
        <w:rPr>
          <w:rStyle w:val="FootnoteReference"/>
          <w:rFonts w:eastAsiaTheme="minorHAnsi" w:cs="Arabic Transparent"/>
          <w:rtl/>
        </w:rPr>
        <w:t>)</w:t>
      </w:r>
    </w:p>
    <w:p w14:paraId="3489AEB6" w14:textId="1E12B4E8" w:rsidR="00F95E79" w:rsidRPr="00D9232D" w:rsidRDefault="00F95E79"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يجب حمل كلام الله تعالى على المعروف من كلام العرب دون الشاذ والضعيف والمنكر</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4"/>
      </w:r>
      <w:r w:rsidRPr="00D9232D">
        <w:rPr>
          <w:rStyle w:val="FootnoteReference"/>
          <w:rFonts w:eastAsiaTheme="minorHAnsi" w:cs="Arabic Transparent"/>
          <w:rtl/>
        </w:rPr>
        <w:t>)</w:t>
      </w:r>
    </w:p>
    <w:p w14:paraId="21005882" w14:textId="4EB2E559" w:rsidR="00F95E79" w:rsidRPr="00D9232D" w:rsidRDefault="00F95E79"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يجب حمل نصوص الوحي على الحقيقة</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5"/>
      </w:r>
      <w:r w:rsidRPr="00D9232D">
        <w:rPr>
          <w:rStyle w:val="FootnoteReference"/>
          <w:rFonts w:eastAsiaTheme="minorHAnsi" w:cs="Arabic Transparent"/>
          <w:rtl/>
        </w:rPr>
        <w:t>)</w:t>
      </w:r>
    </w:p>
    <w:p w14:paraId="7D4BE21F" w14:textId="40156298"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lastRenderedPageBreak/>
        <w:t>قاعدة</w:t>
      </w:r>
      <w:r w:rsidRPr="00D9232D">
        <w:rPr>
          <w:rFonts w:asciiTheme="minorBidi" w:hAnsiTheme="minorBidi" w:cs="Arabic Transparent"/>
          <w:sz w:val="28"/>
          <w:szCs w:val="28"/>
          <w:rtl/>
        </w:rPr>
        <w:t>: القول بالاستقلال مقدم على القول بالإضمار</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6"/>
      </w:r>
      <w:r w:rsidRPr="00D9232D">
        <w:rPr>
          <w:rStyle w:val="FootnoteReference"/>
          <w:rFonts w:eastAsiaTheme="minorHAnsi" w:cs="Arabic Transparent"/>
          <w:rtl/>
        </w:rPr>
        <w:t>)</w:t>
      </w:r>
    </w:p>
    <w:p w14:paraId="1299E3C1" w14:textId="0F744434"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لا ينبغي حمل الآية على القلب ولها بدونه وجه صحيح</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7"/>
      </w:r>
      <w:r w:rsidRPr="00D9232D">
        <w:rPr>
          <w:rStyle w:val="FootnoteReference"/>
          <w:rFonts w:eastAsiaTheme="minorHAnsi" w:cs="Arabic Transparent"/>
          <w:rtl/>
        </w:rPr>
        <w:t>)</w:t>
      </w:r>
    </w:p>
    <w:p w14:paraId="358D1678" w14:textId="7A693057" w:rsidR="00B22B21" w:rsidRPr="00D9232D" w:rsidRDefault="00B22B21"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لا يجوز العدول عن ظاهر القرآن إلا بدليل</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8"/>
      </w:r>
      <w:r w:rsidRPr="00D9232D">
        <w:rPr>
          <w:rStyle w:val="FootnoteReference"/>
          <w:rFonts w:eastAsiaTheme="minorHAnsi" w:cs="Arabic Transparent"/>
          <w:rtl/>
        </w:rPr>
        <w:t>)</w:t>
      </w:r>
    </w:p>
    <w:p w14:paraId="00A3B850" w14:textId="30707550" w:rsidR="00B22B21" w:rsidRPr="00D9232D" w:rsidRDefault="00B22B21"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حمل معني كلام الله على الغالب من أسلوب القرآن ومعهود استعماله أولى</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59"/>
      </w:r>
      <w:r w:rsidRPr="00D9232D">
        <w:rPr>
          <w:rStyle w:val="FootnoteReference"/>
          <w:rFonts w:eastAsiaTheme="minorHAnsi" w:cs="Arabic Transparent"/>
          <w:rtl/>
        </w:rPr>
        <w:t>)</w:t>
      </w:r>
    </w:p>
    <w:p w14:paraId="27EC9B4E" w14:textId="7C0511D4" w:rsidR="007A70DC" w:rsidRPr="00D9232D" w:rsidRDefault="007A70DC" w:rsidP="004870DF">
      <w:pPr>
        <w:pStyle w:val="2"/>
        <w:spacing w:line="360" w:lineRule="auto"/>
        <w:jc w:val="left"/>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الأصل عدم التقدير</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0"/>
      </w:r>
      <w:r w:rsidRPr="00D9232D">
        <w:rPr>
          <w:rStyle w:val="FootnoteReference"/>
          <w:rFonts w:eastAsiaTheme="minorHAnsi" w:cs="Arabic Transparent"/>
          <w:rtl/>
        </w:rPr>
        <w:t>)</w:t>
      </w:r>
    </w:p>
    <w:p w14:paraId="0CD93CD1" w14:textId="4589B0A3" w:rsidR="000B625D" w:rsidRPr="00D9232D" w:rsidRDefault="000B625D" w:rsidP="004870DF">
      <w:pPr>
        <w:pStyle w:val="2"/>
        <w:spacing w:before="240" w:line="360" w:lineRule="auto"/>
        <w:ind w:firstLine="567"/>
        <w:jc w:val="left"/>
        <w:rPr>
          <w:rFonts w:asciiTheme="minorBidi" w:hAnsiTheme="minorBidi" w:cs="Arabic Transparent"/>
          <w:sz w:val="28"/>
          <w:szCs w:val="28"/>
          <w:rtl/>
        </w:rPr>
      </w:pPr>
      <w:r w:rsidRPr="00D9232D">
        <w:rPr>
          <w:rFonts w:asciiTheme="minorBidi" w:hAnsiTheme="minorBidi" w:cs="Arabic Transparent"/>
          <w:sz w:val="28"/>
          <w:szCs w:val="28"/>
          <w:rtl/>
        </w:rPr>
        <w:t>هذه القواعد</w:t>
      </w:r>
      <w:r w:rsidR="00001A5F" w:rsidRPr="00D9232D">
        <w:rPr>
          <w:rFonts w:asciiTheme="minorBidi" w:hAnsiTheme="minorBidi" w:cs="Arabic Transparent" w:hint="cs"/>
          <w:sz w:val="28"/>
          <w:szCs w:val="28"/>
          <w:rtl/>
        </w:rPr>
        <w:t xml:space="preserve"> كانت عناية أهل اللغة بها ابتداءً؛ لذا تجدها في كتب اللغة كذلك، إلا أن المفسرين أيضاً</w:t>
      </w:r>
      <w:r w:rsidRPr="00D9232D">
        <w:rPr>
          <w:rFonts w:asciiTheme="minorBidi" w:hAnsiTheme="minorBidi" w:cs="Arabic Transparent"/>
          <w:sz w:val="28"/>
          <w:szCs w:val="28"/>
          <w:rtl/>
        </w:rPr>
        <w:t xml:space="preserve"> </w:t>
      </w:r>
      <w:r w:rsidR="00225727">
        <w:rPr>
          <w:rFonts w:asciiTheme="minorBidi" w:hAnsiTheme="minorBidi" w:cs="Arabic Transparent" w:hint="cs"/>
          <w:sz w:val="28"/>
          <w:szCs w:val="28"/>
          <w:rtl/>
        </w:rPr>
        <w:t xml:space="preserve">قاموا </w:t>
      </w:r>
      <w:r w:rsidRPr="00D9232D">
        <w:rPr>
          <w:rFonts w:asciiTheme="minorBidi" w:hAnsiTheme="minorBidi" w:cs="Arabic Transparent"/>
          <w:sz w:val="28"/>
          <w:szCs w:val="28"/>
          <w:rtl/>
        </w:rPr>
        <w:t>بالعناية بها</w:t>
      </w:r>
      <w:r w:rsidR="00225727">
        <w:rPr>
          <w:rFonts w:asciiTheme="minorBidi" w:hAnsiTheme="minorBidi" w:cs="Arabic Transparent" w:hint="cs"/>
          <w:sz w:val="28"/>
          <w:szCs w:val="28"/>
          <w:rtl/>
        </w:rPr>
        <w:t xml:space="preserve"> بحثاً وتصنيفاً.</w:t>
      </w:r>
      <w:r w:rsidR="00225727" w:rsidRPr="00D9232D">
        <w:rPr>
          <w:rStyle w:val="FootnoteReference"/>
          <w:rFonts w:cs="Arabic Transparent"/>
          <w:rtl/>
        </w:rPr>
        <w:t xml:space="preserve"> </w:t>
      </w:r>
      <w:r w:rsidRPr="00D9232D">
        <w:rPr>
          <w:rStyle w:val="FootnoteReference"/>
          <w:rFonts w:cs="Arabic Transparent"/>
          <w:rtl/>
        </w:rPr>
        <w:t>(</w:t>
      </w:r>
      <w:r w:rsidRPr="00D9232D">
        <w:rPr>
          <w:rStyle w:val="FootnoteReference"/>
          <w:rFonts w:cs="Arabic Transparent"/>
          <w:rtl/>
        </w:rPr>
        <w:footnoteReference w:id="661"/>
      </w:r>
      <w:r w:rsidRPr="00D9232D">
        <w:rPr>
          <w:rStyle w:val="FootnoteReference"/>
          <w:rFonts w:cs="Arabic Transparent"/>
          <w:rtl/>
        </w:rPr>
        <w:t>)</w:t>
      </w:r>
    </w:p>
    <w:p w14:paraId="546B5E10" w14:textId="62C721F2" w:rsidR="007A70DC" w:rsidRPr="00D9232D" w:rsidRDefault="007A70DC" w:rsidP="004870DF">
      <w:pPr>
        <w:pStyle w:val="2"/>
        <w:numPr>
          <w:ilvl w:val="0"/>
          <w:numId w:val="23"/>
        </w:numPr>
        <w:spacing w:before="240" w:after="240" w:line="360" w:lineRule="auto"/>
        <w:jc w:val="center"/>
        <w:rPr>
          <w:rFonts w:asciiTheme="minorBidi" w:eastAsiaTheme="minorHAnsi" w:hAnsiTheme="minorBidi" w:cs="Arabic Transparent"/>
          <w:bCs/>
          <w:sz w:val="28"/>
          <w:szCs w:val="28"/>
          <w:u w:val="double"/>
          <w:rtl/>
        </w:rPr>
      </w:pPr>
      <w:r w:rsidRPr="00D9232D">
        <w:rPr>
          <w:rFonts w:asciiTheme="minorBidi" w:eastAsiaTheme="minorHAnsi" w:hAnsiTheme="minorBidi" w:cs="Arabic Transparent"/>
          <w:bCs/>
          <w:sz w:val="28"/>
          <w:szCs w:val="28"/>
          <w:u w:val="double"/>
          <w:rtl/>
        </w:rPr>
        <w:t>قواعد متعلقة بالتقديم والتأخير:</w:t>
      </w:r>
    </w:p>
    <w:p w14:paraId="233D30F1" w14:textId="6421C0FD"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القول بالترتيب مقدم على القول بالتقديم والتأخير</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2"/>
      </w:r>
      <w:r w:rsidRPr="00D9232D">
        <w:rPr>
          <w:rStyle w:val="FootnoteReference"/>
          <w:rFonts w:eastAsiaTheme="minorHAnsi" w:cs="Arabic Transparent"/>
          <w:rtl/>
        </w:rPr>
        <w:t>)</w:t>
      </w:r>
    </w:p>
    <w:p w14:paraId="29F40483" w14:textId="4C91870F" w:rsidR="00325BB8" w:rsidRPr="00D9232D" w:rsidRDefault="00325BB8" w:rsidP="004870DF">
      <w:pPr>
        <w:pStyle w:val="2"/>
        <w:spacing w:before="240" w:line="360" w:lineRule="auto"/>
        <w:ind w:firstLine="567"/>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هذه القاعدة درسها أهل اللغة</w:t>
      </w:r>
      <w:r w:rsidRPr="00D9232D">
        <w:rPr>
          <w:rStyle w:val="FootnoteReference"/>
          <w:rFonts w:eastAsiaTheme="minorHAnsi" w:cs="Arabic Transparent"/>
          <w:rtl/>
        </w:rPr>
        <w:t>(</w:t>
      </w:r>
      <w:r w:rsidRPr="00D9232D">
        <w:rPr>
          <w:rStyle w:val="FootnoteReference"/>
          <w:rFonts w:eastAsiaTheme="minorHAnsi" w:cs="Arabic Transparent"/>
          <w:rtl/>
        </w:rPr>
        <w:footnoteReference w:id="663"/>
      </w:r>
      <w:r w:rsidRPr="00D9232D">
        <w:rPr>
          <w:rStyle w:val="FootnoteReference"/>
          <w:rFonts w:eastAsiaTheme="minorHAnsi" w:cs="Arabic Transparent"/>
          <w:rtl/>
        </w:rPr>
        <w:t>)</w:t>
      </w:r>
      <w:r w:rsidRPr="00D9232D">
        <w:rPr>
          <w:rFonts w:asciiTheme="minorBidi" w:eastAsiaTheme="minorHAnsi" w:hAnsiTheme="minorBidi" w:cs="Arabic Transparent"/>
          <w:b w:val="0"/>
          <w:sz w:val="22"/>
          <w:szCs w:val="22"/>
          <w:rtl/>
        </w:rPr>
        <w:t>،</w:t>
      </w:r>
      <w:r w:rsidRPr="00D9232D">
        <w:rPr>
          <w:rFonts w:asciiTheme="minorBidi" w:eastAsiaTheme="minorHAnsi" w:hAnsiTheme="minorBidi" w:cs="Arabic Transparent"/>
          <w:b w:val="0"/>
          <w:sz w:val="28"/>
          <w:szCs w:val="28"/>
          <w:rtl/>
        </w:rPr>
        <w:t xml:space="preserve"> إلا أن المتخصصين في التفسير وعلوم القرآن قاموا بدراسة أغراض</w:t>
      </w:r>
      <w:r w:rsidR="000B625D" w:rsidRPr="00D9232D">
        <w:rPr>
          <w:rFonts w:asciiTheme="minorBidi" w:eastAsiaTheme="minorHAnsi" w:hAnsiTheme="minorBidi" w:cs="Arabic Transparent"/>
          <w:b w:val="0"/>
          <w:sz w:val="28"/>
          <w:szCs w:val="28"/>
          <w:rtl/>
        </w:rPr>
        <w:t>ه</w:t>
      </w:r>
      <w:r w:rsidR="00F50E96" w:rsidRPr="00D9232D">
        <w:rPr>
          <w:rFonts w:asciiTheme="minorBidi" w:eastAsiaTheme="minorHAnsi" w:hAnsiTheme="minorBidi" w:cs="Arabic Transparent"/>
          <w:b w:val="0"/>
          <w:sz w:val="28"/>
          <w:szCs w:val="28"/>
          <w:rtl/>
        </w:rPr>
        <w:t>ا</w:t>
      </w:r>
      <w:r w:rsidRPr="00D9232D">
        <w:rPr>
          <w:rFonts w:asciiTheme="minorBidi" w:eastAsiaTheme="minorHAnsi" w:hAnsiTheme="minorBidi" w:cs="Arabic Transparent"/>
          <w:b w:val="0"/>
          <w:sz w:val="28"/>
          <w:szCs w:val="28"/>
          <w:rtl/>
        </w:rPr>
        <w:t xml:space="preserve"> البلاغ</w:t>
      </w:r>
      <w:r w:rsidR="000B625D" w:rsidRPr="00D9232D">
        <w:rPr>
          <w:rFonts w:asciiTheme="minorBidi" w:eastAsiaTheme="minorHAnsi" w:hAnsiTheme="minorBidi" w:cs="Arabic Transparent"/>
          <w:b w:val="0"/>
          <w:sz w:val="28"/>
          <w:szCs w:val="28"/>
          <w:rtl/>
        </w:rPr>
        <w:t>ي</w:t>
      </w:r>
      <w:r w:rsidRPr="00D9232D">
        <w:rPr>
          <w:rFonts w:asciiTheme="minorBidi" w:eastAsiaTheme="minorHAnsi" w:hAnsiTheme="minorBidi" w:cs="Arabic Transparent"/>
          <w:b w:val="0"/>
          <w:sz w:val="28"/>
          <w:szCs w:val="28"/>
          <w:rtl/>
        </w:rPr>
        <w:t>ة</w:t>
      </w:r>
      <w:r w:rsidRPr="00D9232D">
        <w:rPr>
          <w:rStyle w:val="FootnoteReference"/>
          <w:rFonts w:eastAsiaTheme="minorHAnsi" w:cs="Arabic Transparent"/>
          <w:rtl/>
        </w:rPr>
        <w:t>(</w:t>
      </w:r>
      <w:r w:rsidRPr="00D9232D">
        <w:rPr>
          <w:rStyle w:val="FootnoteReference"/>
          <w:rFonts w:eastAsiaTheme="minorHAnsi" w:cs="Arabic Transparent"/>
          <w:rtl/>
        </w:rPr>
        <w:footnoteReference w:id="664"/>
      </w:r>
      <w:r w:rsidRPr="00D9232D">
        <w:rPr>
          <w:rStyle w:val="FootnoteReference"/>
          <w:rFonts w:eastAsiaTheme="minorHAnsi" w:cs="Arabic Transparent"/>
          <w:rtl/>
        </w:rPr>
        <w:t>)</w:t>
      </w:r>
      <w:r w:rsidRPr="00D9232D">
        <w:rPr>
          <w:rFonts w:asciiTheme="minorBidi" w:eastAsiaTheme="minorHAnsi" w:hAnsiTheme="minorBidi" w:cs="Arabic Transparent"/>
          <w:b w:val="0"/>
          <w:sz w:val="22"/>
          <w:szCs w:val="22"/>
          <w:rtl/>
        </w:rPr>
        <w:t xml:space="preserve"> </w:t>
      </w:r>
      <w:r w:rsidRPr="00D9232D">
        <w:rPr>
          <w:rFonts w:asciiTheme="minorBidi" w:eastAsiaTheme="minorHAnsi" w:hAnsiTheme="minorBidi" w:cs="Arabic Transparent"/>
          <w:b w:val="0"/>
          <w:sz w:val="28"/>
          <w:szCs w:val="28"/>
          <w:rtl/>
        </w:rPr>
        <w:t>ونحو ذلك.</w:t>
      </w:r>
    </w:p>
    <w:p w14:paraId="40EAEE26" w14:textId="4CCE207D" w:rsidR="007A70DC" w:rsidRPr="00D9232D" w:rsidRDefault="007A70DC" w:rsidP="004870DF">
      <w:pPr>
        <w:pStyle w:val="2"/>
        <w:numPr>
          <w:ilvl w:val="0"/>
          <w:numId w:val="24"/>
        </w:numPr>
        <w:spacing w:before="240" w:after="240" w:line="360" w:lineRule="auto"/>
        <w:jc w:val="center"/>
        <w:rPr>
          <w:rFonts w:asciiTheme="minorBidi" w:eastAsiaTheme="minorHAnsi" w:hAnsiTheme="minorBidi" w:cs="Arabic Transparent"/>
          <w:bCs/>
          <w:sz w:val="28"/>
          <w:szCs w:val="28"/>
          <w:u w:val="double"/>
          <w:rtl/>
        </w:rPr>
      </w:pPr>
      <w:r w:rsidRPr="00D9232D">
        <w:rPr>
          <w:rFonts w:asciiTheme="minorBidi" w:eastAsiaTheme="minorHAnsi" w:hAnsiTheme="minorBidi" w:cs="Arabic Transparent"/>
          <w:bCs/>
          <w:sz w:val="28"/>
          <w:szCs w:val="28"/>
          <w:u w:val="double"/>
          <w:rtl/>
        </w:rPr>
        <w:t>قواعد متعلقة بالضمائر:</w:t>
      </w:r>
    </w:p>
    <w:p w14:paraId="738F7F22" w14:textId="516FB008" w:rsidR="007A70DC" w:rsidRPr="00D9232D" w:rsidRDefault="007A70DC" w:rsidP="004870DF">
      <w:pPr>
        <w:pStyle w:val="2"/>
        <w:spacing w:line="360" w:lineRule="auto"/>
        <w:jc w:val="left"/>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الأصل في الضمير أن يعود إلى أقرب مذكور</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5"/>
      </w:r>
      <w:r w:rsidRPr="00D9232D">
        <w:rPr>
          <w:rStyle w:val="FootnoteReference"/>
          <w:rFonts w:eastAsiaTheme="minorHAnsi" w:cs="Arabic Transparent"/>
          <w:rtl/>
        </w:rPr>
        <w:t>)</w:t>
      </w:r>
    </w:p>
    <w:p w14:paraId="12FCF078" w14:textId="39374DDF" w:rsidR="007A70DC" w:rsidRPr="00D9232D" w:rsidRDefault="007A70DC" w:rsidP="004870DF">
      <w:pPr>
        <w:pStyle w:val="2"/>
        <w:spacing w:line="360" w:lineRule="auto"/>
        <w:jc w:val="left"/>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الأصل توافق الضمائر في المرجع حذراً من التشتت</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6"/>
      </w:r>
      <w:r w:rsidRPr="00D9232D">
        <w:rPr>
          <w:rStyle w:val="FootnoteReference"/>
          <w:rFonts w:eastAsiaTheme="minorHAnsi" w:cs="Arabic Transparent"/>
          <w:rtl/>
        </w:rPr>
        <w:t>)</w:t>
      </w:r>
    </w:p>
    <w:p w14:paraId="221BE6FD" w14:textId="19B33C0E" w:rsidR="007A70DC" w:rsidRPr="00D9232D" w:rsidRDefault="007A70DC" w:rsidP="004870DF">
      <w:pPr>
        <w:pStyle w:val="2"/>
        <w:spacing w:line="360" w:lineRule="auto"/>
        <w:rPr>
          <w:rFonts w:asciiTheme="minorBidi" w:hAnsiTheme="minorBidi" w:cs="Arabic Transparent"/>
          <w:sz w:val="28"/>
          <w:szCs w:val="28"/>
          <w:rtl/>
        </w:rPr>
      </w:pPr>
      <w:r w:rsidRPr="00D9232D">
        <w:rPr>
          <w:rFonts w:asciiTheme="minorBidi" w:hAnsiTheme="minorBidi" w:cs="Arabic Transparent"/>
          <w:b w:val="0"/>
          <w:bCs/>
          <w:sz w:val="28"/>
          <w:szCs w:val="28"/>
          <w:rtl/>
        </w:rPr>
        <w:lastRenderedPageBreak/>
        <w:t>قاعدة</w:t>
      </w:r>
      <w:r w:rsidRPr="00D9232D">
        <w:rPr>
          <w:rFonts w:asciiTheme="minorBidi" w:hAnsiTheme="minorBidi" w:cs="Arabic Transparent"/>
          <w:sz w:val="28"/>
          <w:szCs w:val="28"/>
          <w:rtl/>
        </w:rPr>
        <w:t>: إذا أمكن حمل الضمير على غير الشأن فلا ينبغي الحمل عليه</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7"/>
      </w:r>
      <w:r w:rsidRPr="00D9232D">
        <w:rPr>
          <w:rStyle w:val="FootnoteReference"/>
          <w:rFonts w:eastAsiaTheme="minorHAnsi" w:cs="Arabic Transparent"/>
          <w:rtl/>
        </w:rPr>
        <w:t>)</w:t>
      </w:r>
    </w:p>
    <w:p w14:paraId="23794430" w14:textId="0C13A8F9" w:rsidR="007A70DC" w:rsidRPr="00D9232D" w:rsidRDefault="007A70DC" w:rsidP="004870DF">
      <w:pPr>
        <w:pStyle w:val="2"/>
        <w:spacing w:line="360" w:lineRule="auto"/>
        <w:rPr>
          <w:rFonts w:asciiTheme="minorBidi" w:hAnsiTheme="minorBidi" w:cs="Arabic Transparent"/>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إعادة الضمير إلى مذكور أولى من إعادته إلى مقدر</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8"/>
      </w:r>
      <w:r w:rsidRPr="00D9232D">
        <w:rPr>
          <w:rStyle w:val="FootnoteReference"/>
          <w:rFonts w:eastAsiaTheme="minorHAnsi" w:cs="Arabic Transparent"/>
          <w:rtl/>
        </w:rPr>
        <w:t>)</w:t>
      </w:r>
    </w:p>
    <w:p w14:paraId="7E39BBD4" w14:textId="694621A9"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إعادة الضمير إلى المحدث عنه أولى من إعادته إلى غيره</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69"/>
      </w:r>
      <w:r w:rsidRPr="00D9232D">
        <w:rPr>
          <w:rStyle w:val="FootnoteReference"/>
          <w:rFonts w:eastAsiaTheme="minorHAnsi" w:cs="Arabic Transparent"/>
          <w:rtl/>
        </w:rPr>
        <w:t>)</w:t>
      </w:r>
    </w:p>
    <w:p w14:paraId="07E79E6B" w14:textId="42863BFE"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توحيد مرجع الضمائر في السياق الواحد أولى من تفريقها</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0"/>
      </w:r>
      <w:r w:rsidRPr="00D9232D">
        <w:rPr>
          <w:rStyle w:val="FootnoteReference"/>
          <w:rFonts w:eastAsiaTheme="minorHAnsi" w:cs="Arabic Transparent"/>
          <w:rtl/>
        </w:rPr>
        <w:t>)</w:t>
      </w:r>
    </w:p>
    <w:p w14:paraId="5BB51FA6" w14:textId="32B852D2" w:rsidR="007A70DC" w:rsidRPr="00D9232D" w:rsidRDefault="007A70DC" w:rsidP="004870DF">
      <w:pPr>
        <w:pStyle w:val="2"/>
        <w:spacing w:line="360" w:lineRule="auto"/>
        <w:rPr>
          <w:rFonts w:asciiTheme="minorBidi" w:eastAsiaTheme="minorHAnsi" w:hAnsiTheme="minorBidi" w:cs="Arabic Transparent"/>
          <w:b w:val="0"/>
          <w:sz w:val="28"/>
          <w:szCs w:val="28"/>
          <w:rtl/>
        </w:rPr>
      </w:pPr>
      <w:r w:rsidRPr="00D9232D">
        <w:rPr>
          <w:rFonts w:asciiTheme="minorBidi" w:hAnsiTheme="minorBidi" w:cs="Arabic Transparent"/>
          <w:b w:val="0"/>
          <w:bCs/>
          <w:sz w:val="28"/>
          <w:szCs w:val="28"/>
          <w:rtl/>
        </w:rPr>
        <w:t>قاعدة</w:t>
      </w:r>
      <w:r w:rsidRPr="00D9232D">
        <w:rPr>
          <w:rFonts w:asciiTheme="minorBidi" w:hAnsiTheme="minorBidi" w:cs="Arabic Transparent"/>
          <w:sz w:val="28"/>
          <w:szCs w:val="28"/>
          <w:rtl/>
        </w:rPr>
        <w:t>: الأصل إعادة الضمير إلى أقرب مذكور ما لم يرد دليل بخلافه</w:t>
      </w:r>
      <w:r w:rsidR="00FD4D74" w:rsidRPr="00D9232D">
        <w:rPr>
          <w:rStyle w:val="FootnoteReference"/>
          <w:rFonts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1"/>
      </w:r>
      <w:r w:rsidRPr="00D9232D">
        <w:rPr>
          <w:rStyle w:val="FootnoteReference"/>
          <w:rFonts w:eastAsiaTheme="minorHAnsi" w:cs="Arabic Transparent"/>
          <w:rtl/>
        </w:rPr>
        <w:t>)</w:t>
      </w:r>
    </w:p>
    <w:p w14:paraId="39561CAE" w14:textId="2289AC2A" w:rsidR="00726A01" w:rsidRPr="00D9232D" w:rsidRDefault="009A0BBF" w:rsidP="004870DF">
      <w:pPr>
        <w:pStyle w:val="2"/>
        <w:spacing w:after="240" w:line="360" w:lineRule="auto"/>
        <w:ind w:firstLine="567"/>
        <w:rPr>
          <w:rFonts w:asciiTheme="minorBidi" w:hAnsiTheme="minorBidi" w:cs="Arabic Transparent"/>
          <w:sz w:val="28"/>
          <w:szCs w:val="28"/>
          <w:rtl/>
        </w:rPr>
      </w:pPr>
      <w:r w:rsidRPr="00D9232D">
        <w:rPr>
          <w:rFonts w:asciiTheme="minorBidi" w:hAnsiTheme="minorBidi" w:cs="Arabic Transparent"/>
          <w:sz w:val="28"/>
          <w:szCs w:val="28"/>
          <w:rtl/>
        </w:rPr>
        <w:t>لم تخل</w:t>
      </w:r>
      <w:r w:rsidR="004D3FB5" w:rsidRPr="00D9232D">
        <w:rPr>
          <w:rFonts w:asciiTheme="minorBidi" w:hAnsiTheme="minorBidi" w:cs="Arabic Transparent"/>
          <w:sz w:val="28"/>
          <w:szCs w:val="28"/>
          <w:rtl/>
        </w:rPr>
        <w:t xml:space="preserve"> كتب النحو من إيراد موضوع الضمائر ودراسته، وكذا كتب التفسير قاطبة قامت بتوظيف هذه القواعد على ما يليق باللغة والسياق</w:t>
      </w:r>
      <w:r w:rsidR="00F50E96" w:rsidRPr="00D9232D">
        <w:rPr>
          <w:rFonts w:asciiTheme="minorBidi" w:hAnsiTheme="minorBidi" w:cs="Arabic Transparent"/>
          <w:sz w:val="28"/>
          <w:szCs w:val="28"/>
          <w:rtl/>
        </w:rPr>
        <w:t xml:space="preserve"> كما في عامة التفاسير</w:t>
      </w:r>
      <w:r w:rsidR="004D3FB5" w:rsidRPr="00D9232D">
        <w:rPr>
          <w:rFonts w:asciiTheme="minorBidi" w:hAnsiTheme="minorBidi" w:cs="Arabic Transparent"/>
          <w:sz w:val="28"/>
          <w:szCs w:val="28"/>
          <w:rtl/>
        </w:rPr>
        <w:t>.</w:t>
      </w:r>
    </w:p>
    <w:p w14:paraId="55C91E5B" w14:textId="644E0A12" w:rsidR="0083069C" w:rsidRPr="00D9232D" w:rsidRDefault="00812A58" w:rsidP="004870DF">
      <w:pPr>
        <w:pStyle w:val="Heading3"/>
        <w:bidi/>
        <w:spacing w:after="240" w:line="360" w:lineRule="auto"/>
        <w:rPr>
          <w:rFonts w:cs="Arabic Transparent"/>
          <w:b/>
          <w:bCs/>
          <w:color w:val="auto"/>
          <w:sz w:val="28"/>
          <w:szCs w:val="28"/>
        </w:rPr>
      </w:pPr>
      <w:bookmarkStart w:id="244" w:name="_Toc496665554"/>
      <w:bookmarkStart w:id="245" w:name="_Toc496881959"/>
      <w:bookmarkStart w:id="246" w:name="_Toc496883477"/>
      <w:bookmarkStart w:id="247" w:name="_Toc499562871"/>
      <w:r w:rsidRPr="00D9232D">
        <w:rPr>
          <w:rFonts w:cs="Arabic Transparent"/>
          <w:b/>
          <w:bCs/>
          <w:color w:val="auto"/>
          <w:sz w:val="28"/>
          <w:szCs w:val="28"/>
          <w:u w:val="single"/>
          <w:rtl/>
        </w:rPr>
        <w:t>المطلب الثالث:</w:t>
      </w:r>
      <w:r w:rsidRPr="00D9232D">
        <w:rPr>
          <w:rFonts w:cs="Arabic Transparent"/>
          <w:b/>
          <w:bCs/>
          <w:color w:val="auto"/>
          <w:sz w:val="28"/>
          <w:szCs w:val="28"/>
          <w:rtl/>
        </w:rPr>
        <w:t xml:space="preserve"> </w:t>
      </w:r>
      <w:r w:rsidR="0083069C" w:rsidRPr="00D9232D">
        <w:rPr>
          <w:rFonts w:cs="Arabic Transparent"/>
          <w:b/>
          <w:bCs/>
          <w:color w:val="auto"/>
          <w:sz w:val="28"/>
          <w:szCs w:val="28"/>
          <w:rtl/>
        </w:rPr>
        <w:t>قواعد تفسيرية</w:t>
      </w:r>
      <w:r w:rsidR="00D96FF9" w:rsidRPr="00D9232D">
        <w:rPr>
          <w:rFonts w:cs="Arabic Transparent"/>
          <w:b/>
          <w:bCs/>
          <w:color w:val="auto"/>
          <w:sz w:val="28"/>
          <w:szCs w:val="28"/>
          <w:rtl/>
        </w:rPr>
        <w:t xml:space="preserve"> </w:t>
      </w:r>
      <w:r w:rsidR="00FD4D74" w:rsidRPr="00D9232D">
        <w:rPr>
          <w:rFonts w:cs="Arabic Transparent" w:hint="cs"/>
          <w:b/>
          <w:bCs/>
          <w:color w:val="auto"/>
          <w:sz w:val="28"/>
          <w:szCs w:val="28"/>
          <w:rtl/>
        </w:rPr>
        <w:t>متعلقة بع</w:t>
      </w:r>
      <w:r w:rsidR="003F191A" w:rsidRPr="00D9232D">
        <w:rPr>
          <w:rFonts w:cs="Arabic Transparent"/>
          <w:b/>
          <w:bCs/>
          <w:color w:val="auto"/>
          <w:sz w:val="28"/>
          <w:szCs w:val="28"/>
          <w:rtl/>
        </w:rPr>
        <w:t>لوم القرآن والتفسير</w:t>
      </w:r>
      <w:r w:rsidR="003F191A" w:rsidRPr="00D9232D">
        <w:rPr>
          <w:rFonts w:ascii="Arial" w:hAnsi="Arial" w:cs="Arabic Transparent"/>
          <w:b/>
          <w:bCs/>
          <w:color w:val="auto"/>
          <w:sz w:val="28"/>
          <w:szCs w:val="28"/>
          <w:rtl/>
        </w:rPr>
        <w:t>،</w:t>
      </w:r>
      <w:r w:rsidR="0083069C" w:rsidRPr="00D9232D">
        <w:rPr>
          <w:rFonts w:ascii="Arial" w:hAnsi="Arial" w:cs="Arabic Transparent"/>
          <w:b/>
          <w:bCs/>
          <w:color w:val="auto"/>
          <w:sz w:val="28"/>
          <w:szCs w:val="28"/>
          <w:rtl/>
        </w:rPr>
        <w:t xml:space="preserve"> أهمها:</w:t>
      </w:r>
      <w:bookmarkEnd w:id="244"/>
      <w:bookmarkEnd w:id="245"/>
      <w:bookmarkEnd w:id="246"/>
      <w:bookmarkEnd w:id="247"/>
    </w:p>
    <w:p w14:paraId="1348F509" w14:textId="0BFC9D4D" w:rsidR="002D52E7" w:rsidRPr="00D9232D" w:rsidRDefault="0083069C" w:rsidP="004870DF">
      <w:pPr>
        <w:pStyle w:val="2"/>
        <w:numPr>
          <w:ilvl w:val="0"/>
          <w:numId w:val="21"/>
        </w:numPr>
        <w:spacing w:after="240" w:line="360" w:lineRule="auto"/>
        <w:rPr>
          <w:rFonts w:asciiTheme="minorBidi" w:eastAsiaTheme="minorHAnsi" w:hAnsiTheme="minorBidi" w:cs="Arabic Transparent"/>
          <w:bCs/>
          <w:sz w:val="28"/>
          <w:szCs w:val="28"/>
          <w:u w:val="double"/>
        </w:rPr>
      </w:pPr>
      <w:r w:rsidRPr="00D9232D">
        <w:rPr>
          <w:rFonts w:asciiTheme="minorBidi" w:eastAsiaTheme="minorHAnsi" w:hAnsiTheme="minorBidi" w:cs="Arabic Transparent"/>
          <w:bCs/>
          <w:sz w:val="28"/>
          <w:szCs w:val="28"/>
          <w:u w:val="double"/>
          <w:rtl/>
        </w:rPr>
        <w:t>قواعد في القراءات القرآنية:</w:t>
      </w:r>
    </w:p>
    <w:p w14:paraId="238D756D" w14:textId="23817733" w:rsidR="008A6519" w:rsidRPr="00D9232D" w:rsidRDefault="008A651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xml:space="preserve">: </w:t>
      </w:r>
      <w:r w:rsidR="00651AE4" w:rsidRPr="00D9232D">
        <w:rPr>
          <w:rFonts w:asciiTheme="minorBidi" w:eastAsiaTheme="minorHAnsi" w:hAnsiTheme="minorBidi" w:cs="Arabic Transparent"/>
          <w:b w:val="0"/>
          <w:sz w:val="28"/>
          <w:szCs w:val="28"/>
          <w:rtl/>
        </w:rPr>
        <w:t>القراءتان في الآية -إذا ظهر تعارضهما- لهما حكم الآيتين، وصارت</w:t>
      </w:r>
      <w:r w:rsidR="00757845" w:rsidRPr="00D9232D">
        <w:rPr>
          <w:rFonts w:asciiTheme="minorBidi" w:eastAsiaTheme="minorHAnsi" w:hAnsiTheme="minorBidi" w:cs="Arabic Transparent" w:hint="cs"/>
          <w:b w:val="0"/>
          <w:sz w:val="28"/>
          <w:szCs w:val="28"/>
          <w:rtl/>
        </w:rPr>
        <w:t xml:space="preserve"> (وصارتا)</w:t>
      </w:r>
      <w:r w:rsidR="00651AE4" w:rsidRPr="00D9232D">
        <w:rPr>
          <w:rFonts w:asciiTheme="minorBidi" w:eastAsiaTheme="minorHAnsi" w:hAnsiTheme="minorBidi" w:cs="Arabic Transparent"/>
          <w:b w:val="0"/>
          <w:sz w:val="28"/>
          <w:szCs w:val="28"/>
          <w:rtl/>
        </w:rPr>
        <w:t xml:space="preserve"> بمثابة اختلاف التنوع</w:t>
      </w:r>
      <w:r w:rsidR="00FD4D74" w:rsidRPr="00D9232D">
        <w:rPr>
          <w:rStyle w:val="FootnoteReference"/>
          <w:rFonts w:eastAsiaTheme="minorHAnsi" w:cs="Arabic Transparent" w:hint="cs"/>
          <w:rtl/>
        </w:rPr>
        <w:t>.</w:t>
      </w:r>
      <w:r w:rsidR="00651AE4" w:rsidRPr="00D9232D">
        <w:rPr>
          <w:rStyle w:val="FootnoteReference"/>
          <w:rFonts w:eastAsiaTheme="minorHAnsi" w:cs="Arabic Transparent"/>
          <w:rtl/>
        </w:rPr>
        <w:t>(</w:t>
      </w:r>
      <w:r w:rsidR="00651AE4" w:rsidRPr="00D9232D">
        <w:rPr>
          <w:rStyle w:val="FootnoteReference"/>
          <w:rFonts w:eastAsiaTheme="minorHAnsi" w:cs="Arabic Transparent"/>
          <w:rtl/>
        </w:rPr>
        <w:footnoteReference w:id="672"/>
      </w:r>
      <w:r w:rsidR="00651AE4" w:rsidRPr="00D9232D">
        <w:rPr>
          <w:rStyle w:val="FootnoteReference"/>
          <w:rFonts w:eastAsiaTheme="minorHAnsi" w:cs="Arabic Transparent"/>
          <w:rtl/>
        </w:rPr>
        <w:t>)</w:t>
      </w:r>
    </w:p>
    <w:p w14:paraId="6E8E230F" w14:textId="72090F60" w:rsidR="00651AE4" w:rsidRPr="00D9232D" w:rsidRDefault="00651AE4"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القراءات إذا لم يظهر تعارضها وعادت إلى ذات واحدة فهي زيادة في الحكم لهذه الذات بمعنى هذا القراءات</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3"/>
      </w:r>
      <w:r w:rsidRPr="00D9232D">
        <w:rPr>
          <w:rStyle w:val="FootnoteReference"/>
          <w:rFonts w:eastAsiaTheme="minorHAnsi" w:cs="Arabic Transparent"/>
          <w:rtl/>
        </w:rPr>
        <w:t>)</w:t>
      </w:r>
    </w:p>
    <w:p w14:paraId="73AA164F" w14:textId="4DE5AA51" w:rsidR="00651AE4" w:rsidRPr="00D9232D" w:rsidRDefault="00651AE4"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القراءات يُبين بعضها بعضاً</w:t>
      </w:r>
      <w:r w:rsidRPr="00D9232D">
        <w:rPr>
          <w:rStyle w:val="FootnoteReference"/>
          <w:rFonts w:asciiTheme="minorBidi" w:eastAsiaTheme="minorHAnsi" w:hAnsiTheme="minorBidi" w:cs="Arabic Transparent"/>
          <w:sz w:val="28"/>
          <w:rtl/>
        </w:rPr>
        <w:t xml:space="preserve"> </w:t>
      </w:r>
      <w:r w:rsidRPr="00D9232D">
        <w:rPr>
          <w:rStyle w:val="FootnoteReference"/>
          <w:rFonts w:eastAsiaTheme="minorHAnsi" w:cs="Arabic Transparent"/>
          <w:rtl/>
        </w:rPr>
        <w:t>(</w:t>
      </w:r>
      <w:r w:rsidRPr="00D9232D">
        <w:rPr>
          <w:rStyle w:val="FootnoteReference"/>
          <w:rFonts w:eastAsiaTheme="minorHAnsi" w:cs="Arabic Transparent"/>
          <w:rtl/>
        </w:rPr>
        <w:footnoteReference w:id="674"/>
      </w:r>
      <w:r w:rsidRPr="00D9232D">
        <w:rPr>
          <w:rStyle w:val="FootnoteReference"/>
          <w:rFonts w:eastAsiaTheme="minorHAnsi" w:cs="Arabic Transparent"/>
          <w:rtl/>
        </w:rPr>
        <w:t>)</w:t>
      </w:r>
    </w:p>
    <w:p w14:paraId="7EC3B825" w14:textId="6D7D3F40" w:rsidR="00651AE4" w:rsidRPr="00D9232D" w:rsidRDefault="00651AE4"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إذا ثبتت القراءة القرآنية فلا يجوز ردها أو رد معناها وهي بمنزلة آية مستقلة</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5"/>
      </w:r>
      <w:r w:rsidRPr="00D9232D">
        <w:rPr>
          <w:rStyle w:val="FootnoteReference"/>
          <w:rFonts w:eastAsiaTheme="minorHAnsi" w:cs="Arabic Transparent"/>
          <w:rtl/>
        </w:rPr>
        <w:t>)</w:t>
      </w:r>
    </w:p>
    <w:p w14:paraId="4BDD2537" w14:textId="78F071FB" w:rsidR="00651AE4" w:rsidRPr="00D9232D" w:rsidRDefault="00651AE4"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اتحاد معنى القراءتين أولى من اختلافه</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6"/>
      </w:r>
      <w:r w:rsidRPr="00D9232D">
        <w:rPr>
          <w:rStyle w:val="FootnoteReference"/>
          <w:rFonts w:eastAsiaTheme="minorHAnsi" w:cs="Arabic Transparent"/>
          <w:rtl/>
        </w:rPr>
        <w:t>)</w:t>
      </w:r>
    </w:p>
    <w:p w14:paraId="33E1FEB6" w14:textId="3B51B494" w:rsidR="00041829" w:rsidRPr="00D9232D" w:rsidRDefault="0004182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معنى القراءة المتواترة أولى بالصواب من معنى القراءة الشاذة</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7"/>
      </w:r>
      <w:r w:rsidRPr="00D9232D">
        <w:rPr>
          <w:rStyle w:val="FootnoteReference"/>
          <w:rFonts w:eastAsiaTheme="minorHAnsi" w:cs="Arabic Transparent"/>
          <w:rtl/>
        </w:rPr>
        <w:t>)</w:t>
      </w:r>
    </w:p>
    <w:p w14:paraId="24F28345" w14:textId="48895820" w:rsidR="0072245B" w:rsidRPr="00D9232D" w:rsidRDefault="0072245B"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lastRenderedPageBreak/>
        <w:t>قاعدة</w:t>
      </w:r>
      <w:r w:rsidRPr="00D9232D">
        <w:rPr>
          <w:rFonts w:asciiTheme="minorBidi" w:eastAsiaTheme="minorHAnsi" w:hAnsiTheme="minorBidi" w:cs="Arabic Transparent"/>
          <w:b w:val="0"/>
          <w:sz w:val="28"/>
          <w:szCs w:val="28"/>
          <w:rtl/>
        </w:rPr>
        <w:t>: تبين المحكم من المنسوخ من القراءات</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78"/>
      </w:r>
      <w:r w:rsidRPr="00D9232D">
        <w:rPr>
          <w:rStyle w:val="FootnoteReference"/>
          <w:rFonts w:eastAsiaTheme="minorHAnsi" w:cs="Arabic Transparent"/>
          <w:rtl/>
        </w:rPr>
        <w:t>)</w:t>
      </w:r>
    </w:p>
    <w:p w14:paraId="027370D6" w14:textId="382CF8E9" w:rsidR="00082A2A" w:rsidRPr="00D9232D" w:rsidRDefault="00082A2A"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هذه القواعد تدرس مواضيعها ومسائلها في كتب القراءات</w:t>
      </w:r>
      <w:r w:rsidRPr="00D9232D">
        <w:rPr>
          <w:rStyle w:val="FootnoteReference"/>
          <w:rFonts w:eastAsiaTheme="minorHAnsi" w:cs="Arabic Transparent"/>
          <w:rtl/>
        </w:rPr>
        <w:t>(</w:t>
      </w:r>
      <w:r w:rsidRPr="00D9232D">
        <w:rPr>
          <w:rStyle w:val="FootnoteReference"/>
          <w:rFonts w:eastAsiaTheme="minorHAnsi" w:cs="Arabic Transparent"/>
          <w:rtl/>
        </w:rPr>
        <w:footnoteReference w:id="679"/>
      </w:r>
      <w:r w:rsidRPr="00D9232D">
        <w:rPr>
          <w:rStyle w:val="FootnoteReference"/>
          <w:rFonts w:eastAsiaTheme="minorHAnsi" w:cs="Arabic Transparent"/>
          <w:rtl/>
        </w:rPr>
        <w:t>)</w:t>
      </w:r>
      <w:r w:rsidRPr="00D9232D">
        <w:rPr>
          <w:rFonts w:asciiTheme="minorBidi" w:eastAsiaTheme="minorHAnsi" w:hAnsiTheme="minorBidi" w:cs="Arabic Transparent"/>
          <w:b w:val="0"/>
          <w:sz w:val="22"/>
          <w:szCs w:val="22"/>
          <w:rtl/>
        </w:rPr>
        <w:t>،</w:t>
      </w:r>
      <w:r w:rsidRPr="00D9232D">
        <w:rPr>
          <w:rFonts w:asciiTheme="minorBidi" w:eastAsiaTheme="minorHAnsi" w:hAnsiTheme="minorBidi" w:cs="Arabic Transparent"/>
          <w:b w:val="0"/>
          <w:sz w:val="28"/>
          <w:szCs w:val="28"/>
          <w:rtl/>
        </w:rPr>
        <w:t xml:space="preserve"> وبعض كتب علوم القرآن</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0"/>
      </w:r>
      <w:r w:rsidRPr="00D9232D">
        <w:rPr>
          <w:rStyle w:val="FootnoteReference"/>
          <w:rFonts w:eastAsiaTheme="minorHAnsi" w:cs="Arabic Transparent"/>
          <w:rtl/>
        </w:rPr>
        <w:t>)</w:t>
      </w:r>
    </w:p>
    <w:p w14:paraId="32F0D1EE" w14:textId="59BD9EAC" w:rsidR="00F95E79" w:rsidRPr="00D9232D" w:rsidRDefault="0083069C" w:rsidP="004870DF">
      <w:pPr>
        <w:pStyle w:val="2"/>
        <w:numPr>
          <w:ilvl w:val="0"/>
          <w:numId w:val="21"/>
        </w:numPr>
        <w:spacing w:before="240" w:after="240" w:line="360" w:lineRule="auto"/>
        <w:rPr>
          <w:rFonts w:asciiTheme="minorBidi" w:eastAsiaTheme="minorHAnsi" w:hAnsiTheme="minorBidi" w:cs="Arabic Transparent"/>
          <w:bCs/>
          <w:sz w:val="28"/>
          <w:szCs w:val="28"/>
          <w:u w:val="double"/>
        </w:rPr>
      </w:pPr>
      <w:r w:rsidRPr="00D9232D">
        <w:rPr>
          <w:rFonts w:asciiTheme="minorBidi" w:eastAsiaTheme="minorHAnsi" w:hAnsiTheme="minorBidi" w:cs="Arabic Transparent"/>
          <w:bCs/>
          <w:sz w:val="28"/>
          <w:szCs w:val="28"/>
          <w:u w:val="double"/>
          <w:rtl/>
        </w:rPr>
        <w:t>قواعد متعلقة ب</w:t>
      </w:r>
      <w:r w:rsidR="00F95E79" w:rsidRPr="00D9232D">
        <w:rPr>
          <w:rFonts w:asciiTheme="minorBidi" w:eastAsiaTheme="minorHAnsi" w:hAnsiTheme="minorBidi" w:cs="Arabic Transparent"/>
          <w:bCs/>
          <w:sz w:val="28"/>
          <w:szCs w:val="28"/>
          <w:u w:val="double"/>
          <w:rtl/>
        </w:rPr>
        <w:t>أصول التفسير</w:t>
      </w:r>
      <w:r w:rsidR="009A0BBF" w:rsidRPr="00D9232D">
        <w:rPr>
          <w:rFonts w:asciiTheme="minorBidi" w:eastAsiaTheme="minorHAnsi" w:hAnsiTheme="minorBidi" w:cs="Arabic Transparent" w:hint="cs"/>
          <w:bCs/>
          <w:sz w:val="28"/>
          <w:szCs w:val="28"/>
          <w:u w:val="double"/>
          <w:rtl/>
        </w:rPr>
        <w:t>:</w:t>
      </w:r>
    </w:p>
    <w:p w14:paraId="55F018EF" w14:textId="3055C94E" w:rsidR="00F95E79" w:rsidRPr="00D9232D" w:rsidRDefault="00F95E7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تفسير القرآن بالقرآن</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1"/>
      </w:r>
      <w:r w:rsidRPr="00D9232D">
        <w:rPr>
          <w:rStyle w:val="FootnoteReference"/>
          <w:rFonts w:eastAsiaTheme="minorHAnsi" w:cs="Arabic Transparent"/>
          <w:rtl/>
        </w:rPr>
        <w:t>)</w:t>
      </w:r>
    </w:p>
    <w:p w14:paraId="6DF044EE" w14:textId="4B8C203D" w:rsidR="00C875B3" w:rsidRPr="00D9232D" w:rsidRDefault="00C875B3" w:rsidP="004870DF">
      <w:pPr>
        <w:pStyle w:val="2"/>
        <w:spacing w:line="360" w:lineRule="auto"/>
        <w:ind w:firstLine="567"/>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 xml:space="preserve">هذه القاعدة اشتركت </w:t>
      </w:r>
      <w:r w:rsidR="009A0BBF" w:rsidRPr="00D9232D">
        <w:rPr>
          <w:rFonts w:asciiTheme="minorBidi" w:eastAsiaTheme="minorHAnsi" w:hAnsiTheme="minorBidi" w:cs="Arabic Transparent" w:hint="cs"/>
          <w:b w:val="0"/>
          <w:sz w:val="28"/>
          <w:szCs w:val="28"/>
          <w:rtl/>
        </w:rPr>
        <w:t xml:space="preserve">في </w:t>
      </w:r>
      <w:r w:rsidRPr="00D9232D">
        <w:rPr>
          <w:rFonts w:asciiTheme="minorBidi" w:eastAsiaTheme="minorHAnsi" w:hAnsiTheme="minorBidi" w:cs="Arabic Transparent"/>
          <w:b w:val="0"/>
          <w:sz w:val="28"/>
          <w:szCs w:val="28"/>
          <w:rtl/>
        </w:rPr>
        <w:t>دراستها كتب علوم القرآن وأصول التفسير</w:t>
      </w:r>
      <w:r w:rsidRPr="00D9232D">
        <w:rPr>
          <w:rStyle w:val="FootnoteReference"/>
          <w:rFonts w:eastAsiaTheme="minorHAnsi" w:cs="Arabic Transparent"/>
          <w:rtl/>
        </w:rPr>
        <w:t>(</w:t>
      </w:r>
      <w:r w:rsidRPr="00D9232D">
        <w:rPr>
          <w:rStyle w:val="FootnoteReference"/>
          <w:rFonts w:eastAsiaTheme="minorHAnsi" w:cs="Arabic Transparent"/>
          <w:rtl/>
        </w:rPr>
        <w:footnoteReference w:id="682"/>
      </w:r>
      <w:r w:rsidRPr="00D9232D">
        <w:rPr>
          <w:rStyle w:val="FootnoteReference"/>
          <w:rFonts w:eastAsiaTheme="minorHAnsi" w:cs="Arabic Transparent"/>
          <w:rtl/>
        </w:rPr>
        <w:t>)</w:t>
      </w:r>
      <w:r w:rsidR="002A1366" w:rsidRPr="00D9232D">
        <w:rPr>
          <w:rFonts w:asciiTheme="minorBidi" w:eastAsiaTheme="minorHAnsi" w:hAnsiTheme="minorBidi" w:cs="Arabic Transparent"/>
          <w:b w:val="0"/>
          <w:sz w:val="28"/>
          <w:szCs w:val="28"/>
          <w:rtl/>
        </w:rPr>
        <w:t>، وقد خصه</w:t>
      </w:r>
      <w:r w:rsidR="00873AEC" w:rsidRPr="00D9232D">
        <w:rPr>
          <w:rFonts w:asciiTheme="minorBidi" w:eastAsiaTheme="minorHAnsi" w:hAnsiTheme="minorBidi" w:cs="Arabic Transparent"/>
          <w:b w:val="0"/>
          <w:sz w:val="28"/>
          <w:szCs w:val="28"/>
          <w:rtl/>
        </w:rPr>
        <w:t>ا</w:t>
      </w:r>
      <w:r w:rsidR="002A1366" w:rsidRPr="00D9232D">
        <w:rPr>
          <w:rFonts w:asciiTheme="minorBidi" w:eastAsiaTheme="minorHAnsi" w:hAnsiTheme="minorBidi" w:cs="Arabic Transparent"/>
          <w:b w:val="0"/>
          <w:sz w:val="28"/>
          <w:szCs w:val="28"/>
          <w:rtl/>
        </w:rPr>
        <w:t xml:space="preserve"> بعضهم بالتأليف</w:t>
      </w:r>
      <w:r w:rsidR="002A1366" w:rsidRPr="00D9232D">
        <w:rPr>
          <w:rStyle w:val="FootnoteReference"/>
          <w:rFonts w:eastAsiaTheme="minorHAnsi" w:cs="Arabic Transparent"/>
          <w:rtl/>
        </w:rPr>
        <w:t>(</w:t>
      </w:r>
      <w:r w:rsidR="002A1366" w:rsidRPr="00D9232D">
        <w:rPr>
          <w:rStyle w:val="FootnoteReference"/>
          <w:rFonts w:eastAsiaTheme="minorHAnsi" w:cs="Arabic Transparent"/>
          <w:rtl/>
        </w:rPr>
        <w:footnoteReference w:id="683"/>
      </w:r>
      <w:r w:rsidR="002A1366" w:rsidRPr="00D9232D">
        <w:rPr>
          <w:rStyle w:val="FootnoteReference"/>
          <w:rFonts w:eastAsiaTheme="minorHAnsi" w:cs="Arabic Transparent"/>
          <w:rtl/>
        </w:rPr>
        <w:t>)</w:t>
      </w:r>
      <w:r w:rsidRPr="00D9232D">
        <w:rPr>
          <w:rFonts w:asciiTheme="minorBidi" w:eastAsiaTheme="minorHAnsi" w:hAnsiTheme="minorBidi" w:cs="Arabic Transparent"/>
          <w:b w:val="0"/>
          <w:sz w:val="28"/>
          <w:szCs w:val="28"/>
          <w:rtl/>
        </w:rPr>
        <w:t>.</w:t>
      </w:r>
    </w:p>
    <w:p w14:paraId="2F3A5EFA" w14:textId="303FDE08" w:rsidR="0083069C" w:rsidRPr="00D9232D" w:rsidRDefault="00F95E79" w:rsidP="004870DF">
      <w:pPr>
        <w:pStyle w:val="2"/>
        <w:numPr>
          <w:ilvl w:val="0"/>
          <w:numId w:val="21"/>
        </w:numPr>
        <w:spacing w:before="240" w:after="240" w:line="360" w:lineRule="auto"/>
        <w:rPr>
          <w:rFonts w:asciiTheme="minorBidi" w:eastAsiaTheme="minorHAnsi" w:hAnsiTheme="minorBidi" w:cs="Arabic Transparent"/>
          <w:bCs/>
          <w:sz w:val="28"/>
          <w:szCs w:val="28"/>
          <w:u w:val="double"/>
        </w:rPr>
      </w:pPr>
      <w:r w:rsidRPr="00D9232D">
        <w:rPr>
          <w:rFonts w:asciiTheme="minorBidi" w:eastAsiaTheme="minorHAnsi" w:hAnsiTheme="minorBidi" w:cs="Arabic Transparent"/>
          <w:bCs/>
          <w:sz w:val="28"/>
          <w:szCs w:val="28"/>
          <w:u w:val="double"/>
          <w:rtl/>
        </w:rPr>
        <w:t xml:space="preserve">قواعد متعلقة </w:t>
      </w:r>
      <w:r w:rsidR="00B22B21" w:rsidRPr="00D9232D">
        <w:rPr>
          <w:rFonts w:asciiTheme="minorBidi" w:eastAsiaTheme="minorHAnsi" w:hAnsiTheme="minorBidi" w:cs="Arabic Transparent"/>
          <w:bCs/>
          <w:sz w:val="28"/>
          <w:szCs w:val="28"/>
          <w:u w:val="double"/>
          <w:rtl/>
        </w:rPr>
        <w:t>ب</w:t>
      </w:r>
      <w:r w:rsidR="00812A58" w:rsidRPr="00D9232D">
        <w:rPr>
          <w:rFonts w:asciiTheme="minorBidi" w:eastAsiaTheme="minorHAnsi" w:hAnsiTheme="minorBidi" w:cs="Arabic Transparent"/>
          <w:bCs/>
          <w:sz w:val="28"/>
          <w:szCs w:val="28"/>
          <w:u w:val="double"/>
          <w:rtl/>
        </w:rPr>
        <w:t xml:space="preserve">مواضيع </w:t>
      </w:r>
      <w:r w:rsidR="0083069C" w:rsidRPr="00D9232D">
        <w:rPr>
          <w:rFonts w:asciiTheme="minorBidi" w:eastAsiaTheme="minorHAnsi" w:hAnsiTheme="minorBidi" w:cs="Arabic Transparent"/>
          <w:bCs/>
          <w:sz w:val="28"/>
          <w:szCs w:val="28"/>
          <w:u w:val="double"/>
          <w:rtl/>
        </w:rPr>
        <w:t>علوم القرآن:</w:t>
      </w:r>
    </w:p>
    <w:p w14:paraId="5FF1C983" w14:textId="661873D3" w:rsidR="008C1E0F" w:rsidRPr="00D9232D" w:rsidRDefault="008C1E0F" w:rsidP="004870DF">
      <w:pPr>
        <w:pStyle w:val="2"/>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تعدد أسباب النزول</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4"/>
      </w:r>
      <w:r w:rsidRPr="00D9232D">
        <w:rPr>
          <w:rStyle w:val="FootnoteReference"/>
          <w:rFonts w:eastAsiaTheme="minorHAnsi" w:cs="Arabic Transparent"/>
          <w:rtl/>
        </w:rPr>
        <w:t>)</w:t>
      </w:r>
    </w:p>
    <w:p w14:paraId="632A45BF" w14:textId="53205239" w:rsidR="00B03D6F" w:rsidRPr="00D9232D" w:rsidRDefault="00B03D6F" w:rsidP="004870DF">
      <w:pPr>
        <w:pStyle w:val="2"/>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إذا صح سبب النزول الصريح فهو مرجح لما وافقه من أوجه التفسير</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5"/>
      </w:r>
      <w:r w:rsidRPr="00D9232D">
        <w:rPr>
          <w:rStyle w:val="FootnoteReference"/>
          <w:rFonts w:eastAsiaTheme="minorHAnsi" w:cs="Arabic Transparent"/>
          <w:rtl/>
        </w:rPr>
        <w:t>)</w:t>
      </w:r>
    </w:p>
    <w:p w14:paraId="7F81A1F0" w14:textId="19FF361E" w:rsidR="002F415E" w:rsidRPr="00D9232D" w:rsidRDefault="002F415E" w:rsidP="004870DF">
      <w:pPr>
        <w:pStyle w:val="2"/>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إذا ثبت تاريخ نزول الآية أو السورة فهو مرجح لما وافقه من أوجه التفسير</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6"/>
      </w:r>
      <w:r w:rsidRPr="00D9232D">
        <w:rPr>
          <w:rStyle w:val="FootnoteReference"/>
          <w:rFonts w:eastAsiaTheme="minorHAnsi" w:cs="Arabic Transparent"/>
          <w:rtl/>
        </w:rPr>
        <w:t>)</w:t>
      </w:r>
    </w:p>
    <w:p w14:paraId="09AD509C" w14:textId="6ECBD577" w:rsidR="00434B77" w:rsidRPr="00D9232D" w:rsidRDefault="00434B77"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00D24259" w:rsidRPr="00D9232D">
        <w:rPr>
          <w:rFonts w:asciiTheme="minorBidi" w:eastAsiaTheme="minorHAnsi" w:hAnsiTheme="minorBidi" w:cs="Arabic Transparent"/>
          <w:b w:val="0"/>
          <w:sz w:val="28"/>
          <w:szCs w:val="28"/>
          <w:rtl/>
        </w:rPr>
        <w:t>: ما يتعلق برسم المصحف</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7"/>
      </w:r>
      <w:r w:rsidRPr="00D9232D">
        <w:rPr>
          <w:rStyle w:val="FootnoteReference"/>
          <w:rFonts w:eastAsiaTheme="minorHAnsi" w:cs="Arabic Transparent"/>
          <w:rtl/>
        </w:rPr>
        <w:t>)</w:t>
      </w:r>
    </w:p>
    <w:p w14:paraId="7830F92C" w14:textId="1CC93BC1" w:rsidR="00041829" w:rsidRPr="00D9232D" w:rsidRDefault="0004182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الوجه التفسيري والإعرابي الموافق لرسم المصحف أولى</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8"/>
      </w:r>
      <w:r w:rsidRPr="00D9232D">
        <w:rPr>
          <w:rStyle w:val="FootnoteReference"/>
          <w:rFonts w:eastAsiaTheme="minorHAnsi" w:cs="Arabic Transparent"/>
          <w:rtl/>
        </w:rPr>
        <w:t>)</w:t>
      </w:r>
    </w:p>
    <w:p w14:paraId="30DA66EC" w14:textId="6F0628F6" w:rsidR="00DA211E" w:rsidRPr="00D9232D" w:rsidRDefault="00550914"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lastRenderedPageBreak/>
        <w:t>قاعدة</w:t>
      </w:r>
      <w:r w:rsidRPr="00D9232D">
        <w:rPr>
          <w:rFonts w:asciiTheme="minorBidi" w:eastAsiaTheme="minorHAnsi" w:hAnsiTheme="minorBidi" w:cs="Arabic Transparent"/>
          <w:b w:val="0"/>
          <w:sz w:val="28"/>
          <w:szCs w:val="28"/>
          <w:rtl/>
        </w:rPr>
        <w:t>: القول الذي يؤيد مقام النبوة ولا ينسب إليها ما لا يليق بها أولى بتفسير الآية</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89"/>
      </w:r>
      <w:r w:rsidRPr="00D9232D">
        <w:rPr>
          <w:rStyle w:val="FootnoteReference"/>
          <w:rFonts w:eastAsiaTheme="minorHAnsi" w:cs="Arabic Transparent"/>
          <w:rtl/>
        </w:rPr>
        <w:t>)</w:t>
      </w:r>
    </w:p>
    <w:p w14:paraId="4882C2A6" w14:textId="5A5E5B01" w:rsidR="00550914" w:rsidRPr="00D9232D" w:rsidRDefault="00550914"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كل قول طعن في عصمة الأنبياء ومقام الرسالة فهو مردود</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0"/>
      </w:r>
      <w:r w:rsidRPr="00D9232D">
        <w:rPr>
          <w:rStyle w:val="FootnoteReference"/>
          <w:rFonts w:eastAsiaTheme="minorHAnsi" w:cs="Arabic Transparent"/>
          <w:rtl/>
        </w:rPr>
        <w:t>)</w:t>
      </w:r>
    </w:p>
    <w:p w14:paraId="50285BF1" w14:textId="70D61618" w:rsidR="0072245B" w:rsidRPr="00D9232D" w:rsidRDefault="008C1E0F" w:rsidP="004870DF">
      <w:pPr>
        <w:pStyle w:val="2"/>
        <w:spacing w:line="360" w:lineRule="auto"/>
        <w:rPr>
          <w:rFonts w:asciiTheme="minorBidi" w:eastAsiaTheme="minorHAnsi" w:hAnsiTheme="minorBidi" w:cs="Arabic Transparent"/>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التحقق بمقاصد القرآن</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1"/>
      </w:r>
      <w:r w:rsidRPr="00D9232D">
        <w:rPr>
          <w:rStyle w:val="FootnoteReference"/>
          <w:rFonts w:eastAsiaTheme="minorHAnsi" w:cs="Arabic Transparent"/>
          <w:rtl/>
        </w:rPr>
        <w:t>)</w:t>
      </w:r>
    </w:p>
    <w:p w14:paraId="5901AF3E" w14:textId="6D8ABA02" w:rsidR="002014F2" w:rsidRPr="00D9232D" w:rsidRDefault="002014F2" w:rsidP="004870DF">
      <w:pPr>
        <w:pStyle w:val="2"/>
        <w:spacing w:after="240" w:line="360" w:lineRule="auto"/>
        <w:rPr>
          <w:rFonts w:asciiTheme="minorBidi" w:eastAsiaTheme="minorHAnsi" w:hAnsiTheme="minorBidi" w:cs="Arabic Transparent"/>
          <w:sz w:val="28"/>
          <w:szCs w:val="28"/>
          <w:rtl/>
        </w:rPr>
      </w:pPr>
      <w:r w:rsidRPr="00D9232D">
        <w:rPr>
          <w:rFonts w:asciiTheme="minorBidi" w:eastAsiaTheme="minorHAnsi" w:hAnsiTheme="minorBidi" w:cs="Arabic Transparent"/>
          <w:sz w:val="28"/>
          <w:szCs w:val="28"/>
          <w:rtl/>
        </w:rPr>
        <w:t>هذه القواعد تدرس في عامة كتب علوم القرآن قديماً وحديثاً</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2"/>
      </w:r>
      <w:r w:rsidRPr="00D9232D">
        <w:rPr>
          <w:rStyle w:val="FootnoteReference"/>
          <w:rFonts w:eastAsiaTheme="minorHAnsi" w:cs="Arabic Transparent"/>
          <w:rtl/>
        </w:rPr>
        <w:t>)</w:t>
      </w:r>
    </w:p>
    <w:p w14:paraId="512EA301" w14:textId="2187952A" w:rsidR="0083069C" w:rsidRPr="00D9232D" w:rsidRDefault="00F95E79" w:rsidP="004870DF">
      <w:pPr>
        <w:pStyle w:val="Heading3"/>
        <w:bidi/>
        <w:spacing w:after="240" w:line="360" w:lineRule="auto"/>
        <w:rPr>
          <w:rFonts w:eastAsiaTheme="minorHAnsi" w:cs="Arabic Transparent"/>
          <w:b/>
          <w:bCs/>
          <w:color w:val="auto"/>
          <w:sz w:val="28"/>
          <w:szCs w:val="28"/>
          <w:rtl/>
        </w:rPr>
      </w:pPr>
      <w:bookmarkStart w:id="248" w:name="_Toc496665555"/>
      <w:bookmarkStart w:id="249" w:name="_Toc496881960"/>
      <w:bookmarkStart w:id="250" w:name="_Toc496883478"/>
      <w:bookmarkStart w:id="251" w:name="_Toc499562872"/>
      <w:r w:rsidRPr="00D9232D">
        <w:rPr>
          <w:rFonts w:eastAsiaTheme="minorHAnsi" w:cs="Arabic Transparent"/>
          <w:b/>
          <w:bCs/>
          <w:color w:val="auto"/>
          <w:sz w:val="28"/>
          <w:szCs w:val="28"/>
          <w:u w:val="single"/>
          <w:rtl/>
        </w:rPr>
        <w:t xml:space="preserve">المطلب </w:t>
      </w:r>
      <w:r w:rsidR="00242183" w:rsidRPr="00D9232D">
        <w:rPr>
          <w:rFonts w:eastAsiaTheme="minorHAnsi" w:cs="Arabic Transparent"/>
          <w:b/>
          <w:bCs/>
          <w:color w:val="auto"/>
          <w:sz w:val="28"/>
          <w:szCs w:val="28"/>
          <w:u w:val="single"/>
          <w:rtl/>
        </w:rPr>
        <w:t>الرابع</w:t>
      </w:r>
      <w:r w:rsidRPr="00D9232D">
        <w:rPr>
          <w:rFonts w:eastAsiaTheme="minorHAnsi" w:cs="Arabic Transparent"/>
          <w:b/>
          <w:bCs/>
          <w:color w:val="auto"/>
          <w:sz w:val="28"/>
          <w:szCs w:val="28"/>
          <w:u w:val="single"/>
          <w:rtl/>
        </w:rPr>
        <w:t>:</w:t>
      </w:r>
      <w:r w:rsidRPr="00D9232D">
        <w:rPr>
          <w:rFonts w:eastAsiaTheme="minorHAnsi" w:cs="Arabic Transparent"/>
          <w:b/>
          <w:bCs/>
          <w:color w:val="auto"/>
          <w:sz w:val="28"/>
          <w:szCs w:val="28"/>
          <w:rtl/>
        </w:rPr>
        <w:t xml:space="preserve"> </w:t>
      </w:r>
      <w:r w:rsidR="0083069C" w:rsidRPr="00D9232D">
        <w:rPr>
          <w:rFonts w:eastAsiaTheme="minorHAnsi" w:cs="Arabic Transparent"/>
          <w:b/>
          <w:bCs/>
          <w:color w:val="auto"/>
          <w:sz w:val="28"/>
          <w:szCs w:val="28"/>
          <w:rtl/>
        </w:rPr>
        <w:t>قواعد متعلقة بالآثار</w:t>
      </w:r>
      <w:bookmarkEnd w:id="248"/>
      <w:bookmarkEnd w:id="249"/>
      <w:bookmarkEnd w:id="250"/>
      <w:r w:rsidR="00F80262" w:rsidRPr="00D9232D">
        <w:rPr>
          <w:rFonts w:asciiTheme="minorBidi" w:hAnsiTheme="minorBidi" w:cs="Arabic Transparent"/>
          <w:b/>
          <w:bCs/>
          <w:color w:val="auto"/>
          <w:sz w:val="28"/>
          <w:szCs w:val="28"/>
          <w:rtl/>
        </w:rPr>
        <w:t>:</w:t>
      </w:r>
      <w:bookmarkEnd w:id="251"/>
    </w:p>
    <w:p w14:paraId="3B9C3D27" w14:textId="61367059" w:rsidR="00242183" w:rsidRPr="00D9232D" w:rsidRDefault="00242183" w:rsidP="004870DF">
      <w:pPr>
        <w:pStyle w:val="2"/>
        <w:numPr>
          <w:ilvl w:val="0"/>
          <w:numId w:val="25"/>
        </w:numPr>
        <w:spacing w:before="240" w:after="240" w:line="360" w:lineRule="auto"/>
        <w:jc w:val="center"/>
        <w:rPr>
          <w:rFonts w:asciiTheme="minorBidi" w:eastAsiaTheme="minorHAnsi" w:hAnsiTheme="minorBidi" w:cs="Arabic Transparent"/>
          <w:bCs/>
          <w:sz w:val="28"/>
          <w:szCs w:val="28"/>
          <w:u w:val="double"/>
        </w:rPr>
      </w:pPr>
      <w:r w:rsidRPr="00D9232D">
        <w:rPr>
          <w:rFonts w:asciiTheme="minorBidi" w:eastAsiaTheme="minorHAnsi" w:hAnsiTheme="minorBidi" w:cs="Arabic Transparent"/>
          <w:bCs/>
          <w:sz w:val="28"/>
          <w:szCs w:val="28"/>
          <w:u w:val="double"/>
          <w:rtl/>
        </w:rPr>
        <w:t xml:space="preserve">قواعد متعلقة بالسنة: </w:t>
      </w:r>
    </w:p>
    <w:p w14:paraId="4243ADA2" w14:textId="63326955" w:rsidR="008A6519" w:rsidRPr="00D9232D" w:rsidRDefault="008A6519" w:rsidP="004870DF">
      <w:pPr>
        <w:pStyle w:val="2"/>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الترجيح بالسنة النبوية</w:t>
      </w:r>
      <w:r w:rsidR="00FD4D74" w:rsidRPr="00D9232D">
        <w:rPr>
          <w:rFonts w:asciiTheme="minorBidi" w:eastAsiaTheme="minorHAnsi" w:hAnsiTheme="minorBidi" w:cs="Arabic Transparent" w:hint="cs"/>
          <w:b w:val="0"/>
          <w:sz w:val="28"/>
          <w:szCs w:val="28"/>
          <w:rtl/>
        </w:rPr>
        <w:t>.</w:t>
      </w:r>
      <w:r w:rsidRPr="00D9232D">
        <w:rPr>
          <w:rStyle w:val="FootnoteReference"/>
          <w:rFonts w:asciiTheme="minorBidi" w:eastAsiaTheme="minorHAnsi" w:hAnsiTheme="minorBidi" w:cs="Arabic Transparent"/>
          <w:sz w:val="28"/>
          <w:rtl/>
        </w:rPr>
        <w:t xml:space="preserve"> </w:t>
      </w:r>
      <w:r w:rsidRPr="00D9232D">
        <w:rPr>
          <w:rStyle w:val="FootnoteReference"/>
          <w:rFonts w:eastAsiaTheme="minorHAnsi" w:cs="Arabic Transparent"/>
          <w:rtl/>
        </w:rPr>
        <w:t>(</w:t>
      </w:r>
      <w:r w:rsidRPr="00D9232D">
        <w:rPr>
          <w:rStyle w:val="FootnoteReference"/>
          <w:rFonts w:eastAsiaTheme="minorHAnsi" w:cs="Arabic Transparent"/>
          <w:rtl/>
        </w:rPr>
        <w:footnoteReference w:id="693"/>
      </w:r>
      <w:r w:rsidRPr="00D9232D">
        <w:rPr>
          <w:rStyle w:val="FootnoteReference"/>
          <w:rFonts w:eastAsiaTheme="minorHAnsi" w:cs="Arabic Transparent"/>
          <w:rtl/>
        </w:rPr>
        <w:t>)</w:t>
      </w:r>
    </w:p>
    <w:p w14:paraId="1D845E4C" w14:textId="7E0EDE07" w:rsidR="00041829" w:rsidRPr="00D9232D" w:rsidRDefault="0004182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إذا ثبت الحديث وكان نصاً في تفسير الآية فلا يصار إلى غيره</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4"/>
      </w:r>
      <w:r w:rsidRPr="00D9232D">
        <w:rPr>
          <w:rStyle w:val="FootnoteReference"/>
          <w:rFonts w:eastAsiaTheme="minorHAnsi" w:cs="Arabic Transparent"/>
          <w:rtl/>
        </w:rPr>
        <w:t>)</w:t>
      </w:r>
    </w:p>
    <w:p w14:paraId="4532E35E" w14:textId="1B68A3C3" w:rsidR="00041829" w:rsidRPr="00D9232D" w:rsidRDefault="0004182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إذا ثبت الحديث وكان في معنى أحد الأقوال فهو مرجح له على ما خالفه</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5"/>
      </w:r>
      <w:r w:rsidRPr="00D9232D">
        <w:rPr>
          <w:rStyle w:val="FootnoteReference"/>
          <w:rFonts w:eastAsiaTheme="minorHAnsi" w:cs="Arabic Transparent"/>
          <w:rtl/>
        </w:rPr>
        <w:t>)</w:t>
      </w:r>
    </w:p>
    <w:p w14:paraId="3DC6D963" w14:textId="185F3500" w:rsidR="00B03D6F" w:rsidRPr="00D9232D" w:rsidRDefault="00B03D6F"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w:t>
      </w:r>
      <w:r w:rsidR="00DA211E" w:rsidRPr="00D9232D">
        <w:rPr>
          <w:rFonts w:asciiTheme="minorBidi" w:eastAsiaTheme="minorHAnsi" w:hAnsiTheme="minorBidi" w:cs="Arabic Transparent"/>
          <w:bCs/>
          <w:sz w:val="28"/>
          <w:szCs w:val="28"/>
          <w:rtl/>
        </w:rPr>
        <w:t>ا</w:t>
      </w:r>
      <w:r w:rsidRPr="00D9232D">
        <w:rPr>
          <w:rFonts w:asciiTheme="minorBidi" w:eastAsiaTheme="minorHAnsi" w:hAnsiTheme="minorBidi" w:cs="Arabic Transparent"/>
          <w:bCs/>
          <w:sz w:val="28"/>
          <w:szCs w:val="28"/>
          <w:rtl/>
        </w:rPr>
        <w:t>عدة</w:t>
      </w:r>
      <w:r w:rsidRPr="00D9232D">
        <w:rPr>
          <w:rFonts w:asciiTheme="minorBidi" w:eastAsiaTheme="minorHAnsi" w:hAnsiTheme="minorBidi" w:cs="Arabic Transparent"/>
          <w:b w:val="0"/>
          <w:sz w:val="28"/>
          <w:szCs w:val="28"/>
          <w:rtl/>
        </w:rPr>
        <w:t>: كل تفسير خالف القرآن أو السنة أو إجماع الأمة فهو رد</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6"/>
      </w:r>
      <w:r w:rsidRPr="00D9232D">
        <w:rPr>
          <w:rStyle w:val="FootnoteReference"/>
          <w:rFonts w:eastAsiaTheme="minorHAnsi" w:cs="Arabic Transparent"/>
          <w:rtl/>
        </w:rPr>
        <w:t>)</w:t>
      </w:r>
    </w:p>
    <w:p w14:paraId="4B4AF897" w14:textId="223EAAF5" w:rsidR="00242183" w:rsidRPr="00D9232D" w:rsidRDefault="00242183"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xml:space="preserve">: لا يصح حمل الآية على تفسيرات وتفصيلات لأمور </w:t>
      </w:r>
      <w:r w:rsidR="009A0BBF" w:rsidRPr="00D9232D">
        <w:rPr>
          <w:rFonts w:asciiTheme="minorBidi" w:eastAsiaTheme="minorHAnsi" w:hAnsiTheme="minorBidi" w:cs="Arabic Transparent" w:hint="cs"/>
          <w:b w:val="0"/>
          <w:sz w:val="28"/>
          <w:szCs w:val="28"/>
          <w:rtl/>
        </w:rPr>
        <w:t>غيبية</w:t>
      </w:r>
      <w:r w:rsidRPr="00D9232D">
        <w:rPr>
          <w:rFonts w:asciiTheme="minorBidi" w:eastAsiaTheme="minorHAnsi" w:hAnsiTheme="minorBidi" w:cs="Arabic Transparent"/>
          <w:b w:val="0"/>
          <w:sz w:val="28"/>
          <w:szCs w:val="28"/>
          <w:rtl/>
        </w:rPr>
        <w:t xml:space="preserve"> لا دليل عليها من القرآن أو السنة</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7"/>
      </w:r>
      <w:r w:rsidRPr="00D9232D">
        <w:rPr>
          <w:rStyle w:val="FootnoteReference"/>
          <w:rFonts w:eastAsiaTheme="minorHAnsi" w:cs="Arabic Transparent"/>
          <w:rtl/>
        </w:rPr>
        <w:t>)</w:t>
      </w:r>
    </w:p>
    <w:p w14:paraId="4F4DBC9F" w14:textId="4C010207" w:rsidR="00873AEC" w:rsidRPr="00D9232D" w:rsidRDefault="00873AEC"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هذه القواعد مواطن إيرادها كتب قواعد التفسير.</w:t>
      </w:r>
    </w:p>
    <w:p w14:paraId="6C7B48A6" w14:textId="234022B8" w:rsidR="00242183" w:rsidRPr="00D9232D" w:rsidRDefault="00242183" w:rsidP="004870DF">
      <w:pPr>
        <w:pStyle w:val="2"/>
        <w:numPr>
          <w:ilvl w:val="0"/>
          <w:numId w:val="25"/>
        </w:numPr>
        <w:spacing w:before="240" w:after="240" w:line="360" w:lineRule="auto"/>
        <w:jc w:val="center"/>
        <w:rPr>
          <w:rFonts w:asciiTheme="minorBidi" w:eastAsiaTheme="minorHAnsi" w:hAnsiTheme="minorBidi" w:cs="Arabic Transparent"/>
          <w:bCs/>
          <w:sz w:val="28"/>
          <w:szCs w:val="28"/>
          <w:u w:val="double"/>
        </w:rPr>
      </w:pPr>
      <w:r w:rsidRPr="00D9232D">
        <w:rPr>
          <w:rFonts w:asciiTheme="minorBidi" w:eastAsiaTheme="minorHAnsi" w:hAnsiTheme="minorBidi" w:cs="Arabic Transparent"/>
          <w:bCs/>
          <w:sz w:val="28"/>
          <w:szCs w:val="28"/>
          <w:u w:val="double"/>
          <w:rtl/>
        </w:rPr>
        <w:t>قواعد متعلقة بأقوال السلف والمفسرين:</w:t>
      </w:r>
    </w:p>
    <w:p w14:paraId="62157F90" w14:textId="4CF2B2AB" w:rsidR="008A6519" w:rsidRPr="00D9232D" w:rsidRDefault="008A6519"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ما يتعلق بإجماع الحجة أو قول الأكثر من الصحابة والتابعين</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8"/>
      </w:r>
      <w:r w:rsidRPr="00D9232D">
        <w:rPr>
          <w:rStyle w:val="FootnoteReference"/>
          <w:rFonts w:eastAsiaTheme="minorHAnsi" w:cs="Arabic Transparent"/>
          <w:rtl/>
        </w:rPr>
        <w:t>)</w:t>
      </w:r>
    </w:p>
    <w:p w14:paraId="1588A947" w14:textId="15BD240A" w:rsidR="00242183" w:rsidRPr="00D9232D" w:rsidRDefault="00242183"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تفسير جمهور السلف مقدم على كل تفسير شاذ</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699"/>
      </w:r>
      <w:r w:rsidRPr="00D9232D">
        <w:rPr>
          <w:rStyle w:val="FootnoteReference"/>
          <w:rFonts w:eastAsiaTheme="minorHAnsi" w:cs="Arabic Transparent"/>
          <w:rtl/>
        </w:rPr>
        <w:t>)</w:t>
      </w:r>
    </w:p>
    <w:p w14:paraId="6559F8F9" w14:textId="141C45EA" w:rsidR="00B03D6F" w:rsidRPr="00D9232D" w:rsidRDefault="00B03D6F"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lastRenderedPageBreak/>
        <w:t>قاعدة</w:t>
      </w:r>
      <w:r w:rsidRPr="00D9232D">
        <w:rPr>
          <w:rFonts w:asciiTheme="minorBidi" w:eastAsiaTheme="minorHAnsi" w:hAnsiTheme="minorBidi" w:cs="Arabic Transparent"/>
          <w:b w:val="0"/>
          <w:sz w:val="28"/>
          <w:szCs w:val="28"/>
          <w:rtl/>
        </w:rPr>
        <w:t xml:space="preserve">: </w:t>
      </w:r>
      <w:r w:rsidR="002F415E" w:rsidRPr="00D9232D">
        <w:rPr>
          <w:rFonts w:asciiTheme="minorBidi" w:eastAsiaTheme="minorHAnsi" w:hAnsiTheme="minorBidi" w:cs="Arabic Transparent"/>
          <w:b w:val="0"/>
          <w:sz w:val="28"/>
          <w:szCs w:val="28"/>
          <w:rtl/>
        </w:rPr>
        <w:t>تفسير السلف وفهمهم لنصو</w:t>
      </w:r>
      <w:r w:rsidR="00B22B21" w:rsidRPr="00D9232D">
        <w:rPr>
          <w:rFonts w:asciiTheme="minorBidi" w:eastAsiaTheme="minorHAnsi" w:hAnsiTheme="minorBidi" w:cs="Arabic Transparent"/>
          <w:b w:val="0"/>
          <w:sz w:val="28"/>
          <w:szCs w:val="28"/>
          <w:rtl/>
        </w:rPr>
        <w:t>ص</w:t>
      </w:r>
      <w:r w:rsidR="002F415E" w:rsidRPr="00D9232D">
        <w:rPr>
          <w:rFonts w:asciiTheme="minorBidi" w:eastAsiaTheme="minorHAnsi" w:hAnsiTheme="minorBidi" w:cs="Arabic Transparent"/>
          <w:b w:val="0"/>
          <w:sz w:val="28"/>
          <w:szCs w:val="28"/>
          <w:rtl/>
        </w:rPr>
        <w:t xml:space="preserve"> الوحي حجة على من بعدهم</w:t>
      </w:r>
      <w:r w:rsidR="00FD4D74" w:rsidRPr="00D9232D">
        <w:rPr>
          <w:rStyle w:val="FootnoteReference"/>
          <w:rFonts w:eastAsiaTheme="minorHAnsi" w:cs="Arabic Transparent" w:hint="cs"/>
          <w:rtl/>
        </w:rPr>
        <w:t>.</w:t>
      </w:r>
      <w:r w:rsidR="002F415E" w:rsidRPr="00D9232D">
        <w:rPr>
          <w:rStyle w:val="FootnoteReference"/>
          <w:rFonts w:eastAsiaTheme="minorHAnsi" w:cs="Arabic Transparent"/>
          <w:rtl/>
        </w:rPr>
        <w:t>(</w:t>
      </w:r>
      <w:r w:rsidR="002F415E" w:rsidRPr="00D9232D">
        <w:rPr>
          <w:rStyle w:val="FootnoteReference"/>
          <w:rFonts w:eastAsiaTheme="minorHAnsi" w:cs="Arabic Transparent"/>
          <w:rtl/>
        </w:rPr>
        <w:footnoteReference w:id="700"/>
      </w:r>
      <w:r w:rsidR="002F415E" w:rsidRPr="00D9232D">
        <w:rPr>
          <w:rStyle w:val="FootnoteReference"/>
          <w:rFonts w:eastAsiaTheme="minorHAnsi" w:cs="Arabic Transparent"/>
          <w:rtl/>
        </w:rPr>
        <w:t>)</w:t>
      </w:r>
    </w:p>
    <w:p w14:paraId="2D3BC9AB" w14:textId="1BB2D0EA" w:rsidR="00F95E79" w:rsidRPr="00D9232D" w:rsidRDefault="00F95E79" w:rsidP="004870DF">
      <w:pPr>
        <w:pStyle w:val="2"/>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تحري المنقول عن الصحابة في التفسير</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1"/>
      </w:r>
      <w:r w:rsidRPr="00D9232D">
        <w:rPr>
          <w:rStyle w:val="FootnoteReference"/>
          <w:rFonts w:eastAsiaTheme="minorHAnsi" w:cs="Arabic Transparent"/>
          <w:rtl/>
        </w:rPr>
        <w:t>)</w:t>
      </w:r>
    </w:p>
    <w:p w14:paraId="60C65C39" w14:textId="36056F9C" w:rsidR="008C1E0F" w:rsidRPr="00D9232D" w:rsidRDefault="008C1E0F"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التحقق من صحة النقل عن أئمة التفسير</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2"/>
      </w:r>
      <w:r w:rsidRPr="00D9232D">
        <w:rPr>
          <w:rStyle w:val="FootnoteReference"/>
          <w:rFonts w:eastAsiaTheme="minorHAnsi" w:cs="Arabic Transparent"/>
          <w:rtl/>
        </w:rPr>
        <w:t>)</w:t>
      </w:r>
    </w:p>
    <w:p w14:paraId="3257BA19" w14:textId="09977BE8" w:rsidR="00C67E50" w:rsidRPr="00D9232D" w:rsidRDefault="008C1E0F"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مجانبة الإسرائيليات</w:t>
      </w:r>
      <w:r w:rsidR="00FD4D74" w:rsidRPr="00D9232D">
        <w:rPr>
          <w:rStyle w:val="FootnoteReference"/>
          <w:rFonts w:eastAsiaTheme="minorHAnsi" w:cs="Arabic Transparent" w:hint="cs"/>
          <w:rtl/>
        </w:rPr>
        <w:t>.</w:t>
      </w:r>
      <w:r w:rsidR="00C67E50" w:rsidRPr="00D9232D">
        <w:rPr>
          <w:rStyle w:val="FootnoteReference"/>
          <w:rFonts w:eastAsiaTheme="minorHAnsi" w:cs="Arabic Transparent"/>
          <w:rtl/>
        </w:rPr>
        <w:t>(</w:t>
      </w:r>
      <w:r w:rsidR="00C67E50" w:rsidRPr="00D9232D">
        <w:rPr>
          <w:rStyle w:val="FootnoteReference"/>
          <w:rFonts w:eastAsiaTheme="minorHAnsi" w:cs="Arabic Transparent"/>
          <w:rtl/>
        </w:rPr>
        <w:footnoteReference w:id="703"/>
      </w:r>
      <w:r w:rsidR="00C67E50" w:rsidRPr="00D9232D">
        <w:rPr>
          <w:rStyle w:val="FootnoteReference"/>
          <w:rFonts w:eastAsiaTheme="minorHAnsi" w:cs="Arabic Transparent"/>
          <w:rtl/>
        </w:rPr>
        <w:t>)</w:t>
      </w:r>
    </w:p>
    <w:p w14:paraId="411AF9A8" w14:textId="58143AE9" w:rsidR="001352A2" w:rsidRPr="00D9232D" w:rsidRDefault="001352A2" w:rsidP="004870DF">
      <w:pPr>
        <w:pStyle w:val="2"/>
        <w:spacing w:after="240" w:line="360" w:lineRule="auto"/>
        <w:ind w:firstLine="567"/>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 xml:space="preserve">هذه القواعد قام باستمدادها المقعدون من كتب التفسير </w:t>
      </w:r>
      <w:r w:rsidR="00873AEC" w:rsidRPr="00D9232D">
        <w:rPr>
          <w:rFonts w:asciiTheme="minorBidi" w:eastAsiaTheme="minorHAnsi" w:hAnsiTheme="minorBidi" w:cs="Arabic Transparent"/>
          <w:b w:val="0"/>
          <w:sz w:val="28"/>
          <w:szCs w:val="28"/>
          <w:rtl/>
        </w:rPr>
        <w:t>المتعلقة بما يسمى بالتفسير المأثور</w:t>
      </w:r>
      <w:r w:rsidRPr="00D9232D">
        <w:rPr>
          <w:rFonts w:asciiTheme="minorBidi" w:eastAsiaTheme="minorHAnsi" w:hAnsiTheme="minorBidi" w:cs="Arabic Transparent"/>
          <w:b w:val="0"/>
          <w:sz w:val="28"/>
          <w:szCs w:val="28"/>
          <w:rtl/>
        </w:rPr>
        <w:t>، من خلال دراسة نصوص المفسرين، وطرق استدلالاتهم.</w:t>
      </w:r>
    </w:p>
    <w:p w14:paraId="357CBAE4" w14:textId="31B5B32B" w:rsidR="00242183" w:rsidRPr="00D9232D" w:rsidRDefault="00242183" w:rsidP="004870DF">
      <w:pPr>
        <w:pStyle w:val="Heading3"/>
        <w:bidi/>
        <w:spacing w:after="240" w:line="360" w:lineRule="auto"/>
        <w:rPr>
          <w:rFonts w:eastAsiaTheme="minorHAnsi" w:cs="Arabic Transparent"/>
          <w:b/>
          <w:bCs/>
          <w:color w:val="auto"/>
          <w:sz w:val="28"/>
          <w:szCs w:val="28"/>
        </w:rPr>
      </w:pPr>
      <w:bookmarkStart w:id="252" w:name="_Toc496665556"/>
      <w:bookmarkStart w:id="253" w:name="_Toc496881961"/>
      <w:bookmarkStart w:id="254" w:name="_Toc496883479"/>
      <w:bookmarkStart w:id="255" w:name="_Toc499562873"/>
      <w:r w:rsidRPr="00D9232D">
        <w:rPr>
          <w:rFonts w:eastAsiaTheme="minorHAnsi" w:cs="Arabic Transparent"/>
          <w:b/>
          <w:bCs/>
          <w:color w:val="auto"/>
          <w:sz w:val="28"/>
          <w:szCs w:val="28"/>
          <w:u w:val="single"/>
          <w:rtl/>
        </w:rPr>
        <w:t>المطلب الخامس:</w:t>
      </w:r>
      <w:r w:rsidRPr="00D9232D">
        <w:rPr>
          <w:rFonts w:eastAsiaTheme="minorHAnsi" w:cs="Arabic Transparent"/>
          <w:b/>
          <w:bCs/>
          <w:color w:val="auto"/>
          <w:sz w:val="28"/>
          <w:szCs w:val="28"/>
          <w:rtl/>
        </w:rPr>
        <w:t xml:space="preserve"> قواعد متعلقة بالسياق القرآني</w:t>
      </w:r>
      <w:bookmarkEnd w:id="252"/>
      <w:bookmarkEnd w:id="253"/>
      <w:bookmarkEnd w:id="254"/>
      <w:r w:rsidR="00F80262" w:rsidRPr="00D9232D">
        <w:rPr>
          <w:rFonts w:ascii="Arial" w:hAnsi="Arial" w:cs="Arabic Transparent"/>
          <w:b/>
          <w:bCs/>
          <w:color w:val="auto"/>
          <w:sz w:val="28"/>
          <w:szCs w:val="28"/>
          <w:rtl/>
        </w:rPr>
        <w:t>:</w:t>
      </w:r>
      <w:bookmarkEnd w:id="255"/>
    </w:p>
    <w:p w14:paraId="0D1A9C84" w14:textId="13792AA8" w:rsidR="00242183" w:rsidRPr="00D9232D" w:rsidRDefault="00242183"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ما يتعلق بالسياق القرآني</w:t>
      </w:r>
      <w:r w:rsidR="008F07AE"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4"/>
      </w:r>
      <w:r w:rsidRPr="00D9232D">
        <w:rPr>
          <w:rStyle w:val="FootnoteReference"/>
          <w:rFonts w:eastAsiaTheme="minorHAnsi" w:cs="Arabic Transparent"/>
          <w:rtl/>
        </w:rPr>
        <w:t>)</w:t>
      </w:r>
    </w:p>
    <w:p w14:paraId="50F325B4" w14:textId="2C9CB783" w:rsidR="00242183" w:rsidRPr="00D9232D" w:rsidRDefault="00242183"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ما يتعلق بالمعنى الشرعي</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5"/>
      </w:r>
      <w:r w:rsidRPr="00D9232D">
        <w:rPr>
          <w:rStyle w:val="FootnoteReference"/>
          <w:rFonts w:eastAsiaTheme="minorHAnsi" w:cs="Arabic Transparent"/>
          <w:rtl/>
        </w:rPr>
        <w:t>)</w:t>
      </w:r>
    </w:p>
    <w:p w14:paraId="1AFA5B9C" w14:textId="4428B1BB" w:rsidR="00242183" w:rsidRPr="00D9232D" w:rsidRDefault="00242183"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009A0BBF" w:rsidRPr="00D9232D">
        <w:rPr>
          <w:rFonts w:asciiTheme="minorBidi" w:eastAsiaTheme="minorHAnsi" w:hAnsiTheme="minorBidi" w:cs="Arabic Transparent"/>
          <w:b w:val="0"/>
          <w:sz w:val="28"/>
          <w:szCs w:val="28"/>
          <w:rtl/>
        </w:rPr>
        <w:t xml:space="preserve">: </w:t>
      </w:r>
      <w:r w:rsidR="009A0BBF" w:rsidRPr="00D9232D">
        <w:rPr>
          <w:rFonts w:asciiTheme="minorBidi" w:eastAsiaTheme="minorHAnsi" w:hAnsiTheme="minorBidi" w:cs="Arabic Transparent" w:hint="cs"/>
          <w:b w:val="0"/>
          <w:sz w:val="28"/>
          <w:szCs w:val="28"/>
          <w:rtl/>
        </w:rPr>
        <w:t>إ</w:t>
      </w:r>
      <w:r w:rsidRPr="00D9232D">
        <w:rPr>
          <w:rFonts w:asciiTheme="minorBidi" w:eastAsiaTheme="minorHAnsi" w:hAnsiTheme="minorBidi" w:cs="Arabic Transparent"/>
          <w:b w:val="0"/>
          <w:sz w:val="28"/>
          <w:szCs w:val="28"/>
          <w:rtl/>
        </w:rPr>
        <w:t>دخال الكلام في معاني ما قبله وما بعده أولى من الخروج به عن ذلك</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6"/>
      </w:r>
      <w:r w:rsidRPr="00D9232D">
        <w:rPr>
          <w:rStyle w:val="FootnoteReference"/>
          <w:rFonts w:eastAsiaTheme="minorHAnsi" w:cs="Arabic Transparent"/>
          <w:rtl/>
        </w:rPr>
        <w:t>)</w:t>
      </w:r>
    </w:p>
    <w:p w14:paraId="119934C2" w14:textId="06C0C046" w:rsidR="00242183" w:rsidRPr="00D9232D" w:rsidRDefault="00242183" w:rsidP="004870DF">
      <w:pPr>
        <w:pStyle w:val="2"/>
        <w:spacing w:line="360" w:lineRule="auto"/>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القول الذي تؤيده قرائن في السياق مرجح على ما خالفه</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7"/>
      </w:r>
      <w:r w:rsidRPr="00D9232D">
        <w:rPr>
          <w:rStyle w:val="FootnoteReference"/>
          <w:rFonts w:eastAsiaTheme="minorHAnsi" w:cs="Arabic Transparent"/>
          <w:rtl/>
        </w:rPr>
        <w:t>)</w:t>
      </w:r>
    </w:p>
    <w:p w14:paraId="3D89BC16" w14:textId="2B9CE5BE" w:rsidR="00242183" w:rsidRPr="00D9232D" w:rsidRDefault="00242183" w:rsidP="004870DF">
      <w:pPr>
        <w:pStyle w:val="2"/>
        <w:spacing w:line="360" w:lineRule="auto"/>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القول الذي تؤيده آيات قرآنية مقد</w:t>
      </w:r>
      <w:r w:rsidR="00250E44" w:rsidRPr="00D9232D">
        <w:rPr>
          <w:rFonts w:asciiTheme="minorBidi" w:eastAsiaTheme="minorHAnsi" w:hAnsiTheme="minorBidi" w:cs="Arabic Transparent" w:hint="cs"/>
          <w:b w:val="0"/>
          <w:sz w:val="28"/>
          <w:szCs w:val="28"/>
          <w:rtl/>
        </w:rPr>
        <w:t>م</w:t>
      </w:r>
      <w:r w:rsidRPr="00D9232D">
        <w:rPr>
          <w:rFonts w:asciiTheme="minorBidi" w:eastAsiaTheme="minorHAnsi" w:hAnsiTheme="minorBidi" w:cs="Arabic Transparent"/>
          <w:b w:val="0"/>
          <w:sz w:val="28"/>
          <w:szCs w:val="28"/>
          <w:rtl/>
        </w:rPr>
        <w:t xml:space="preserve"> على ما عدم ذلك</w:t>
      </w:r>
      <w:r w:rsidR="00FD4D74"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08"/>
      </w:r>
      <w:r w:rsidRPr="00D9232D">
        <w:rPr>
          <w:rStyle w:val="FootnoteReference"/>
          <w:rFonts w:eastAsiaTheme="minorHAnsi" w:cs="Arabic Transparent"/>
          <w:rtl/>
        </w:rPr>
        <w:t>)</w:t>
      </w:r>
    </w:p>
    <w:p w14:paraId="024F9C92" w14:textId="71A756D4" w:rsidR="00FE032F" w:rsidRPr="00D9232D" w:rsidRDefault="00225727" w:rsidP="004870DF">
      <w:pPr>
        <w:pStyle w:val="2"/>
        <w:spacing w:line="360" w:lineRule="auto"/>
        <w:ind w:firstLine="567"/>
        <w:rPr>
          <w:rFonts w:asciiTheme="minorBidi" w:eastAsiaTheme="minorHAnsi" w:hAnsiTheme="minorBidi" w:cs="Arabic Transparent"/>
          <w:b w:val="0"/>
          <w:sz w:val="28"/>
          <w:szCs w:val="28"/>
          <w:rtl/>
        </w:rPr>
      </w:pPr>
      <w:r>
        <w:rPr>
          <w:rFonts w:asciiTheme="minorBidi" w:eastAsiaTheme="minorHAnsi" w:hAnsiTheme="minorBidi" w:cs="Arabic Transparent" w:hint="cs"/>
          <w:b w:val="0"/>
          <w:sz w:val="28"/>
          <w:szCs w:val="28"/>
          <w:rtl/>
        </w:rPr>
        <w:t>قواعد السياق</w:t>
      </w:r>
      <w:r w:rsidR="001352A2" w:rsidRPr="00D9232D">
        <w:rPr>
          <w:rFonts w:asciiTheme="minorBidi" w:eastAsiaTheme="minorHAnsi" w:hAnsiTheme="minorBidi" w:cs="Arabic Transparent"/>
          <w:b w:val="0"/>
          <w:sz w:val="28"/>
          <w:szCs w:val="28"/>
          <w:rtl/>
        </w:rPr>
        <w:t xml:space="preserve"> السابقة مجال دراستها </w:t>
      </w:r>
      <w:r w:rsidR="00BA5F83" w:rsidRPr="00D9232D">
        <w:rPr>
          <w:rFonts w:asciiTheme="minorBidi" w:eastAsiaTheme="minorHAnsi" w:hAnsiTheme="minorBidi" w:cs="Arabic Transparent"/>
          <w:b w:val="0"/>
          <w:sz w:val="28"/>
          <w:szCs w:val="28"/>
          <w:rtl/>
        </w:rPr>
        <w:t>في كلام العرب، إلا أن المفسرين في تفاسيرهم قاموا ببيانها والعناية</w:t>
      </w:r>
      <w:r w:rsidR="00873AEC" w:rsidRPr="00D9232D">
        <w:rPr>
          <w:rFonts w:asciiTheme="minorBidi" w:eastAsiaTheme="minorHAnsi" w:hAnsiTheme="minorBidi" w:cs="Arabic Transparent"/>
          <w:b w:val="0"/>
          <w:sz w:val="28"/>
          <w:szCs w:val="28"/>
          <w:rtl/>
        </w:rPr>
        <w:t xml:space="preserve"> بها</w:t>
      </w:r>
      <w:r w:rsidR="00BA5F83" w:rsidRPr="00D9232D">
        <w:rPr>
          <w:rFonts w:asciiTheme="minorBidi" w:eastAsiaTheme="minorHAnsi" w:hAnsiTheme="minorBidi" w:cs="Arabic Transparent"/>
          <w:b w:val="0"/>
          <w:sz w:val="28"/>
          <w:szCs w:val="28"/>
          <w:rtl/>
        </w:rPr>
        <w:t xml:space="preserve"> غاية البيان والعناية</w:t>
      </w:r>
      <w:r w:rsidR="00FD4D74" w:rsidRPr="00D9232D">
        <w:rPr>
          <w:rStyle w:val="FootnoteReference"/>
          <w:rFonts w:eastAsiaTheme="minorHAnsi" w:cs="Arabic Transparent" w:hint="cs"/>
          <w:rtl/>
        </w:rPr>
        <w:t>.</w:t>
      </w:r>
      <w:r w:rsidR="00BA5F83" w:rsidRPr="00D9232D">
        <w:rPr>
          <w:rStyle w:val="FootnoteReference"/>
          <w:rFonts w:eastAsiaTheme="minorHAnsi" w:cs="Arabic Transparent"/>
          <w:rtl/>
        </w:rPr>
        <w:t>(</w:t>
      </w:r>
      <w:r w:rsidR="00BA5F83" w:rsidRPr="00D9232D">
        <w:rPr>
          <w:rStyle w:val="FootnoteReference"/>
          <w:rFonts w:eastAsiaTheme="minorHAnsi" w:cs="Arabic Transparent"/>
          <w:rtl/>
        </w:rPr>
        <w:footnoteReference w:id="709"/>
      </w:r>
      <w:r w:rsidR="00BA5F83" w:rsidRPr="00D9232D">
        <w:rPr>
          <w:rStyle w:val="FootnoteReference"/>
          <w:rFonts w:eastAsiaTheme="minorHAnsi" w:cs="Arabic Transparent"/>
          <w:rtl/>
        </w:rPr>
        <w:t>)</w:t>
      </w:r>
    </w:p>
    <w:p w14:paraId="76E402B5" w14:textId="28C30DD6" w:rsidR="00FE032F" w:rsidRPr="00D9232D" w:rsidRDefault="00250E44" w:rsidP="004870DF">
      <w:pPr>
        <w:pStyle w:val="2"/>
        <w:spacing w:line="360" w:lineRule="auto"/>
        <w:ind w:firstLine="567"/>
        <w:rPr>
          <w:rFonts w:asciiTheme="majorHAnsi" w:eastAsiaTheme="majorEastAsia" w:hAnsiTheme="majorHAnsi" w:cs="Arabic Transparent"/>
          <w:sz w:val="32"/>
          <w:szCs w:val="32"/>
        </w:rPr>
      </w:pPr>
      <w:r w:rsidRPr="00D9232D">
        <w:rPr>
          <w:rFonts w:asciiTheme="minorBidi" w:eastAsiaTheme="minorHAnsi" w:hAnsiTheme="minorBidi" w:cs="Arabic Transparent" w:hint="cs"/>
          <w:b w:val="0"/>
          <w:sz w:val="28"/>
          <w:szCs w:val="28"/>
          <w:rtl/>
        </w:rPr>
        <w:t>وجميع القواعد السابقة ت</w:t>
      </w:r>
      <w:r w:rsidR="002D27E2" w:rsidRPr="00D9232D">
        <w:rPr>
          <w:rFonts w:asciiTheme="minorBidi" w:eastAsiaTheme="minorHAnsi" w:hAnsiTheme="minorBidi" w:cs="Arabic Transparent" w:hint="cs"/>
          <w:b w:val="0"/>
          <w:sz w:val="28"/>
          <w:szCs w:val="28"/>
          <w:rtl/>
        </w:rPr>
        <w:t>ُ</w:t>
      </w:r>
      <w:r w:rsidRPr="00D9232D">
        <w:rPr>
          <w:rFonts w:asciiTheme="minorBidi" w:eastAsiaTheme="minorHAnsi" w:hAnsiTheme="minorBidi" w:cs="Arabic Transparent" w:hint="cs"/>
          <w:b w:val="0"/>
          <w:sz w:val="28"/>
          <w:szCs w:val="28"/>
          <w:rtl/>
        </w:rPr>
        <w:t xml:space="preserve">بين أثر تلك العلوم المتعلقة </w:t>
      </w:r>
      <w:r w:rsidR="009A0BBF" w:rsidRPr="00D9232D">
        <w:rPr>
          <w:rFonts w:asciiTheme="minorBidi" w:eastAsiaTheme="minorHAnsi" w:hAnsiTheme="minorBidi" w:cs="Arabic Transparent" w:hint="cs"/>
          <w:b w:val="0"/>
          <w:sz w:val="28"/>
          <w:szCs w:val="28"/>
          <w:rtl/>
        </w:rPr>
        <w:t>ب</w:t>
      </w:r>
      <w:r w:rsidRPr="00D9232D">
        <w:rPr>
          <w:rFonts w:asciiTheme="minorBidi" w:eastAsiaTheme="minorHAnsi" w:hAnsiTheme="minorBidi" w:cs="Arabic Transparent" w:hint="cs"/>
          <w:b w:val="0"/>
          <w:sz w:val="28"/>
          <w:szCs w:val="28"/>
          <w:rtl/>
        </w:rPr>
        <w:t>قواعد التفسير، والحيز الذي تناولته في قواعد التفسير.</w:t>
      </w:r>
      <w:bookmarkStart w:id="256" w:name="_Toc496665557"/>
    </w:p>
    <w:p w14:paraId="1CAA5947" w14:textId="77777777" w:rsidR="00FE032F" w:rsidRPr="00D9232D" w:rsidRDefault="00FE032F" w:rsidP="004870DF">
      <w:pPr>
        <w:spacing w:line="360" w:lineRule="auto"/>
        <w:rPr>
          <w:rFonts w:asciiTheme="majorHAnsi" w:eastAsiaTheme="majorEastAsia" w:hAnsiTheme="majorHAnsi" w:cs="Arabic Transparent"/>
          <w:b/>
          <w:sz w:val="32"/>
          <w:szCs w:val="32"/>
        </w:rPr>
      </w:pPr>
      <w:r w:rsidRPr="00D9232D">
        <w:rPr>
          <w:rFonts w:asciiTheme="majorHAnsi" w:eastAsiaTheme="majorEastAsia" w:hAnsiTheme="majorHAnsi" w:cs="Arabic Transparent"/>
          <w:sz w:val="32"/>
          <w:szCs w:val="32"/>
        </w:rPr>
        <w:lastRenderedPageBreak/>
        <w:br w:type="page"/>
      </w:r>
    </w:p>
    <w:p w14:paraId="38CCFC77" w14:textId="77777777" w:rsidR="00413FF6" w:rsidRPr="00D9232D" w:rsidRDefault="00413FF6" w:rsidP="004870DF">
      <w:pPr>
        <w:pStyle w:val="Heading1"/>
        <w:bidi/>
        <w:spacing w:line="360" w:lineRule="auto"/>
        <w:jc w:val="center"/>
        <w:rPr>
          <w:rFonts w:cs="Arabic Transparent"/>
          <w:b/>
          <w:bCs/>
          <w:color w:val="auto"/>
          <w:rtl/>
        </w:rPr>
      </w:pPr>
      <w:bookmarkStart w:id="257" w:name="_Toc496881962"/>
      <w:bookmarkStart w:id="258" w:name="_Toc496883480"/>
    </w:p>
    <w:p w14:paraId="51B02B4A" w14:textId="77777777" w:rsidR="00413FF6" w:rsidRPr="00D9232D" w:rsidRDefault="00413FF6" w:rsidP="004870DF">
      <w:pPr>
        <w:pStyle w:val="Heading1"/>
        <w:bidi/>
        <w:spacing w:line="360" w:lineRule="auto"/>
        <w:jc w:val="center"/>
        <w:rPr>
          <w:rFonts w:cs="Arabic Transparent"/>
          <w:b/>
          <w:bCs/>
          <w:color w:val="auto"/>
          <w:rtl/>
        </w:rPr>
      </w:pPr>
    </w:p>
    <w:p w14:paraId="6E799DCE" w14:textId="166886D6" w:rsidR="00413FF6" w:rsidRPr="00D9232D" w:rsidRDefault="00413FF6" w:rsidP="004870DF">
      <w:pPr>
        <w:pStyle w:val="Heading1"/>
        <w:bidi/>
        <w:spacing w:line="360" w:lineRule="auto"/>
        <w:jc w:val="center"/>
        <w:rPr>
          <w:rFonts w:ascii="Arial" w:hAnsi="Arial" w:cs="Arabic Transparent"/>
          <w:b/>
          <w:bCs/>
          <w:color w:val="auto"/>
        </w:rPr>
      </w:pPr>
    </w:p>
    <w:p w14:paraId="12CBFE81" w14:textId="77777777" w:rsidR="001C3D7F" w:rsidRPr="00D9232D" w:rsidRDefault="001C3D7F" w:rsidP="004870DF">
      <w:pPr>
        <w:bidi/>
        <w:spacing w:line="360" w:lineRule="auto"/>
        <w:rPr>
          <w:rFonts w:cs="Arabic Transparent"/>
        </w:rPr>
      </w:pPr>
    </w:p>
    <w:p w14:paraId="36EF474C" w14:textId="77777777" w:rsidR="001C3D7F" w:rsidRPr="00D9232D" w:rsidRDefault="001C3D7F" w:rsidP="004870DF">
      <w:pPr>
        <w:bidi/>
        <w:spacing w:line="360" w:lineRule="auto"/>
        <w:rPr>
          <w:rFonts w:cs="Arabic Transparent"/>
          <w:rtl/>
        </w:rPr>
      </w:pPr>
    </w:p>
    <w:p w14:paraId="20B110E3" w14:textId="169B40AD" w:rsidR="00413FF6" w:rsidRPr="00D9232D" w:rsidRDefault="002A687E" w:rsidP="004870DF">
      <w:pPr>
        <w:pStyle w:val="Heading1"/>
        <w:bidi/>
        <w:spacing w:line="360" w:lineRule="auto"/>
        <w:jc w:val="center"/>
        <w:rPr>
          <w:rFonts w:ascii="Arial" w:hAnsi="Arial" w:cs="Arabic Transparent"/>
          <w:b/>
          <w:bCs/>
          <w:color w:val="auto"/>
          <w:sz w:val="40"/>
          <w:szCs w:val="40"/>
          <w:u w:val="double"/>
          <w:rtl/>
        </w:rPr>
      </w:pPr>
      <w:bookmarkStart w:id="259" w:name="_Toc499562874"/>
      <w:r w:rsidRPr="00D9232D">
        <w:rPr>
          <w:rFonts w:ascii="Arial" w:hAnsi="Arial" w:cs="Arabic Transparent"/>
          <w:b/>
          <w:bCs/>
          <w:color w:val="auto"/>
          <w:sz w:val="40"/>
          <w:szCs w:val="40"/>
          <w:u w:val="double"/>
          <w:rtl/>
        </w:rPr>
        <w:t xml:space="preserve">الفصل </w:t>
      </w:r>
      <w:r w:rsidR="005D7E04" w:rsidRPr="00D9232D">
        <w:rPr>
          <w:rFonts w:ascii="Arial" w:hAnsi="Arial" w:cs="Arabic Transparent" w:hint="cs"/>
          <w:b/>
          <w:bCs/>
          <w:color w:val="auto"/>
          <w:sz w:val="40"/>
          <w:szCs w:val="40"/>
          <w:u w:val="double"/>
          <w:rtl/>
        </w:rPr>
        <w:t>الرابع</w:t>
      </w:r>
      <w:r w:rsidRPr="00D9232D">
        <w:rPr>
          <w:rFonts w:ascii="Arial" w:hAnsi="Arial" w:cs="Arabic Transparent"/>
          <w:b/>
          <w:bCs/>
          <w:color w:val="auto"/>
          <w:sz w:val="40"/>
          <w:szCs w:val="40"/>
          <w:u w:val="double"/>
          <w:rtl/>
        </w:rPr>
        <w:t>: قواعد التفسير من حيث الوظيفة</w:t>
      </w:r>
      <w:bookmarkEnd w:id="256"/>
      <w:bookmarkEnd w:id="257"/>
      <w:bookmarkEnd w:id="258"/>
      <w:r w:rsidR="00413FF6" w:rsidRPr="00D9232D">
        <w:rPr>
          <w:rFonts w:ascii="Arial" w:hAnsi="Arial" w:cs="Arabic Transparent"/>
          <w:b/>
          <w:bCs/>
          <w:color w:val="auto"/>
          <w:sz w:val="40"/>
          <w:szCs w:val="40"/>
          <w:u w:val="double"/>
          <w:rtl/>
        </w:rPr>
        <w:t>.</w:t>
      </w:r>
      <w:bookmarkEnd w:id="259"/>
    </w:p>
    <w:p w14:paraId="4A5AD650" w14:textId="77777777" w:rsidR="00413FF6" w:rsidRPr="00D9232D" w:rsidRDefault="00413FF6" w:rsidP="004870DF">
      <w:pPr>
        <w:bidi/>
        <w:spacing w:before="240" w:line="360" w:lineRule="auto"/>
        <w:rPr>
          <w:rFonts w:ascii="Arial" w:hAnsi="Arial" w:cs="Arabic Transparent"/>
          <w:b/>
          <w:bCs/>
          <w:rtl/>
        </w:rPr>
      </w:pPr>
      <w:bookmarkStart w:id="260" w:name="_Toc496665558"/>
      <w:bookmarkStart w:id="261" w:name="_Toc496881963"/>
      <w:bookmarkStart w:id="262" w:name="_Toc496883481"/>
      <w:r w:rsidRPr="00D9232D">
        <w:rPr>
          <w:rFonts w:ascii="Arial" w:hAnsi="Arial" w:cs="Arabic Transparent"/>
          <w:b/>
          <w:bCs/>
          <w:rtl/>
        </w:rPr>
        <w:t>ويشتمل على جملة من المباحث في الحديث حول تطبيقات القواعد التفسيرية، وبيانها التالي:</w:t>
      </w:r>
    </w:p>
    <w:p w14:paraId="0491CD63" w14:textId="77777777" w:rsidR="001A28DC" w:rsidRPr="00D9232D" w:rsidRDefault="001A28DC" w:rsidP="004870DF">
      <w:pPr>
        <w:bidi/>
        <w:spacing w:before="240" w:line="360" w:lineRule="auto"/>
        <w:ind w:left="1440"/>
        <w:rPr>
          <w:rFonts w:ascii="Arial" w:hAnsi="Arial" w:cs="Arabic Transparent"/>
          <w:b/>
          <w:bCs/>
          <w:noProof/>
          <w:rtl/>
          <w:lang w:bidi="ar-JO"/>
        </w:rPr>
      </w:pPr>
      <w:r w:rsidRPr="00D9232D">
        <w:rPr>
          <w:rFonts w:ascii="Arial" w:hAnsi="Arial" w:cs="Arabic Transparent"/>
          <w:b/>
          <w:bCs/>
          <w:noProof/>
          <w:u w:val="single"/>
          <w:rtl/>
          <w:lang w:bidi="ar-JO"/>
        </w:rPr>
        <w:t>المبحث الأول</w:t>
      </w:r>
      <w:r w:rsidRPr="00D9232D">
        <w:rPr>
          <w:rFonts w:ascii="Arial" w:hAnsi="Arial" w:cs="Arabic Transparent"/>
          <w:b/>
          <w:bCs/>
          <w:noProof/>
          <w:rtl/>
          <w:lang w:bidi="ar-JO"/>
        </w:rPr>
        <w:t>: شروط تطبيقات القاعدة.</w:t>
      </w:r>
    </w:p>
    <w:p w14:paraId="68811193" w14:textId="77777777" w:rsidR="001A28DC" w:rsidRPr="00D9232D" w:rsidRDefault="001A28DC" w:rsidP="004870DF">
      <w:pPr>
        <w:bidi/>
        <w:spacing w:before="240" w:line="360" w:lineRule="auto"/>
        <w:ind w:left="1440"/>
        <w:rPr>
          <w:rFonts w:ascii="Arial" w:hAnsi="Arial" w:cs="Arabic Transparent"/>
          <w:b/>
          <w:bCs/>
          <w:noProof/>
          <w:rtl/>
          <w:lang w:bidi="ar-JO"/>
        </w:rPr>
      </w:pPr>
      <w:r w:rsidRPr="00D9232D">
        <w:rPr>
          <w:rFonts w:ascii="Arial" w:hAnsi="Arial" w:cs="Arabic Transparent"/>
          <w:b/>
          <w:bCs/>
          <w:noProof/>
          <w:u w:val="single"/>
          <w:rtl/>
          <w:lang w:bidi="ar-JO"/>
        </w:rPr>
        <w:t>المبحث الثاني</w:t>
      </w:r>
      <w:r w:rsidRPr="00D9232D">
        <w:rPr>
          <w:rFonts w:ascii="Arial" w:hAnsi="Arial" w:cs="Arabic Transparent"/>
          <w:b/>
          <w:bCs/>
          <w:noProof/>
          <w:rtl/>
          <w:lang w:bidi="ar-JO"/>
        </w:rPr>
        <w:t>: القاعدة مهملة التطبيقات.</w:t>
      </w:r>
    </w:p>
    <w:p w14:paraId="3A8C2099" w14:textId="77777777" w:rsidR="001A28DC" w:rsidRPr="00D9232D" w:rsidRDefault="001A28DC" w:rsidP="004870DF">
      <w:pPr>
        <w:bidi/>
        <w:spacing w:before="240" w:line="360" w:lineRule="auto"/>
        <w:ind w:left="1440"/>
        <w:rPr>
          <w:rFonts w:ascii="Arial" w:hAnsi="Arial" w:cs="Arabic Transparent"/>
          <w:b/>
          <w:bCs/>
          <w:noProof/>
          <w:rtl/>
          <w:lang w:bidi="ar-JO"/>
        </w:rPr>
      </w:pPr>
      <w:r w:rsidRPr="00D9232D">
        <w:rPr>
          <w:rFonts w:ascii="Arial" w:hAnsi="Arial" w:cs="Arabic Transparent"/>
          <w:b/>
          <w:bCs/>
          <w:noProof/>
          <w:u w:val="single"/>
          <w:rtl/>
          <w:lang w:bidi="ar-JO"/>
        </w:rPr>
        <w:t>المبحث الثالث</w:t>
      </w:r>
      <w:r w:rsidRPr="00D9232D">
        <w:rPr>
          <w:rFonts w:ascii="Arial" w:hAnsi="Arial" w:cs="Arabic Transparent"/>
          <w:b/>
          <w:bCs/>
          <w:noProof/>
          <w:rtl/>
          <w:lang w:bidi="ar-JO"/>
        </w:rPr>
        <w:t>: الجمود في ذكر الأمثلة.</w:t>
      </w:r>
    </w:p>
    <w:p w14:paraId="2CCB7283" w14:textId="5514FEB8" w:rsidR="001A28DC" w:rsidRPr="00D9232D" w:rsidRDefault="001A28DC" w:rsidP="004870DF">
      <w:pPr>
        <w:bidi/>
        <w:spacing w:before="240" w:line="360" w:lineRule="auto"/>
        <w:ind w:left="1440"/>
        <w:rPr>
          <w:rFonts w:ascii="Arial" w:hAnsi="Arial" w:cs="Arabic Transparent"/>
          <w:b/>
          <w:bCs/>
          <w:noProof/>
          <w:rtl/>
          <w:lang w:bidi="ar-JO"/>
        </w:rPr>
      </w:pPr>
      <w:r w:rsidRPr="00D9232D">
        <w:rPr>
          <w:rFonts w:ascii="Arial" w:hAnsi="Arial" w:cs="Arabic Transparent"/>
          <w:b/>
          <w:bCs/>
          <w:noProof/>
          <w:u w:val="single"/>
          <w:rtl/>
          <w:lang w:bidi="ar-JO"/>
        </w:rPr>
        <w:t>المبحث الرابع</w:t>
      </w:r>
      <w:r w:rsidRPr="00D9232D">
        <w:rPr>
          <w:rFonts w:ascii="Arial" w:hAnsi="Arial" w:cs="Arabic Transparent"/>
          <w:b/>
          <w:bCs/>
          <w:noProof/>
          <w:rtl/>
          <w:lang w:bidi="ar-JO"/>
        </w:rPr>
        <w:t>: تنازع القواعد في المثال الواحد.</w:t>
      </w:r>
    </w:p>
    <w:p w14:paraId="217CB47C" w14:textId="77777777" w:rsidR="001A28DC" w:rsidRPr="00D9232D" w:rsidRDefault="001A28DC" w:rsidP="004870DF">
      <w:pPr>
        <w:spacing w:line="360" w:lineRule="auto"/>
        <w:rPr>
          <w:rFonts w:ascii="Arial" w:hAnsi="Arial" w:cs="Arabic Transparent"/>
          <w:b/>
          <w:bCs/>
          <w:noProof/>
          <w:sz w:val="26"/>
          <w:szCs w:val="26"/>
          <w:lang w:bidi="ar-JO"/>
        </w:rPr>
      </w:pPr>
      <w:r w:rsidRPr="00D9232D">
        <w:rPr>
          <w:rFonts w:ascii="Arial" w:hAnsi="Arial" w:cs="Arabic Transparent"/>
          <w:b/>
          <w:bCs/>
          <w:noProof/>
          <w:sz w:val="26"/>
          <w:szCs w:val="26"/>
          <w:rtl/>
          <w:lang w:bidi="ar-JO"/>
        </w:rPr>
        <w:br w:type="page"/>
      </w:r>
    </w:p>
    <w:p w14:paraId="5C0B62ED" w14:textId="77D9F890" w:rsidR="002A687E" w:rsidRPr="00D9232D" w:rsidRDefault="002A687E" w:rsidP="004870DF">
      <w:pPr>
        <w:pStyle w:val="Heading2"/>
        <w:bidi/>
        <w:spacing w:after="240" w:line="360" w:lineRule="auto"/>
        <w:jc w:val="center"/>
        <w:rPr>
          <w:rFonts w:ascii="Arial" w:hAnsi="Arial" w:cs="Arabic Transparent"/>
          <w:b/>
          <w:bCs/>
          <w:color w:val="auto"/>
          <w:sz w:val="32"/>
          <w:szCs w:val="32"/>
          <w:rtl/>
          <w:lang w:bidi="ar-JO"/>
        </w:rPr>
      </w:pPr>
      <w:bookmarkStart w:id="263" w:name="_Toc499562875"/>
      <w:r w:rsidRPr="00D9232D">
        <w:rPr>
          <w:rFonts w:ascii="Arial" w:hAnsi="Arial" w:cs="Arabic Transparent"/>
          <w:b/>
          <w:bCs/>
          <w:color w:val="auto"/>
          <w:sz w:val="32"/>
          <w:szCs w:val="32"/>
          <w:rtl/>
        </w:rPr>
        <w:lastRenderedPageBreak/>
        <w:t xml:space="preserve">المبحث الأول: </w:t>
      </w:r>
      <w:r w:rsidRPr="00D9232D">
        <w:rPr>
          <w:rFonts w:ascii="Arial" w:hAnsi="Arial" w:cs="Arabic Transparent"/>
          <w:b/>
          <w:bCs/>
          <w:noProof/>
          <w:color w:val="auto"/>
          <w:sz w:val="32"/>
          <w:szCs w:val="32"/>
          <w:rtl/>
          <w:lang w:bidi="ar-JO"/>
        </w:rPr>
        <w:t>شروط تطبيقات القاعدة.</w:t>
      </w:r>
      <w:bookmarkEnd w:id="260"/>
      <w:bookmarkEnd w:id="261"/>
      <w:bookmarkEnd w:id="262"/>
      <w:bookmarkEnd w:id="263"/>
    </w:p>
    <w:p w14:paraId="30954B29" w14:textId="45B7135B" w:rsidR="00047BC8" w:rsidRPr="00D9232D" w:rsidRDefault="00047BC8" w:rsidP="004870DF">
      <w:pPr>
        <w:pStyle w:val="2"/>
        <w:spacing w:line="360" w:lineRule="auto"/>
        <w:ind w:firstLine="567"/>
        <w:rPr>
          <w:rFonts w:asciiTheme="minorBidi" w:eastAsiaTheme="minorHAnsi" w:hAnsiTheme="minorBidi" w:cs="Arabic Transparent"/>
          <w:b w:val="0"/>
          <w:sz w:val="28"/>
          <w:szCs w:val="28"/>
          <w:rtl/>
          <w:lang w:bidi="ar-JO"/>
        </w:rPr>
      </w:pPr>
      <w:r w:rsidRPr="00D9232D">
        <w:rPr>
          <w:rFonts w:asciiTheme="minorBidi" w:eastAsiaTheme="minorHAnsi" w:hAnsiTheme="minorBidi" w:cs="Arabic Transparent"/>
          <w:b w:val="0"/>
          <w:sz w:val="28"/>
          <w:szCs w:val="28"/>
          <w:rtl/>
          <w:lang w:bidi="ar-JO"/>
        </w:rPr>
        <w:t>لابد عند توظيف القواعد من النظر في شروط هذا التوظيف؛ حتى تسلم من الإشكال والمعارضة، وهذه الشروط تنطبق على عموم القواعد، وهناك شروط خاصة بكل قاعدة من القواعد، وعلى سب</w:t>
      </w:r>
      <w:r w:rsidR="002D27E2" w:rsidRPr="00D9232D">
        <w:rPr>
          <w:rFonts w:asciiTheme="minorBidi" w:eastAsiaTheme="minorHAnsi" w:hAnsiTheme="minorBidi" w:cs="Arabic Transparent" w:hint="cs"/>
          <w:b w:val="0"/>
          <w:sz w:val="28"/>
          <w:szCs w:val="28"/>
          <w:rtl/>
          <w:lang w:bidi="ar-JO"/>
        </w:rPr>
        <w:t>ي</w:t>
      </w:r>
      <w:r w:rsidRPr="00D9232D">
        <w:rPr>
          <w:rFonts w:asciiTheme="minorBidi" w:eastAsiaTheme="minorHAnsi" w:hAnsiTheme="minorBidi" w:cs="Arabic Transparent"/>
          <w:b w:val="0"/>
          <w:sz w:val="28"/>
          <w:szCs w:val="28"/>
          <w:rtl/>
          <w:lang w:bidi="ar-JO"/>
        </w:rPr>
        <w:t xml:space="preserve">ل المثال: </w:t>
      </w:r>
      <w:r w:rsidR="005E1269">
        <w:rPr>
          <w:rFonts w:asciiTheme="minorBidi" w:eastAsiaTheme="minorHAnsi" w:hAnsiTheme="minorBidi" w:cs="Arabic Transparent" w:hint="cs"/>
          <w:b w:val="0"/>
          <w:sz w:val="28"/>
          <w:szCs w:val="28"/>
          <w:rtl/>
          <w:lang w:bidi="ar-JO"/>
        </w:rPr>
        <w:t>قاعدة:</w:t>
      </w:r>
      <w:r w:rsidRPr="00D9232D">
        <w:rPr>
          <w:rFonts w:asciiTheme="minorBidi" w:eastAsiaTheme="minorHAnsi" w:hAnsiTheme="minorBidi" w:cs="Arabic Transparent"/>
          <w:b w:val="0"/>
          <w:sz w:val="28"/>
          <w:szCs w:val="28"/>
          <w:rtl/>
          <w:lang w:bidi="ar-JO"/>
        </w:rPr>
        <w:t xml:space="preserve"> تفسير القرآن بالقرآن، فهذه القاعدة لا تكاد تخلو كتب علوم القرآن وقواعد التفسير من إيرادها، إلا أن هذه القاعدة</w:t>
      </w:r>
      <w:r w:rsidR="000A4B10" w:rsidRPr="00D9232D">
        <w:rPr>
          <w:rFonts w:asciiTheme="minorBidi" w:eastAsiaTheme="minorHAnsi" w:hAnsiTheme="minorBidi" w:cs="Arabic Transparent"/>
          <w:b w:val="0"/>
          <w:sz w:val="28"/>
          <w:szCs w:val="28"/>
          <w:rtl/>
          <w:lang w:bidi="ar-JO"/>
        </w:rPr>
        <w:t xml:space="preserve"> عند تطبيقها تحتاج إلى </w:t>
      </w:r>
      <w:r w:rsidR="000A4B10" w:rsidRPr="00D9232D">
        <w:rPr>
          <w:rFonts w:asciiTheme="minorBidi" w:eastAsiaTheme="minorHAnsi" w:hAnsiTheme="minorBidi" w:cs="Arabic Transparent"/>
          <w:bCs/>
          <w:sz w:val="28"/>
          <w:szCs w:val="28"/>
          <w:rtl/>
          <w:lang w:bidi="ar-JO"/>
        </w:rPr>
        <w:t>شروط خاصة</w:t>
      </w:r>
      <w:r w:rsidR="000A4B10" w:rsidRPr="00D9232D">
        <w:rPr>
          <w:rFonts w:asciiTheme="minorBidi" w:eastAsiaTheme="minorHAnsi" w:hAnsiTheme="minorBidi" w:cs="Arabic Transparent"/>
          <w:b w:val="0"/>
          <w:sz w:val="28"/>
          <w:szCs w:val="28"/>
          <w:rtl/>
          <w:lang w:bidi="ar-JO"/>
        </w:rPr>
        <w:t xml:space="preserve">، </w:t>
      </w:r>
      <w:r w:rsidRPr="00D9232D">
        <w:rPr>
          <w:rFonts w:asciiTheme="minorBidi" w:eastAsiaTheme="minorHAnsi" w:hAnsiTheme="minorBidi" w:cs="Arabic Transparent"/>
          <w:b w:val="0"/>
          <w:sz w:val="28"/>
          <w:szCs w:val="28"/>
          <w:rtl/>
          <w:lang w:bidi="ar-JO"/>
        </w:rPr>
        <w:t>منها:</w:t>
      </w:r>
    </w:p>
    <w:p w14:paraId="21EBBDED" w14:textId="1C8B2890" w:rsidR="00047BC8" w:rsidRPr="00D9232D" w:rsidRDefault="000A4B10" w:rsidP="004870DF">
      <w:pPr>
        <w:pStyle w:val="2"/>
        <w:numPr>
          <w:ilvl w:val="0"/>
          <w:numId w:val="27"/>
        </w:numPr>
        <w:spacing w:line="360" w:lineRule="auto"/>
        <w:rPr>
          <w:rFonts w:asciiTheme="minorBidi" w:eastAsiaTheme="minorHAnsi" w:hAnsiTheme="minorBidi" w:cs="Arabic Transparent"/>
          <w:b w:val="0"/>
          <w:sz w:val="28"/>
          <w:szCs w:val="28"/>
          <w:lang w:bidi="ar-JO"/>
        </w:rPr>
      </w:pPr>
      <w:r w:rsidRPr="00D9232D">
        <w:rPr>
          <w:rFonts w:asciiTheme="minorBidi" w:eastAsiaTheme="minorHAnsi" w:hAnsiTheme="minorBidi" w:cs="Arabic Transparent"/>
          <w:b w:val="0"/>
          <w:sz w:val="28"/>
          <w:szCs w:val="28"/>
          <w:rtl/>
          <w:lang w:bidi="ar-JO"/>
        </w:rPr>
        <w:t>أن يكون التفسير تفسيراً صريحاً.</w:t>
      </w:r>
    </w:p>
    <w:p w14:paraId="4971F695" w14:textId="4E3F98CB" w:rsidR="000A4B10" w:rsidRPr="00D9232D" w:rsidRDefault="000A4B10" w:rsidP="004870DF">
      <w:pPr>
        <w:pStyle w:val="2"/>
        <w:numPr>
          <w:ilvl w:val="0"/>
          <w:numId w:val="27"/>
        </w:numPr>
        <w:spacing w:line="360" w:lineRule="auto"/>
        <w:rPr>
          <w:rFonts w:asciiTheme="minorBidi" w:eastAsiaTheme="minorHAnsi" w:hAnsiTheme="minorBidi" w:cs="Arabic Transparent"/>
          <w:b w:val="0"/>
          <w:sz w:val="22"/>
          <w:szCs w:val="22"/>
        </w:rPr>
      </w:pPr>
      <w:r w:rsidRPr="00D9232D">
        <w:rPr>
          <w:rFonts w:asciiTheme="minorBidi" w:eastAsiaTheme="minorHAnsi" w:hAnsiTheme="minorBidi" w:cs="Arabic Transparent"/>
          <w:b w:val="0"/>
          <w:sz w:val="28"/>
          <w:szCs w:val="28"/>
          <w:rtl/>
          <w:lang w:bidi="ar-JO"/>
        </w:rPr>
        <w:t xml:space="preserve">أن يكون التفسير تفسيراً مباشراً </w:t>
      </w:r>
      <w:r w:rsidR="009A0BBF" w:rsidRPr="00D9232D">
        <w:rPr>
          <w:rFonts w:asciiTheme="minorBidi" w:eastAsiaTheme="minorHAnsi" w:hAnsiTheme="minorBidi" w:cs="Arabic Transparent" w:hint="cs"/>
          <w:b w:val="0"/>
          <w:sz w:val="28"/>
          <w:szCs w:val="28"/>
          <w:rtl/>
          <w:lang w:bidi="ar-JO"/>
        </w:rPr>
        <w:t>و</w:t>
      </w:r>
      <w:r w:rsidRPr="00D9232D">
        <w:rPr>
          <w:rFonts w:asciiTheme="minorBidi" w:eastAsiaTheme="minorHAnsi" w:hAnsiTheme="minorBidi" w:cs="Arabic Transparent"/>
          <w:b w:val="0"/>
          <w:sz w:val="28"/>
          <w:szCs w:val="28"/>
          <w:rtl/>
          <w:lang w:bidi="ar-JO"/>
        </w:rPr>
        <w:t xml:space="preserve">إلا </w:t>
      </w:r>
      <w:r w:rsidR="009A0BBF" w:rsidRPr="00D9232D">
        <w:rPr>
          <w:rFonts w:asciiTheme="minorBidi" w:eastAsiaTheme="minorHAnsi" w:hAnsiTheme="minorBidi" w:cs="Arabic Transparent" w:hint="cs"/>
          <w:b w:val="0"/>
          <w:sz w:val="28"/>
          <w:szCs w:val="28"/>
          <w:rtl/>
          <w:lang w:bidi="ar-JO"/>
        </w:rPr>
        <w:t xml:space="preserve">أتى عليه </w:t>
      </w:r>
      <w:r w:rsidRPr="00D9232D">
        <w:rPr>
          <w:rFonts w:asciiTheme="minorBidi" w:eastAsiaTheme="minorHAnsi" w:hAnsiTheme="minorBidi" w:cs="Arabic Transparent"/>
          <w:b w:val="0"/>
          <w:sz w:val="28"/>
          <w:szCs w:val="28"/>
          <w:rtl/>
          <w:lang w:bidi="ar-JO"/>
        </w:rPr>
        <w:t>بدليل</w:t>
      </w:r>
      <w:r w:rsidR="009A0BBF" w:rsidRPr="00D9232D">
        <w:rPr>
          <w:rFonts w:asciiTheme="minorBidi" w:eastAsiaTheme="minorHAnsi" w:hAnsiTheme="minorBidi" w:cs="Arabic Transparent" w:hint="cs"/>
          <w:b w:val="0"/>
          <w:sz w:val="28"/>
          <w:szCs w:val="28"/>
          <w:rtl/>
          <w:lang w:bidi="ar-JO"/>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10"/>
      </w:r>
      <w:r w:rsidRPr="00D9232D">
        <w:rPr>
          <w:rStyle w:val="FootnoteReference"/>
          <w:rFonts w:eastAsiaTheme="minorHAnsi" w:cs="Arabic Transparent"/>
          <w:rtl/>
        </w:rPr>
        <w:t>)</w:t>
      </w:r>
    </w:p>
    <w:p w14:paraId="3C08F157" w14:textId="575584F5" w:rsidR="000A4B10" w:rsidRPr="00D9232D" w:rsidRDefault="000A4B10" w:rsidP="004870DF">
      <w:pPr>
        <w:pStyle w:val="2"/>
        <w:numPr>
          <w:ilvl w:val="0"/>
          <w:numId w:val="27"/>
        </w:numPr>
        <w:spacing w:line="360" w:lineRule="auto"/>
        <w:rPr>
          <w:rFonts w:asciiTheme="minorBidi" w:eastAsiaTheme="minorHAnsi" w:hAnsiTheme="minorBidi" w:cs="Arabic Transparent"/>
          <w:b w:val="0"/>
          <w:sz w:val="28"/>
          <w:szCs w:val="28"/>
          <w:lang w:bidi="ar-JO"/>
        </w:rPr>
      </w:pPr>
      <w:r w:rsidRPr="00D9232D">
        <w:rPr>
          <w:rFonts w:asciiTheme="minorBidi" w:eastAsiaTheme="minorHAnsi" w:hAnsiTheme="minorBidi" w:cs="Arabic Transparent"/>
          <w:b w:val="0"/>
          <w:sz w:val="28"/>
          <w:szCs w:val="28"/>
          <w:rtl/>
          <w:lang w:bidi="ar-JO"/>
        </w:rPr>
        <w:t>أن يكون التفسير في سياق النص.</w:t>
      </w:r>
    </w:p>
    <w:p w14:paraId="06DA981A" w14:textId="697DCF26" w:rsidR="000A4B10" w:rsidRPr="00D9232D" w:rsidRDefault="000A4B10" w:rsidP="004870DF">
      <w:pPr>
        <w:pStyle w:val="2"/>
        <w:spacing w:line="360" w:lineRule="auto"/>
        <w:ind w:firstLine="567"/>
        <w:jc w:val="both"/>
        <w:rPr>
          <w:rFonts w:asciiTheme="minorBidi" w:eastAsiaTheme="minorHAnsi" w:hAnsiTheme="minorBidi" w:cs="Arabic Transparent"/>
          <w:b w:val="0"/>
          <w:sz w:val="28"/>
          <w:szCs w:val="28"/>
          <w:rtl/>
          <w:lang w:bidi="ar-JO"/>
        </w:rPr>
      </w:pPr>
      <w:r w:rsidRPr="00D9232D">
        <w:rPr>
          <w:rFonts w:asciiTheme="minorBidi" w:eastAsiaTheme="minorHAnsi" w:hAnsiTheme="minorBidi" w:cs="Arabic Transparent"/>
          <w:b w:val="0"/>
          <w:sz w:val="28"/>
          <w:szCs w:val="28"/>
          <w:rtl/>
          <w:lang w:bidi="ar-JO"/>
        </w:rPr>
        <w:t>مثال ذلك: في قوله تعالى</w:t>
      </w:r>
      <w:r w:rsidRPr="00D9232D">
        <w:rPr>
          <w:rFonts w:asciiTheme="minorBidi" w:eastAsiaTheme="minorHAnsi" w:hAnsiTheme="minorBidi" w:cs="ATraditional Arabic" w:hint="cs"/>
          <w:b w:val="0"/>
          <w:sz w:val="28"/>
          <w:szCs w:val="28"/>
          <w:rtl/>
          <w:lang w:bidi="ar-JO"/>
        </w:rPr>
        <w:t xml:space="preserve"> </w:t>
      </w:r>
      <w:r w:rsidRPr="00D9232D">
        <w:rPr>
          <w:rFonts w:asciiTheme="minorBidi" w:eastAsiaTheme="minorHAnsi" w:hAnsiTheme="minorBidi" w:cs="ATraditional Arabic"/>
          <w:b w:val="0"/>
          <w:sz w:val="28"/>
          <w:szCs w:val="28"/>
          <w:rtl/>
          <w:lang w:bidi="ar-JO"/>
        </w:rPr>
        <w:t>{</w:t>
      </w:r>
      <w:r w:rsidR="00AF7813" w:rsidRPr="00D9232D">
        <w:rPr>
          <w:rFonts w:ascii="ATraditional Arabic" w:eastAsiaTheme="minorHAnsi" w:hAnsi="ATraditional Arabic" w:cs="ATraditional Arabic"/>
          <w:b w:val="0"/>
          <w:sz w:val="28"/>
          <w:szCs w:val="32"/>
          <w:rtl/>
          <w:lang w:bidi="ar-JO"/>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591" w:hint="cs"/>
          <w:b w:val="0"/>
          <w:sz w:val="28"/>
          <w:szCs w:val="32"/>
          <w:rtl/>
          <w:lang w:bidi="ar-JO"/>
        </w:rPr>
        <w:instrText>ﭑ</w:instrText>
      </w:r>
      <w:r w:rsidR="00AF7813" w:rsidRPr="00D9232D">
        <w:rPr>
          <w:rFonts w:asciiTheme="minorBidi" w:eastAsiaTheme="minorHAnsi" w:hAnsiTheme="minorBidi" w:cs="QCF_P591"/>
          <w:b w:val="0"/>
          <w:sz w:val="28"/>
          <w:szCs w:val="32"/>
          <w:rtl/>
          <w:lang w:bidi="ar-JO"/>
        </w:rPr>
        <w:instrText xml:space="preserve"> </w:instrText>
      </w:r>
      <w:r w:rsidR="00AF7813" w:rsidRPr="00D9232D">
        <w:rPr>
          <w:rFonts w:asciiTheme="minorBidi" w:eastAsiaTheme="minorHAnsi" w:hAnsiTheme="minorBidi" w:cs="QCF_P591" w:hint="cs"/>
          <w:b w:val="0"/>
          <w:sz w:val="28"/>
          <w:szCs w:val="32"/>
          <w:rtl/>
          <w:lang w:bidi="ar-JO"/>
        </w:rPr>
        <w:instrText>ﭒ</w:instrText>
      </w:r>
      <w:r w:rsidR="00AF7813" w:rsidRPr="00D9232D">
        <w:rPr>
          <w:rFonts w:asciiTheme="minorBidi" w:eastAsiaTheme="minorHAnsi" w:hAnsiTheme="minorBidi" w:cs="QCF_P591"/>
          <w:b w:val="0"/>
          <w:sz w:val="28"/>
          <w:szCs w:val="32"/>
          <w:rtl/>
          <w:lang w:bidi="ar-JO"/>
        </w:rPr>
        <w:instrText xml:space="preserve"> </w:instrText>
      </w:r>
      <w:r w:rsidR="00AF7813" w:rsidRPr="00D9232D">
        <w:rPr>
          <w:rFonts w:asciiTheme="minorBidi" w:eastAsiaTheme="minorHAnsi" w:hAnsiTheme="minorBidi" w:cs="QCF_P591" w:hint="cs"/>
          <w:b w:val="0"/>
          <w:sz w:val="28"/>
          <w:szCs w:val="32"/>
          <w:rtl/>
          <w:lang w:bidi="ar-JO"/>
        </w:rPr>
        <w:instrText>ﭓ</w:instrText>
      </w:r>
      <w:r w:rsidR="00AF7813" w:rsidRPr="00D9232D">
        <w:rPr>
          <w:rFonts w:ascii="ATraditional Arabic" w:hAnsi="ATraditional Arabic" w:cs="ATraditional Arabic"/>
          <w:rtl/>
        </w:rPr>
        <w:instrText>} [سورة الطارق 86/1-3]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lang w:bidi="ar-JO"/>
        </w:rPr>
        <w:fldChar w:fldCharType="end"/>
      </w:r>
      <w:r w:rsidRPr="00D9232D">
        <w:rPr>
          <w:rFonts w:asciiTheme="minorBidi" w:eastAsiaTheme="minorHAnsi" w:hAnsiTheme="minorBidi" w:cs="QCF_P591" w:hint="cs"/>
          <w:b w:val="0"/>
          <w:sz w:val="28"/>
          <w:szCs w:val="32"/>
          <w:rtl/>
          <w:lang w:bidi="ar-JO"/>
        </w:rPr>
        <w:t>ﭑ</w:t>
      </w:r>
      <w:r w:rsidRPr="00D9232D">
        <w:rPr>
          <w:rFonts w:asciiTheme="minorBidi" w:eastAsiaTheme="minorHAnsi" w:hAnsiTheme="minorBidi" w:cs="QCF_P591"/>
          <w:b w:val="0"/>
          <w:sz w:val="28"/>
          <w:szCs w:val="32"/>
          <w:rtl/>
          <w:lang w:bidi="ar-JO"/>
        </w:rPr>
        <w:t xml:space="preserve"> </w:t>
      </w:r>
      <w:r w:rsidRPr="00D9232D">
        <w:rPr>
          <w:rFonts w:asciiTheme="minorBidi" w:eastAsiaTheme="minorHAnsi" w:hAnsiTheme="minorBidi" w:cs="QCF_P591" w:hint="cs"/>
          <w:b w:val="0"/>
          <w:sz w:val="28"/>
          <w:szCs w:val="32"/>
          <w:rtl/>
          <w:lang w:bidi="ar-JO"/>
        </w:rPr>
        <w:t>ﭒ</w:t>
      </w:r>
      <w:r w:rsidRPr="00D9232D">
        <w:rPr>
          <w:rFonts w:asciiTheme="minorBidi" w:eastAsiaTheme="minorHAnsi" w:hAnsiTheme="minorBidi" w:cs="QCF_P591"/>
          <w:b w:val="0"/>
          <w:sz w:val="28"/>
          <w:szCs w:val="32"/>
          <w:rtl/>
          <w:lang w:bidi="ar-JO"/>
        </w:rPr>
        <w:t xml:space="preserve"> </w:t>
      </w:r>
      <w:r w:rsidRPr="00D9232D">
        <w:rPr>
          <w:rFonts w:asciiTheme="minorBidi" w:eastAsiaTheme="minorHAnsi" w:hAnsiTheme="minorBidi" w:cs="QCF_P591" w:hint="cs"/>
          <w:b w:val="0"/>
          <w:sz w:val="28"/>
          <w:szCs w:val="32"/>
          <w:rtl/>
          <w:lang w:bidi="ar-JO"/>
        </w:rPr>
        <w:t>ﭓ</w:t>
      </w:r>
      <w:r w:rsidRPr="00D9232D">
        <w:rPr>
          <w:rFonts w:asciiTheme="minorBidi" w:eastAsiaTheme="minorHAnsi" w:hAnsiTheme="minorBidi" w:cs="QCF_P591"/>
          <w:b w:val="0"/>
          <w:sz w:val="28"/>
          <w:szCs w:val="28"/>
          <w:rtl/>
          <w:lang w:bidi="ar-JO"/>
        </w:rPr>
        <w:t xml:space="preserve"> </w:t>
      </w:r>
      <w:r w:rsidRPr="00D9232D">
        <w:rPr>
          <w:rFonts w:ascii="Sakkal Majalla" w:eastAsiaTheme="minorHAnsi" w:hAnsi="Sakkal Majalla" w:cs="QCF_P591" w:hint="cs"/>
          <w:b w:val="0"/>
          <w:sz w:val="28"/>
          <w:szCs w:val="32"/>
          <w:rtl/>
          <w:lang w:bidi="ar-JO"/>
        </w:rPr>
        <w:t>ﭔ</w:t>
      </w:r>
      <w:r w:rsidRPr="00D9232D">
        <w:rPr>
          <w:rFonts w:asciiTheme="minorBidi" w:eastAsiaTheme="minorHAnsi" w:hAnsiTheme="minorBidi" w:cs="QCF_P591"/>
          <w:b w:val="0"/>
          <w:sz w:val="28"/>
          <w:szCs w:val="32"/>
          <w:rtl/>
          <w:lang w:bidi="ar-JO"/>
        </w:rPr>
        <w:t xml:space="preserve"> </w:t>
      </w:r>
      <w:r w:rsidRPr="00D9232D">
        <w:rPr>
          <w:rFonts w:ascii="Sakkal Majalla" w:eastAsiaTheme="minorHAnsi" w:hAnsi="Sakkal Majalla" w:cs="QCF_P591" w:hint="cs"/>
          <w:b w:val="0"/>
          <w:sz w:val="28"/>
          <w:szCs w:val="32"/>
          <w:rtl/>
          <w:lang w:bidi="ar-JO"/>
        </w:rPr>
        <w:t>ﭕ</w:t>
      </w:r>
      <w:r w:rsidRPr="00D9232D">
        <w:rPr>
          <w:rFonts w:asciiTheme="minorBidi" w:eastAsiaTheme="minorHAnsi" w:hAnsiTheme="minorBidi" w:cs="QCF_P591"/>
          <w:b w:val="0"/>
          <w:sz w:val="28"/>
          <w:szCs w:val="32"/>
          <w:rtl/>
          <w:lang w:bidi="ar-JO"/>
        </w:rPr>
        <w:t xml:space="preserve"> </w:t>
      </w:r>
      <w:r w:rsidRPr="00D9232D">
        <w:rPr>
          <w:rFonts w:asciiTheme="minorBidi" w:eastAsiaTheme="minorHAnsi" w:hAnsiTheme="minorBidi" w:cs="QCF_P591" w:hint="cs"/>
          <w:b w:val="0"/>
          <w:sz w:val="28"/>
          <w:szCs w:val="32"/>
          <w:rtl/>
          <w:lang w:bidi="ar-JO"/>
        </w:rPr>
        <w:t>ﭖ</w:t>
      </w:r>
      <w:r w:rsidRPr="00D9232D">
        <w:rPr>
          <w:rFonts w:asciiTheme="minorBidi" w:eastAsiaTheme="minorHAnsi" w:hAnsiTheme="minorBidi" w:cs="QCF_P591"/>
          <w:b w:val="0"/>
          <w:sz w:val="28"/>
          <w:szCs w:val="32"/>
          <w:rtl/>
          <w:lang w:bidi="ar-JO"/>
        </w:rPr>
        <w:t xml:space="preserve"> </w:t>
      </w:r>
      <w:r w:rsidRPr="00D9232D">
        <w:rPr>
          <w:rFonts w:asciiTheme="minorBidi" w:eastAsiaTheme="minorHAnsi" w:hAnsiTheme="minorBidi" w:cs="QCF_P591" w:hint="cs"/>
          <w:b w:val="0"/>
          <w:sz w:val="28"/>
          <w:szCs w:val="32"/>
          <w:rtl/>
          <w:lang w:bidi="ar-JO"/>
        </w:rPr>
        <w:t>ﭗ</w:t>
      </w:r>
      <w:r w:rsidRPr="00D9232D">
        <w:rPr>
          <w:rFonts w:asciiTheme="minorBidi" w:eastAsiaTheme="minorHAnsi" w:hAnsiTheme="minorBidi" w:cs="QCF_P591"/>
          <w:b w:val="0"/>
          <w:sz w:val="28"/>
          <w:szCs w:val="32"/>
          <w:rtl/>
          <w:lang w:bidi="ar-JO"/>
        </w:rPr>
        <w:t xml:space="preserve"> </w:t>
      </w:r>
      <w:r w:rsidRPr="00D9232D">
        <w:rPr>
          <w:rFonts w:asciiTheme="minorBidi" w:eastAsiaTheme="minorHAnsi" w:hAnsiTheme="minorBidi" w:cs="QCF_P591" w:hint="cs"/>
          <w:b w:val="0"/>
          <w:sz w:val="28"/>
          <w:szCs w:val="32"/>
          <w:rtl/>
          <w:lang w:bidi="ar-JO"/>
        </w:rPr>
        <w:t>ﭘ</w:t>
      </w:r>
      <w:r w:rsidRPr="00D9232D">
        <w:rPr>
          <w:rFonts w:asciiTheme="minorBidi" w:eastAsiaTheme="minorHAnsi" w:hAnsiTheme="minorBidi" w:cs="QCF_P591"/>
          <w:b w:val="0"/>
          <w:sz w:val="28"/>
          <w:szCs w:val="28"/>
          <w:rtl/>
          <w:lang w:bidi="ar-JO"/>
        </w:rPr>
        <w:t xml:space="preserve"> </w:t>
      </w:r>
      <w:r w:rsidRPr="00D9232D">
        <w:rPr>
          <w:rFonts w:asciiTheme="minorBidi" w:eastAsiaTheme="minorHAnsi" w:hAnsiTheme="minorBidi" w:cs="QCF_P591" w:hint="cs"/>
          <w:b w:val="0"/>
          <w:sz w:val="28"/>
          <w:szCs w:val="32"/>
          <w:rtl/>
          <w:lang w:bidi="ar-JO"/>
        </w:rPr>
        <w:t>ﭙ</w:t>
      </w:r>
      <w:r w:rsidRPr="00D9232D">
        <w:rPr>
          <w:rFonts w:asciiTheme="minorBidi" w:eastAsiaTheme="minorHAnsi" w:hAnsiTheme="minorBidi" w:cs="QCF_P591"/>
          <w:b w:val="0"/>
          <w:sz w:val="28"/>
          <w:szCs w:val="32"/>
          <w:rtl/>
          <w:lang w:bidi="ar-JO"/>
        </w:rPr>
        <w:t xml:space="preserve"> </w:t>
      </w:r>
      <w:r w:rsidRPr="00D9232D">
        <w:rPr>
          <w:rFonts w:ascii="Sakkal Majalla" w:eastAsiaTheme="minorHAnsi" w:hAnsi="Sakkal Majalla" w:cs="QCF_P591" w:hint="cs"/>
          <w:b w:val="0"/>
          <w:sz w:val="28"/>
          <w:szCs w:val="32"/>
          <w:rtl/>
          <w:lang w:bidi="ar-JO"/>
        </w:rPr>
        <w:t>ﭚ</w:t>
      </w:r>
      <w:r w:rsidRPr="00D9232D">
        <w:rPr>
          <w:rFonts w:asciiTheme="minorBidi" w:eastAsiaTheme="minorHAnsi" w:hAnsiTheme="minorBidi" w:cs="QCF_P591"/>
          <w:b w:val="0"/>
          <w:sz w:val="28"/>
          <w:szCs w:val="32"/>
          <w:rtl/>
          <w:lang w:bidi="ar-JO"/>
        </w:rPr>
        <w:t xml:space="preserve"> </w:t>
      </w:r>
      <w:r w:rsidRPr="00D9232D">
        <w:rPr>
          <w:rFonts w:ascii="Sakkal Majalla" w:eastAsiaTheme="minorHAnsi" w:hAnsi="Sakkal Majalla" w:cs="QCF_P591" w:hint="cs"/>
          <w:b w:val="0"/>
          <w:sz w:val="28"/>
          <w:szCs w:val="32"/>
          <w:rtl/>
          <w:lang w:bidi="ar-JO"/>
        </w:rPr>
        <w:t>ﭛ</w:t>
      </w:r>
      <w:r w:rsidRPr="00D9232D">
        <w:rPr>
          <w:rFonts w:ascii="Sakkal Majalla" w:eastAsiaTheme="minorHAnsi" w:hAnsi="Sakkal Majalla" w:cs="ATraditional Arabic"/>
          <w:b w:val="0"/>
          <w:sz w:val="28"/>
          <w:szCs w:val="28"/>
          <w:rtl/>
          <w:lang w:bidi="ar-JO"/>
        </w:rPr>
        <w:t>}</w:t>
      </w:r>
      <w:r w:rsidRPr="00D9232D">
        <w:rPr>
          <w:rFonts w:asciiTheme="minorBidi" w:eastAsiaTheme="minorHAnsi" w:hAnsiTheme="minorBidi" w:cstheme="minorBidi"/>
          <w:b w:val="0"/>
          <w:sz w:val="28"/>
          <w:szCs w:val="28"/>
          <w:rtl/>
          <w:lang w:bidi="ar-JO"/>
        </w:rPr>
        <w:t xml:space="preserve"> </w:t>
      </w:r>
      <w:r w:rsidRPr="00D9232D">
        <w:rPr>
          <w:rFonts w:asciiTheme="minorBidi" w:eastAsiaTheme="minorHAnsi" w:hAnsiTheme="minorBidi" w:cs="Arabic Transparent"/>
          <w:b w:val="0"/>
          <w:sz w:val="28"/>
          <w:szCs w:val="28"/>
          <w:rtl/>
          <w:lang w:bidi="ar-JO"/>
        </w:rPr>
        <w:t xml:space="preserve">[سورة الطارق:1-3]. فقد فسرت الآيات لفظة (الطارق) بأنها النجم الثاقب، </w:t>
      </w:r>
      <w:r w:rsidR="009076F6" w:rsidRPr="00D9232D">
        <w:rPr>
          <w:rFonts w:asciiTheme="minorBidi" w:eastAsiaTheme="minorHAnsi" w:hAnsiTheme="minorBidi" w:cs="Arabic Transparent"/>
          <w:b w:val="0"/>
          <w:sz w:val="28"/>
          <w:szCs w:val="28"/>
          <w:rtl/>
          <w:lang w:bidi="ar-JO"/>
        </w:rPr>
        <w:t>وهذا التفسير من تفسير القرآن بالقرآن؛ لكونه تفسيراً صريحاً، فالجواب أعقب السؤال، وجاء مباشراً بعد الاستفهام، وفي سياق واحد بعد القسم بالسماء وما تحويه من مخلوقات وأبرزها النجوم.</w:t>
      </w:r>
    </w:p>
    <w:p w14:paraId="41F51017" w14:textId="1AA38B2B" w:rsidR="00221FAF" w:rsidRPr="007E462B" w:rsidRDefault="00221FAF" w:rsidP="007E462B">
      <w:pPr>
        <w:pStyle w:val="NoSpacing"/>
        <w:spacing w:before="240" w:after="240"/>
        <w:rPr>
          <w:rFonts w:ascii="Arabic Transparent" w:hAnsi="Arabic Transparent" w:cs="Arabic Transparent"/>
          <w:b/>
          <w:bCs/>
          <w:rtl/>
          <w:lang w:bidi="ar-JO"/>
        </w:rPr>
      </w:pPr>
      <w:r w:rsidRPr="007E462B">
        <w:rPr>
          <w:rFonts w:ascii="Arabic Transparent" w:hAnsi="Arabic Transparent" w:cs="Arabic Transparent"/>
          <w:b/>
          <w:bCs/>
          <w:rtl/>
          <w:lang w:bidi="ar-JO"/>
        </w:rPr>
        <w:t>الشروط العامة في تطبيقات القاعدة</w:t>
      </w:r>
      <w:r w:rsidR="007E462B">
        <w:rPr>
          <w:rFonts w:ascii="Arabic Transparent" w:hAnsi="Arabic Transparent" w:cs="Arabic Transparent" w:hint="cs"/>
          <w:b/>
          <w:bCs/>
          <w:rtl/>
          <w:lang w:bidi="ar-JO"/>
        </w:rPr>
        <w:t>:</w:t>
      </w:r>
    </w:p>
    <w:p w14:paraId="741602BF" w14:textId="27825AE4" w:rsidR="0040106F" w:rsidRPr="00D9232D" w:rsidRDefault="0040106F" w:rsidP="004870DF">
      <w:pPr>
        <w:pStyle w:val="2"/>
        <w:spacing w:before="240" w:line="360" w:lineRule="auto"/>
        <w:jc w:val="both"/>
        <w:rPr>
          <w:rFonts w:asciiTheme="minorBidi" w:eastAsiaTheme="minorHAnsi" w:hAnsiTheme="minorBidi" w:cs="Arabic Transparent"/>
          <w:b w:val="0"/>
          <w:sz w:val="28"/>
          <w:szCs w:val="28"/>
          <w:rtl/>
          <w:lang w:bidi="ar-JO"/>
        </w:rPr>
      </w:pPr>
      <w:r w:rsidRPr="00D9232D">
        <w:rPr>
          <w:rFonts w:asciiTheme="minorBidi" w:eastAsiaTheme="minorHAnsi" w:hAnsiTheme="minorBidi" w:cs="Arabic Transparent"/>
          <w:b w:val="0"/>
          <w:sz w:val="28"/>
          <w:szCs w:val="28"/>
          <w:rtl/>
          <w:lang w:bidi="ar-JO"/>
        </w:rPr>
        <w:t>وأما الشروط العامة في تطبيقات القواعد فهي على النحو الآتي:</w:t>
      </w:r>
    </w:p>
    <w:p w14:paraId="5CC02BA0" w14:textId="46205DC1" w:rsidR="00D36AC9" w:rsidRPr="00D9232D" w:rsidRDefault="00D36AC9" w:rsidP="004870DF">
      <w:pPr>
        <w:pStyle w:val="2"/>
        <w:numPr>
          <w:ilvl w:val="0"/>
          <w:numId w:val="28"/>
        </w:numPr>
        <w:spacing w:line="360" w:lineRule="auto"/>
        <w:jc w:val="both"/>
        <w:rPr>
          <w:rFonts w:asciiTheme="minorBidi" w:eastAsiaTheme="minorHAnsi" w:hAnsiTheme="minorBidi" w:cs="Arabic Transparent"/>
          <w:b w:val="0"/>
          <w:sz w:val="28"/>
          <w:szCs w:val="28"/>
          <w:lang w:bidi="ar-JO"/>
        </w:rPr>
      </w:pPr>
      <w:r w:rsidRPr="00D9232D">
        <w:rPr>
          <w:rFonts w:asciiTheme="minorBidi" w:eastAsiaTheme="minorHAnsi" w:hAnsiTheme="minorBidi" w:cs="Arabic Transparent"/>
          <w:b w:val="0"/>
          <w:sz w:val="28"/>
          <w:szCs w:val="28"/>
          <w:rtl/>
          <w:lang w:bidi="ar-JO"/>
        </w:rPr>
        <w:t>توافر الشروط الخاصة بالقاعدة</w:t>
      </w:r>
      <w:r w:rsidR="00CA41DB" w:rsidRPr="00D9232D">
        <w:rPr>
          <w:rStyle w:val="FootnoteReference"/>
          <w:rFonts w:asciiTheme="minorBidi" w:eastAsiaTheme="minorHAnsi" w:hAnsiTheme="minorBidi" w:cs="Arabic Transparent"/>
          <w:sz w:val="28"/>
          <w:rtl/>
        </w:rPr>
        <w:t>(</w:t>
      </w:r>
      <w:r w:rsidR="00CA41DB" w:rsidRPr="00D9232D">
        <w:rPr>
          <w:rStyle w:val="FootnoteReference"/>
          <w:rFonts w:asciiTheme="minorBidi" w:eastAsiaTheme="minorHAnsi" w:hAnsiTheme="minorBidi" w:cs="Arabic Transparent"/>
          <w:sz w:val="28"/>
          <w:rtl/>
        </w:rPr>
        <w:footnoteReference w:id="711"/>
      </w:r>
      <w:r w:rsidR="00CA41DB" w:rsidRPr="00D9232D">
        <w:rPr>
          <w:rStyle w:val="FootnoteReference"/>
          <w:rFonts w:asciiTheme="minorBidi" w:eastAsiaTheme="minorHAnsi" w:hAnsiTheme="minorBidi" w:cs="Arabic Transparent"/>
          <w:sz w:val="28"/>
          <w:rtl/>
        </w:rPr>
        <w:t>)</w:t>
      </w:r>
      <w:r w:rsidRPr="00D9232D">
        <w:rPr>
          <w:rFonts w:asciiTheme="minorBidi" w:eastAsiaTheme="minorHAnsi" w:hAnsiTheme="minorBidi" w:cs="Arabic Transparent"/>
          <w:b w:val="0"/>
          <w:sz w:val="28"/>
          <w:szCs w:val="28"/>
          <w:rtl/>
          <w:lang w:bidi="ar-JO"/>
        </w:rPr>
        <w:t>، كما سبق.</w:t>
      </w:r>
    </w:p>
    <w:p w14:paraId="09C7CBEA" w14:textId="5E120D12" w:rsidR="00FE032F" w:rsidRPr="00D9232D" w:rsidRDefault="0040106F" w:rsidP="004870DF">
      <w:pPr>
        <w:pStyle w:val="2"/>
        <w:numPr>
          <w:ilvl w:val="0"/>
          <w:numId w:val="28"/>
        </w:numPr>
        <w:spacing w:line="360" w:lineRule="auto"/>
        <w:jc w:val="both"/>
        <w:rPr>
          <w:rFonts w:asciiTheme="minorBidi" w:eastAsiaTheme="minorHAnsi" w:hAnsiTheme="minorBidi" w:cs="Arabic Transparent"/>
          <w:b w:val="0"/>
          <w:sz w:val="28"/>
          <w:u w:val="single"/>
        </w:rPr>
      </w:pPr>
      <w:r w:rsidRPr="00D9232D">
        <w:rPr>
          <w:rFonts w:asciiTheme="minorBidi" w:eastAsiaTheme="minorHAnsi" w:hAnsiTheme="minorBidi" w:cs="Arabic Transparent"/>
          <w:b w:val="0"/>
          <w:sz w:val="28"/>
          <w:szCs w:val="28"/>
          <w:rtl/>
          <w:lang w:bidi="ar-JO"/>
        </w:rPr>
        <w:t>أن لا تُعارض القاعدة قاعدة أقوى منها، أو بمستواها</w:t>
      </w:r>
      <w:r w:rsidR="00CA41DB" w:rsidRPr="00D9232D">
        <w:rPr>
          <w:rStyle w:val="FootnoteReference"/>
          <w:rFonts w:asciiTheme="minorBidi" w:eastAsiaTheme="minorHAnsi" w:hAnsiTheme="minorBidi" w:cs="Arabic Transparent"/>
          <w:sz w:val="28"/>
          <w:rtl/>
        </w:rPr>
        <w:t>(</w:t>
      </w:r>
      <w:r w:rsidR="00CA41DB" w:rsidRPr="00D9232D">
        <w:rPr>
          <w:rStyle w:val="FootnoteReference"/>
          <w:rFonts w:asciiTheme="minorBidi" w:eastAsiaTheme="minorHAnsi" w:hAnsiTheme="minorBidi" w:cs="Arabic Transparent"/>
          <w:sz w:val="28"/>
          <w:rtl/>
        </w:rPr>
        <w:footnoteReference w:id="712"/>
      </w:r>
      <w:r w:rsidR="00CA41DB" w:rsidRPr="00D9232D">
        <w:rPr>
          <w:rStyle w:val="FootnoteReference"/>
          <w:rFonts w:asciiTheme="minorBidi" w:eastAsiaTheme="minorHAnsi" w:hAnsiTheme="minorBidi" w:cs="Arabic Transparent"/>
          <w:sz w:val="28"/>
          <w:rtl/>
        </w:rPr>
        <w:t>)</w:t>
      </w:r>
      <w:r w:rsidRPr="00D9232D">
        <w:rPr>
          <w:rFonts w:asciiTheme="minorBidi" w:eastAsiaTheme="minorHAnsi" w:hAnsiTheme="minorBidi" w:cs="Arabic Transparent"/>
          <w:b w:val="0"/>
          <w:sz w:val="28"/>
          <w:szCs w:val="28"/>
          <w:rtl/>
        </w:rPr>
        <w:t>،</w:t>
      </w:r>
      <w:r w:rsidRPr="00D9232D">
        <w:rPr>
          <w:rFonts w:asciiTheme="minorBidi" w:eastAsiaTheme="minorHAnsi" w:hAnsiTheme="minorBidi" w:cs="Arabic Transparent"/>
          <w:b w:val="0"/>
          <w:sz w:val="28"/>
          <w:szCs w:val="28"/>
          <w:rtl/>
          <w:lang w:bidi="ar-JO"/>
        </w:rPr>
        <w:t xml:space="preserve"> فالأقوى كفيل بالترجيح، والمتساوية </w:t>
      </w:r>
      <w:r w:rsidR="009512FF" w:rsidRPr="00D9232D">
        <w:rPr>
          <w:rFonts w:asciiTheme="minorBidi" w:eastAsiaTheme="minorHAnsi" w:hAnsiTheme="minorBidi" w:cs="Arabic Transparent" w:hint="cs"/>
          <w:b w:val="0"/>
          <w:sz w:val="28"/>
          <w:szCs w:val="28"/>
          <w:rtl/>
          <w:lang w:bidi="ar-JO"/>
        </w:rPr>
        <w:t>تُنظر</w:t>
      </w:r>
      <w:r w:rsidR="00FB7947" w:rsidRPr="00D9232D">
        <w:rPr>
          <w:rFonts w:asciiTheme="minorBidi" w:eastAsiaTheme="minorHAnsi" w:hAnsiTheme="minorBidi" w:cs="Arabic Transparent"/>
          <w:b w:val="0"/>
          <w:sz w:val="28"/>
          <w:szCs w:val="28"/>
          <w:rtl/>
          <w:lang w:bidi="ar-JO"/>
        </w:rPr>
        <w:t xml:space="preserve"> بحسب المحسنات العقلية والقرائن.</w:t>
      </w:r>
    </w:p>
    <w:p w14:paraId="4FC7AB86" w14:textId="3234474B" w:rsidR="00CA41DB" w:rsidRPr="00D9232D" w:rsidRDefault="0040106F" w:rsidP="004870DF">
      <w:pPr>
        <w:pStyle w:val="2"/>
        <w:numPr>
          <w:ilvl w:val="0"/>
          <w:numId w:val="28"/>
        </w:numPr>
        <w:spacing w:line="360" w:lineRule="auto"/>
        <w:jc w:val="both"/>
        <w:rPr>
          <w:rFonts w:asciiTheme="minorBidi" w:eastAsiaTheme="minorHAnsi" w:hAnsiTheme="minorBidi" w:cs="Arabic Transparent"/>
          <w:b w:val="0"/>
          <w:sz w:val="28"/>
          <w:u w:val="single"/>
        </w:rPr>
      </w:pPr>
      <w:r w:rsidRPr="00D9232D">
        <w:rPr>
          <w:rFonts w:asciiTheme="minorBidi" w:eastAsiaTheme="minorHAnsi" w:hAnsiTheme="minorBidi" w:cs="Arabic Transparent"/>
          <w:b w:val="0"/>
          <w:sz w:val="28"/>
          <w:szCs w:val="28"/>
          <w:rtl/>
          <w:lang w:bidi="ar-JO"/>
        </w:rPr>
        <w:t xml:space="preserve">أن تكون </w:t>
      </w:r>
      <w:r w:rsidR="00D36AC9" w:rsidRPr="00D9232D">
        <w:rPr>
          <w:rFonts w:asciiTheme="minorBidi" w:eastAsiaTheme="minorHAnsi" w:hAnsiTheme="minorBidi" w:cs="Arabic Transparent"/>
          <w:b w:val="0"/>
          <w:sz w:val="28"/>
          <w:szCs w:val="28"/>
          <w:rtl/>
          <w:lang w:bidi="ar-JO"/>
        </w:rPr>
        <w:t>الآية</w:t>
      </w:r>
      <w:r w:rsidRPr="00D9232D">
        <w:rPr>
          <w:rFonts w:asciiTheme="minorBidi" w:eastAsiaTheme="minorHAnsi" w:hAnsiTheme="minorBidi" w:cs="Arabic Transparent"/>
          <w:b w:val="0"/>
          <w:sz w:val="28"/>
          <w:szCs w:val="28"/>
          <w:rtl/>
          <w:lang w:bidi="ar-JO"/>
        </w:rPr>
        <w:t xml:space="preserve"> خالية من الحكم </w:t>
      </w:r>
      <w:r w:rsidR="00D36AC9" w:rsidRPr="00D9232D">
        <w:rPr>
          <w:rFonts w:asciiTheme="minorBidi" w:eastAsiaTheme="minorHAnsi" w:hAnsiTheme="minorBidi" w:cs="Arabic Transparent"/>
          <w:b w:val="0"/>
          <w:sz w:val="28"/>
          <w:szCs w:val="28"/>
          <w:rtl/>
          <w:lang w:bidi="ar-JO"/>
        </w:rPr>
        <w:t>الشرعي الثابت بالنص الصحيح الصريح، أو بالإجماع</w:t>
      </w:r>
      <w:r w:rsidR="00CA41DB" w:rsidRPr="00D9232D">
        <w:rPr>
          <w:rStyle w:val="FootnoteReference"/>
          <w:rFonts w:eastAsiaTheme="minorHAnsi" w:cs="Arabic Transparent"/>
          <w:rtl/>
        </w:rPr>
        <w:t>(</w:t>
      </w:r>
      <w:r w:rsidR="00CA41DB" w:rsidRPr="00D9232D">
        <w:rPr>
          <w:rStyle w:val="FootnoteReference"/>
          <w:rFonts w:eastAsiaTheme="minorHAnsi" w:cs="Arabic Transparent"/>
          <w:rtl/>
        </w:rPr>
        <w:footnoteReference w:id="713"/>
      </w:r>
      <w:r w:rsidR="00CA41DB" w:rsidRPr="00D9232D">
        <w:rPr>
          <w:rStyle w:val="FootnoteReference"/>
          <w:rFonts w:eastAsiaTheme="minorHAnsi" w:cs="Arabic Transparent"/>
          <w:rtl/>
        </w:rPr>
        <w:t>)</w:t>
      </w:r>
      <w:r w:rsidR="00CA41DB" w:rsidRPr="00D9232D">
        <w:rPr>
          <w:rFonts w:asciiTheme="minorBidi" w:eastAsiaTheme="minorHAnsi" w:hAnsiTheme="minorBidi" w:cs="Arabic Transparent"/>
          <w:b w:val="0"/>
          <w:sz w:val="28"/>
          <w:szCs w:val="28"/>
          <w:rtl/>
        </w:rPr>
        <w:t>،</w:t>
      </w:r>
      <w:r w:rsidR="00CA41DB" w:rsidRPr="00D9232D">
        <w:rPr>
          <w:rFonts w:asciiTheme="minorBidi" w:eastAsiaTheme="minorHAnsi" w:hAnsiTheme="minorBidi" w:cs="Arabic Transparent"/>
          <w:b w:val="0"/>
          <w:sz w:val="28"/>
          <w:szCs w:val="28"/>
          <w:u w:val="single"/>
          <w:rtl/>
        </w:rPr>
        <w:t xml:space="preserve"> </w:t>
      </w:r>
      <w:r w:rsidR="00E37679">
        <w:rPr>
          <w:rFonts w:asciiTheme="minorBidi" w:eastAsiaTheme="minorHAnsi" w:hAnsiTheme="minorBidi" w:cs="Arabic Transparent" w:hint="cs"/>
          <w:b w:val="0"/>
          <w:sz w:val="28"/>
          <w:szCs w:val="28"/>
          <w:u w:val="single"/>
          <w:rtl/>
        </w:rPr>
        <w:t>ومن أمثلة ما جاء فيه النص الصحيح الصريح:</w:t>
      </w:r>
      <w:r w:rsidR="00CA41DB" w:rsidRPr="00D9232D">
        <w:rPr>
          <w:rFonts w:asciiTheme="minorBidi" w:eastAsiaTheme="minorHAnsi" w:hAnsiTheme="minorBidi" w:cs="Arabic Transparent"/>
          <w:b w:val="0"/>
          <w:sz w:val="28"/>
          <w:szCs w:val="28"/>
          <w:rtl/>
        </w:rPr>
        <w:t xml:space="preserve"> قوله تعالى </w:t>
      </w:r>
      <w:r w:rsidR="00CA41DB" w:rsidRPr="00D9232D">
        <w:rPr>
          <w:rFonts w:asciiTheme="minorHAnsi" w:eastAsiaTheme="minorHAnsi" w:hAnsiTheme="minorHAnsi" w:cs="ATraditional Arabic"/>
          <w:b w:val="0"/>
          <w:sz w:val="22"/>
          <w:szCs w:val="22"/>
          <w:rtl/>
        </w:rPr>
        <w:t>{</w:t>
      </w:r>
      <w:r w:rsidR="00AF7813" w:rsidRPr="00D9232D">
        <w:rPr>
          <w:rFonts w:ascii="ATraditional Arabic" w:eastAsiaTheme="minorHAnsi" w:hAnsi="ATraditional Arabic" w:cs="ATraditional Arabic"/>
          <w:b w:val="0"/>
          <w:sz w:val="22"/>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204" w:hint="cs"/>
          <w:b w:val="0"/>
          <w:sz w:val="22"/>
          <w:szCs w:val="32"/>
          <w:rtl/>
        </w:rPr>
        <w:instrText>ﭬ</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ﭭ</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ﭮ</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ﭯ</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ﭰ</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ﭱ</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ﭲ</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ﭳ</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ﭴ</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ﭵ</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ﭶ</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ﭷ</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ﭸ</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ﭹ</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ﭺ</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ﭻ</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ﭼ</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ﭽ</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ﭾ</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ﭿ</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ﮀ</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ﮁ</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ﮂ</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ﮃ</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ﮄ</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ﮅ</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Theme="minorHAnsi" w:eastAsiaTheme="minorHAnsi" w:hAnsiTheme="minorHAnsi" w:cs="QCF_P204" w:hint="cs"/>
          <w:b w:val="0"/>
          <w:sz w:val="22"/>
          <w:szCs w:val="32"/>
          <w:rtl/>
        </w:rPr>
        <w:instrText>ﮆ</w:instrText>
      </w:r>
      <w:r w:rsidR="00AF7813" w:rsidRPr="00D9232D">
        <w:rPr>
          <w:rFonts w:asciiTheme="minorHAnsi" w:eastAsiaTheme="minorHAnsi" w:hAnsiTheme="minorHAnsi" w:cs="QCF_P204"/>
          <w:b w:val="0"/>
          <w:sz w:val="22"/>
          <w:szCs w:val="32"/>
          <w:rtl/>
        </w:rPr>
        <w:instrText xml:space="preserve">   </w:instrText>
      </w:r>
      <w:r w:rsidR="00AF7813" w:rsidRPr="00D9232D">
        <w:rPr>
          <w:rFonts w:ascii="ATraditional Arabic" w:hAnsi="ATraditional Arabic" w:cs="ATraditional Arabic"/>
          <w:rtl/>
        </w:rPr>
        <w:instrText>} [سورة التوبة 9/108]</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2"/>
          <w:szCs w:val="32"/>
          <w:rtl/>
        </w:rPr>
        <w:fldChar w:fldCharType="end"/>
      </w:r>
      <w:r w:rsidR="00CA41DB" w:rsidRPr="00D9232D">
        <w:rPr>
          <w:rFonts w:asciiTheme="minorHAnsi" w:eastAsiaTheme="minorHAnsi" w:hAnsiTheme="minorHAnsi" w:cs="QCF_P204" w:hint="cs"/>
          <w:b w:val="0"/>
          <w:sz w:val="22"/>
          <w:szCs w:val="32"/>
          <w:rtl/>
        </w:rPr>
        <w:t>ﭬ</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ﭭ</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lastRenderedPageBreak/>
        <w:t>ﭮ</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ﭯ</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ﭰ</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ﭱ</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ﭲ</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ﭳ</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ﭴ</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ﭵ</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ﭶ</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ﭷ</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ﭸ</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ﭹ</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ﭺ</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ﭻ</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ﭼ</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ﭽ</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ﭾ</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ﭿ</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ﮀ</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ﮁ</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ﮂ</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ﮃ</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ﮄ</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ﮅ</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QCF_P204" w:hint="cs"/>
          <w:b w:val="0"/>
          <w:sz w:val="22"/>
          <w:szCs w:val="32"/>
          <w:rtl/>
        </w:rPr>
        <w:t>ﮆ</w:t>
      </w:r>
      <w:r w:rsidR="00CA41DB" w:rsidRPr="00D9232D">
        <w:rPr>
          <w:rFonts w:asciiTheme="minorHAnsi" w:eastAsiaTheme="minorHAnsi" w:hAnsiTheme="minorHAnsi" w:cs="QCF_P204"/>
          <w:b w:val="0"/>
          <w:sz w:val="22"/>
          <w:szCs w:val="32"/>
          <w:rtl/>
        </w:rPr>
        <w:t xml:space="preserve">   </w:t>
      </w:r>
      <w:r w:rsidR="00CA41DB" w:rsidRPr="00D9232D">
        <w:rPr>
          <w:rFonts w:asciiTheme="minorHAnsi" w:eastAsiaTheme="minorHAnsi" w:hAnsiTheme="minorHAnsi" w:cs="ATraditional Arabic"/>
          <w:b w:val="0"/>
          <w:sz w:val="22"/>
          <w:szCs w:val="22"/>
          <w:rtl/>
        </w:rPr>
        <w:t>}</w:t>
      </w:r>
      <w:r w:rsidR="00CA41DB" w:rsidRPr="00D9232D">
        <w:rPr>
          <w:rFonts w:asciiTheme="minorBidi" w:eastAsiaTheme="minorHAnsi" w:hAnsiTheme="minorBidi" w:cstheme="minorBidi"/>
          <w:b w:val="0"/>
          <w:sz w:val="28"/>
          <w:szCs w:val="28"/>
          <w:rtl/>
        </w:rPr>
        <w:t xml:space="preserve"> </w:t>
      </w:r>
      <w:r w:rsidR="00CA41DB" w:rsidRPr="00D9232D">
        <w:rPr>
          <w:rFonts w:asciiTheme="minorBidi" w:eastAsiaTheme="minorHAnsi" w:hAnsiTheme="minorBidi" w:cs="Arabic Transparent"/>
          <w:b w:val="0"/>
          <w:sz w:val="28"/>
          <w:szCs w:val="28"/>
          <w:rtl/>
        </w:rPr>
        <w:t>[سورة التوبة:108].</w:t>
      </w:r>
      <w:r w:rsidR="00CA41DB" w:rsidRPr="00D9232D">
        <w:rPr>
          <w:rFonts w:asciiTheme="minorBidi" w:eastAsiaTheme="minorHAnsi" w:hAnsiTheme="minorBidi" w:cs="Arabic Transparent"/>
          <w:b w:val="0"/>
          <w:sz w:val="28"/>
          <w:szCs w:val="28"/>
          <w:rtl/>
          <w:lang w:bidi="ar-JO"/>
        </w:rPr>
        <w:t xml:space="preserve"> </w:t>
      </w:r>
      <w:r w:rsidR="00CA41DB" w:rsidRPr="00D9232D">
        <w:rPr>
          <w:rFonts w:asciiTheme="minorBidi" w:eastAsiaTheme="minorHAnsi" w:hAnsiTheme="minorBidi" w:cs="Arabic Transparent"/>
          <w:b w:val="0"/>
          <w:sz w:val="28"/>
          <w:szCs w:val="28"/>
          <w:u w:val="single"/>
          <w:rtl/>
          <w:lang w:bidi="ar-JO"/>
        </w:rPr>
        <w:t xml:space="preserve">اختلف المفسرون في المسجد المراد في هذه الآية على </w:t>
      </w:r>
      <w:r w:rsidR="00851102">
        <w:rPr>
          <w:rFonts w:asciiTheme="minorBidi" w:eastAsiaTheme="minorHAnsi" w:hAnsiTheme="minorBidi" w:cs="Arabic Transparent" w:hint="cs"/>
          <w:b w:val="0"/>
          <w:sz w:val="28"/>
          <w:szCs w:val="28"/>
          <w:u w:val="single"/>
          <w:rtl/>
          <w:lang w:bidi="ar-JO"/>
        </w:rPr>
        <w:t>أربعة</w:t>
      </w:r>
      <w:r w:rsidR="00AC7B0D" w:rsidRPr="00D9232D">
        <w:rPr>
          <w:rFonts w:asciiTheme="minorBidi" w:eastAsiaTheme="minorHAnsi" w:hAnsiTheme="minorBidi" w:cs="Arabic Transparent" w:hint="cs"/>
          <w:b w:val="0"/>
          <w:sz w:val="28"/>
          <w:szCs w:val="28"/>
          <w:u w:val="single"/>
          <w:rtl/>
          <w:lang w:bidi="ar-JO"/>
        </w:rPr>
        <w:t xml:space="preserve"> أقوال</w:t>
      </w:r>
      <w:r w:rsidR="00CA41DB" w:rsidRPr="00D9232D">
        <w:rPr>
          <w:rStyle w:val="FootnoteReference"/>
          <w:rFonts w:eastAsiaTheme="minorHAnsi" w:cs="Arabic Transparent"/>
          <w:rtl/>
        </w:rPr>
        <w:t>(</w:t>
      </w:r>
      <w:r w:rsidR="00CA41DB" w:rsidRPr="00D9232D">
        <w:rPr>
          <w:rStyle w:val="FootnoteReference"/>
          <w:rFonts w:eastAsiaTheme="minorHAnsi" w:cs="Arabic Transparent"/>
          <w:rtl/>
        </w:rPr>
        <w:footnoteReference w:id="714"/>
      </w:r>
      <w:r w:rsidR="00CA41DB" w:rsidRPr="00D9232D">
        <w:rPr>
          <w:rStyle w:val="FootnoteReference"/>
          <w:rFonts w:eastAsiaTheme="minorHAnsi" w:cs="Arabic Transparent"/>
          <w:rtl/>
        </w:rPr>
        <w:t>)</w:t>
      </w:r>
      <w:r w:rsidR="00CA41DB" w:rsidRPr="00D9232D">
        <w:rPr>
          <w:rFonts w:asciiTheme="minorBidi" w:eastAsiaTheme="minorHAnsi" w:hAnsiTheme="minorBidi" w:cs="Arabic Transparent"/>
          <w:b w:val="0"/>
          <w:sz w:val="28"/>
          <w:szCs w:val="28"/>
          <w:u w:val="single"/>
          <w:rtl/>
        </w:rPr>
        <w:t>:</w:t>
      </w:r>
    </w:p>
    <w:p w14:paraId="7EDE03A5" w14:textId="7815CB76" w:rsidR="00CA41DB" w:rsidRPr="00D9232D" w:rsidRDefault="00CA41DB" w:rsidP="004870DF">
      <w:pPr>
        <w:pStyle w:val="2"/>
        <w:numPr>
          <w:ilvl w:val="0"/>
          <w:numId w:val="29"/>
        </w:numPr>
        <w:spacing w:line="360" w:lineRule="auto"/>
        <w:jc w:val="both"/>
        <w:rPr>
          <w:rFonts w:asciiTheme="minorBidi" w:eastAsiaTheme="minorHAnsi" w:hAnsiTheme="minorBidi" w:cs="Arabic Transparent"/>
          <w:b w:val="0"/>
          <w:sz w:val="28"/>
          <w:szCs w:val="28"/>
          <w:lang w:bidi="ar-JO"/>
        </w:rPr>
      </w:pPr>
      <w:r w:rsidRPr="00D9232D">
        <w:rPr>
          <w:rFonts w:asciiTheme="minorBidi" w:eastAsiaTheme="minorHAnsi" w:hAnsiTheme="minorBidi" w:cs="Arabic Transparent"/>
          <w:b w:val="0"/>
          <w:sz w:val="28"/>
          <w:szCs w:val="28"/>
          <w:rtl/>
          <w:lang w:bidi="ar-JO"/>
        </w:rPr>
        <w:t>مسجد رسول الله -صلى الله عليه وسلم-.</w:t>
      </w:r>
    </w:p>
    <w:p w14:paraId="772B70D7" w14:textId="63B35BE0" w:rsidR="00CA41DB" w:rsidRDefault="00CA41DB" w:rsidP="004870DF">
      <w:pPr>
        <w:pStyle w:val="2"/>
        <w:numPr>
          <w:ilvl w:val="0"/>
          <w:numId w:val="29"/>
        </w:numPr>
        <w:spacing w:line="360" w:lineRule="auto"/>
        <w:jc w:val="both"/>
        <w:rPr>
          <w:rFonts w:asciiTheme="minorBidi" w:eastAsiaTheme="minorHAnsi" w:hAnsiTheme="minorBidi" w:cs="Arabic Transparent"/>
          <w:b w:val="0"/>
          <w:sz w:val="28"/>
          <w:szCs w:val="28"/>
          <w:lang w:bidi="ar-JO"/>
        </w:rPr>
      </w:pPr>
      <w:r w:rsidRPr="00D9232D">
        <w:rPr>
          <w:rFonts w:asciiTheme="minorBidi" w:eastAsiaTheme="minorHAnsi" w:hAnsiTheme="minorBidi" w:cs="Arabic Transparent"/>
          <w:b w:val="0"/>
          <w:sz w:val="28"/>
          <w:szCs w:val="28"/>
          <w:rtl/>
          <w:lang w:bidi="ar-JO"/>
        </w:rPr>
        <w:t>مسجد قباء.</w:t>
      </w:r>
    </w:p>
    <w:p w14:paraId="72D8927D" w14:textId="2E59F17B" w:rsidR="00851102" w:rsidRPr="00D9232D" w:rsidRDefault="00851102" w:rsidP="004870DF">
      <w:pPr>
        <w:pStyle w:val="2"/>
        <w:numPr>
          <w:ilvl w:val="0"/>
          <w:numId w:val="29"/>
        </w:numPr>
        <w:spacing w:line="360" w:lineRule="auto"/>
        <w:jc w:val="both"/>
        <w:rPr>
          <w:rFonts w:asciiTheme="minorBidi" w:eastAsiaTheme="minorHAnsi" w:hAnsiTheme="minorBidi" w:cs="Arabic Transparent"/>
          <w:b w:val="0"/>
          <w:sz w:val="28"/>
          <w:szCs w:val="28"/>
          <w:lang w:bidi="ar-JO"/>
        </w:rPr>
      </w:pPr>
      <w:r>
        <w:rPr>
          <w:rFonts w:asciiTheme="minorBidi" w:eastAsiaTheme="minorHAnsi" w:hAnsiTheme="minorBidi" w:cs="Arabic Transparent" w:hint="cs"/>
          <w:b w:val="0"/>
          <w:sz w:val="28"/>
          <w:szCs w:val="28"/>
          <w:rtl/>
          <w:lang w:bidi="ar-JO"/>
        </w:rPr>
        <w:t>كل مسجد بُني في المدينة.</w:t>
      </w:r>
    </w:p>
    <w:p w14:paraId="3E108975" w14:textId="09AAA2FC" w:rsidR="00AC7B0D" w:rsidRPr="00D9232D" w:rsidRDefault="00AC7B0D" w:rsidP="004870DF">
      <w:pPr>
        <w:pStyle w:val="2"/>
        <w:numPr>
          <w:ilvl w:val="0"/>
          <w:numId w:val="29"/>
        </w:numPr>
        <w:spacing w:line="360" w:lineRule="auto"/>
        <w:jc w:val="both"/>
        <w:rPr>
          <w:rFonts w:asciiTheme="minorBidi" w:eastAsiaTheme="minorHAnsi" w:hAnsiTheme="minorBidi" w:cs="Arabic Transparent"/>
          <w:b w:val="0"/>
          <w:sz w:val="28"/>
          <w:szCs w:val="28"/>
          <w:lang w:bidi="ar-JO"/>
        </w:rPr>
      </w:pPr>
      <w:r w:rsidRPr="00D9232D">
        <w:rPr>
          <w:rFonts w:asciiTheme="minorBidi" w:eastAsiaTheme="minorHAnsi" w:hAnsiTheme="minorBidi" w:cs="Arabic Transparent" w:hint="cs"/>
          <w:b w:val="0"/>
          <w:sz w:val="28"/>
          <w:szCs w:val="28"/>
          <w:rtl/>
          <w:lang w:bidi="ar-JO"/>
        </w:rPr>
        <w:t>جميع المساجد.</w:t>
      </w:r>
    </w:p>
    <w:p w14:paraId="410F494D" w14:textId="362FB7AC" w:rsidR="00FE032F" w:rsidRDefault="00F837AD" w:rsidP="004870DF">
      <w:pPr>
        <w:pStyle w:val="2"/>
        <w:spacing w:line="360" w:lineRule="auto"/>
        <w:ind w:firstLine="567"/>
        <w:jc w:val="both"/>
        <w:rPr>
          <w:rFonts w:asciiTheme="minorBidi" w:eastAsiaTheme="minorHAnsi" w:hAnsiTheme="minorBidi" w:cs="Arabic Transparent"/>
          <w:b w:val="0"/>
          <w:sz w:val="28"/>
          <w:szCs w:val="28"/>
          <w:u w:val="single"/>
          <w:rtl/>
        </w:rPr>
      </w:pPr>
      <w:r w:rsidRPr="00D9232D">
        <w:rPr>
          <w:rFonts w:asciiTheme="minorBidi" w:eastAsiaTheme="minorHAnsi" w:hAnsiTheme="minorBidi" w:cs="Arabic Transparent"/>
          <w:b w:val="0"/>
          <w:sz w:val="28"/>
          <w:szCs w:val="28"/>
          <w:u w:val="single"/>
          <w:rtl/>
          <w:lang w:bidi="ar-JO"/>
        </w:rPr>
        <w:t>وحجة أصحاب القول الأول</w:t>
      </w:r>
      <w:r w:rsidR="00DD44E5" w:rsidRPr="00D9232D">
        <w:rPr>
          <w:rFonts w:asciiTheme="minorBidi" w:eastAsiaTheme="minorHAnsi" w:hAnsiTheme="minorBidi" w:cs="Arabic Transparent" w:hint="cs"/>
          <w:b w:val="0"/>
          <w:sz w:val="28"/>
          <w:szCs w:val="28"/>
          <w:rtl/>
          <w:lang w:bidi="ar-JO"/>
        </w:rPr>
        <w:t>:</w:t>
      </w:r>
      <w:r w:rsidRPr="00D9232D">
        <w:rPr>
          <w:rFonts w:asciiTheme="minorBidi" w:eastAsiaTheme="minorHAnsi" w:hAnsiTheme="minorBidi" w:cs="Arabic Transparent" w:hint="cs"/>
          <w:b w:val="0"/>
          <w:sz w:val="28"/>
          <w:szCs w:val="28"/>
          <w:rtl/>
          <w:lang w:bidi="ar-JO"/>
        </w:rPr>
        <w:t xml:space="preserve"> هو</w:t>
      </w:r>
      <w:r w:rsidR="005443E0" w:rsidRPr="00D9232D">
        <w:rPr>
          <w:rFonts w:asciiTheme="minorBidi" w:eastAsiaTheme="minorHAnsi" w:hAnsiTheme="minorBidi" w:cs="Arabic Transparent"/>
          <w:b w:val="0"/>
          <w:sz w:val="28"/>
          <w:szCs w:val="28"/>
          <w:rtl/>
          <w:lang w:bidi="ar-JO"/>
        </w:rPr>
        <w:t xml:space="preserve"> </w:t>
      </w:r>
      <w:r w:rsidR="00FB7947" w:rsidRPr="00D9232D">
        <w:rPr>
          <w:rFonts w:asciiTheme="minorBidi" w:eastAsiaTheme="minorHAnsi" w:hAnsiTheme="minorBidi" w:cs="Arabic Transparent"/>
          <w:b w:val="0"/>
          <w:sz w:val="28"/>
          <w:szCs w:val="28"/>
          <w:rtl/>
          <w:lang w:bidi="ar-JO"/>
        </w:rPr>
        <w:t xml:space="preserve">الحديث الصحيح الصريح، فعن </w:t>
      </w:r>
      <w:r w:rsidR="00FB7947" w:rsidRPr="00D9232D">
        <w:rPr>
          <w:rFonts w:asciiTheme="minorBidi" w:eastAsiaTheme="minorHAnsi" w:hAnsiTheme="minorBidi" w:cs="Arabic Transparent"/>
          <w:b w:val="0"/>
          <w:sz w:val="28"/>
          <w:szCs w:val="28"/>
          <w:rtl/>
        </w:rPr>
        <w:t>أبي سلَمَةَ بن عبد الرحمن قال</w:t>
      </w:r>
      <w:r w:rsidR="005548EF"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مرَّ بي عبد الرحمن بن أبي سعِيدٍ الْخدْرِيِّ قال</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قلت له</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كيْفَ سمِعْتَ أبَاكَ يذْكُرُ في الْمسْجِدِ الذي أسِّسَ على التّقْوَى</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قال</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قال</w:t>
      </w:r>
      <w:r w:rsidR="00E72859" w:rsidRPr="00D9232D">
        <w:rPr>
          <w:rFonts w:asciiTheme="minorBidi" w:eastAsiaTheme="minorHAnsi" w:hAnsiTheme="minorBidi" w:cs="Arabic Transparent"/>
          <w:b w:val="0"/>
          <w:sz w:val="28"/>
          <w:szCs w:val="28"/>
          <w:rtl/>
        </w:rPr>
        <w:t xml:space="preserve"> أبي دخَلْتُ على رسول اللّهِ</w:t>
      </w:r>
      <w:r w:rsidR="00E72859" w:rsidRPr="00D9232D">
        <w:rPr>
          <w:rFonts w:asciiTheme="minorBidi" w:eastAsiaTheme="minorHAnsi" w:hAnsiTheme="minorBidi" w:cs="Arabic Transparent" w:hint="cs"/>
          <w:b w:val="0"/>
          <w:sz w:val="28"/>
          <w:szCs w:val="28"/>
          <w:rtl/>
        </w:rPr>
        <w:t xml:space="preserve"> -صلى الله عليه وسلم- </w:t>
      </w:r>
      <w:r w:rsidR="00FB7947" w:rsidRPr="00D9232D">
        <w:rPr>
          <w:rFonts w:asciiTheme="minorBidi" w:eastAsiaTheme="minorHAnsi" w:hAnsiTheme="minorBidi" w:cs="Arabic Transparent"/>
          <w:b w:val="0"/>
          <w:sz w:val="28"/>
          <w:szCs w:val="28"/>
          <w:rtl/>
        </w:rPr>
        <w:t>في بيْتِ بعْضِ نِسائِهِ</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فقلت</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يا رسُولَ اللّهِ أيُّ الْمسْجِدَيْنِ الذي أسِّسَ على التّقْوَى</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قال</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فأَخَذَ كفًّا من حصْبَاءَ فضَرَبَ بهِ الْأرْضَ</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ثمَّ قال</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هو مسْجِدُكُمْ هذا </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لِمسْجِدِ الْمدِينَةِ</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قال</w:t>
      </w:r>
      <w:r w:rsidR="00E72859" w:rsidRPr="00D9232D">
        <w:rPr>
          <w:rFonts w:asciiTheme="minorBidi" w:eastAsiaTheme="minorHAnsi" w:hAnsiTheme="minorBidi" w:cs="Arabic Transparent" w:hint="cs"/>
          <w:b w:val="0"/>
          <w:sz w:val="28"/>
          <w:szCs w:val="28"/>
          <w:rtl/>
        </w:rPr>
        <w:t xml:space="preserve"> أبوسلمة:</w:t>
      </w:r>
      <w:r w:rsidR="00FB7947" w:rsidRPr="00D9232D">
        <w:rPr>
          <w:rFonts w:asciiTheme="minorBidi" w:eastAsiaTheme="minorHAnsi" w:hAnsiTheme="minorBidi" w:cs="Arabic Transparent"/>
          <w:b w:val="0"/>
          <w:sz w:val="28"/>
          <w:szCs w:val="28"/>
          <w:rtl/>
        </w:rPr>
        <w:t xml:space="preserve"> فقلت</w:t>
      </w:r>
      <w:r w:rsidR="00E72859" w:rsidRPr="00D9232D">
        <w:rPr>
          <w:rFonts w:asciiTheme="minorBidi" w:eastAsiaTheme="minorHAnsi" w:hAnsiTheme="minorBidi" w:cs="Arabic Transparent" w:hint="cs"/>
          <w:b w:val="0"/>
          <w:sz w:val="28"/>
          <w:szCs w:val="28"/>
          <w:rtl/>
        </w:rPr>
        <w:t>:</w:t>
      </w:r>
      <w:r w:rsidR="00FB7947" w:rsidRPr="00D9232D">
        <w:rPr>
          <w:rFonts w:asciiTheme="minorBidi" w:eastAsiaTheme="minorHAnsi" w:hAnsiTheme="minorBidi" w:cs="Arabic Transparent"/>
          <w:b w:val="0"/>
          <w:sz w:val="28"/>
          <w:szCs w:val="28"/>
          <w:rtl/>
        </w:rPr>
        <w:t xml:space="preserve"> أشْهَدُ أنِّي سمعت أبَاكَ هكذا يذْكُرُهُ</w:t>
      </w:r>
      <w:r w:rsidR="00857729" w:rsidRPr="00D9232D">
        <w:rPr>
          <w:rStyle w:val="FootnoteReference"/>
          <w:rFonts w:eastAsiaTheme="minorHAnsi" w:cs="Arabic Transparent" w:hint="cs"/>
          <w:rtl/>
        </w:rPr>
        <w:t>.</w:t>
      </w:r>
      <w:r w:rsidR="00FB7947" w:rsidRPr="00D9232D">
        <w:rPr>
          <w:rStyle w:val="FootnoteReference"/>
          <w:rFonts w:eastAsiaTheme="minorHAnsi" w:cs="Arabic Transparent"/>
          <w:rtl/>
        </w:rPr>
        <w:t>(</w:t>
      </w:r>
      <w:r w:rsidR="00FB7947" w:rsidRPr="00D9232D">
        <w:rPr>
          <w:rStyle w:val="FootnoteReference"/>
          <w:rFonts w:eastAsiaTheme="minorHAnsi" w:cs="Arabic Transparent"/>
          <w:rtl/>
        </w:rPr>
        <w:footnoteReference w:id="715"/>
      </w:r>
      <w:r w:rsidR="00FB7947" w:rsidRPr="00D9232D">
        <w:rPr>
          <w:rStyle w:val="FootnoteReference"/>
          <w:rFonts w:eastAsiaTheme="minorHAnsi" w:cs="Arabic Transparent"/>
          <w:rtl/>
        </w:rPr>
        <w:t>)</w:t>
      </w:r>
    </w:p>
    <w:p w14:paraId="5FA60D29" w14:textId="440F2432" w:rsidR="00091BF8" w:rsidRPr="00091BF8" w:rsidRDefault="00091BF8" w:rsidP="004870DF">
      <w:pPr>
        <w:pStyle w:val="2"/>
        <w:spacing w:line="360" w:lineRule="auto"/>
        <w:ind w:firstLine="567"/>
        <w:jc w:val="both"/>
        <w:rPr>
          <w:rFonts w:asciiTheme="minorBidi" w:eastAsiaTheme="minorHAnsi" w:hAnsiTheme="minorBidi" w:cs="Arabic Transparent"/>
          <w:b w:val="0"/>
          <w:sz w:val="28"/>
          <w:szCs w:val="28"/>
          <w:rtl/>
        </w:rPr>
      </w:pPr>
      <w:r>
        <w:rPr>
          <w:rFonts w:asciiTheme="minorBidi" w:eastAsiaTheme="minorHAnsi" w:hAnsiTheme="minorBidi" w:cs="Arabic Transparent" w:hint="cs"/>
          <w:b w:val="0"/>
          <w:sz w:val="28"/>
          <w:szCs w:val="28"/>
          <w:u w:val="single"/>
          <w:rtl/>
        </w:rPr>
        <w:t>وحجة أصحاب القول الثاني:</w:t>
      </w:r>
      <w:r>
        <w:rPr>
          <w:rFonts w:asciiTheme="minorBidi" w:eastAsiaTheme="minorHAnsi" w:hAnsiTheme="minorBidi" w:cs="Arabic Transparent" w:hint="cs"/>
          <w:b w:val="0"/>
          <w:sz w:val="28"/>
          <w:szCs w:val="28"/>
          <w:rtl/>
        </w:rPr>
        <w:t xml:space="preserve"> أن النبي -صلى الله عليه وسلم- والمسلمين كانوا متمركزين في المدينة، والآية نزلت عليهم في المدينة، فناسب تعميمها على مساجد المدينة.</w:t>
      </w:r>
    </w:p>
    <w:p w14:paraId="3610B9CE" w14:textId="0601A39C" w:rsidR="00F837AD" w:rsidRPr="00D9232D" w:rsidRDefault="00F837AD" w:rsidP="004870DF">
      <w:pPr>
        <w:pStyle w:val="2"/>
        <w:spacing w:line="360" w:lineRule="auto"/>
        <w:ind w:firstLine="567"/>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u w:val="single"/>
          <w:rtl/>
        </w:rPr>
        <w:t xml:space="preserve">وحجة أصحاب القول </w:t>
      </w:r>
      <w:r w:rsidR="00091BF8">
        <w:rPr>
          <w:rFonts w:asciiTheme="minorBidi" w:eastAsiaTheme="minorHAnsi" w:hAnsiTheme="minorBidi" w:cs="Arabic Transparent" w:hint="cs"/>
          <w:b w:val="0"/>
          <w:sz w:val="28"/>
          <w:szCs w:val="28"/>
          <w:u w:val="single"/>
          <w:rtl/>
        </w:rPr>
        <w:t>الثالث</w:t>
      </w:r>
      <w:r w:rsidRPr="00D9232D">
        <w:rPr>
          <w:rFonts w:asciiTheme="minorBidi" w:eastAsiaTheme="minorHAnsi" w:hAnsiTheme="minorBidi" w:cs="Arabic Transparent" w:hint="cs"/>
          <w:b w:val="0"/>
          <w:sz w:val="28"/>
          <w:szCs w:val="28"/>
          <w:rtl/>
        </w:rPr>
        <w:t xml:space="preserve">: دلالة السياق، فالسياق يتحدث عن مسجد </w:t>
      </w:r>
      <w:r w:rsidR="009512FF" w:rsidRPr="00D9232D">
        <w:rPr>
          <w:rFonts w:asciiTheme="minorBidi" w:eastAsiaTheme="minorHAnsi" w:hAnsiTheme="minorBidi" w:cs="Arabic Transparent" w:hint="cs"/>
          <w:b w:val="0"/>
          <w:sz w:val="28"/>
          <w:szCs w:val="28"/>
          <w:rtl/>
        </w:rPr>
        <w:t>ال</w:t>
      </w:r>
      <w:r w:rsidRPr="00D9232D">
        <w:rPr>
          <w:rFonts w:asciiTheme="minorBidi" w:eastAsiaTheme="minorHAnsi" w:hAnsiTheme="minorBidi" w:cs="Arabic Transparent" w:hint="cs"/>
          <w:b w:val="0"/>
          <w:sz w:val="28"/>
          <w:szCs w:val="28"/>
          <w:rtl/>
        </w:rPr>
        <w:t>ضرار الذي بجانب قباء</w:t>
      </w:r>
      <w:r w:rsidR="009512FF" w:rsidRPr="00D9232D">
        <w:rPr>
          <w:rFonts w:asciiTheme="minorBidi" w:eastAsiaTheme="minorHAnsi" w:hAnsiTheme="minorBidi" w:cs="Arabic Transparent" w:hint="cs"/>
          <w:b w:val="0"/>
          <w:sz w:val="28"/>
          <w:szCs w:val="28"/>
          <w:rtl/>
        </w:rPr>
        <w:t>، و</w:t>
      </w:r>
      <w:r w:rsidR="00AC7B0D" w:rsidRPr="00D9232D">
        <w:rPr>
          <w:rFonts w:asciiTheme="minorBidi" w:eastAsiaTheme="minorHAnsi" w:hAnsiTheme="minorBidi" w:cs="Arabic Transparent" w:hint="cs"/>
          <w:b w:val="0"/>
          <w:sz w:val="28"/>
          <w:szCs w:val="28"/>
          <w:rtl/>
        </w:rPr>
        <w:t xml:space="preserve">السياق </w:t>
      </w:r>
      <w:r w:rsidR="00AC7B0D" w:rsidRPr="00D9232D">
        <w:rPr>
          <w:rFonts w:asciiTheme="minorBidi" w:eastAsiaTheme="minorHAnsi" w:hAnsiTheme="minorBidi" w:cs="Arabic Transparent"/>
          <w:b w:val="0"/>
          <w:sz w:val="28"/>
          <w:szCs w:val="28"/>
          <w:rtl/>
        </w:rPr>
        <w:t>يتحدث عن البناء من أول يوم، ومعلوم أن أول مسجد بني هو مسجد قباء.</w:t>
      </w:r>
    </w:p>
    <w:p w14:paraId="3E438E95" w14:textId="0CA0EBD1" w:rsidR="00FE032F" w:rsidRPr="00D9232D" w:rsidRDefault="0028626E" w:rsidP="004870DF">
      <w:pPr>
        <w:pStyle w:val="2"/>
        <w:spacing w:line="360" w:lineRule="auto"/>
        <w:ind w:firstLine="567"/>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u w:val="single"/>
          <w:rtl/>
        </w:rPr>
        <w:t xml:space="preserve">وحجة أصحاب القول </w:t>
      </w:r>
      <w:r w:rsidR="00091BF8">
        <w:rPr>
          <w:rFonts w:asciiTheme="minorBidi" w:eastAsiaTheme="minorHAnsi" w:hAnsiTheme="minorBidi" w:cs="Arabic Transparent" w:hint="cs"/>
          <w:b w:val="0"/>
          <w:sz w:val="28"/>
          <w:szCs w:val="28"/>
          <w:u w:val="single"/>
          <w:rtl/>
        </w:rPr>
        <w:t>الرابع</w:t>
      </w:r>
      <w:r w:rsidRPr="00D9232D">
        <w:rPr>
          <w:rFonts w:asciiTheme="minorBidi" w:eastAsiaTheme="minorHAnsi" w:hAnsiTheme="minorBidi" w:cs="Arabic Transparent" w:hint="cs"/>
          <w:b w:val="0"/>
          <w:sz w:val="28"/>
          <w:szCs w:val="28"/>
          <w:rtl/>
        </w:rPr>
        <w:t xml:space="preserve">: أن المقصود هو كل مسجد بني من أول يوم على تقوى الله، وهذه حال أغلب المساجد إلى قيام الساعة، </w:t>
      </w:r>
      <w:r w:rsidR="00AC7B0D" w:rsidRPr="00D9232D">
        <w:rPr>
          <w:rFonts w:asciiTheme="minorBidi" w:eastAsiaTheme="minorHAnsi" w:hAnsiTheme="minorBidi" w:cs="Arabic Transparent"/>
          <w:b w:val="0"/>
          <w:sz w:val="28"/>
          <w:szCs w:val="28"/>
          <w:rtl/>
        </w:rPr>
        <w:t>قال ابن حجر</w:t>
      </w:r>
      <w:r w:rsidR="005548EF" w:rsidRPr="00D9232D">
        <w:rPr>
          <w:rFonts w:asciiTheme="minorBidi" w:eastAsiaTheme="minorHAnsi" w:hAnsiTheme="minorBidi" w:cs="Arabic Transparent" w:hint="cs"/>
          <w:b w:val="0"/>
          <w:sz w:val="28"/>
          <w:szCs w:val="28"/>
          <w:rtl/>
        </w:rPr>
        <w:t xml:space="preserve"> </w:t>
      </w:r>
      <w:r w:rsidR="005548EF" w:rsidRPr="00D9232D">
        <w:rPr>
          <w:rFonts w:cs="Arabic Transparent"/>
          <w:sz w:val="28"/>
          <w:szCs w:val="28"/>
          <w:rtl/>
        </w:rPr>
        <w:t>–رحمه الله-</w:t>
      </w:r>
      <w:r w:rsidR="00AC7B0D" w:rsidRPr="00D9232D">
        <w:rPr>
          <w:rFonts w:asciiTheme="minorBidi" w:eastAsiaTheme="minorHAnsi" w:hAnsiTheme="minorBidi" w:cs="Arabic Transparent"/>
          <w:b w:val="0"/>
          <w:sz w:val="28"/>
          <w:szCs w:val="28"/>
          <w:rtl/>
        </w:rPr>
        <w:t xml:space="preserve">: (الحق أن كلاً منهما أسس </w:t>
      </w:r>
      <w:r w:rsidR="00AC7B0D" w:rsidRPr="00D9232D">
        <w:rPr>
          <w:rFonts w:asciiTheme="minorBidi" w:eastAsiaTheme="minorHAnsi" w:hAnsiTheme="minorBidi" w:cs="Arabic Transparent"/>
          <w:b w:val="0"/>
          <w:sz w:val="28"/>
          <w:szCs w:val="28"/>
          <w:rtl/>
        </w:rPr>
        <w:lastRenderedPageBreak/>
        <w:t xml:space="preserve">على التقوى... وعلى هذا فالسر في جوابه </w:t>
      </w:r>
      <w:r w:rsidR="00AC7B0D" w:rsidRPr="00D9232D">
        <w:rPr>
          <w:rFonts w:asciiTheme="minorBidi" w:eastAsiaTheme="minorHAnsi" w:hAnsiTheme="minorBidi" w:cs="Arabic Transparent" w:hint="cs"/>
          <w:b w:val="0"/>
          <w:sz w:val="28"/>
          <w:szCs w:val="28"/>
          <w:rtl/>
        </w:rPr>
        <w:t xml:space="preserve">-صلى الله عليه وسلم- </w:t>
      </w:r>
      <w:r w:rsidR="00AC7B0D" w:rsidRPr="00D9232D">
        <w:rPr>
          <w:rFonts w:asciiTheme="minorBidi" w:eastAsiaTheme="minorHAnsi" w:hAnsiTheme="minorBidi" w:cs="Arabic Transparent"/>
          <w:b w:val="0"/>
          <w:sz w:val="28"/>
          <w:szCs w:val="28"/>
          <w:rtl/>
        </w:rPr>
        <w:t>بأن المسجد الذي أسس على التقوى مسجده رفع توهم أن ذلك خاص بمسجد قباء</w:t>
      </w:r>
      <w:r w:rsidR="00AC7B0D" w:rsidRPr="00D9232D">
        <w:rPr>
          <w:rFonts w:asciiTheme="minorBidi" w:eastAsiaTheme="minorHAnsi" w:hAnsiTheme="minorBidi" w:cs="Arabic Transparent" w:hint="cs"/>
          <w:b w:val="0"/>
          <w:sz w:val="28"/>
          <w:szCs w:val="28"/>
          <w:rtl/>
        </w:rPr>
        <w:t>،</w:t>
      </w:r>
      <w:r w:rsidR="00AC7B0D" w:rsidRPr="00D9232D">
        <w:rPr>
          <w:rFonts w:asciiTheme="minorBidi" w:eastAsiaTheme="minorHAnsi" w:hAnsiTheme="minorBidi" w:cs="Arabic Transparent"/>
          <w:b w:val="0"/>
          <w:sz w:val="28"/>
          <w:szCs w:val="28"/>
          <w:rtl/>
        </w:rPr>
        <w:t xml:space="preserve"> والله أعلم</w:t>
      </w:r>
      <w:r w:rsidR="00AC7B0D" w:rsidRPr="00D9232D">
        <w:rPr>
          <w:rStyle w:val="FootnoteReference"/>
          <w:rFonts w:eastAsiaTheme="minorHAnsi" w:cs="Arabic Transparent"/>
          <w:rtl/>
        </w:rPr>
        <w:t>)(</w:t>
      </w:r>
      <w:r w:rsidR="00AC7B0D" w:rsidRPr="00D9232D">
        <w:rPr>
          <w:rStyle w:val="FootnoteReference"/>
          <w:rFonts w:eastAsiaTheme="minorHAnsi" w:cs="Arabic Transparent"/>
          <w:rtl/>
        </w:rPr>
        <w:footnoteReference w:id="716"/>
      </w:r>
      <w:r w:rsidR="00AC7B0D" w:rsidRPr="00D9232D">
        <w:rPr>
          <w:rStyle w:val="FootnoteReference"/>
          <w:rFonts w:eastAsiaTheme="minorHAnsi" w:cs="Arabic Transparent"/>
          <w:rtl/>
        </w:rPr>
        <w:t>)</w:t>
      </w:r>
      <w:r w:rsidR="00DD44E5" w:rsidRPr="00D9232D">
        <w:rPr>
          <w:rFonts w:asciiTheme="minorBidi" w:eastAsiaTheme="minorHAnsi" w:hAnsiTheme="minorBidi" w:cs="Arabic Transparent" w:hint="cs"/>
          <w:b w:val="0"/>
          <w:sz w:val="28"/>
          <w:szCs w:val="28"/>
          <w:rtl/>
        </w:rPr>
        <w:t>.</w:t>
      </w:r>
    </w:p>
    <w:p w14:paraId="1D5E0845" w14:textId="0F96FC91" w:rsidR="00FE032F" w:rsidRPr="00D9232D" w:rsidRDefault="00DD44E5" w:rsidP="004870DF">
      <w:pPr>
        <w:pStyle w:val="2"/>
        <w:spacing w:line="360" w:lineRule="auto"/>
        <w:ind w:firstLine="567"/>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rtl/>
        </w:rPr>
        <w:t xml:space="preserve">وبعد هذه العرض يتقرر </w:t>
      </w:r>
      <w:r w:rsidR="00334AF0" w:rsidRPr="00D9232D">
        <w:rPr>
          <w:rFonts w:asciiTheme="minorBidi" w:eastAsiaTheme="minorHAnsi" w:hAnsiTheme="minorBidi" w:cs="Arabic Transparent" w:hint="cs"/>
          <w:b w:val="0"/>
          <w:sz w:val="28"/>
          <w:szCs w:val="28"/>
          <w:rtl/>
        </w:rPr>
        <w:t>أصل</w:t>
      </w:r>
      <w:r w:rsidRPr="00D9232D">
        <w:rPr>
          <w:rFonts w:asciiTheme="minorBidi" w:eastAsiaTheme="minorHAnsi" w:hAnsiTheme="minorBidi" w:cs="Arabic Transparent" w:hint="cs"/>
          <w:b w:val="0"/>
          <w:sz w:val="28"/>
          <w:szCs w:val="28"/>
          <w:rtl/>
        </w:rPr>
        <w:t xml:space="preserve"> </w:t>
      </w:r>
      <w:r w:rsidR="00334AF0" w:rsidRPr="00D9232D">
        <w:rPr>
          <w:rFonts w:asciiTheme="minorBidi" w:eastAsiaTheme="minorHAnsi" w:hAnsiTheme="minorBidi" w:cs="Arabic Transparent" w:hint="cs"/>
          <w:b w:val="0"/>
          <w:sz w:val="28"/>
          <w:szCs w:val="28"/>
          <w:rtl/>
        </w:rPr>
        <w:t>متقرر في الشريعة</w:t>
      </w:r>
      <w:r w:rsidRPr="00D9232D">
        <w:rPr>
          <w:rFonts w:asciiTheme="minorBidi" w:eastAsiaTheme="minorHAnsi" w:hAnsiTheme="minorBidi" w:cs="Arabic Transparent" w:hint="cs"/>
          <w:b w:val="0"/>
          <w:sz w:val="28"/>
          <w:szCs w:val="28"/>
          <w:rtl/>
        </w:rPr>
        <w:t>، وهو ما أخبر به -</w:t>
      </w:r>
      <w:r w:rsidR="00DE043C" w:rsidRPr="00D9232D">
        <w:rPr>
          <w:rFonts w:asciiTheme="minorBidi" w:eastAsiaTheme="minorHAnsi" w:hAnsiTheme="minorBidi" w:cs="Arabic Transparent" w:hint="cs"/>
          <w:b w:val="0"/>
          <w:sz w:val="28"/>
          <w:szCs w:val="28"/>
          <w:rtl/>
        </w:rPr>
        <w:t>جل</w:t>
      </w:r>
      <w:r w:rsidRPr="00D9232D">
        <w:rPr>
          <w:rFonts w:asciiTheme="minorBidi" w:eastAsiaTheme="minorHAnsi" w:hAnsiTheme="minorBidi" w:cs="Arabic Transparent" w:hint="cs"/>
          <w:b w:val="0"/>
          <w:sz w:val="28"/>
          <w:szCs w:val="28"/>
          <w:rtl/>
        </w:rPr>
        <w:t xml:space="preserve"> وعلا-</w:t>
      </w:r>
      <w:r w:rsidRPr="00D9232D">
        <w:rPr>
          <w:rFonts w:asciiTheme="minorBidi" w:eastAsiaTheme="minorHAnsi" w:hAnsiTheme="minorBidi" w:cstheme="minorBidi" w:hint="cs"/>
          <w:b w:val="0"/>
          <w:sz w:val="28"/>
          <w:szCs w:val="28"/>
          <w:rtl/>
        </w:rPr>
        <w:t xml:space="preserve"> </w:t>
      </w:r>
      <w:r w:rsidRPr="00D9232D">
        <w:rPr>
          <w:rFonts w:asciiTheme="minorBidi" w:eastAsiaTheme="minorHAnsi" w:hAnsiTheme="minorBidi" w:cs="ATraditional Arabic"/>
          <w:b w:val="0"/>
          <w:sz w:val="28"/>
          <w:szCs w:val="28"/>
          <w:rtl/>
        </w:rPr>
        <w:t>{</w:t>
      </w:r>
      <w:r w:rsidRPr="00D9232D">
        <w:rPr>
          <w:rFonts w:asciiTheme="minorBidi" w:eastAsiaTheme="minorHAnsi" w:hAnsiTheme="minorBidi" w:cs="QCF_P087"/>
          <w:b w:val="0"/>
          <w:sz w:val="28"/>
          <w:szCs w:val="32"/>
          <w:rtl/>
        </w:rPr>
        <w:t xml:space="preserve"> </w:t>
      </w:r>
      <w:r w:rsidR="00AF7813" w:rsidRPr="00D9232D">
        <w:rPr>
          <w:rFonts w:ascii="ATraditional Arabic" w:eastAsia="Arial Unicode MS"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Arial Unicode MS" w:eastAsia="Arial Unicode MS" w:hAnsi="Arial Unicode MS" w:cs="QCF_P087" w:hint="eastAsia"/>
          <w:b w:val="0"/>
          <w:sz w:val="28"/>
          <w:szCs w:val="32"/>
          <w:rtl/>
        </w:rPr>
        <w:instrText>ﰀ</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ﰁ</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ﰂ</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ﰃ</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ﰄ</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ﰅ</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ﰆ</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ﰇ</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cs"/>
          <w:b w:val="0"/>
          <w:sz w:val="28"/>
          <w:szCs w:val="32"/>
          <w:rtl/>
        </w:rPr>
        <w:instrText>ﰈ</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cs"/>
          <w:b w:val="0"/>
          <w:sz w:val="28"/>
          <w:szCs w:val="32"/>
          <w:rtl/>
        </w:rPr>
        <w:instrText>ﰉ</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cs"/>
          <w:b w:val="0"/>
          <w:sz w:val="28"/>
          <w:szCs w:val="32"/>
          <w:rtl/>
        </w:rPr>
        <w:instrText>ﰊ</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ﰋ</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ﰌ</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ﰍ</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cs"/>
          <w:b w:val="0"/>
          <w:sz w:val="28"/>
          <w:szCs w:val="32"/>
          <w:rtl/>
        </w:rPr>
        <w:instrText>ﰎ</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ﰏ</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cs"/>
          <w:b w:val="0"/>
          <w:sz w:val="28"/>
          <w:szCs w:val="32"/>
          <w:rtl/>
        </w:rPr>
        <w:instrText>ﰐ</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ﰑ</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cs"/>
          <w:b w:val="0"/>
          <w:sz w:val="28"/>
          <w:szCs w:val="32"/>
          <w:rtl/>
        </w:rPr>
        <w:instrText>ﰒ</w:instrText>
      </w:r>
      <w:r w:rsidR="00AF7813" w:rsidRPr="00D9232D">
        <w:rPr>
          <w:rFonts w:ascii="Arial Unicode MS" w:eastAsia="Arial Unicode MS" w:hAnsi="Arial Unicode MS" w:cs="QCF_P087"/>
          <w:b w:val="0"/>
          <w:sz w:val="28"/>
          <w:szCs w:val="32"/>
          <w:rtl/>
        </w:rPr>
        <w:instrText xml:space="preserve"> </w:instrText>
      </w:r>
      <w:r w:rsidR="00AF7813" w:rsidRPr="00D9232D">
        <w:rPr>
          <w:rFonts w:ascii="Arial Unicode MS" w:eastAsia="Arial Unicode MS" w:hAnsi="Arial Unicode MS" w:cs="QCF_P087" w:hint="eastAsia"/>
          <w:b w:val="0"/>
          <w:sz w:val="28"/>
          <w:szCs w:val="32"/>
          <w:rtl/>
        </w:rPr>
        <w:instrText>ﰓ</w:instrText>
      </w:r>
      <w:r w:rsidR="00AF7813" w:rsidRPr="00D9232D">
        <w:rPr>
          <w:rFonts w:ascii="ATraditional Arabic" w:hAnsi="ATraditional Arabic" w:cs="ATraditional Arabic"/>
          <w:rtl/>
        </w:rPr>
        <w:instrText>} [سورة النساء 4/59]</w:instrText>
      </w:r>
      <w:r w:rsidR="00AF7813" w:rsidRPr="00D9232D">
        <w:rPr>
          <w:rFonts w:ascii="ATraditional Arabic" w:hAnsi="ATraditional Arabic" w:cs="ATraditional Arabic"/>
        </w:rPr>
        <w:instrText xml:space="preserve">" </w:instrText>
      </w:r>
      <w:r w:rsidR="00AF7813" w:rsidRPr="00D9232D">
        <w:rPr>
          <w:rFonts w:ascii="ATraditional Arabic" w:eastAsia="Arial Unicode MS" w:hAnsi="ATraditional Arabic" w:cs="ATraditional Arabic"/>
          <w:b w:val="0"/>
          <w:sz w:val="28"/>
          <w:szCs w:val="32"/>
          <w:rtl/>
        </w:rPr>
        <w:fldChar w:fldCharType="end"/>
      </w:r>
      <w:r w:rsidRPr="00D9232D">
        <w:rPr>
          <w:rFonts w:ascii="Arial Unicode MS" w:eastAsia="Arial Unicode MS" w:hAnsi="Arial Unicode MS" w:cs="QCF_P087" w:hint="eastAsia"/>
          <w:b w:val="0"/>
          <w:sz w:val="28"/>
          <w:szCs w:val="32"/>
          <w:rtl/>
        </w:rPr>
        <w:t>ﰀ</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ﰁ</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ﰂ</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ﰃ</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ﰄ</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ﰅ</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ﰆ</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ﰇ</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ﰈ</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ﰉ</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ﰊ</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ﰋ</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ﰌ</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ﰍ</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ﰎ</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ﰏ</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ﰐ</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ﰑ</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ﰒ</w:t>
      </w:r>
      <w:r w:rsidRPr="00D9232D">
        <w:rPr>
          <w:rFonts w:asciiTheme="minorBidi" w:eastAsiaTheme="minorHAnsi" w:hAnsiTheme="minorBidi" w:cs="QCF_P087"/>
          <w:b w:val="0"/>
          <w:sz w:val="28"/>
          <w:szCs w:val="32"/>
          <w:rtl/>
        </w:rPr>
        <w:t xml:space="preserve"> </w:t>
      </w:r>
      <w:r w:rsidRPr="00D9232D">
        <w:rPr>
          <w:rFonts w:ascii="Arial Unicode MS" w:eastAsia="Arial Unicode MS" w:hAnsi="Arial Unicode MS" w:cs="QCF_P087" w:hint="eastAsia"/>
          <w:b w:val="0"/>
          <w:sz w:val="28"/>
          <w:szCs w:val="32"/>
          <w:rtl/>
        </w:rPr>
        <w:t>ﰓ</w:t>
      </w:r>
      <w:r w:rsidRPr="00D9232D">
        <w:rPr>
          <w:rFonts w:asciiTheme="minorBidi" w:eastAsiaTheme="minorHAnsi" w:hAnsiTheme="minorBidi" w:cs="ATraditional Arabic"/>
          <w:b w:val="0"/>
          <w:sz w:val="28"/>
          <w:szCs w:val="28"/>
          <w:rtl/>
        </w:rPr>
        <w:t>}</w:t>
      </w:r>
      <w:r w:rsidRPr="00D9232D">
        <w:rPr>
          <w:rFonts w:asciiTheme="minorBidi" w:eastAsiaTheme="minorHAnsi" w:hAnsiTheme="minorBidi" w:cstheme="minorBidi"/>
          <w:b w:val="0"/>
          <w:sz w:val="28"/>
          <w:szCs w:val="28"/>
          <w:rtl/>
        </w:rPr>
        <w:t xml:space="preserve"> </w:t>
      </w:r>
      <w:r w:rsidRPr="00D9232D">
        <w:rPr>
          <w:rFonts w:asciiTheme="minorBidi" w:eastAsiaTheme="minorHAnsi" w:hAnsiTheme="minorBidi" w:cs="Arabic Transparent"/>
          <w:b w:val="0"/>
          <w:sz w:val="28"/>
          <w:szCs w:val="28"/>
          <w:rtl/>
        </w:rPr>
        <w:t>[سورة النساء:59].</w:t>
      </w:r>
      <w:r w:rsidR="00334AF0" w:rsidRPr="00D9232D">
        <w:rPr>
          <w:rFonts w:asciiTheme="minorBidi" w:eastAsiaTheme="minorHAnsi" w:hAnsiTheme="minorBidi" w:cs="Arabic Transparent" w:hint="cs"/>
          <w:b w:val="0"/>
          <w:sz w:val="28"/>
          <w:szCs w:val="28"/>
          <w:rtl/>
        </w:rPr>
        <w:t xml:space="preserve"> ف</w:t>
      </w:r>
      <w:r w:rsidRPr="00D9232D">
        <w:rPr>
          <w:rFonts w:asciiTheme="minorBidi" w:eastAsiaTheme="minorHAnsi" w:hAnsiTheme="minorBidi" w:cs="Arabic Transparent" w:hint="cs"/>
          <w:b w:val="0"/>
          <w:sz w:val="28"/>
          <w:szCs w:val="28"/>
          <w:rtl/>
        </w:rPr>
        <w:t xml:space="preserve">عند النظر في هذه الأقوال نجد أن القول الأول </w:t>
      </w:r>
      <w:r w:rsidR="007B3D4F" w:rsidRPr="00D9232D">
        <w:rPr>
          <w:rFonts w:asciiTheme="minorBidi" w:eastAsiaTheme="minorHAnsi" w:hAnsiTheme="minorBidi" w:cs="Arabic Transparent" w:hint="cs"/>
          <w:b w:val="0"/>
          <w:sz w:val="28"/>
          <w:szCs w:val="28"/>
          <w:rtl/>
        </w:rPr>
        <w:t>جاء فيه الحديث الصحيح الصريح في تفسير المسجد بأنه مسجد رسول الله -صلى الله عليه وسلم</w:t>
      </w:r>
      <w:r w:rsidR="00054B7C">
        <w:rPr>
          <w:rFonts w:asciiTheme="minorBidi" w:eastAsiaTheme="minorHAnsi" w:hAnsiTheme="minorBidi" w:cs="Arabic Transparent" w:hint="cs"/>
          <w:b w:val="0"/>
          <w:sz w:val="28"/>
          <w:szCs w:val="28"/>
          <w:rtl/>
        </w:rPr>
        <w:t>-</w:t>
      </w:r>
      <w:r w:rsidR="007B3D4F" w:rsidRPr="00D9232D">
        <w:rPr>
          <w:rFonts w:asciiTheme="minorBidi" w:eastAsiaTheme="minorHAnsi" w:hAnsiTheme="minorBidi" w:cs="Arabic Transparent" w:hint="cs"/>
          <w:b w:val="0"/>
          <w:sz w:val="28"/>
          <w:szCs w:val="28"/>
          <w:rtl/>
        </w:rPr>
        <w:t xml:space="preserve"> وأما القول الثاني فهو حسن لو لم يرد الدليل بخلافه، وأما القول الثالث فهو محاولة في الجمع بين القولين، إلا أن النص الصريح يعين المسجد النبوي دون غيره.</w:t>
      </w:r>
    </w:p>
    <w:p w14:paraId="7A033D47" w14:textId="6952C640" w:rsidR="00FE032F" w:rsidRPr="00D9232D" w:rsidRDefault="00FE032F" w:rsidP="004870DF">
      <w:pPr>
        <w:bidi/>
        <w:spacing w:line="360" w:lineRule="auto"/>
        <w:rPr>
          <w:rFonts w:cs="Arabic Transparent"/>
        </w:rPr>
      </w:pPr>
      <w:r w:rsidRPr="00D9232D">
        <w:rPr>
          <w:rFonts w:cs="Arabic Transparent"/>
          <w:b/>
          <w:rtl/>
        </w:rPr>
        <w:br w:type="page"/>
      </w:r>
    </w:p>
    <w:p w14:paraId="741F5E54" w14:textId="4491AC39" w:rsidR="00E22971" w:rsidRPr="00D9232D" w:rsidRDefault="00E22971" w:rsidP="004870DF">
      <w:pPr>
        <w:pStyle w:val="Heading2"/>
        <w:bidi/>
        <w:spacing w:after="240" w:line="360" w:lineRule="auto"/>
        <w:jc w:val="center"/>
        <w:rPr>
          <w:rFonts w:cs="Arabic Transparent"/>
          <w:b/>
          <w:bCs/>
          <w:color w:val="auto"/>
          <w:sz w:val="32"/>
          <w:szCs w:val="32"/>
          <w:rtl/>
          <w:lang w:bidi="ar-JO"/>
        </w:rPr>
      </w:pPr>
      <w:bookmarkStart w:id="264" w:name="_Toc496665559"/>
      <w:bookmarkStart w:id="265" w:name="_Toc496881964"/>
      <w:bookmarkStart w:id="266" w:name="_Toc496883482"/>
      <w:bookmarkStart w:id="267" w:name="_Toc499562876"/>
      <w:r w:rsidRPr="00D9232D">
        <w:rPr>
          <w:rFonts w:cs="Arabic Transparent" w:hint="cs"/>
          <w:b/>
          <w:bCs/>
          <w:color w:val="auto"/>
          <w:sz w:val="32"/>
          <w:szCs w:val="32"/>
          <w:rtl/>
        </w:rPr>
        <w:lastRenderedPageBreak/>
        <w:t xml:space="preserve">المبحث الثاني: </w:t>
      </w:r>
      <w:r w:rsidRPr="00D9232D">
        <w:rPr>
          <w:rFonts w:cs="Arabic Transparent" w:hint="cs"/>
          <w:b/>
          <w:bCs/>
          <w:noProof/>
          <w:color w:val="auto"/>
          <w:sz w:val="32"/>
          <w:szCs w:val="32"/>
          <w:rtl/>
          <w:lang w:bidi="ar-JO"/>
        </w:rPr>
        <w:t>القاعدة مهملة التطبيقات</w:t>
      </w:r>
      <w:r w:rsidRPr="00D9232D">
        <w:rPr>
          <w:rFonts w:cs="Arabic Transparent"/>
          <w:b/>
          <w:bCs/>
          <w:noProof/>
          <w:color w:val="auto"/>
          <w:sz w:val="32"/>
          <w:szCs w:val="32"/>
          <w:rtl/>
          <w:lang w:bidi="ar-JO"/>
        </w:rPr>
        <w:t>.</w:t>
      </w:r>
      <w:bookmarkEnd w:id="264"/>
      <w:bookmarkEnd w:id="265"/>
      <w:bookmarkEnd w:id="266"/>
      <w:bookmarkEnd w:id="267"/>
    </w:p>
    <w:p w14:paraId="33AAF3C9" w14:textId="596C0FF5" w:rsidR="003F5C29" w:rsidRPr="00D9232D" w:rsidRDefault="0059555D" w:rsidP="004870DF">
      <w:pPr>
        <w:pStyle w:val="2"/>
        <w:spacing w:line="360" w:lineRule="auto"/>
        <w:ind w:firstLine="567"/>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rtl/>
        </w:rPr>
        <w:t xml:space="preserve">الناظر في </w:t>
      </w:r>
      <w:r w:rsidR="00B275E9" w:rsidRPr="00D9232D">
        <w:rPr>
          <w:rFonts w:asciiTheme="minorBidi" w:eastAsiaTheme="minorHAnsi" w:hAnsiTheme="minorBidi" w:cs="Arabic Transparent" w:hint="cs"/>
          <w:b w:val="0"/>
          <w:sz w:val="28"/>
          <w:szCs w:val="28"/>
          <w:rtl/>
        </w:rPr>
        <w:t xml:space="preserve">بعض </w:t>
      </w:r>
      <w:r w:rsidRPr="00D9232D">
        <w:rPr>
          <w:rFonts w:asciiTheme="minorBidi" w:eastAsiaTheme="minorHAnsi" w:hAnsiTheme="minorBidi" w:cs="Arabic Transparent" w:hint="cs"/>
          <w:b w:val="0"/>
          <w:sz w:val="28"/>
          <w:szCs w:val="28"/>
          <w:rtl/>
        </w:rPr>
        <w:t xml:space="preserve">مصنفات قواعد </w:t>
      </w:r>
      <w:r w:rsidR="00B275E9" w:rsidRPr="00D9232D">
        <w:rPr>
          <w:rFonts w:asciiTheme="minorBidi" w:eastAsiaTheme="minorHAnsi" w:hAnsiTheme="minorBidi" w:cs="Arabic Transparent" w:hint="cs"/>
          <w:b w:val="0"/>
          <w:sz w:val="28"/>
          <w:szCs w:val="28"/>
          <w:rtl/>
        </w:rPr>
        <w:t>التفسير</w:t>
      </w:r>
      <w:r w:rsidR="009512FF" w:rsidRPr="00D9232D">
        <w:rPr>
          <w:rFonts w:asciiTheme="minorBidi" w:eastAsiaTheme="minorHAnsi" w:hAnsiTheme="minorBidi" w:cs="Arabic Transparent" w:hint="cs"/>
          <w:b w:val="0"/>
          <w:sz w:val="28"/>
          <w:szCs w:val="28"/>
          <w:rtl/>
        </w:rPr>
        <w:t xml:space="preserve"> يجد أن ثمة قواعد تفسيرية </w:t>
      </w:r>
      <w:r w:rsidRPr="00D9232D">
        <w:rPr>
          <w:rFonts w:asciiTheme="minorBidi" w:eastAsiaTheme="minorHAnsi" w:hAnsiTheme="minorBidi" w:cs="Arabic Transparent" w:hint="cs"/>
          <w:b w:val="0"/>
          <w:sz w:val="28"/>
          <w:szCs w:val="28"/>
          <w:rtl/>
        </w:rPr>
        <w:t xml:space="preserve">وردت دون مثال يُبين معناها وحقيقتها، </w:t>
      </w:r>
      <w:r w:rsidR="00B275E9" w:rsidRPr="00D9232D">
        <w:rPr>
          <w:rFonts w:asciiTheme="minorBidi" w:eastAsiaTheme="minorHAnsi" w:hAnsiTheme="minorBidi" w:cs="Arabic Transparent" w:hint="cs"/>
          <w:b w:val="0"/>
          <w:sz w:val="28"/>
          <w:szCs w:val="28"/>
          <w:rtl/>
        </w:rPr>
        <w:t>فأحياناً يتبع القاعدة شرح فقط، وأحياناً لا يتبعها شيء،</w:t>
      </w:r>
      <w:r w:rsidR="00FA31EC" w:rsidRPr="00D9232D">
        <w:rPr>
          <w:rFonts w:asciiTheme="minorBidi" w:eastAsiaTheme="minorHAnsi" w:hAnsiTheme="minorBidi" w:cs="Arabic Transparent" w:hint="cs"/>
          <w:b w:val="0"/>
          <w:sz w:val="28"/>
          <w:szCs w:val="28"/>
          <w:rtl/>
        </w:rPr>
        <w:t xml:space="preserve"> </w:t>
      </w:r>
      <w:r w:rsidR="007C00E6" w:rsidRPr="00D9232D">
        <w:rPr>
          <w:rFonts w:asciiTheme="minorBidi" w:eastAsiaTheme="minorHAnsi" w:hAnsiTheme="minorBidi" w:cs="Arabic Transparent" w:hint="cs"/>
          <w:b w:val="0"/>
          <w:sz w:val="28"/>
          <w:szCs w:val="28"/>
          <w:rtl/>
        </w:rPr>
        <w:t xml:space="preserve">وقبل إيراد أسباب إهمال التطبيقات في قواعد التفسير، لابد </w:t>
      </w:r>
      <w:r w:rsidR="0058552B">
        <w:rPr>
          <w:rFonts w:asciiTheme="minorBidi" w:eastAsiaTheme="minorHAnsi" w:hAnsiTheme="minorBidi" w:cs="Arabic Transparent" w:hint="cs"/>
          <w:b w:val="0"/>
          <w:sz w:val="28"/>
          <w:szCs w:val="28"/>
          <w:rtl/>
        </w:rPr>
        <w:t xml:space="preserve">من </w:t>
      </w:r>
      <w:r w:rsidR="007C00E6" w:rsidRPr="00D9232D">
        <w:rPr>
          <w:rFonts w:asciiTheme="minorBidi" w:eastAsiaTheme="minorHAnsi" w:hAnsiTheme="minorBidi" w:cs="Arabic Transparent" w:hint="cs"/>
          <w:b w:val="0"/>
          <w:sz w:val="28"/>
          <w:szCs w:val="28"/>
          <w:rtl/>
        </w:rPr>
        <w:t xml:space="preserve">معرفة أن العرض العلمي والمنهجي </w:t>
      </w:r>
      <w:r w:rsidR="00CA7B6B" w:rsidRPr="00D9232D">
        <w:rPr>
          <w:rFonts w:asciiTheme="minorBidi" w:eastAsiaTheme="minorHAnsi" w:hAnsiTheme="minorBidi" w:cs="Arabic Transparent" w:hint="cs"/>
          <w:b w:val="0"/>
          <w:sz w:val="28"/>
          <w:szCs w:val="28"/>
          <w:rtl/>
        </w:rPr>
        <w:t>يُوجب</w:t>
      </w:r>
      <w:r w:rsidR="007C00E6" w:rsidRPr="00D9232D">
        <w:rPr>
          <w:rFonts w:asciiTheme="minorBidi" w:eastAsiaTheme="minorHAnsi" w:hAnsiTheme="minorBidi" w:cs="Arabic Transparent" w:hint="cs"/>
          <w:b w:val="0"/>
          <w:sz w:val="28"/>
          <w:szCs w:val="28"/>
          <w:rtl/>
        </w:rPr>
        <w:t xml:space="preserve"> علينا الاهتمام بالتطبيقات</w:t>
      </w:r>
      <w:r w:rsidR="00CA7B6B" w:rsidRPr="00D9232D">
        <w:rPr>
          <w:rFonts w:asciiTheme="minorBidi" w:eastAsiaTheme="minorHAnsi" w:hAnsiTheme="minorBidi" w:cs="Arabic Transparent" w:hint="cs"/>
          <w:b w:val="0"/>
          <w:sz w:val="28"/>
          <w:szCs w:val="28"/>
          <w:rtl/>
        </w:rPr>
        <w:t xml:space="preserve">؛ لعدة أسباب، </w:t>
      </w:r>
      <w:r w:rsidR="007C00E6" w:rsidRPr="00D9232D">
        <w:rPr>
          <w:rFonts w:asciiTheme="minorBidi" w:eastAsiaTheme="minorHAnsi" w:hAnsiTheme="minorBidi" w:cs="Arabic Transparent" w:hint="cs"/>
          <w:b w:val="0"/>
          <w:sz w:val="28"/>
          <w:szCs w:val="28"/>
          <w:rtl/>
        </w:rPr>
        <w:t>أبرزها:</w:t>
      </w:r>
    </w:p>
    <w:p w14:paraId="394CEB06" w14:textId="507B6E1B" w:rsidR="006D31B3" w:rsidRPr="00D9232D" w:rsidRDefault="00CA7B6B" w:rsidP="004870DF">
      <w:pPr>
        <w:pStyle w:val="2"/>
        <w:numPr>
          <w:ilvl w:val="0"/>
          <w:numId w:val="75"/>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 w:val="0"/>
          <w:sz w:val="28"/>
          <w:szCs w:val="28"/>
          <w:rtl/>
        </w:rPr>
        <w:t xml:space="preserve">أنه </w:t>
      </w:r>
      <w:r w:rsidR="007C00E6" w:rsidRPr="00D9232D">
        <w:rPr>
          <w:rFonts w:asciiTheme="minorBidi" w:eastAsiaTheme="minorHAnsi" w:hAnsiTheme="minorBidi" w:cs="Arabic Transparent" w:hint="cs"/>
          <w:b w:val="0"/>
          <w:sz w:val="28"/>
          <w:szCs w:val="28"/>
          <w:rtl/>
        </w:rPr>
        <w:t>لا يمكن معرفة كون القاعدة حقيقية أو وهم</w:t>
      </w:r>
      <w:r w:rsidR="006D31B3" w:rsidRPr="00D9232D">
        <w:rPr>
          <w:rFonts w:asciiTheme="minorBidi" w:eastAsiaTheme="minorHAnsi" w:hAnsiTheme="minorBidi" w:cs="Arabic Transparent" w:hint="cs"/>
          <w:b w:val="0"/>
          <w:sz w:val="28"/>
          <w:szCs w:val="28"/>
          <w:rtl/>
        </w:rPr>
        <w:t>ية إلا ببيان ما يمثلها ويؤيدها.</w:t>
      </w:r>
    </w:p>
    <w:p w14:paraId="56E12623" w14:textId="77777777" w:rsidR="006D31B3" w:rsidRPr="00D9232D" w:rsidRDefault="00DC24DB" w:rsidP="004870DF">
      <w:pPr>
        <w:pStyle w:val="2"/>
        <w:numPr>
          <w:ilvl w:val="0"/>
          <w:numId w:val="75"/>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 w:val="0"/>
          <w:sz w:val="28"/>
          <w:szCs w:val="28"/>
          <w:rtl/>
        </w:rPr>
        <w:t>أن التمثيل أصبح كحال التعريف للمفهوم، كما يقال: بالمثال يتبين المقال</w:t>
      </w:r>
      <w:r w:rsidR="006D31B3" w:rsidRPr="00D9232D">
        <w:rPr>
          <w:rFonts w:asciiTheme="minorBidi" w:eastAsiaTheme="minorHAnsi" w:hAnsiTheme="minorBidi" w:cs="Arabic Transparent" w:hint="cs"/>
          <w:b w:val="0"/>
          <w:sz w:val="28"/>
          <w:szCs w:val="28"/>
          <w:rtl/>
        </w:rPr>
        <w:t>.</w:t>
      </w:r>
    </w:p>
    <w:p w14:paraId="1680E835" w14:textId="3A344A04" w:rsidR="006D31B3" w:rsidRPr="007E462B" w:rsidRDefault="00512F64" w:rsidP="007E462B">
      <w:pPr>
        <w:pStyle w:val="NoSpacing"/>
        <w:spacing w:before="240" w:after="240"/>
        <w:rPr>
          <w:rFonts w:ascii="Arabic Transparent" w:hAnsi="Arabic Transparent" w:cs="Arabic Transparent"/>
          <w:b/>
          <w:bCs/>
        </w:rPr>
      </w:pPr>
      <w:r w:rsidRPr="007E462B">
        <w:rPr>
          <w:rFonts w:ascii="Arabic Transparent" w:hAnsi="Arabic Transparent" w:cs="Arabic Transparent"/>
          <w:b/>
          <w:bCs/>
          <w:rtl/>
        </w:rPr>
        <w:t>أسباب غياب التطبيقات</w:t>
      </w:r>
      <w:r w:rsidR="007E462B" w:rsidRPr="007E462B">
        <w:rPr>
          <w:rFonts w:ascii="Arabic Transparent" w:hAnsi="Arabic Transparent" w:cs="Arabic Transparent"/>
          <w:b/>
          <w:bCs/>
          <w:rtl/>
        </w:rPr>
        <w:t>:</w:t>
      </w:r>
    </w:p>
    <w:p w14:paraId="6A58E469" w14:textId="5F438E21" w:rsidR="003F5C29" w:rsidRPr="00D9232D" w:rsidRDefault="00DB39FC" w:rsidP="004870DF">
      <w:pPr>
        <w:pStyle w:val="2"/>
        <w:spacing w:after="240" w:line="360" w:lineRule="auto"/>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rtl/>
        </w:rPr>
        <w:t xml:space="preserve">ولعل </w:t>
      </w:r>
      <w:r w:rsidR="006D31B3" w:rsidRPr="00D9232D">
        <w:rPr>
          <w:rFonts w:asciiTheme="minorBidi" w:eastAsiaTheme="minorHAnsi" w:hAnsiTheme="minorBidi" w:cs="Arabic Transparent" w:hint="cs"/>
          <w:b w:val="0"/>
          <w:sz w:val="28"/>
          <w:szCs w:val="28"/>
          <w:rtl/>
        </w:rPr>
        <w:t xml:space="preserve">من </w:t>
      </w:r>
      <w:r w:rsidRPr="00D9232D">
        <w:rPr>
          <w:rFonts w:asciiTheme="minorBidi" w:eastAsiaTheme="minorHAnsi" w:hAnsiTheme="minorBidi" w:cs="Arabic Transparent" w:hint="cs"/>
          <w:b w:val="0"/>
          <w:sz w:val="28"/>
          <w:szCs w:val="28"/>
          <w:rtl/>
        </w:rPr>
        <w:t>أهم أسباب غياب التطبيقات</w:t>
      </w:r>
      <w:r w:rsidR="00C23BCC" w:rsidRPr="00D9232D">
        <w:rPr>
          <w:rFonts w:asciiTheme="minorBidi" w:eastAsiaTheme="minorHAnsi" w:hAnsiTheme="minorBidi" w:cs="Arabic Transparent" w:hint="cs"/>
          <w:b w:val="0"/>
          <w:sz w:val="28"/>
          <w:szCs w:val="28"/>
          <w:rtl/>
        </w:rPr>
        <w:t xml:space="preserve"> ما يأتي:</w:t>
      </w:r>
    </w:p>
    <w:p w14:paraId="7E4983C7" w14:textId="4266948A" w:rsidR="00303E97" w:rsidRPr="00D9232D" w:rsidRDefault="00D070F2" w:rsidP="004870DF">
      <w:pPr>
        <w:pStyle w:val="2"/>
        <w:numPr>
          <w:ilvl w:val="0"/>
          <w:numId w:val="30"/>
        </w:numPr>
        <w:spacing w:line="360" w:lineRule="auto"/>
        <w:jc w:val="both"/>
        <w:rPr>
          <w:rFonts w:asciiTheme="minorBidi" w:eastAsiaTheme="minorHAnsi" w:hAnsiTheme="minorBidi" w:cs="Arabic Transparent"/>
          <w:b w:val="0"/>
          <w:sz w:val="28"/>
          <w:szCs w:val="28"/>
        </w:rPr>
      </w:pPr>
      <w:r>
        <w:rPr>
          <w:rFonts w:asciiTheme="minorBidi" w:eastAsiaTheme="minorHAnsi" w:hAnsiTheme="minorBidi" w:cs="Arabic Transparent" w:hint="cs"/>
          <w:bCs/>
          <w:sz w:val="28"/>
          <w:szCs w:val="28"/>
          <w:u w:val="single"/>
          <w:rtl/>
        </w:rPr>
        <w:t>الرغبة في تكثير القواعد</w:t>
      </w:r>
      <w:r w:rsidR="00DB39FC" w:rsidRPr="00D9232D">
        <w:rPr>
          <w:rFonts w:asciiTheme="minorBidi" w:eastAsiaTheme="minorHAnsi" w:hAnsiTheme="minorBidi" w:cs="Arabic Transparent" w:hint="cs"/>
          <w:b w:val="0"/>
          <w:sz w:val="28"/>
          <w:szCs w:val="28"/>
          <w:rtl/>
        </w:rPr>
        <w:t>: كحال السبت في قواعده، فقد بين في كتابه أن تلك القواعد التي ذكرها هي من قبيل الجمع، فأول قاعدة في كتابه جاء</w:t>
      </w:r>
      <w:r w:rsidR="006D31B3" w:rsidRPr="00D9232D">
        <w:rPr>
          <w:rFonts w:asciiTheme="minorBidi" w:eastAsiaTheme="minorHAnsi" w:hAnsiTheme="minorBidi" w:cs="Arabic Transparent" w:hint="cs"/>
          <w:b w:val="0"/>
          <w:sz w:val="28"/>
          <w:szCs w:val="28"/>
          <w:rtl/>
        </w:rPr>
        <w:t>ت</w:t>
      </w:r>
      <w:r w:rsidR="00DB39FC" w:rsidRPr="00D9232D">
        <w:rPr>
          <w:rFonts w:asciiTheme="minorBidi" w:eastAsiaTheme="minorHAnsi" w:hAnsiTheme="minorBidi" w:cs="Arabic Transparent" w:hint="cs"/>
          <w:b w:val="0"/>
          <w:sz w:val="28"/>
          <w:szCs w:val="28"/>
          <w:rtl/>
        </w:rPr>
        <w:t xml:space="preserve"> دون إيراد مثال واحد يوضحها !</w:t>
      </w:r>
      <w:r w:rsidR="00303E97" w:rsidRPr="00D9232D">
        <w:rPr>
          <w:rFonts w:asciiTheme="minorBidi" w:eastAsiaTheme="minorHAnsi" w:hAnsiTheme="minorBidi" w:cs="Arabic Transparent" w:hint="cs"/>
          <w:b w:val="0"/>
          <w:sz w:val="28"/>
          <w:szCs w:val="28"/>
          <w:rtl/>
        </w:rPr>
        <w:t xml:space="preserve"> </w:t>
      </w:r>
      <w:r w:rsidR="00C23BCC" w:rsidRPr="00D9232D">
        <w:rPr>
          <w:rFonts w:asciiTheme="minorBidi" w:eastAsiaTheme="minorHAnsi" w:hAnsiTheme="minorBidi" w:cs="Arabic Transparent" w:hint="cs"/>
          <w:b w:val="0"/>
          <w:sz w:val="28"/>
          <w:szCs w:val="28"/>
          <w:rtl/>
        </w:rPr>
        <w:t>وزيادة على كونه مقلداً في إيرادها</w:t>
      </w:r>
      <w:r w:rsidR="00C23BCC" w:rsidRPr="00D9232D">
        <w:rPr>
          <w:rFonts w:asciiTheme="minorBidi" w:eastAsiaTheme="minorHAnsi" w:hAnsiTheme="minorBidi" w:cs="Arabic Transparent" w:hint="cs"/>
          <w:b w:val="0"/>
          <w:sz w:val="28"/>
          <w:szCs w:val="28"/>
          <w:rtl/>
          <w:lang w:bidi="ar-JO"/>
        </w:rPr>
        <w:t>،</w:t>
      </w:r>
      <w:r w:rsidR="00303E97" w:rsidRPr="00D9232D">
        <w:rPr>
          <w:rFonts w:asciiTheme="minorBidi" w:eastAsiaTheme="minorHAnsi" w:hAnsiTheme="minorBidi" w:cs="Arabic Transparent" w:hint="cs"/>
          <w:b w:val="0"/>
          <w:sz w:val="28"/>
          <w:szCs w:val="28"/>
          <w:rtl/>
          <w:lang w:bidi="ar-JO"/>
        </w:rPr>
        <w:t xml:space="preserve"> أن السبت يعتقد </w:t>
      </w:r>
      <w:r w:rsidR="00AA52FB" w:rsidRPr="00D9232D">
        <w:rPr>
          <w:rFonts w:asciiTheme="minorBidi" w:eastAsiaTheme="minorHAnsi" w:hAnsiTheme="minorBidi" w:cs="Arabic Transparent" w:hint="cs"/>
          <w:b w:val="0"/>
          <w:sz w:val="28"/>
          <w:szCs w:val="28"/>
          <w:rtl/>
          <w:lang w:bidi="ar-JO"/>
        </w:rPr>
        <w:t xml:space="preserve">-وفق منهج دراسته القائم على الجمع- </w:t>
      </w:r>
      <w:r w:rsidR="00303E97" w:rsidRPr="00D9232D">
        <w:rPr>
          <w:rFonts w:asciiTheme="minorBidi" w:eastAsiaTheme="minorHAnsi" w:hAnsiTheme="minorBidi" w:cs="Arabic Transparent" w:hint="cs"/>
          <w:b w:val="0"/>
          <w:sz w:val="28"/>
          <w:szCs w:val="28"/>
          <w:rtl/>
          <w:lang w:bidi="ar-JO"/>
        </w:rPr>
        <w:t>أن كلام العلماء السابقين الم</w:t>
      </w:r>
      <w:r w:rsidR="00CB7A7B" w:rsidRPr="00D9232D">
        <w:rPr>
          <w:rFonts w:asciiTheme="minorBidi" w:eastAsiaTheme="minorHAnsi" w:hAnsiTheme="minorBidi" w:cs="Arabic Transparent" w:hint="cs"/>
          <w:b w:val="0"/>
          <w:sz w:val="28"/>
          <w:szCs w:val="28"/>
          <w:rtl/>
          <w:lang w:bidi="ar-JO"/>
        </w:rPr>
        <w:t>نثور في كتبهم هو قواعد تفسيرية</w:t>
      </w:r>
      <w:r w:rsidR="00C23BCC" w:rsidRPr="00D9232D">
        <w:rPr>
          <w:rFonts w:asciiTheme="minorBidi" w:eastAsiaTheme="minorHAnsi" w:hAnsiTheme="minorBidi" w:cs="Arabic Transparent" w:hint="cs"/>
          <w:b w:val="0"/>
          <w:sz w:val="28"/>
          <w:szCs w:val="28"/>
          <w:rtl/>
          <w:lang w:bidi="ar-JO"/>
        </w:rPr>
        <w:t>،</w:t>
      </w:r>
      <w:r w:rsidR="00303E97" w:rsidRPr="00D9232D">
        <w:rPr>
          <w:rFonts w:asciiTheme="minorBidi" w:eastAsiaTheme="minorHAnsi" w:hAnsiTheme="minorBidi" w:cs="Arabic Transparent" w:hint="cs"/>
          <w:b w:val="0"/>
          <w:sz w:val="28"/>
          <w:szCs w:val="28"/>
          <w:rtl/>
          <w:lang w:bidi="ar-JO"/>
        </w:rPr>
        <w:t xml:space="preserve"> </w:t>
      </w:r>
      <w:r w:rsidR="006D31B3" w:rsidRPr="00D9232D">
        <w:rPr>
          <w:rFonts w:asciiTheme="minorBidi" w:eastAsiaTheme="minorHAnsi" w:hAnsiTheme="minorBidi" w:cs="Arabic Transparent" w:hint="cs"/>
          <w:b w:val="0"/>
          <w:sz w:val="28"/>
          <w:szCs w:val="28"/>
          <w:rtl/>
          <w:lang w:bidi="ar-JO"/>
        </w:rPr>
        <w:t>دون</w:t>
      </w:r>
      <w:r w:rsidR="00303E97" w:rsidRPr="00D9232D">
        <w:rPr>
          <w:rFonts w:asciiTheme="minorBidi" w:eastAsiaTheme="minorHAnsi" w:hAnsiTheme="minorBidi" w:cs="Arabic Transparent" w:hint="cs"/>
          <w:b w:val="0"/>
          <w:sz w:val="28"/>
          <w:szCs w:val="28"/>
          <w:rtl/>
          <w:lang w:bidi="ar-JO"/>
        </w:rPr>
        <w:t xml:space="preserve"> النظر </w:t>
      </w:r>
      <w:r w:rsidR="006D31B3" w:rsidRPr="00D9232D">
        <w:rPr>
          <w:rFonts w:asciiTheme="minorBidi" w:eastAsiaTheme="minorHAnsi" w:hAnsiTheme="minorBidi" w:cs="Arabic Transparent" w:hint="cs"/>
          <w:b w:val="0"/>
          <w:sz w:val="28"/>
          <w:szCs w:val="28"/>
          <w:rtl/>
          <w:lang w:bidi="ar-JO"/>
        </w:rPr>
        <w:t>إلى</w:t>
      </w:r>
      <w:r w:rsidR="00303E97" w:rsidRPr="00D9232D">
        <w:rPr>
          <w:rFonts w:asciiTheme="minorBidi" w:eastAsiaTheme="minorHAnsi" w:hAnsiTheme="minorBidi" w:cs="Arabic Transparent" w:hint="cs"/>
          <w:b w:val="0"/>
          <w:sz w:val="28"/>
          <w:szCs w:val="28"/>
          <w:rtl/>
          <w:lang w:bidi="ar-JO"/>
        </w:rPr>
        <w:t xml:space="preserve"> الخصائص الفنية للقاعدة</w:t>
      </w:r>
      <w:r w:rsidR="007E4853" w:rsidRPr="00D9232D">
        <w:rPr>
          <w:rFonts w:asciiTheme="minorBidi" w:eastAsiaTheme="minorHAnsi" w:hAnsiTheme="minorBidi" w:cs="Arabic Transparent" w:hint="cs"/>
          <w:b w:val="0"/>
          <w:sz w:val="28"/>
          <w:szCs w:val="28"/>
          <w:rtl/>
          <w:lang w:bidi="ar-JO"/>
        </w:rPr>
        <w:t xml:space="preserve">، فيأتي بالقاعدة وإن وجد ثمة </w:t>
      </w:r>
      <w:r w:rsidR="00C23BCC" w:rsidRPr="00D9232D">
        <w:rPr>
          <w:rFonts w:asciiTheme="minorBidi" w:eastAsiaTheme="minorHAnsi" w:hAnsiTheme="minorBidi" w:cs="Arabic Transparent" w:hint="cs"/>
          <w:b w:val="0"/>
          <w:sz w:val="28"/>
          <w:szCs w:val="28"/>
          <w:rtl/>
          <w:lang w:bidi="ar-JO"/>
        </w:rPr>
        <w:t>مثالاً</w:t>
      </w:r>
      <w:r w:rsidR="007E4853" w:rsidRPr="00D9232D">
        <w:rPr>
          <w:rFonts w:asciiTheme="minorBidi" w:eastAsiaTheme="minorHAnsi" w:hAnsiTheme="minorBidi" w:cs="Arabic Transparent" w:hint="cs"/>
          <w:b w:val="0"/>
          <w:sz w:val="28"/>
          <w:szCs w:val="28"/>
          <w:rtl/>
          <w:lang w:bidi="ar-JO"/>
        </w:rPr>
        <w:t xml:space="preserve"> ذكره؛ من أجل بيانها وتوضيحها فقط</w:t>
      </w:r>
      <w:r w:rsidR="00CB7A7B" w:rsidRPr="00D9232D">
        <w:rPr>
          <w:rFonts w:asciiTheme="minorBidi" w:eastAsiaTheme="minorHAnsi" w:hAnsiTheme="minorBidi" w:cs="Arabic Transparent" w:hint="cs"/>
          <w:b w:val="0"/>
          <w:sz w:val="28"/>
          <w:szCs w:val="28"/>
          <w:rtl/>
          <w:lang w:bidi="ar-JO"/>
        </w:rPr>
        <w:t>، وذلك لا يشكل منطلق</w:t>
      </w:r>
      <w:r w:rsidR="00C23BCC" w:rsidRPr="00D9232D">
        <w:rPr>
          <w:rFonts w:asciiTheme="minorBidi" w:eastAsiaTheme="minorHAnsi" w:hAnsiTheme="minorBidi" w:cs="Arabic Transparent" w:hint="cs"/>
          <w:b w:val="0"/>
          <w:sz w:val="28"/>
          <w:szCs w:val="28"/>
          <w:rtl/>
          <w:lang w:bidi="ar-JO"/>
        </w:rPr>
        <w:t>اً</w:t>
      </w:r>
      <w:r w:rsidR="00CB7A7B" w:rsidRPr="00D9232D">
        <w:rPr>
          <w:rFonts w:asciiTheme="minorBidi" w:eastAsiaTheme="minorHAnsi" w:hAnsiTheme="minorBidi" w:cs="Arabic Transparent" w:hint="cs"/>
          <w:b w:val="0"/>
          <w:sz w:val="28"/>
          <w:szCs w:val="28"/>
          <w:rtl/>
          <w:lang w:bidi="ar-JO"/>
        </w:rPr>
        <w:t xml:space="preserve"> له</w:t>
      </w:r>
      <w:r w:rsidR="006D31B3" w:rsidRPr="00D9232D">
        <w:rPr>
          <w:rFonts w:asciiTheme="minorBidi" w:eastAsiaTheme="minorHAnsi" w:hAnsiTheme="minorBidi" w:cs="Arabic Transparent" w:hint="cs"/>
          <w:b w:val="0"/>
          <w:sz w:val="28"/>
          <w:szCs w:val="28"/>
          <w:rtl/>
          <w:lang w:bidi="ar-JO"/>
        </w:rPr>
        <w:t>؛</w:t>
      </w:r>
      <w:r w:rsidR="00CB7A7B" w:rsidRPr="00D9232D">
        <w:rPr>
          <w:rFonts w:asciiTheme="minorBidi" w:eastAsiaTheme="minorHAnsi" w:hAnsiTheme="minorBidi" w:cs="Arabic Transparent" w:hint="cs"/>
          <w:b w:val="0"/>
          <w:sz w:val="28"/>
          <w:szCs w:val="28"/>
          <w:rtl/>
          <w:lang w:bidi="ar-JO"/>
        </w:rPr>
        <w:t xml:space="preserve"> لأنه يرى أن القاعدة مبنية </w:t>
      </w:r>
      <w:r w:rsidR="00AF37D4" w:rsidRPr="00D9232D">
        <w:rPr>
          <w:rFonts w:asciiTheme="minorBidi" w:eastAsiaTheme="minorHAnsi" w:hAnsiTheme="minorBidi" w:cs="Arabic Transparent" w:hint="cs"/>
          <w:b w:val="0"/>
          <w:sz w:val="28"/>
          <w:szCs w:val="28"/>
          <w:rtl/>
          <w:lang w:bidi="ar-JO"/>
        </w:rPr>
        <w:t>ومقررة، إنما يحتاج إلى ما يوضحها دون دراسة لها،</w:t>
      </w:r>
      <w:r w:rsidR="00CB7A7B" w:rsidRPr="00D9232D">
        <w:rPr>
          <w:rFonts w:asciiTheme="minorBidi" w:eastAsiaTheme="minorHAnsi" w:hAnsiTheme="minorBidi" w:cs="Arabic Transparent" w:hint="cs"/>
          <w:b w:val="0"/>
          <w:sz w:val="28"/>
          <w:szCs w:val="28"/>
          <w:rtl/>
          <w:lang w:bidi="ar-JO"/>
        </w:rPr>
        <w:t xml:space="preserve"> </w:t>
      </w:r>
      <w:r w:rsidR="00AF37D4" w:rsidRPr="00D9232D">
        <w:rPr>
          <w:rFonts w:asciiTheme="minorBidi" w:eastAsiaTheme="minorHAnsi" w:hAnsiTheme="minorBidi" w:cs="Arabic Transparent" w:hint="cs"/>
          <w:b w:val="0"/>
          <w:sz w:val="28"/>
          <w:szCs w:val="28"/>
          <w:rtl/>
          <w:lang w:bidi="ar-JO"/>
        </w:rPr>
        <w:t>و</w:t>
      </w:r>
      <w:r w:rsidR="00CB7A7B" w:rsidRPr="00D9232D">
        <w:rPr>
          <w:rFonts w:asciiTheme="minorBidi" w:eastAsiaTheme="minorHAnsi" w:hAnsiTheme="minorBidi" w:cs="Arabic Transparent" w:hint="cs"/>
          <w:b w:val="0"/>
          <w:sz w:val="28"/>
          <w:szCs w:val="28"/>
          <w:rtl/>
          <w:lang w:bidi="ar-JO"/>
        </w:rPr>
        <w:t>ليس هناك ما يدعو إلى التدقيق بمثل هذه الأشياء وفق نظر</w:t>
      </w:r>
      <w:r w:rsidR="00E82BD7" w:rsidRPr="00D9232D">
        <w:rPr>
          <w:rFonts w:asciiTheme="minorBidi" w:eastAsiaTheme="minorHAnsi" w:hAnsiTheme="minorBidi" w:cs="Arabic Transparent" w:hint="cs"/>
          <w:b w:val="0"/>
          <w:sz w:val="28"/>
          <w:szCs w:val="28"/>
          <w:rtl/>
          <w:lang w:bidi="ar-JO"/>
        </w:rPr>
        <w:t>ت</w:t>
      </w:r>
      <w:r w:rsidR="00CB7A7B" w:rsidRPr="00D9232D">
        <w:rPr>
          <w:rFonts w:asciiTheme="minorBidi" w:eastAsiaTheme="minorHAnsi" w:hAnsiTheme="minorBidi" w:cs="Arabic Transparent" w:hint="cs"/>
          <w:b w:val="0"/>
          <w:sz w:val="28"/>
          <w:szCs w:val="28"/>
          <w:rtl/>
          <w:lang w:bidi="ar-JO"/>
        </w:rPr>
        <w:t>ه</w:t>
      </w:r>
      <w:r w:rsidR="00AF37D4" w:rsidRPr="00D9232D">
        <w:rPr>
          <w:rFonts w:asciiTheme="minorBidi" w:eastAsiaTheme="minorHAnsi" w:hAnsiTheme="minorBidi" w:cs="Arabic Transparent" w:hint="cs"/>
          <w:b w:val="0"/>
          <w:sz w:val="28"/>
          <w:szCs w:val="28"/>
          <w:rtl/>
          <w:lang w:bidi="ar-JO"/>
        </w:rPr>
        <w:t xml:space="preserve"> الظاهر</w:t>
      </w:r>
      <w:r w:rsidR="00E82BD7" w:rsidRPr="00D9232D">
        <w:rPr>
          <w:rFonts w:asciiTheme="minorBidi" w:eastAsiaTheme="minorHAnsi" w:hAnsiTheme="minorBidi" w:cs="Arabic Transparent" w:hint="cs"/>
          <w:b w:val="0"/>
          <w:sz w:val="28"/>
          <w:szCs w:val="28"/>
          <w:rtl/>
          <w:lang w:bidi="ar-JO"/>
        </w:rPr>
        <w:t>ة</w:t>
      </w:r>
      <w:r w:rsidR="00AF37D4" w:rsidRPr="00D9232D">
        <w:rPr>
          <w:rFonts w:asciiTheme="minorBidi" w:eastAsiaTheme="minorHAnsi" w:hAnsiTheme="minorBidi" w:cs="Arabic Transparent" w:hint="cs"/>
          <w:b w:val="0"/>
          <w:sz w:val="28"/>
          <w:szCs w:val="28"/>
          <w:rtl/>
          <w:lang w:bidi="ar-JO"/>
        </w:rPr>
        <w:t xml:space="preserve"> في مقدمته ومنهجه، ومن </w:t>
      </w:r>
      <w:r w:rsidR="00E82BD7" w:rsidRPr="00D9232D">
        <w:rPr>
          <w:rFonts w:asciiTheme="minorBidi" w:eastAsiaTheme="minorHAnsi" w:hAnsiTheme="minorBidi" w:cs="Arabic Transparent"/>
          <w:b w:val="0"/>
          <w:sz w:val="28"/>
          <w:szCs w:val="28"/>
          <w:rtl/>
          <w:lang w:bidi="ar-JO"/>
        </w:rPr>
        <w:t xml:space="preserve">أظهر ما يبين </w:t>
      </w:r>
      <w:r w:rsidR="00E82BD7" w:rsidRPr="00D9232D">
        <w:rPr>
          <w:rFonts w:asciiTheme="minorBidi" w:eastAsiaTheme="minorHAnsi" w:hAnsiTheme="minorBidi" w:cs="Arabic Transparent" w:hint="cs"/>
          <w:b w:val="0"/>
          <w:sz w:val="28"/>
          <w:szCs w:val="28"/>
          <w:rtl/>
          <w:lang w:bidi="ar-JO"/>
        </w:rPr>
        <w:t>تقليده</w:t>
      </w:r>
      <w:r w:rsidR="00586B7E" w:rsidRPr="00D9232D">
        <w:rPr>
          <w:rFonts w:asciiTheme="minorBidi" w:eastAsiaTheme="minorHAnsi" w:hAnsiTheme="minorBidi" w:cs="Arabic Transparent"/>
          <w:b w:val="0"/>
          <w:sz w:val="28"/>
          <w:szCs w:val="28"/>
          <w:rtl/>
          <w:lang w:bidi="ar-JO"/>
        </w:rPr>
        <w:t xml:space="preserve"> </w:t>
      </w:r>
      <w:r w:rsidR="00586B7E" w:rsidRPr="00D9232D">
        <w:rPr>
          <w:rFonts w:asciiTheme="minorBidi" w:eastAsiaTheme="minorHAnsi" w:hAnsiTheme="minorBidi" w:cs="Arabic Transparent" w:hint="cs"/>
          <w:b w:val="0"/>
          <w:sz w:val="28"/>
          <w:szCs w:val="28"/>
          <w:rtl/>
          <w:lang w:bidi="ar-JO"/>
        </w:rPr>
        <w:t>هو ما</w:t>
      </w:r>
      <w:r w:rsidR="00AF37D4" w:rsidRPr="00D9232D">
        <w:rPr>
          <w:rFonts w:asciiTheme="minorBidi" w:eastAsiaTheme="minorHAnsi" w:hAnsiTheme="minorBidi" w:cs="Arabic Transparent"/>
          <w:b w:val="0"/>
          <w:sz w:val="28"/>
          <w:szCs w:val="28"/>
          <w:rtl/>
          <w:lang w:bidi="ar-JO"/>
        </w:rPr>
        <w:t xml:space="preserve"> جاء ب</w:t>
      </w:r>
      <w:r w:rsidR="00586B7E" w:rsidRPr="00D9232D">
        <w:rPr>
          <w:rFonts w:asciiTheme="minorBidi" w:eastAsiaTheme="minorHAnsi" w:hAnsiTheme="minorBidi" w:cs="Arabic Transparent" w:hint="cs"/>
          <w:b w:val="0"/>
          <w:sz w:val="28"/>
          <w:szCs w:val="28"/>
          <w:rtl/>
          <w:lang w:bidi="ar-JO"/>
        </w:rPr>
        <w:t xml:space="preserve">ه من </w:t>
      </w:r>
      <w:r w:rsidR="00AF37D4" w:rsidRPr="00D9232D">
        <w:rPr>
          <w:rFonts w:asciiTheme="minorBidi" w:eastAsiaTheme="minorHAnsi" w:hAnsiTheme="minorBidi" w:cs="Arabic Transparent"/>
          <w:b w:val="0"/>
          <w:sz w:val="28"/>
          <w:szCs w:val="28"/>
          <w:rtl/>
          <w:lang w:bidi="ar-JO"/>
        </w:rPr>
        <w:t>تقريرات قولية من بعض المفسرين</w:t>
      </w:r>
      <w:r w:rsidR="000E56E8" w:rsidRPr="00D9232D">
        <w:rPr>
          <w:rFonts w:asciiTheme="minorBidi" w:eastAsiaTheme="minorHAnsi" w:hAnsiTheme="minorBidi" w:cs="Arabic Transparent"/>
          <w:b w:val="0"/>
          <w:sz w:val="28"/>
          <w:szCs w:val="28"/>
          <w:rtl/>
          <w:lang w:bidi="ar-JO"/>
        </w:rPr>
        <w:t xml:space="preserve"> </w:t>
      </w:r>
      <w:r w:rsidR="00C23BCC" w:rsidRPr="00D9232D">
        <w:rPr>
          <w:rFonts w:asciiTheme="minorBidi" w:eastAsiaTheme="minorHAnsi" w:hAnsiTheme="minorBidi" w:cs="Arabic Transparent" w:hint="cs"/>
          <w:b w:val="0"/>
          <w:sz w:val="28"/>
          <w:szCs w:val="28"/>
          <w:rtl/>
          <w:lang w:bidi="ar-JO"/>
        </w:rPr>
        <w:t>كقوله: قال</w:t>
      </w:r>
      <w:r w:rsidR="00DC3C66" w:rsidRPr="00D9232D">
        <w:rPr>
          <w:rFonts w:asciiTheme="minorBidi" w:eastAsiaTheme="minorHAnsi" w:hAnsiTheme="minorBidi" w:cs="Arabic Transparent"/>
          <w:b w:val="0"/>
          <w:sz w:val="28"/>
          <w:szCs w:val="28"/>
          <w:rtl/>
          <w:lang w:bidi="ar-JO"/>
        </w:rPr>
        <w:t xml:space="preserve"> ابن جني</w:t>
      </w:r>
      <w:r w:rsidR="00CD2421" w:rsidRPr="00D9232D">
        <w:rPr>
          <w:rFonts w:asciiTheme="minorBidi" w:eastAsiaTheme="minorHAnsi" w:hAnsiTheme="minorBidi" w:cs="Arabic Transparent"/>
          <w:b w:val="0"/>
          <w:sz w:val="28"/>
          <w:szCs w:val="28"/>
          <w:rtl/>
          <w:lang w:bidi="ar-JO"/>
        </w:rPr>
        <w:t xml:space="preserve"> </w:t>
      </w:r>
      <w:r w:rsidR="005548EF" w:rsidRPr="00D9232D">
        <w:rPr>
          <w:rFonts w:asciiTheme="minorBidi" w:hAnsiTheme="minorBidi" w:cs="Arabic Transparent"/>
          <w:sz w:val="28"/>
          <w:szCs w:val="28"/>
          <w:rtl/>
        </w:rPr>
        <w:t>–رحمه الله-</w:t>
      </w:r>
      <w:r w:rsidR="000E2248" w:rsidRPr="00D9232D">
        <w:rPr>
          <w:rFonts w:asciiTheme="minorBidi" w:hAnsiTheme="minorBidi" w:cs="Arabic Transparent"/>
          <w:b w:val="0"/>
          <w:sz w:val="28"/>
          <w:szCs w:val="28"/>
          <w:rtl/>
        </w:rPr>
        <w:t>:(</w:t>
      </w:r>
      <w:r w:rsidR="00DC3C66" w:rsidRPr="00D9232D">
        <w:rPr>
          <w:rFonts w:asciiTheme="minorBidi" w:hAnsiTheme="minorBidi" w:cs="Arabic Transparent"/>
          <w:b w:val="0"/>
          <w:sz w:val="28"/>
          <w:szCs w:val="28"/>
          <w:rtl/>
        </w:rPr>
        <w:t>كل حرف زيد في كلام العرب فهو قائم مقام إعادة الجملة</w:t>
      </w:r>
      <w:r w:rsidR="000E2248" w:rsidRPr="00D9232D">
        <w:rPr>
          <w:rFonts w:asciiTheme="minorBidi" w:hAnsiTheme="minorBidi" w:cs="Arabic Transparent"/>
          <w:b w:val="0"/>
          <w:sz w:val="28"/>
          <w:szCs w:val="28"/>
          <w:rtl/>
        </w:rPr>
        <w:t xml:space="preserve"> مرة أخرى</w:t>
      </w:r>
      <w:r w:rsidR="000E2248" w:rsidRPr="00D9232D">
        <w:rPr>
          <w:rStyle w:val="FootnoteReference"/>
          <w:rFonts w:cs="Arabic Transparent"/>
          <w:rtl/>
        </w:rPr>
        <w:t>)(</w:t>
      </w:r>
      <w:r w:rsidR="000E2248" w:rsidRPr="00D9232D">
        <w:rPr>
          <w:rStyle w:val="FootnoteReference"/>
          <w:rFonts w:cs="Arabic Transparent"/>
          <w:rtl/>
        </w:rPr>
        <w:footnoteReference w:id="717"/>
      </w:r>
      <w:r w:rsidR="000E2248" w:rsidRPr="00D9232D">
        <w:rPr>
          <w:rStyle w:val="FootnoteReference"/>
          <w:rFonts w:cs="Arabic Transparent"/>
          <w:rtl/>
        </w:rPr>
        <w:t>)</w:t>
      </w:r>
      <w:r w:rsidR="000E2248" w:rsidRPr="00D9232D">
        <w:rPr>
          <w:rFonts w:asciiTheme="minorBidi" w:eastAsiaTheme="minorHAnsi" w:hAnsiTheme="minorBidi" w:cs="Arabic Transparent"/>
          <w:b w:val="0"/>
          <w:sz w:val="28"/>
          <w:szCs w:val="28"/>
          <w:rtl/>
        </w:rPr>
        <w:t>، وهذا القول جعله السبت قاعدة، دون أن يعيد صياغته بما يتناسب مع التقعيد العلمي</w:t>
      </w:r>
      <w:r w:rsidR="00DC41BB" w:rsidRPr="00D9232D">
        <w:rPr>
          <w:rFonts w:asciiTheme="minorBidi" w:eastAsiaTheme="minorHAnsi" w:hAnsiTheme="minorBidi" w:cs="Arabic Transparent" w:hint="cs"/>
          <w:b w:val="0"/>
          <w:sz w:val="28"/>
          <w:szCs w:val="28"/>
          <w:rtl/>
        </w:rPr>
        <w:t>، حيث قال:(قاعدة: كل حرف زيد في كلام العرب (للتأكيد) فهو قائم مقام إعادة الجملة مرة أخرى</w:t>
      </w:r>
      <w:r w:rsidR="00DC41BB" w:rsidRPr="00D9232D">
        <w:rPr>
          <w:rStyle w:val="FootnoteReference"/>
          <w:rFonts w:eastAsiaTheme="minorHAnsi" w:cs="Arabic Transparent" w:hint="cs"/>
          <w:rtl/>
        </w:rPr>
        <w:t>)</w:t>
      </w:r>
      <w:r w:rsidR="00DC41BB" w:rsidRPr="00D9232D">
        <w:rPr>
          <w:rStyle w:val="FootnoteReference"/>
          <w:rFonts w:eastAsiaTheme="minorHAnsi" w:cs="Arabic Transparent"/>
          <w:rtl/>
        </w:rPr>
        <w:t>(</w:t>
      </w:r>
      <w:r w:rsidR="00DC41BB" w:rsidRPr="00D9232D">
        <w:rPr>
          <w:rStyle w:val="FootnoteReference"/>
          <w:rFonts w:eastAsiaTheme="minorHAnsi" w:cs="Arabic Transparent"/>
          <w:rtl/>
        </w:rPr>
        <w:footnoteReference w:id="718"/>
      </w:r>
      <w:r w:rsidR="00DC41BB" w:rsidRPr="00D9232D">
        <w:rPr>
          <w:rStyle w:val="FootnoteReference"/>
          <w:rFonts w:eastAsiaTheme="minorHAnsi" w:cs="Arabic Transparent"/>
          <w:rtl/>
        </w:rPr>
        <w:t>)</w:t>
      </w:r>
      <w:r w:rsidR="000E56E8" w:rsidRPr="00D9232D">
        <w:rPr>
          <w:rFonts w:asciiTheme="minorHAnsi" w:eastAsiaTheme="minorHAnsi" w:hAnsiTheme="minorHAnsi" w:cs="Arabic Transparent"/>
          <w:b w:val="0"/>
          <w:sz w:val="22"/>
          <w:szCs w:val="22"/>
          <w:rtl/>
        </w:rPr>
        <w:t>-</w:t>
      </w:r>
      <w:r w:rsidR="00AF37D4" w:rsidRPr="00D9232D">
        <w:rPr>
          <w:rFonts w:asciiTheme="minorBidi" w:eastAsiaTheme="minorHAnsi" w:hAnsiTheme="minorBidi" w:cs="Arabic Transparent"/>
          <w:b w:val="0"/>
          <w:sz w:val="28"/>
          <w:szCs w:val="28"/>
          <w:rtl/>
          <w:lang w:bidi="ar-JO"/>
        </w:rPr>
        <w:t xml:space="preserve"> وجعلها </w:t>
      </w:r>
      <w:r w:rsidR="00AF37D4" w:rsidRPr="00D9232D">
        <w:rPr>
          <w:rFonts w:asciiTheme="minorBidi" w:eastAsiaTheme="minorHAnsi" w:hAnsiTheme="minorBidi" w:cs="Arabic Transparent" w:hint="cs"/>
          <w:b w:val="0"/>
          <w:sz w:val="28"/>
          <w:szCs w:val="28"/>
          <w:rtl/>
          <w:lang w:bidi="ar-JO"/>
        </w:rPr>
        <w:t>قاعدة تفسيرية دون تتبع لها واستقراء لأمثلتها!</w:t>
      </w:r>
      <w:r w:rsidR="00CB7A7B" w:rsidRPr="00D9232D">
        <w:rPr>
          <w:rFonts w:asciiTheme="minorBidi" w:eastAsiaTheme="minorHAnsi" w:hAnsiTheme="minorBidi" w:cs="Arabic Transparent" w:hint="cs"/>
          <w:b w:val="0"/>
          <w:sz w:val="28"/>
          <w:szCs w:val="28"/>
          <w:rtl/>
          <w:lang w:bidi="ar-JO"/>
        </w:rPr>
        <w:t xml:space="preserve"> </w:t>
      </w:r>
      <w:r w:rsidR="00AF37D4" w:rsidRPr="00D9232D">
        <w:rPr>
          <w:rFonts w:asciiTheme="minorBidi" w:eastAsiaTheme="minorHAnsi" w:hAnsiTheme="minorBidi" w:cs="Arabic Transparent" w:hint="cs"/>
          <w:b w:val="0"/>
          <w:sz w:val="28"/>
          <w:szCs w:val="28"/>
          <w:rtl/>
          <w:lang w:bidi="ar-JO"/>
        </w:rPr>
        <w:t>فغياب</w:t>
      </w:r>
      <w:r w:rsidR="00C23BCC" w:rsidRPr="00D9232D">
        <w:rPr>
          <w:rFonts w:asciiTheme="minorBidi" w:eastAsiaTheme="minorHAnsi" w:hAnsiTheme="minorBidi" w:cs="Arabic Transparent" w:hint="cs"/>
          <w:b w:val="0"/>
          <w:sz w:val="28"/>
          <w:szCs w:val="28"/>
          <w:rtl/>
          <w:lang w:bidi="ar-JO"/>
        </w:rPr>
        <w:t xml:space="preserve"> استقصاء الأمثلة واستقرائ</w:t>
      </w:r>
      <w:r w:rsidR="00CB7A7B" w:rsidRPr="00D9232D">
        <w:rPr>
          <w:rFonts w:asciiTheme="minorBidi" w:eastAsiaTheme="minorHAnsi" w:hAnsiTheme="minorBidi" w:cs="Arabic Transparent" w:hint="cs"/>
          <w:b w:val="0"/>
          <w:sz w:val="28"/>
          <w:szCs w:val="28"/>
          <w:rtl/>
          <w:lang w:bidi="ar-JO"/>
        </w:rPr>
        <w:t>ها، والنظر فيها بقصد المقابلة والتمحيص والمناقشة</w:t>
      </w:r>
      <w:r w:rsidR="00AF37D4" w:rsidRPr="00D9232D">
        <w:rPr>
          <w:rFonts w:asciiTheme="minorBidi" w:eastAsiaTheme="minorHAnsi" w:hAnsiTheme="minorBidi" w:cs="Arabic Transparent" w:hint="cs"/>
          <w:b w:val="0"/>
          <w:sz w:val="28"/>
          <w:szCs w:val="28"/>
          <w:rtl/>
          <w:lang w:bidi="ar-JO"/>
        </w:rPr>
        <w:t xml:space="preserve"> سمة ظاهره عند السبت</w:t>
      </w:r>
      <w:r w:rsidR="00303E97" w:rsidRPr="00D9232D">
        <w:rPr>
          <w:rFonts w:asciiTheme="minorBidi" w:eastAsiaTheme="minorHAnsi" w:hAnsiTheme="minorBidi" w:cs="Arabic Transparent" w:hint="cs"/>
          <w:b w:val="0"/>
          <w:sz w:val="28"/>
          <w:szCs w:val="28"/>
          <w:rtl/>
          <w:lang w:bidi="ar-JO"/>
        </w:rPr>
        <w:t>، مع أن العالم أو المفسر الذي يطلق الكلام قد يقصد جزئية معينة،</w:t>
      </w:r>
      <w:r w:rsidR="002D2EB0" w:rsidRPr="00D9232D">
        <w:rPr>
          <w:rFonts w:asciiTheme="minorBidi" w:eastAsiaTheme="minorHAnsi" w:hAnsiTheme="minorBidi" w:cs="Arabic Transparent" w:hint="cs"/>
          <w:b w:val="0"/>
          <w:sz w:val="28"/>
          <w:szCs w:val="28"/>
          <w:rtl/>
          <w:lang w:bidi="ar-JO"/>
        </w:rPr>
        <w:t xml:space="preserve"> أو من وجهة </w:t>
      </w:r>
      <w:r w:rsidR="002D2EB0" w:rsidRPr="00D9232D">
        <w:rPr>
          <w:rFonts w:asciiTheme="minorBidi" w:eastAsiaTheme="minorHAnsi" w:hAnsiTheme="minorBidi" w:cs="Arabic Transparent" w:hint="cs"/>
          <w:b w:val="0"/>
          <w:sz w:val="28"/>
          <w:szCs w:val="28"/>
          <w:rtl/>
          <w:lang w:bidi="ar-JO"/>
        </w:rPr>
        <w:lastRenderedPageBreak/>
        <w:t>خاصة، فلو أن السبت قام ب</w:t>
      </w:r>
      <w:r w:rsidR="00F51469" w:rsidRPr="00D9232D">
        <w:rPr>
          <w:rFonts w:asciiTheme="minorBidi" w:eastAsiaTheme="minorHAnsi" w:hAnsiTheme="minorBidi" w:cs="Arabic Transparent" w:hint="cs"/>
          <w:b w:val="0"/>
          <w:sz w:val="28"/>
          <w:szCs w:val="28"/>
          <w:rtl/>
          <w:lang w:bidi="ar-JO"/>
        </w:rPr>
        <w:t>مزيد من العناية بهذه القواعد، بأن يقلل منها،</w:t>
      </w:r>
      <w:r w:rsidR="002D2EB0" w:rsidRPr="00D9232D">
        <w:rPr>
          <w:rFonts w:asciiTheme="minorBidi" w:eastAsiaTheme="minorHAnsi" w:hAnsiTheme="minorBidi" w:cs="Arabic Transparent" w:hint="cs"/>
          <w:b w:val="0"/>
          <w:sz w:val="28"/>
          <w:szCs w:val="28"/>
          <w:rtl/>
          <w:lang w:bidi="ar-JO"/>
        </w:rPr>
        <w:t xml:space="preserve"> </w:t>
      </w:r>
      <w:r w:rsidR="00F51469" w:rsidRPr="00D9232D">
        <w:rPr>
          <w:rFonts w:asciiTheme="minorBidi" w:eastAsiaTheme="minorHAnsi" w:hAnsiTheme="minorBidi" w:cs="Arabic Transparent" w:hint="cs"/>
          <w:b w:val="0"/>
          <w:sz w:val="28"/>
          <w:szCs w:val="28"/>
          <w:rtl/>
          <w:lang w:bidi="ar-JO"/>
        </w:rPr>
        <w:t>ويهتم بتحري</w:t>
      </w:r>
      <w:r w:rsidR="002D2EB0" w:rsidRPr="00D9232D">
        <w:rPr>
          <w:rFonts w:asciiTheme="minorBidi" w:eastAsiaTheme="minorHAnsi" w:hAnsiTheme="minorBidi" w:cs="Arabic Transparent" w:hint="cs"/>
          <w:b w:val="0"/>
          <w:sz w:val="28"/>
          <w:szCs w:val="28"/>
          <w:rtl/>
          <w:lang w:bidi="ar-JO"/>
        </w:rPr>
        <w:t>رها مع إيراد ما يمثلها، لكان أبدع مما هي عليه الآن، ومع ذلك فجزاه الله خير الجزاء على ما قدمه من خدمة كتابه العزيز</w:t>
      </w:r>
      <w:r w:rsidR="006D31B3" w:rsidRPr="00D9232D">
        <w:rPr>
          <w:rFonts w:asciiTheme="minorBidi" w:eastAsiaTheme="minorHAnsi" w:hAnsiTheme="minorBidi" w:cs="Arabic Transparent" w:hint="cs"/>
          <w:b w:val="0"/>
          <w:sz w:val="28"/>
          <w:szCs w:val="28"/>
          <w:rtl/>
          <w:lang w:bidi="ar-JO"/>
        </w:rPr>
        <w:t xml:space="preserve">، ولعل غياب مصنفات علمية </w:t>
      </w:r>
      <w:r w:rsidR="00C23BCC" w:rsidRPr="00D9232D">
        <w:rPr>
          <w:rFonts w:asciiTheme="minorBidi" w:eastAsiaTheme="minorHAnsi" w:hAnsiTheme="minorBidi" w:cs="Arabic Transparent" w:hint="cs"/>
          <w:b w:val="0"/>
          <w:sz w:val="28"/>
          <w:szCs w:val="28"/>
          <w:rtl/>
          <w:lang w:bidi="ar-JO"/>
        </w:rPr>
        <w:t>سابقة في هذا الموضوع</w:t>
      </w:r>
      <w:r w:rsidR="008079C2" w:rsidRPr="00D9232D">
        <w:rPr>
          <w:rFonts w:asciiTheme="minorBidi" w:eastAsiaTheme="minorHAnsi" w:hAnsiTheme="minorBidi" w:cs="Arabic Transparent" w:hint="cs"/>
          <w:b w:val="0"/>
          <w:sz w:val="28"/>
          <w:szCs w:val="28"/>
          <w:rtl/>
          <w:lang w:bidi="ar-JO"/>
        </w:rPr>
        <w:t>،</w:t>
      </w:r>
      <w:r w:rsidR="006D31B3" w:rsidRPr="00D9232D">
        <w:rPr>
          <w:rFonts w:asciiTheme="minorBidi" w:eastAsiaTheme="minorHAnsi" w:hAnsiTheme="minorBidi" w:cs="Arabic Transparent" w:hint="cs"/>
          <w:b w:val="0"/>
          <w:sz w:val="28"/>
          <w:szCs w:val="28"/>
          <w:rtl/>
          <w:lang w:bidi="ar-JO"/>
        </w:rPr>
        <w:t xml:space="preserve"> أدى إلى مثل هذه الصعوبات والملاحظات، ومن تلك القواعد:</w:t>
      </w:r>
    </w:p>
    <w:p w14:paraId="4078145D" w14:textId="0C9A6656" w:rsidR="007D45E1" w:rsidRPr="00D9232D" w:rsidRDefault="007C00E6" w:rsidP="004870DF">
      <w:pPr>
        <w:pStyle w:val="2"/>
        <w:numPr>
          <w:ilvl w:val="0"/>
          <w:numId w:val="31"/>
        </w:numPr>
        <w:spacing w:line="360" w:lineRule="auto"/>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التفسير إما بنقل ثابت أو رأي صائب وما سواهما فباطل</w:t>
      </w:r>
      <w:r w:rsidRPr="00D9232D">
        <w:rPr>
          <w:rStyle w:val="FootnoteReference"/>
          <w:rFonts w:eastAsiaTheme="minorHAnsi" w:cs="Arabic Transparent"/>
          <w:rtl/>
        </w:rPr>
        <w:t>(</w:t>
      </w:r>
      <w:r w:rsidRPr="00D9232D">
        <w:rPr>
          <w:rStyle w:val="FootnoteReference"/>
          <w:rFonts w:eastAsiaTheme="minorHAnsi" w:cs="Arabic Transparent"/>
          <w:rtl/>
        </w:rPr>
        <w:footnoteReference w:id="719"/>
      </w:r>
      <w:r w:rsidRPr="00D9232D">
        <w:rPr>
          <w:rStyle w:val="FootnoteReference"/>
          <w:rFonts w:eastAsiaTheme="minorHAnsi" w:cs="Arabic Transparent"/>
          <w:rtl/>
        </w:rPr>
        <w:t>)</w:t>
      </w:r>
    </w:p>
    <w:p w14:paraId="0610BA9A" w14:textId="48A3EEDF" w:rsidR="007C00E6" w:rsidRPr="00D9232D" w:rsidRDefault="007C00E6" w:rsidP="004870DF">
      <w:pPr>
        <w:pStyle w:val="2"/>
        <w:spacing w:before="240" w:after="240" w:line="360" w:lineRule="auto"/>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rtl/>
        </w:rPr>
        <w:t>وهذه القاعدة لم يبين السبت مثالاً لها، إلا أنه بين معانيها، وتقريرات العلماء لها كابن تيمية.</w:t>
      </w:r>
    </w:p>
    <w:p w14:paraId="66FA3E0C" w14:textId="318F0772" w:rsidR="00871807" w:rsidRPr="00D9232D" w:rsidRDefault="00871807" w:rsidP="004870DF">
      <w:pPr>
        <w:pStyle w:val="2"/>
        <w:numPr>
          <w:ilvl w:val="0"/>
          <w:numId w:val="3"/>
        </w:numPr>
        <w:spacing w:line="360" w:lineRule="auto"/>
        <w:jc w:val="both"/>
        <w:rPr>
          <w:rFonts w:asciiTheme="minorBidi" w:eastAsiaTheme="minorHAnsi" w:hAnsiTheme="minorBidi" w:cs="Arabic Transparent"/>
          <w:bCs/>
          <w:sz w:val="28"/>
          <w:szCs w:val="28"/>
          <w:rtl/>
        </w:rPr>
      </w:pPr>
      <w:r w:rsidRPr="00D9232D">
        <w:rPr>
          <w:rFonts w:asciiTheme="minorBidi" w:eastAsiaTheme="minorHAnsi" w:hAnsiTheme="minorBidi" w:cs="Arabic Transparent" w:hint="cs"/>
          <w:bCs/>
          <w:sz w:val="28"/>
          <w:szCs w:val="28"/>
          <w:rtl/>
        </w:rPr>
        <w:t>وأما عند العثمان فهي كالتالي:</w:t>
      </w:r>
    </w:p>
    <w:p w14:paraId="06BF9979" w14:textId="5B326D67" w:rsidR="00AF37D4" w:rsidRPr="00D9232D" w:rsidRDefault="00AF37D4"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xml:space="preserve">: </w:t>
      </w:r>
      <w:r w:rsidR="005F3E4E" w:rsidRPr="00D9232D">
        <w:rPr>
          <w:rFonts w:asciiTheme="minorBidi" w:eastAsiaTheme="minorHAnsi" w:hAnsiTheme="minorBidi" w:cs="Arabic Transparent"/>
          <w:b w:val="0"/>
          <w:sz w:val="28"/>
          <w:szCs w:val="28"/>
          <w:rtl/>
        </w:rPr>
        <w:t>تفسير القرآن بالقرآن</w:t>
      </w:r>
      <w:r w:rsidR="006D31B3" w:rsidRPr="00D9232D">
        <w:rPr>
          <w:rStyle w:val="FootnoteReference"/>
          <w:rFonts w:eastAsiaTheme="minorHAnsi" w:cs="Arabic Transparent" w:hint="cs"/>
          <w:rtl/>
        </w:rPr>
        <w:t>.</w:t>
      </w:r>
      <w:r w:rsidR="005F3E4E" w:rsidRPr="00D9232D">
        <w:rPr>
          <w:rStyle w:val="FootnoteReference"/>
          <w:rFonts w:eastAsiaTheme="minorHAnsi" w:cs="Arabic Transparent"/>
          <w:rtl/>
        </w:rPr>
        <w:t>(</w:t>
      </w:r>
      <w:r w:rsidR="005F3E4E" w:rsidRPr="00D9232D">
        <w:rPr>
          <w:rStyle w:val="FootnoteReference"/>
          <w:rFonts w:eastAsiaTheme="minorHAnsi" w:cs="Arabic Transparent"/>
          <w:rtl/>
        </w:rPr>
        <w:footnoteReference w:id="720"/>
      </w:r>
      <w:r w:rsidR="005F3E4E" w:rsidRPr="00D9232D">
        <w:rPr>
          <w:rStyle w:val="FootnoteReference"/>
          <w:rFonts w:eastAsiaTheme="minorHAnsi" w:cs="Arabic Transparent"/>
          <w:rtl/>
        </w:rPr>
        <w:t>)</w:t>
      </w:r>
    </w:p>
    <w:p w14:paraId="7AAC4C62" w14:textId="389BDD50" w:rsidR="000E56E8" w:rsidRPr="00D9232D" w:rsidRDefault="000E56E8"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القراءات الغير سبعية يحتج بها في الأحكام</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1"/>
      </w:r>
      <w:r w:rsidRPr="00D9232D">
        <w:rPr>
          <w:rStyle w:val="FootnoteReference"/>
          <w:rFonts w:eastAsiaTheme="minorHAnsi" w:cs="Arabic Transparent"/>
          <w:rtl/>
        </w:rPr>
        <w:t>)</w:t>
      </w:r>
    </w:p>
    <w:p w14:paraId="54FAC896" w14:textId="4E86182F" w:rsidR="000E56E8" w:rsidRPr="00D9232D" w:rsidRDefault="000E56E8"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التحرز مما توارد الخطأ في نقله وتفسيره</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2"/>
      </w:r>
      <w:r w:rsidRPr="00D9232D">
        <w:rPr>
          <w:rStyle w:val="FootnoteReference"/>
          <w:rFonts w:eastAsiaTheme="minorHAnsi" w:cs="Arabic Transparent"/>
          <w:rtl/>
        </w:rPr>
        <w:t>)</w:t>
      </w:r>
    </w:p>
    <w:p w14:paraId="487B4878" w14:textId="095A9FEA" w:rsidR="0046119B" w:rsidRPr="00D9232D" w:rsidRDefault="0046119B"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لا يقال في القرآن بالرأي</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3"/>
      </w:r>
      <w:r w:rsidRPr="00D9232D">
        <w:rPr>
          <w:rStyle w:val="FootnoteReference"/>
          <w:rFonts w:eastAsiaTheme="minorHAnsi" w:cs="Arabic Transparent"/>
          <w:rtl/>
        </w:rPr>
        <w:t>)</w:t>
      </w:r>
    </w:p>
    <w:p w14:paraId="48389EB8" w14:textId="74B58981" w:rsidR="0046119B" w:rsidRPr="00D9232D" w:rsidRDefault="0046119B"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Cs/>
          <w:sz w:val="28"/>
          <w:szCs w:val="28"/>
          <w:rtl/>
        </w:rPr>
        <w:t>قاعدة</w:t>
      </w:r>
      <w:r w:rsidRPr="00D9232D">
        <w:rPr>
          <w:rFonts w:asciiTheme="minorBidi" w:eastAsiaTheme="minorHAnsi" w:hAnsiTheme="minorBidi" w:cs="Arabic Transparent" w:hint="cs"/>
          <w:b w:val="0"/>
          <w:sz w:val="28"/>
          <w:szCs w:val="28"/>
          <w:rtl/>
        </w:rPr>
        <w:t xml:space="preserve">: </w:t>
      </w:r>
      <w:r w:rsidRPr="00D9232D">
        <w:rPr>
          <w:rFonts w:asciiTheme="minorBidi" w:eastAsiaTheme="minorHAnsi" w:hAnsiTheme="minorBidi" w:cs="Arabic Transparent"/>
          <w:b w:val="0"/>
          <w:sz w:val="28"/>
          <w:szCs w:val="28"/>
          <w:rtl/>
        </w:rPr>
        <w:t>تفسير الألفاظ بسياقها وقرائنها</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4"/>
      </w:r>
      <w:r w:rsidRPr="00D9232D">
        <w:rPr>
          <w:rStyle w:val="FootnoteReference"/>
          <w:rFonts w:eastAsiaTheme="minorHAnsi" w:cs="Arabic Transparent"/>
          <w:rtl/>
        </w:rPr>
        <w:t>)</w:t>
      </w:r>
    </w:p>
    <w:p w14:paraId="6F0B93C0" w14:textId="73690E39" w:rsidR="0046119B" w:rsidRPr="00D9232D" w:rsidRDefault="0046119B"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Cs/>
          <w:sz w:val="28"/>
          <w:szCs w:val="28"/>
          <w:rtl/>
        </w:rPr>
        <w:t>قاعدة</w:t>
      </w:r>
      <w:r w:rsidRPr="00D9232D">
        <w:rPr>
          <w:rFonts w:asciiTheme="minorBidi" w:eastAsiaTheme="minorHAnsi" w:hAnsiTheme="minorBidi" w:cs="Arabic Transparent" w:hint="cs"/>
          <w:b w:val="0"/>
          <w:sz w:val="28"/>
          <w:szCs w:val="28"/>
          <w:rtl/>
        </w:rPr>
        <w:t xml:space="preserve">: </w:t>
      </w:r>
      <w:r w:rsidRPr="00D9232D">
        <w:rPr>
          <w:rFonts w:asciiTheme="minorBidi" w:eastAsiaTheme="minorHAnsi" w:hAnsiTheme="minorBidi" w:cs="Arabic Transparent"/>
          <w:b w:val="0"/>
          <w:sz w:val="28"/>
          <w:szCs w:val="28"/>
          <w:rtl/>
        </w:rPr>
        <w:t>التوسط في التناسب بين الآيات والسور</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5"/>
      </w:r>
      <w:r w:rsidRPr="00D9232D">
        <w:rPr>
          <w:rStyle w:val="FootnoteReference"/>
          <w:rFonts w:eastAsiaTheme="minorHAnsi" w:cs="Arabic Transparent"/>
          <w:rtl/>
        </w:rPr>
        <w:t>)</w:t>
      </w:r>
    </w:p>
    <w:p w14:paraId="306503D0" w14:textId="2053A45C" w:rsidR="0046119B" w:rsidRPr="00D9232D" w:rsidRDefault="0046119B"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Cs/>
          <w:sz w:val="28"/>
          <w:szCs w:val="28"/>
          <w:rtl/>
        </w:rPr>
        <w:t>قاعدة</w:t>
      </w:r>
      <w:r w:rsidRPr="00D9232D">
        <w:rPr>
          <w:rFonts w:asciiTheme="minorBidi" w:eastAsiaTheme="minorHAnsi" w:hAnsiTheme="minorBidi" w:cs="Arabic Transparent" w:hint="cs"/>
          <w:b w:val="0"/>
          <w:sz w:val="28"/>
          <w:szCs w:val="28"/>
          <w:rtl/>
        </w:rPr>
        <w:t xml:space="preserve">: </w:t>
      </w:r>
      <w:r w:rsidRPr="00D9232D">
        <w:rPr>
          <w:rFonts w:asciiTheme="minorBidi" w:eastAsiaTheme="minorHAnsi" w:hAnsiTheme="minorBidi" w:cs="Arabic Transparent"/>
          <w:b w:val="0"/>
          <w:sz w:val="28"/>
          <w:szCs w:val="28"/>
          <w:rtl/>
        </w:rPr>
        <w:t>تدبر معاني أمثال القرآن</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6"/>
      </w:r>
      <w:r w:rsidRPr="00D9232D">
        <w:rPr>
          <w:rStyle w:val="FootnoteReference"/>
          <w:rFonts w:eastAsiaTheme="minorHAnsi" w:cs="Arabic Transparent"/>
          <w:rtl/>
        </w:rPr>
        <w:t>)</w:t>
      </w:r>
    </w:p>
    <w:p w14:paraId="1B690186" w14:textId="43D51671" w:rsidR="0046119B" w:rsidRPr="00D9232D" w:rsidRDefault="0046119B" w:rsidP="004870DF">
      <w:pPr>
        <w:pStyle w:val="2"/>
        <w:numPr>
          <w:ilvl w:val="0"/>
          <w:numId w:val="31"/>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Cs/>
          <w:sz w:val="28"/>
          <w:szCs w:val="28"/>
          <w:rtl/>
        </w:rPr>
        <w:t>قاعدة</w:t>
      </w:r>
      <w:r w:rsidRPr="00D9232D">
        <w:rPr>
          <w:rFonts w:asciiTheme="minorBidi" w:eastAsiaTheme="minorHAnsi" w:hAnsiTheme="minorBidi" w:cs="Arabic Transparent" w:hint="cs"/>
          <w:b w:val="0"/>
          <w:sz w:val="28"/>
          <w:szCs w:val="28"/>
          <w:rtl/>
        </w:rPr>
        <w:t xml:space="preserve">: </w:t>
      </w:r>
      <w:r w:rsidRPr="00D9232D">
        <w:rPr>
          <w:rFonts w:asciiTheme="minorBidi" w:eastAsiaTheme="minorHAnsi" w:hAnsiTheme="minorBidi" w:cs="Arabic Transparent"/>
          <w:b w:val="0"/>
          <w:sz w:val="28"/>
          <w:szCs w:val="28"/>
          <w:rtl/>
        </w:rPr>
        <w:t>رد المتشابه إلى المحكم</w:t>
      </w:r>
      <w:r w:rsidR="006D31B3"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7"/>
      </w:r>
      <w:r w:rsidRPr="00D9232D">
        <w:rPr>
          <w:rStyle w:val="FootnoteReference"/>
          <w:rFonts w:eastAsiaTheme="minorHAnsi" w:cs="Arabic Transparent"/>
          <w:rtl/>
        </w:rPr>
        <w:t>)</w:t>
      </w:r>
    </w:p>
    <w:p w14:paraId="5A7D019B" w14:textId="174A3091" w:rsidR="00692903" w:rsidRPr="00D9232D" w:rsidRDefault="00692903" w:rsidP="004870DF">
      <w:pPr>
        <w:pStyle w:val="2"/>
        <w:spacing w:line="360" w:lineRule="auto"/>
        <w:ind w:firstLine="567"/>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 w:val="0"/>
          <w:sz w:val="28"/>
          <w:szCs w:val="28"/>
          <w:rtl/>
        </w:rPr>
        <w:t xml:space="preserve">أكثر العثمان من إيراد القواعد دون أمثلة تبينها؛ سيراً على تقريرات السابقين، دون مناقشة أو نظر، بل </w:t>
      </w:r>
      <w:r w:rsidR="008079C2" w:rsidRPr="00D9232D">
        <w:rPr>
          <w:rFonts w:asciiTheme="minorBidi" w:eastAsiaTheme="minorHAnsi" w:hAnsiTheme="minorBidi" w:cs="Arabic Transparent" w:hint="cs"/>
          <w:b w:val="0"/>
          <w:sz w:val="28"/>
          <w:szCs w:val="28"/>
          <w:rtl/>
        </w:rPr>
        <w:t>اكتفى</w:t>
      </w:r>
      <w:r w:rsidRPr="00D9232D">
        <w:rPr>
          <w:rFonts w:asciiTheme="minorBidi" w:eastAsiaTheme="minorHAnsi" w:hAnsiTheme="minorBidi" w:cs="Arabic Transparent" w:hint="cs"/>
          <w:b w:val="0"/>
          <w:sz w:val="28"/>
          <w:szCs w:val="28"/>
          <w:rtl/>
        </w:rPr>
        <w:t xml:space="preserve"> بإيراد القاعدة دون ما يوضحها في كثير من الأحيان، وإنما يقوم بإيراد ما يؤيدها من أقوال العلماء، ثم يمضي إلى غيرها، ومجيئه بهذا المنهج لعله مبني على أن تلك القواعد متقرر ذكرها عند السابقين، ولا جدال فيها، وإنما أراد الإتيان بما يُؤيدها من الأقوال، ولا </w:t>
      </w:r>
      <w:r w:rsidRPr="00D9232D">
        <w:rPr>
          <w:rFonts w:asciiTheme="minorBidi" w:eastAsiaTheme="minorHAnsi" w:hAnsiTheme="minorBidi" w:cs="Arabic Transparent" w:hint="cs"/>
          <w:b w:val="0"/>
          <w:sz w:val="28"/>
          <w:szCs w:val="28"/>
          <w:rtl/>
        </w:rPr>
        <w:lastRenderedPageBreak/>
        <w:t>شك أن مثل ذلك لم يسهم في معالجة غموض القاعدة أو إشكالياتها؛ لأن الناظر فيها يود مقابلتها بما يمثلها أكثر من غيرها، و</w:t>
      </w:r>
      <w:r w:rsidR="004E1BE5" w:rsidRPr="00D9232D">
        <w:rPr>
          <w:rFonts w:asciiTheme="minorBidi" w:eastAsiaTheme="minorHAnsi" w:hAnsiTheme="minorBidi" w:cs="Arabic Transparent" w:hint="cs"/>
          <w:b w:val="0"/>
          <w:sz w:val="28"/>
          <w:szCs w:val="28"/>
          <w:rtl/>
        </w:rPr>
        <w:t xml:space="preserve">معلوم أن </w:t>
      </w:r>
      <w:r w:rsidRPr="00D9232D">
        <w:rPr>
          <w:rFonts w:asciiTheme="minorBidi" w:eastAsiaTheme="minorHAnsi" w:hAnsiTheme="minorBidi" w:cs="Arabic Transparent" w:hint="cs"/>
          <w:b w:val="0"/>
          <w:sz w:val="28"/>
          <w:szCs w:val="28"/>
          <w:rtl/>
        </w:rPr>
        <w:t>الحجة إنما تكون بالدليل والبيان.</w:t>
      </w:r>
    </w:p>
    <w:p w14:paraId="5877F3A1" w14:textId="4D22413F" w:rsidR="00AA52FB" w:rsidRPr="00D9232D" w:rsidRDefault="00DC2F6A" w:rsidP="004870DF">
      <w:pPr>
        <w:pStyle w:val="2"/>
        <w:numPr>
          <w:ilvl w:val="0"/>
          <w:numId w:val="30"/>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Cs/>
          <w:sz w:val="28"/>
          <w:szCs w:val="28"/>
          <w:u w:val="single"/>
          <w:rtl/>
        </w:rPr>
        <w:t xml:space="preserve">الاختصار </w:t>
      </w:r>
      <w:r w:rsidR="00D070F2">
        <w:rPr>
          <w:rFonts w:asciiTheme="minorBidi" w:eastAsiaTheme="minorHAnsi" w:hAnsiTheme="minorBidi" w:cs="Arabic Transparent" w:hint="cs"/>
          <w:bCs/>
          <w:sz w:val="28"/>
          <w:szCs w:val="28"/>
          <w:u w:val="single"/>
          <w:rtl/>
        </w:rPr>
        <w:t>أ</w:t>
      </w:r>
      <w:r w:rsidRPr="00D9232D">
        <w:rPr>
          <w:rFonts w:asciiTheme="minorBidi" w:eastAsiaTheme="minorHAnsi" w:hAnsiTheme="minorBidi" w:cs="Arabic Transparent" w:hint="cs"/>
          <w:bCs/>
          <w:sz w:val="28"/>
          <w:szCs w:val="28"/>
          <w:u w:val="single"/>
          <w:rtl/>
        </w:rPr>
        <w:t>و</w:t>
      </w:r>
      <w:r w:rsidR="00D070F2">
        <w:rPr>
          <w:rFonts w:asciiTheme="minorBidi" w:eastAsiaTheme="minorHAnsi" w:hAnsiTheme="minorBidi" w:cs="Arabic Transparent" w:hint="cs"/>
          <w:bCs/>
          <w:sz w:val="28"/>
          <w:szCs w:val="28"/>
          <w:u w:val="single"/>
          <w:rtl/>
        </w:rPr>
        <w:t xml:space="preserve"> </w:t>
      </w:r>
      <w:r w:rsidR="0059555D" w:rsidRPr="00D9232D">
        <w:rPr>
          <w:rFonts w:asciiTheme="minorBidi" w:eastAsiaTheme="minorHAnsi" w:hAnsiTheme="minorBidi" w:cs="Arabic Transparent"/>
          <w:bCs/>
          <w:sz w:val="28"/>
          <w:szCs w:val="28"/>
          <w:u w:val="single"/>
          <w:rtl/>
        </w:rPr>
        <w:t>وضوح المعنى</w:t>
      </w:r>
      <w:r w:rsidR="00AA52FB" w:rsidRPr="00D9232D">
        <w:rPr>
          <w:rFonts w:asciiTheme="minorBidi" w:eastAsiaTheme="minorHAnsi" w:hAnsiTheme="minorBidi" w:cs="Arabic Transparent" w:hint="cs"/>
          <w:bCs/>
          <w:sz w:val="28"/>
          <w:szCs w:val="28"/>
          <w:u w:val="single"/>
          <w:rtl/>
        </w:rPr>
        <w:t>:</w:t>
      </w:r>
      <w:r w:rsidR="00AA52FB" w:rsidRPr="00D9232D">
        <w:rPr>
          <w:rFonts w:asciiTheme="minorBidi" w:eastAsiaTheme="minorHAnsi" w:hAnsiTheme="minorBidi" w:cs="Arabic Transparent" w:hint="cs"/>
          <w:b w:val="0"/>
          <w:sz w:val="28"/>
          <w:szCs w:val="28"/>
          <w:rtl/>
        </w:rPr>
        <w:t xml:space="preserve"> قد يُورد بعضهم قواعد دون أن يمثلها؛ بحجة أن القاعدة واضحة</w:t>
      </w:r>
      <w:r w:rsidR="00977B1B" w:rsidRPr="00D9232D">
        <w:rPr>
          <w:rFonts w:asciiTheme="minorBidi" w:eastAsiaTheme="minorHAnsi" w:hAnsiTheme="minorBidi" w:cs="Arabic Transparent" w:hint="cs"/>
          <w:b w:val="0"/>
          <w:sz w:val="28"/>
          <w:szCs w:val="28"/>
          <w:rtl/>
        </w:rPr>
        <w:t xml:space="preserve">، وهذا المنهج سلكه السبت أيضاً، </w:t>
      </w:r>
      <w:r w:rsidR="00DB2D6C" w:rsidRPr="00D9232D">
        <w:rPr>
          <w:rFonts w:asciiTheme="minorBidi" w:eastAsiaTheme="minorHAnsi" w:hAnsiTheme="minorBidi" w:cs="Arabic Transparent" w:hint="cs"/>
          <w:b w:val="0"/>
          <w:sz w:val="28"/>
          <w:szCs w:val="28"/>
          <w:rtl/>
        </w:rPr>
        <w:t xml:space="preserve">ولعل الذي جعل السبت يسلك هذا المنهج هو كثرة القواعد التفسيرية التي جمعها، مما جعل مجال الاختصار في عدم إيراد الأمثلة، فالمقصود عنده إيراد القواعد المقررة لا بيان الأمثلة، فالتزاحم عنده بين القواعد وتحريرها كان على حساب هذه الأمثلة، ولا شك بأن هذا عيب في التقعيد، </w:t>
      </w:r>
      <w:r w:rsidR="002353A6" w:rsidRPr="00D9232D">
        <w:rPr>
          <w:rFonts w:asciiTheme="minorBidi" w:eastAsiaTheme="minorHAnsi" w:hAnsiTheme="minorBidi" w:cs="Arabic Transparent" w:hint="cs"/>
          <w:b w:val="0"/>
          <w:sz w:val="28"/>
          <w:szCs w:val="28"/>
          <w:rtl/>
        </w:rPr>
        <w:t>إذ إن</w:t>
      </w:r>
      <w:r w:rsidR="00DB2D6C" w:rsidRPr="00D9232D">
        <w:rPr>
          <w:rFonts w:asciiTheme="minorBidi" w:eastAsiaTheme="minorHAnsi" w:hAnsiTheme="minorBidi" w:cs="Arabic Transparent" w:hint="cs"/>
          <w:b w:val="0"/>
          <w:sz w:val="28"/>
          <w:szCs w:val="28"/>
          <w:rtl/>
        </w:rPr>
        <w:t xml:space="preserve"> الموطن عنده موطن جمع ودراسة، والعرض المنهجي يستلزم عرض الأمثلة، فكم من </w:t>
      </w:r>
      <w:r w:rsidR="008079C2" w:rsidRPr="00D9232D">
        <w:rPr>
          <w:rFonts w:asciiTheme="minorBidi" w:eastAsiaTheme="minorHAnsi" w:hAnsiTheme="minorBidi" w:cs="Arabic Transparent" w:hint="cs"/>
          <w:b w:val="0"/>
          <w:sz w:val="28"/>
          <w:szCs w:val="28"/>
          <w:rtl/>
        </w:rPr>
        <w:t>قواعد</w:t>
      </w:r>
      <w:r w:rsidR="00DB2D6C" w:rsidRPr="00D9232D">
        <w:rPr>
          <w:rFonts w:asciiTheme="minorBidi" w:eastAsiaTheme="minorHAnsi" w:hAnsiTheme="minorBidi" w:cs="Arabic Transparent" w:hint="cs"/>
          <w:b w:val="0"/>
          <w:sz w:val="28"/>
          <w:szCs w:val="28"/>
          <w:rtl/>
        </w:rPr>
        <w:t xml:space="preserve"> أوردها السبت لم ينكشف غموضها للقارئ فيها إلا من خلال النظر في أمثلتها </w:t>
      </w:r>
      <w:r w:rsidR="00DB2D6C" w:rsidRPr="00D9232D">
        <w:rPr>
          <w:rFonts w:asciiTheme="minorBidi" w:eastAsiaTheme="minorHAnsi" w:hAnsiTheme="minorBidi" w:cs="Arabic Transparent" w:hint="cs"/>
          <w:bCs/>
          <w:sz w:val="28"/>
          <w:szCs w:val="28"/>
          <w:rtl/>
        </w:rPr>
        <w:t>كقاعدة</w:t>
      </w:r>
      <w:r w:rsidR="00DB2D6C" w:rsidRPr="00D9232D">
        <w:rPr>
          <w:rFonts w:asciiTheme="minorBidi" w:eastAsiaTheme="minorHAnsi" w:hAnsiTheme="minorBidi" w:cs="Arabic Transparent" w:hint="cs"/>
          <w:b w:val="0"/>
          <w:sz w:val="28"/>
          <w:szCs w:val="28"/>
          <w:rtl/>
        </w:rPr>
        <w:t xml:space="preserve">:(لا يمتن بممنوع)، </w:t>
      </w:r>
      <w:r w:rsidR="0044232B" w:rsidRPr="00D9232D">
        <w:rPr>
          <w:rFonts w:asciiTheme="minorBidi" w:eastAsiaTheme="minorHAnsi" w:hAnsiTheme="minorBidi" w:cs="Arabic Transparent" w:hint="cs"/>
          <w:b w:val="0"/>
          <w:sz w:val="28"/>
          <w:szCs w:val="28"/>
          <w:rtl/>
        </w:rPr>
        <w:t xml:space="preserve">فالمقصود أن غياب الأمثلة ليس من الاختصار بل هو من الإخلال، فهل المطلوب </w:t>
      </w:r>
      <w:r w:rsidR="008079C2" w:rsidRPr="00D9232D">
        <w:rPr>
          <w:rFonts w:asciiTheme="minorBidi" w:eastAsiaTheme="minorHAnsi" w:hAnsiTheme="minorBidi" w:cs="Arabic Transparent" w:hint="cs"/>
          <w:b w:val="0"/>
          <w:sz w:val="28"/>
          <w:szCs w:val="28"/>
          <w:rtl/>
        </w:rPr>
        <w:t xml:space="preserve">من </w:t>
      </w:r>
      <w:r w:rsidR="0044232B" w:rsidRPr="00D9232D">
        <w:rPr>
          <w:rFonts w:asciiTheme="minorBidi" w:eastAsiaTheme="minorHAnsi" w:hAnsiTheme="minorBidi" w:cs="Arabic Transparent" w:hint="cs"/>
          <w:b w:val="0"/>
          <w:sz w:val="28"/>
          <w:szCs w:val="28"/>
          <w:rtl/>
        </w:rPr>
        <w:t>القارئ عندما ينظر في تلك القواعد أن يبحث ويستقر</w:t>
      </w:r>
      <w:r w:rsidR="008079C2" w:rsidRPr="00D9232D">
        <w:rPr>
          <w:rFonts w:asciiTheme="minorBidi" w:eastAsiaTheme="minorHAnsi" w:hAnsiTheme="minorBidi" w:cs="Arabic Transparent" w:hint="cs"/>
          <w:b w:val="0"/>
          <w:sz w:val="28"/>
          <w:szCs w:val="28"/>
          <w:rtl/>
        </w:rPr>
        <w:t>ئ</w:t>
      </w:r>
      <w:r w:rsidR="0044232B" w:rsidRPr="00D9232D">
        <w:rPr>
          <w:rFonts w:asciiTheme="minorBidi" w:eastAsiaTheme="minorHAnsi" w:hAnsiTheme="minorBidi" w:cs="Arabic Transparent" w:hint="cs"/>
          <w:b w:val="0"/>
          <w:sz w:val="28"/>
          <w:szCs w:val="28"/>
          <w:rtl/>
        </w:rPr>
        <w:t xml:space="preserve"> جميع التفاسير والمصنفات للبحث عن ما يمثلها ؟! فلابد من معرفة أن </w:t>
      </w:r>
      <w:r w:rsidR="008079C2" w:rsidRPr="00D9232D">
        <w:rPr>
          <w:rFonts w:asciiTheme="minorBidi" w:eastAsiaTheme="minorHAnsi" w:hAnsiTheme="minorBidi" w:cs="Arabic Transparent" w:hint="cs"/>
          <w:b w:val="0"/>
          <w:sz w:val="28"/>
          <w:szCs w:val="28"/>
          <w:rtl/>
        </w:rPr>
        <w:t xml:space="preserve">للاختصار موطناً </w:t>
      </w:r>
      <w:r w:rsidR="0044232B" w:rsidRPr="00D9232D">
        <w:rPr>
          <w:rFonts w:asciiTheme="minorBidi" w:eastAsiaTheme="minorHAnsi" w:hAnsiTheme="minorBidi" w:cs="Arabic Transparent" w:hint="cs"/>
          <w:b w:val="0"/>
          <w:sz w:val="28"/>
          <w:szCs w:val="28"/>
          <w:rtl/>
        </w:rPr>
        <w:t xml:space="preserve">كما </w:t>
      </w:r>
      <w:r w:rsidR="008079C2" w:rsidRPr="00D9232D">
        <w:rPr>
          <w:rFonts w:asciiTheme="minorBidi" w:eastAsiaTheme="minorHAnsi" w:hAnsiTheme="minorBidi" w:cs="Arabic Transparent" w:hint="cs"/>
          <w:b w:val="0"/>
          <w:sz w:val="28"/>
          <w:szCs w:val="28"/>
          <w:rtl/>
        </w:rPr>
        <w:t xml:space="preserve">أن </w:t>
      </w:r>
      <w:r w:rsidR="0044232B" w:rsidRPr="00D9232D">
        <w:rPr>
          <w:rFonts w:asciiTheme="minorBidi" w:eastAsiaTheme="minorHAnsi" w:hAnsiTheme="minorBidi" w:cs="Arabic Transparent" w:hint="cs"/>
          <w:b w:val="0"/>
          <w:sz w:val="28"/>
          <w:szCs w:val="28"/>
          <w:rtl/>
        </w:rPr>
        <w:t>للبسط مواطن</w:t>
      </w:r>
      <w:r w:rsidR="00C77E01" w:rsidRPr="00D9232D">
        <w:rPr>
          <w:rFonts w:asciiTheme="minorBidi" w:eastAsiaTheme="minorHAnsi" w:hAnsiTheme="minorBidi" w:cs="Arabic Transparent" w:hint="cs"/>
          <w:b w:val="0"/>
          <w:sz w:val="28"/>
          <w:szCs w:val="28"/>
          <w:rtl/>
        </w:rPr>
        <w:t>،</w:t>
      </w:r>
      <w:r w:rsidR="0044232B" w:rsidRPr="00D9232D">
        <w:rPr>
          <w:rFonts w:asciiTheme="minorBidi" w:eastAsiaTheme="minorHAnsi" w:hAnsiTheme="minorBidi" w:cs="Arabic Transparent" w:hint="cs"/>
          <w:b w:val="0"/>
          <w:sz w:val="28"/>
          <w:szCs w:val="28"/>
          <w:rtl/>
        </w:rPr>
        <w:t xml:space="preserve"> فإن للاختصار أيضاً مواطن أخرى، </w:t>
      </w:r>
      <w:r w:rsidR="00977B1B" w:rsidRPr="00D9232D">
        <w:rPr>
          <w:rFonts w:asciiTheme="minorBidi" w:eastAsiaTheme="minorHAnsi" w:hAnsiTheme="minorBidi" w:cs="Arabic Transparent" w:hint="cs"/>
          <w:b w:val="0"/>
          <w:sz w:val="28"/>
          <w:szCs w:val="28"/>
          <w:rtl/>
        </w:rPr>
        <w:t>و</w:t>
      </w:r>
      <w:r w:rsidR="0044232B" w:rsidRPr="00D9232D">
        <w:rPr>
          <w:rFonts w:asciiTheme="minorBidi" w:eastAsiaTheme="minorHAnsi" w:hAnsiTheme="minorBidi" w:cs="Arabic Transparent" w:hint="cs"/>
          <w:b w:val="0"/>
          <w:sz w:val="28"/>
          <w:szCs w:val="28"/>
          <w:rtl/>
        </w:rPr>
        <w:t xml:space="preserve">من أمثلة غياب الأمثلة للاختصار ووضوح المعنى، </w:t>
      </w:r>
      <w:r w:rsidR="008079C2" w:rsidRPr="00D9232D">
        <w:rPr>
          <w:rFonts w:asciiTheme="minorBidi" w:eastAsiaTheme="minorHAnsi" w:hAnsiTheme="minorBidi" w:cs="Arabic Transparent" w:hint="cs"/>
          <w:b w:val="0"/>
          <w:sz w:val="28"/>
          <w:szCs w:val="28"/>
          <w:rtl/>
        </w:rPr>
        <w:t>ما يأتي</w:t>
      </w:r>
      <w:r w:rsidR="0044232B" w:rsidRPr="00D9232D">
        <w:rPr>
          <w:rFonts w:asciiTheme="minorBidi" w:eastAsiaTheme="minorHAnsi" w:hAnsiTheme="minorBidi" w:cs="Arabic Transparent" w:hint="cs"/>
          <w:b w:val="0"/>
          <w:sz w:val="28"/>
          <w:szCs w:val="28"/>
          <w:rtl/>
        </w:rPr>
        <w:t>:</w:t>
      </w:r>
    </w:p>
    <w:p w14:paraId="192A8268" w14:textId="60CACFA8" w:rsidR="00AA52FB" w:rsidRPr="00D9232D" w:rsidRDefault="00AA52FB" w:rsidP="004870DF">
      <w:pPr>
        <w:pStyle w:val="2"/>
        <w:spacing w:line="360" w:lineRule="auto"/>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bCs/>
          <w:sz w:val="28"/>
          <w:szCs w:val="28"/>
          <w:rtl/>
        </w:rPr>
        <w:t>قاعدة</w:t>
      </w:r>
      <w:r w:rsidRPr="00D9232D">
        <w:rPr>
          <w:rFonts w:asciiTheme="minorBidi" w:eastAsiaTheme="minorHAnsi" w:hAnsiTheme="minorBidi" w:cs="Arabic Transparent"/>
          <w:b w:val="0"/>
          <w:sz w:val="28"/>
          <w:szCs w:val="28"/>
          <w:rtl/>
        </w:rPr>
        <w:t>: القول في الأسباب موقوف على النقل والسماع</w:t>
      </w:r>
      <w:r w:rsidR="00C77E01"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28"/>
      </w:r>
      <w:r w:rsidRPr="00D9232D">
        <w:rPr>
          <w:rStyle w:val="FootnoteReference"/>
          <w:rFonts w:eastAsiaTheme="minorHAnsi" w:cs="Arabic Transparent"/>
          <w:rtl/>
        </w:rPr>
        <w:t>)</w:t>
      </w:r>
    </w:p>
    <w:p w14:paraId="0ED98D27" w14:textId="4BEAE00A" w:rsidR="00AA52FB" w:rsidRPr="00D9232D" w:rsidRDefault="00AA52FB" w:rsidP="004870DF">
      <w:pPr>
        <w:pStyle w:val="2"/>
        <w:spacing w:line="360" w:lineRule="auto"/>
        <w:ind w:firstLine="567"/>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hint="cs"/>
          <w:b w:val="0"/>
          <w:sz w:val="28"/>
          <w:szCs w:val="28"/>
          <w:rtl/>
        </w:rPr>
        <w:t>وهذه القاعدة هي أول قاعدة تفسيرية عند السبت، ابتدأ كتابه بها دون مثال، ولا قول يعضدها</w:t>
      </w:r>
      <w:r w:rsidR="007E4853" w:rsidRPr="00D9232D">
        <w:rPr>
          <w:rFonts w:asciiTheme="minorBidi" w:eastAsiaTheme="minorHAnsi" w:hAnsiTheme="minorBidi" w:cs="Arabic Transparent" w:hint="cs"/>
          <w:b w:val="0"/>
          <w:sz w:val="28"/>
          <w:szCs w:val="28"/>
          <w:rtl/>
        </w:rPr>
        <w:t>، ولا الإحالة إلى ما يمثلها</w:t>
      </w:r>
      <w:r w:rsidR="00C77E01" w:rsidRPr="00D9232D">
        <w:rPr>
          <w:rFonts w:asciiTheme="minorBidi" w:eastAsiaTheme="minorHAnsi" w:hAnsiTheme="minorBidi" w:cs="Arabic Transparent" w:hint="cs"/>
          <w:b w:val="0"/>
          <w:sz w:val="28"/>
          <w:szCs w:val="28"/>
          <w:rtl/>
        </w:rPr>
        <w:t xml:space="preserve"> !!</w:t>
      </w:r>
    </w:p>
    <w:p w14:paraId="09D8AFEA" w14:textId="5BE166CF" w:rsidR="007D45E1" w:rsidRPr="00D9232D" w:rsidRDefault="00D070F2" w:rsidP="004870DF">
      <w:pPr>
        <w:pStyle w:val="2"/>
        <w:numPr>
          <w:ilvl w:val="0"/>
          <w:numId w:val="30"/>
        </w:numPr>
        <w:spacing w:line="360" w:lineRule="auto"/>
        <w:jc w:val="both"/>
        <w:rPr>
          <w:rFonts w:asciiTheme="minorBidi" w:eastAsiaTheme="minorHAnsi" w:hAnsiTheme="minorBidi" w:cs="Arabic Transparent"/>
          <w:b w:val="0"/>
          <w:sz w:val="28"/>
          <w:szCs w:val="28"/>
          <w:rtl/>
        </w:rPr>
      </w:pPr>
      <w:r>
        <w:rPr>
          <w:rFonts w:asciiTheme="minorBidi" w:eastAsiaTheme="minorHAnsi" w:hAnsiTheme="minorBidi" w:cs="Arabic Transparent" w:hint="cs"/>
          <w:bCs/>
          <w:sz w:val="28"/>
          <w:szCs w:val="28"/>
          <w:u w:val="single"/>
          <w:rtl/>
        </w:rPr>
        <w:t>السهو</w:t>
      </w:r>
      <w:r w:rsidR="00DB39FC" w:rsidRPr="00D9232D">
        <w:rPr>
          <w:rFonts w:asciiTheme="minorBidi" w:eastAsiaTheme="minorHAnsi" w:hAnsiTheme="minorBidi" w:cs="Arabic Transparent"/>
          <w:b w:val="0"/>
          <w:sz w:val="28"/>
          <w:szCs w:val="28"/>
          <w:rtl/>
        </w:rPr>
        <w:t xml:space="preserve">: كحال الطيار في قواعده، </w:t>
      </w:r>
      <w:r w:rsidR="007633FC" w:rsidRPr="00D9232D">
        <w:rPr>
          <w:rFonts w:asciiTheme="minorBidi" w:eastAsiaTheme="minorHAnsi" w:hAnsiTheme="minorBidi" w:cs="Arabic Transparent"/>
          <w:b w:val="0"/>
          <w:sz w:val="28"/>
          <w:szCs w:val="28"/>
          <w:rtl/>
        </w:rPr>
        <w:t>فقد جاء بإيراد جزئيات دون أمثلة</w:t>
      </w:r>
      <w:r w:rsidR="007633FC" w:rsidRPr="00D9232D">
        <w:rPr>
          <w:rFonts w:asciiTheme="minorBidi" w:eastAsiaTheme="minorHAnsi" w:hAnsiTheme="minorBidi" w:cs="Arabic Transparent" w:hint="cs"/>
          <w:b w:val="0"/>
          <w:sz w:val="28"/>
          <w:szCs w:val="28"/>
          <w:rtl/>
        </w:rPr>
        <w:t xml:space="preserve">، ومثال ذلك </w:t>
      </w:r>
      <w:r w:rsidR="007D45E1" w:rsidRPr="00D9232D">
        <w:rPr>
          <w:rFonts w:asciiTheme="minorBidi" w:eastAsiaTheme="minorHAnsi" w:hAnsiTheme="minorBidi" w:cs="Arabic Transparent"/>
          <w:b w:val="0"/>
          <w:sz w:val="28"/>
          <w:szCs w:val="28"/>
          <w:rtl/>
        </w:rPr>
        <w:t>ما أورده الطيار في كتابه:</w:t>
      </w:r>
    </w:p>
    <w:p w14:paraId="3E64C70B" w14:textId="482B6F19" w:rsidR="007D45E1" w:rsidRPr="00D9232D" w:rsidRDefault="00C77E01" w:rsidP="004870DF">
      <w:pPr>
        <w:pStyle w:val="2"/>
        <w:spacing w:line="360" w:lineRule="auto"/>
        <w:ind w:left="360"/>
        <w:jc w:val="both"/>
        <w:rPr>
          <w:rStyle w:val="FootnoteReference"/>
          <w:rFonts w:asciiTheme="minorBidi" w:eastAsiaTheme="minorHAnsi" w:hAnsiTheme="minorBidi" w:cs="Arabic Transparent"/>
          <w:sz w:val="28"/>
          <w:rtl/>
        </w:rPr>
      </w:pPr>
      <w:r w:rsidRPr="00D9232D">
        <w:rPr>
          <w:rFonts w:asciiTheme="minorBidi" w:eastAsiaTheme="minorHAnsi" w:hAnsiTheme="minorBidi" w:cs="Arabic Transparent" w:hint="cs"/>
          <w:b w:val="0"/>
          <w:sz w:val="28"/>
          <w:szCs w:val="28"/>
          <w:rtl/>
        </w:rPr>
        <w:t>(</w:t>
      </w:r>
      <w:r w:rsidR="007D45E1" w:rsidRPr="00D9232D">
        <w:rPr>
          <w:rFonts w:asciiTheme="minorBidi" w:eastAsiaTheme="minorHAnsi" w:hAnsiTheme="minorBidi" w:cs="Arabic Transparent"/>
          <w:b w:val="0"/>
          <w:sz w:val="28"/>
          <w:szCs w:val="28"/>
          <w:rtl/>
        </w:rPr>
        <w:t>الجملة الاسمية تدل على الثبوت</w:t>
      </w:r>
      <w:r w:rsidRPr="00D9232D">
        <w:rPr>
          <w:rStyle w:val="FootnoteReference"/>
          <w:rFonts w:eastAsiaTheme="minorHAnsi" w:cs="Arabic Transparent" w:hint="cs"/>
          <w:rtl/>
        </w:rPr>
        <w:t>).</w:t>
      </w:r>
      <w:r w:rsidR="007D45E1" w:rsidRPr="00D9232D">
        <w:rPr>
          <w:rStyle w:val="FootnoteReference"/>
          <w:rFonts w:eastAsiaTheme="minorHAnsi" w:cs="Arabic Transparent"/>
          <w:rtl/>
        </w:rPr>
        <w:t>(</w:t>
      </w:r>
      <w:r w:rsidR="007D45E1" w:rsidRPr="00D9232D">
        <w:rPr>
          <w:rStyle w:val="FootnoteReference"/>
          <w:rFonts w:eastAsiaTheme="minorHAnsi" w:cs="Arabic Transparent"/>
          <w:rtl/>
        </w:rPr>
        <w:footnoteReference w:id="729"/>
      </w:r>
      <w:r w:rsidR="007D45E1" w:rsidRPr="00D9232D">
        <w:rPr>
          <w:rStyle w:val="FootnoteReference"/>
          <w:rFonts w:eastAsiaTheme="minorHAnsi" w:cs="Arabic Transparent"/>
          <w:rtl/>
        </w:rPr>
        <w:t>)</w:t>
      </w:r>
    </w:p>
    <w:p w14:paraId="6D9FEB15" w14:textId="3443BDE5" w:rsidR="003D3564" w:rsidRPr="00D9232D" w:rsidRDefault="003D3564" w:rsidP="004870DF">
      <w:pPr>
        <w:pStyle w:val="2"/>
        <w:spacing w:line="360" w:lineRule="auto"/>
        <w:ind w:left="357" w:firstLine="567"/>
        <w:jc w:val="both"/>
        <w:rPr>
          <w:rFonts w:asciiTheme="minorBidi" w:eastAsiaTheme="minorHAnsi" w:hAnsiTheme="minorBidi" w:cs="Arabic Transparent"/>
          <w:sz w:val="28"/>
          <w:szCs w:val="28"/>
          <w:rtl/>
        </w:rPr>
      </w:pPr>
      <w:r w:rsidRPr="00D9232D">
        <w:rPr>
          <w:rFonts w:asciiTheme="minorBidi" w:eastAsiaTheme="minorHAnsi" w:hAnsiTheme="minorBidi" w:cs="Arabic Transparent" w:hint="cs"/>
          <w:sz w:val="28"/>
          <w:szCs w:val="28"/>
          <w:rtl/>
        </w:rPr>
        <w:t>هذه الجزئية أورد قبلها المؤلف وبعدها عدة جزئيات ومثل لها، ول</w:t>
      </w:r>
      <w:r w:rsidR="007633FC" w:rsidRPr="00D9232D">
        <w:rPr>
          <w:rFonts w:asciiTheme="minorBidi" w:eastAsiaTheme="minorHAnsi" w:hAnsiTheme="minorBidi" w:cs="Arabic Transparent" w:hint="cs"/>
          <w:sz w:val="28"/>
          <w:szCs w:val="28"/>
          <w:rtl/>
        </w:rPr>
        <w:t xml:space="preserve">عل المؤلف </w:t>
      </w:r>
      <w:r w:rsidRPr="00D9232D">
        <w:rPr>
          <w:rFonts w:asciiTheme="minorBidi" w:eastAsiaTheme="minorHAnsi" w:hAnsiTheme="minorBidi" w:cs="Arabic Transparent" w:hint="cs"/>
          <w:sz w:val="28"/>
          <w:szCs w:val="28"/>
          <w:rtl/>
        </w:rPr>
        <w:t xml:space="preserve">نسي </w:t>
      </w:r>
      <w:r w:rsidR="000F141B" w:rsidRPr="00D9232D">
        <w:rPr>
          <w:rFonts w:asciiTheme="minorBidi" w:eastAsiaTheme="minorHAnsi" w:hAnsiTheme="minorBidi" w:cs="Arabic Transparent" w:hint="cs"/>
          <w:sz w:val="28"/>
          <w:szCs w:val="28"/>
          <w:rtl/>
        </w:rPr>
        <w:t>أن يُورد ما يمثلها، وكون هذه الجزئية جاء</w:t>
      </w:r>
      <w:r w:rsidR="007633FC" w:rsidRPr="00D9232D">
        <w:rPr>
          <w:rFonts w:asciiTheme="minorBidi" w:eastAsiaTheme="minorHAnsi" w:hAnsiTheme="minorBidi" w:cs="Arabic Transparent" w:hint="cs"/>
          <w:sz w:val="28"/>
          <w:szCs w:val="28"/>
          <w:rtl/>
        </w:rPr>
        <w:t>ت</w:t>
      </w:r>
      <w:r w:rsidR="000F141B" w:rsidRPr="00D9232D">
        <w:rPr>
          <w:rFonts w:asciiTheme="minorBidi" w:eastAsiaTheme="minorHAnsi" w:hAnsiTheme="minorBidi" w:cs="Arabic Transparent" w:hint="cs"/>
          <w:sz w:val="28"/>
          <w:szCs w:val="28"/>
          <w:rtl/>
        </w:rPr>
        <w:t xml:space="preserve"> بين الأسطر، وأن التي </w:t>
      </w:r>
      <w:r w:rsidR="008079C2" w:rsidRPr="00D9232D">
        <w:rPr>
          <w:rFonts w:asciiTheme="minorBidi" w:eastAsiaTheme="minorHAnsi" w:hAnsiTheme="minorBidi" w:cs="Arabic Transparent" w:hint="cs"/>
          <w:sz w:val="28"/>
          <w:szCs w:val="28"/>
          <w:rtl/>
        </w:rPr>
        <w:t>تليها</w:t>
      </w:r>
      <w:r w:rsidR="000F141B" w:rsidRPr="00D9232D">
        <w:rPr>
          <w:rFonts w:asciiTheme="minorBidi" w:eastAsiaTheme="minorHAnsi" w:hAnsiTheme="minorBidi" w:cs="Arabic Transparent" w:hint="cs"/>
          <w:sz w:val="28"/>
          <w:szCs w:val="28"/>
          <w:rtl/>
        </w:rPr>
        <w:t xml:space="preserve"> وهي (الجملة الفعلية تدل </w:t>
      </w:r>
      <w:r w:rsidR="007633FC" w:rsidRPr="00D9232D">
        <w:rPr>
          <w:rFonts w:asciiTheme="minorBidi" w:eastAsiaTheme="minorHAnsi" w:hAnsiTheme="minorBidi" w:cs="Arabic Transparent" w:hint="cs"/>
          <w:sz w:val="28"/>
          <w:szCs w:val="28"/>
          <w:rtl/>
        </w:rPr>
        <w:t>على التجدد) بين أمثلتها</w:t>
      </w:r>
      <w:r w:rsidR="000E56E8" w:rsidRPr="00D9232D">
        <w:rPr>
          <w:rFonts w:asciiTheme="minorBidi" w:eastAsiaTheme="minorHAnsi" w:hAnsiTheme="minorBidi" w:cs="Arabic Transparent" w:hint="cs"/>
          <w:sz w:val="28"/>
          <w:szCs w:val="28"/>
          <w:rtl/>
        </w:rPr>
        <w:t>، وكونها الجزئية الوحيدة التي لم يرد لها مثال</w:t>
      </w:r>
      <w:r w:rsidR="007633FC" w:rsidRPr="00D9232D">
        <w:rPr>
          <w:rFonts w:asciiTheme="minorBidi" w:eastAsiaTheme="minorHAnsi" w:hAnsiTheme="minorBidi" w:cs="Arabic Transparent" w:hint="cs"/>
          <w:sz w:val="28"/>
          <w:szCs w:val="28"/>
          <w:rtl/>
        </w:rPr>
        <w:t xml:space="preserve">، </w:t>
      </w:r>
      <w:r w:rsidR="00C77E01" w:rsidRPr="00D9232D">
        <w:rPr>
          <w:rFonts w:asciiTheme="minorBidi" w:eastAsiaTheme="minorHAnsi" w:hAnsiTheme="minorBidi" w:cs="Arabic Transparent" w:hint="cs"/>
          <w:sz w:val="28"/>
          <w:szCs w:val="28"/>
          <w:rtl/>
        </w:rPr>
        <w:t xml:space="preserve">كل ذلك </w:t>
      </w:r>
      <w:r w:rsidR="000F141B" w:rsidRPr="00D9232D">
        <w:rPr>
          <w:rFonts w:asciiTheme="minorBidi" w:eastAsiaTheme="minorHAnsi" w:hAnsiTheme="minorBidi" w:cs="Arabic Transparent" w:hint="cs"/>
          <w:sz w:val="28"/>
          <w:szCs w:val="28"/>
          <w:rtl/>
        </w:rPr>
        <w:t>جعل نسبة احتمال النسيان أعلى من غيرها.</w:t>
      </w:r>
    </w:p>
    <w:p w14:paraId="2ADF03D8" w14:textId="4D553245" w:rsidR="007E0AE9" w:rsidRPr="00D9232D" w:rsidRDefault="009E4240" w:rsidP="004870DF">
      <w:pPr>
        <w:pStyle w:val="2"/>
        <w:spacing w:line="360" w:lineRule="auto"/>
        <w:ind w:left="357" w:firstLine="567"/>
        <w:jc w:val="both"/>
        <w:rPr>
          <w:rFonts w:asciiTheme="minorBidi" w:eastAsiaTheme="minorHAnsi" w:hAnsiTheme="minorBidi" w:cs="Arabic Transparent"/>
          <w:sz w:val="28"/>
          <w:szCs w:val="28"/>
          <w:rtl/>
        </w:rPr>
      </w:pPr>
      <w:r w:rsidRPr="00D9232D">
        <w:rPr>
          <w:rFonts w:asciiTheme="minorBidi" w:eastAsiaTheme="minorHAnsi" w:hAnsiTheme="minorBidi" w:cs="Arabic Transparent" w:hint="cs"/>
          <w:sz w:val="28"/>
          <w:szCs w:val="28"/>
          <w:rtl/>
        </w:rPr>
        <w:t>ولابد معرفة أن هذه الأسبا</w:t>
      </w:r>
      <w:r w:rsidR="008079C2" w:rsidRPr="00D9232D">
        <w:rPr>
          <w:rFonts w:asciiTheme="minorBidi" w:eastAsiaTheme="minorHAnsi" w:hAnsiTheme="minorBidi" w:cs="Arabic Transparent" w:hint="cs"/>
          <w:sz w:val="28"/>
          <w:szCs w:val="28"/>
          <w:rtl/>
        </w:rPr>
        <w:t>ب على اختلافها تُعد خطأ منهجياً؛</w:t>
      </w:r>
      <w:r w:rsidRPr="00D9232D">
        <w:rPr>
          <w:rFonts w:asciiTheme="minorBidi" w:eastAsiaTheme="minorHAnsi" w:hAnsiTheme="minorBidi" w:cs="Arabic Transparent" w:hint="cs"/>
          <w:sz w:val="28"/>
          <w:szCs w:val="28"/>
          <w:rtl/>
        </w:rPr>
        <w:t xml:space="preserve"> </w:t>
      </w:r>
      <w:r w:rsidR="002353A6" w:rsidRPr="00D9232D">
        <w:rPr>
          <w:rFonts w:asciiTheme="minorBidi" w:eastAsiaTheme="minorHAnsi" w:hAnsiTheme="minorBidi" w:cs="Arabic Transparent" w:hint="cs"/>
          <w:sz w:val="28"/>
          <w:szCs w:val="28"/>
          <w:rtl/>
        </w:rPr>
        <w:t>إذ إن</w:t>
      </w:r>
      <w:r w:rsidRPr="00D9232D">
        <w:rPr>
          <w:rFonts w:asciiTheme="minorBidi" w:eastAsiaTheme="minorHAnsi" w:hAnsiTheme="minorBidi" w:cs="Arabic Transparent" w:hint="cs"/>
          <w:sz w:val="28"/>
          <w:szCs w:val="28"/>
          <w:rtl/>
        </w:rPr>
        <w:t xml:space="preserve"> استحضار </w:t>
      </w:r>
      <w:r w:rsidR="00411690" w:rsidRPr="00D9232D">
        <w:rPr>
          <w:rFonts w:asciiTheme="minorBidi" w:eastAsiaTheme="minorHAnsi" w:hAnsiTheme="minorBidi" w:cs="Arabic Transparent" w:hint="cs"/>
          <w:sz w:val="28"/>
          <w:szCs w:val="28"/>
          <w:rtl/>
        </w:rPr>
        <w:t xml:space="preserve">شروط تطبيقات القاعدة العامة والخاصة </w:t>
      </w:r>
      <w:r w:rsidRPr="00D9232D">
        <w:rPr>
          <w:rFonts w:asciiTheme="minorBidi" w:eastAsiaTheme="minorHAnsi" w:hAnsiTheme="minorBidi" w:cs="Arabic Transparent" w:hint="cs"/>
          <w:sz w:val="28"/>
          <w:szCs w:val="28"/>
          <w:rtl/>
        </w:rPr>
        <w:t>لازم</w:t>
      </w:r>
      <w:r w:rsidR="008079C2" w:rsidRPr="00D9232D">
        <w:rPr>
          <w:rFonts w:asciiTheme="minorBidi" w:eastAsiaTheme="minorHAnsi" w:hAnsiTheme="minorBidi" w:cs="Arabic Transparent" w:hint="cs"/>
          <w:sz w:val="28"/>
          <w:szCs w:val="28"/>
          <w:rtl/>
        </w:rPr>
        <w:t xml:space="preserve"> فيها؛ لما فيها من الإ</w:t>
      </w:r>
      <w:r w:rsidR="00411690" w:rsidRPr="00D9232D">
        <w:rPr>
          <w:rFonts w:asciiTheme="minorBidi" w:eastAsiaTheme="minorHAnsi" w:hAnsiTheme="minorBidi" w:cs="Arabic Transparent" w:hint="cs"/>
          <w:sz w:val="28"/>
          <w:szCs w:val="28"/>
          <w:rtl/>
        </w:rPr>
        <w:t>سهام في معالجة هذه القواعد</w:t>
      </w:r>
      <w:r w:rsidR="00281261" w:rsidRPr="00D9232D">
        <w:rPr>
          <w:rFonts w:asciiTheme="minorBidi" w:eastAsiaTheme="minorHAnsi" w:hAnsiTheme="minorBidi" w:cs="Arabic Transparent" w:hint="cs"/>
          <w:sz w:val="28"/>
          <w:szCs w:val="28"/>
          <w:rtl/>
        </w:rPr>
        <w:t xml:space="preserve"> وتطبيقاتها، فكم من قواعد ظهرت أ</w:t>
      </w:r>
      <w:r w:rsidR="00411690" w:rsidRPr="00D9232D">
        <w:rPr>
          <w:rFonts w:asciiTheme="minorBidi" w:eastAsiaTheme="minorHAnsi" w:hAnsiTheme="minorBidi" w:cs="Arabic Transparent" w:hint="cs"/>
          <w:sz w:val="28"/>
          <w:szCs w:val="28"/>
          <w:rtl/>
        </w:rPr>
        <w:t xml:space="preserve">هميتها من خلال غياب تطبيقاتها، وكم من قواعد بانت </w:t>
      </w:r>
      <w:r w:rsidR="00411690" w:rsidRPr="00D9232D">
        <w:rPr>
          <w:rFonts w:asciiTheme="minorBidi" w:eastAsiaTheme="minorHAnsi" w:hAnsiTheme="minorBidi" w:cs="Arabic Transparent" w:hint="cs"/>
          <w:sz w:val="28"/>
          <w:szCs w:val="28"/>
          <w:rtl/>
        </w:rPr>
        <w:lastRenderedPageBreak/>
        <w:t xml:space="preserve">حقيقتها من خلال تعدد أمثلتها ؟! فهذه الأمور </w:t>
      </w:r>
      <w:r w:rsidR="008079C2" w:rsidRPr="00D9232D">
        <w:rPr>
          <w:rFonts w:asciiTheme="minorBidi" w:eastAsiaTheme="minorHAnsi" w:hAnsiTheme="minorBidi" w:cs="Arabic Transparent" w:hint="cs"/>
          <w:sz w:val="28"/>
          <w:szCs w:val="28"/>
          <w:rtl/>
        </w:rPr>
        <w:t>تُوجب</w:t>
      </w:r>
      <w:r w:rsidR="00411690" w:rsidRPr="00D9232D">
        <w:rPr>
          <w:rFonts w:asciiTheme="minorBidi" w:eastAsiaTheme="minorHAnsi" w:hAnsiTheme="minorBidi" w:cs="Arabic Transparent" w:hint="cs"/>
          <w:sz w:val="28"/>
          <w:szCs w:val="28"/>
          <w:rtl/>
        </w:rPr>
        <w:t xml:space="preserve"> علينا الاهتمام بالجانب التطبيقي للقواعد التفسيرية؛ لكونه السبب الرئيس لإيجاد القاعدة، فكيف نستطيع أن </w:t>
      </w:r>
      <w:r w:rsidR="00C77E01" w:rsidRPr="00D9232D">
        <w:rPr>
          <w:rFonts w:asciiTheme="minorBidi" w:eastAsiaTheme="minorHAnsi" w:hAnsiTheme="minorBidi" w:cs="Arabic Transparent" w:hint="cs"/>
          <w:sz w:val="28"/>
          <w:szCs w:val="28"/>
          <w:rtl/>
        </w:rPr>
        <w:t>نَدَّعِيَ</w:t>
      </w:r>
      <w:r w:rsidR="00411690" w:rsidRPr="00D9232D">
        <w:rPr>
          <w:rFonts w:asciiTheme="minorBidi" w:eastAsiaTheme="minorHAnsi" w:hAnsiTheme="minorBidi" w:cs="Arabic Transparent" w:hint="cs"/>
          <w:sz w:val="28"/>
          <w:szCs w:val="28"/>
          <w:rtl/>
        </w:rPr>
        <w:t xml:space="preserve"> أننا عالجنا القواعد التفسيرية في ظل وجود قواعد تفسيرية خالية من </w:t>
      </w:r>
      <w:r w:rsidR="00281261" w:rsidRPr="00D9232D">
        <w:rPr>
          <w:rFonts w:asciiTheme="minorBidi" w:eastAsiaTheme="minorHAnsi" w:hAnsiTheme="minorBidi" w:cs="Arabic Transparent" w:hint="cs"/>
          <w:sz w:val="28"/>
          <w:szCs w:val="28"/>
          <w:rtl/>
        </w:rPr>
        <w:t>أمثلة ت</w:t>
      </w:r>
      <w:r w:rsidR="00411690" w:rsidRPr="00D9232D">
        <w:rPr>
          <w:rFonts w:asciiTheme="minorBidi" w:eastAsiaTheme="minorHAnsi" w:hAnsiTheme="minorBidi" w:cs="Arabic Transparent" w:hint="cs"/>
          <w:sz w:val="28"/>
          <w:szCs w:val="28"/>
          <w:rtl/>
        </w:rPr>
        <w:t>بينها</w:t>
      </w:r>
      <w:r w:rsidR="00C77E01" w:rsidRPr="00D9232D">
        <w:rPr>
          <w:rFonts w:asciiTheme="minorBidi" w:eastAsiaTheme="minorHAnsi" w:hAnsiTheme="minorBidi" w:cs="Arabic Transparent" w:hint="cs"/>
          <w:sz w:val="28"/>
          <w:szCs w:val="28"/>
          <w:rtl/>
        </w:rPr>
        <w:t>؟!</w:t>
      </w:r>
      <w:r w:rsidR="00281261" w:rsidRPr="00D9232D">
        <w:rPr>
          <w:rFonts w:asciiTheme="minorBidi" w:eastAsiaTheme="minorHAnsi" w:hAnsiTheme="minorBidi" w:cs="Arabic Transparent" w:hint="cs"/>
          <w:sz w:val="28"/>
          <w:szCs w:val="28"/>
          <w:rtl/>
        </w:rPr>
        <w:t xml:space="preserve"> فعندما نجد مصنف</w:t>
      </w:r>
      <w:r w:rsidR="008079C2" w:rsidRPr="00D9232D">
        <w:rPr>
          <w:rFonts w:asciiTheme="minorBidi" w:eastAsiaTheme="minorHAnsi" w:hAnsiTheme="minorBidi" w:cs="Arabic Transparent" w:hint="cs"/>
          <w:sz w:val="28"/>
          <w:szCs w:val="28"/>
          <w:rtl/>
        </w:rPr>
        <w:t>اً</w:t>
      </w:r>
      <w:r w:rsidR="00281261" w:rsidRPr="00D9232D">
        <w:rPr>
          <w:rFonts w:asciiTheme="minorBidi" w:eastAsiaTheme="minorHAnsi" w:hAnsiTheme="minorBidi" w:cs="Arabic Transparent" w:hint="cs"/>
          <w:sz w:val="28"/>
          <w:szCs w:val="28"/>
          <w:rtl/>
        </w:rPr>
        <w:t xml:space="preserve"> </w:t>
      </w:r>
      <w:r w:rsidR="00F84CAC" w:rsidRPr="00D9232D">
        <w:rPr>
          <w:rFonts w:asciiTheme="minorBidi" w:eastAsiaTheme="minorHAnsi" w:hAnsiTheme="minorBidi" w:cs="Arabic Transparent" w:hint="cs"/>
          <w:sz w:val="28"/>
          <w:szCs w:val="28"/>
          <w:rtl/>
        </w:rPr>
        <w:t xml:space="preserve">في قواعد التفسير لا يهتم بالأمثلة، وإنما غايته إيراد القواعد سرداً، دون مقابلة وتمثيل ومعالجة، فهنا يشوبه النقص والضعف، وتأكيد ذلك ما يقوله السبت في مقدمته:(ولذا أرجو من القارئ أن لا </w:t>
      </w:r>
      <w:r w:rsidR="00F84CAC" w:rsidRPr="00224FDE">
        <w:rPr>
          <w:rFonts w:asciiTheme="minorBidi" w:eastAsiaTheme="minorHAnsi" w:hAnsiTheme="minorBidi" w:cs="Arabic Transparent" w:hint="cs"/>
          <w:sz w:val="28"/>
          <w:szCs w:val="28"/>
          <w:rtl/>
        </w:rPr>
        <w:t xml:space="preserve">يكون </w:t>
      </w:r>
      <w:r w:rsidR="00F6632D" w:rsidRPr="00224FDE">
        <w:rPr>
          <w:rFonts w:asciiTheme="minorBidi" w:eastAsiaTheme="minorHAnsi" w:hAnsiTheme="minorBidi" w:cs="Arabic Transparent" w:hint="cs"/>
          <w:sz w:val="28"/>
          <w:szCs w:val="28"/>
          <w:rtl/>
        </w:rPr>
        <w:t xml:space="preserve">ضيق </w:t>
      </w:r>
      <w:r w:rsidR="008079C2" w:rsidRPr="00224FDE">
        <w:rPr>
          <w:rFonts w:cs="Arabic Transparent"/>
          <w:sz w:val="28"/>
          <w:szCs w:val="28"/>
          <w:rtl/>
        </w:rPr>
        <w:t>العَطَنِ</w:t>
      </w:r>
      <w:r w:rsidR="00C71D01" w:rsidRPr="00224FDE">
        <w:rPr>
          <w:rStyle w:val="FootnoteReference"/>
          <w:rFonts w:eastAsiaTheme="minorHAnsi" w:cs="Arabic Transparent"/>
          <w:sz w:val="28"/>
          <w:rtl/>
        </w:rPr>
        <w:t>(</w:t>
      </w:r>
      <w:r w:rsidR="00C71D01" w:rsidRPr="00224FDE">
        <w:rPr>
          <w:rStyle w:val="FootnoteReference"/>
          <w:rFonts w:eastAsiaTheme="minorHAnsi" w:cs="Arabic Transparent"/>
          <w:sz w:val="28"/>
          <w:rtl/>
        </w:rPr>
        <w:footnoteReference w:id="730"/>
      </w:r>
      <w:r w:rsidR="00C71D01" w:rsidRPr="00224FDE">
        <w:rPr>
          <w:rStyle w:val="FootnoteReference"/>
          <w:rFonts w:eastAsiaTheme="minorHAnsi" w:cs="Arabic Transparent"/>
          <w:sz w:val="28"/>
          <w:rtl/>
        </w:rPr>
        <w:t>)</w:t>
      </w:r>
      <w:r w:rsidR="00F6632D" w:rsidRPr="00224FDE">
        <w:rPr>
          <w:rFonts w:asciiTheme="minorBidi" w:eastAsiaTheme="minorHAnsi" w:hAnsiTheme="minorBidi" w:cs="Arabic Transparent"/>
          <w:b w:val="0"/>
          <w:sz w:val="28"/>
          <w:szCs w:val="28"/>
          <w:rtl/>
        </w:rPr>
        <w:t>،</w:t>
      </w:r>
      <w:r w:rsidR="00F6632D" w:rsidRPr="00224FDE">
        <w:rPr>
          <w:rFonts w:asciiTheme="minorBidi" w:eastAsiaTheme="minorHAnsi" w:hAnsiTheme="minorBidi" w:cs="Arabic Transparent" w:hint="cs"/>
          <w:sz w:val="28"/>
          <w:szCs w:val="28"/>
          <w:rtl/>
        </w:rPr>
        <w:t xml:space="preserve"> بحيث يقف عند الأمثلة ويُجادل فيها؛ لأن المقصود من ذكرها توضيح</w:t>
      </w:r>
      <w:r w:rsidR="00F6632D" w:rsidRPr="00D9232D">
        <w:rPr>
          <w:rFonts w:asciiTheme="minorBidi" w:eastAsiaTheme="minorHAnsi" w:hAnsiTheme="minorBidi" w:cs="Arabic Transparent" w:hint="cs"/>
          <w:sz w:val="28"/>
          <w:szCs w:val="28"/>
          <w:rtl/>
        </w:rPr>
        <w:t xml:space="preserve"> القاعدة</w:t>
      </w:r>
      <w:r w:rsidR="00F84CAC" w:rsidRPr="00D9232D">
        <w:rPr>
          <w:rStyle w:val="FootnoteReference"/>
          <w:rFonts w:eastAsiaTheme="minorHAnsi" w:cs="Arabic Transparent" w:hint="cs"/>
          <w:rtl/>
        </w:rPr>
        <w:t>)</w:t>
      </w:r>
      <w:r w:rsidR="00E84D25" w:rsidRPr="00D9232D">
        <w:rPr>
          <w:rStyle w:val="FootnoteReference"/>
          <w:rFonts w:eastAsiaTheme="minorHAnsi" w:cs="Arabic Transparent"/>
          <w:rtl/>
        </w:rPr>
        <w:t>(</w:t>
      </w:r>
      <w:r w:rsidR="00E84D25" w:rsidRPr="00D9232D">
        <w:rPr>
          <w:rStyle w:val="FootnoteReference"/>
          <w:rFonts w:eastAsiaTheme="minorHAnsi" w:cs="Arabic Transparent"/>
          <w:rtl/>
        </w:rPr>
        <w:footnoteReference w:id="731"/>
      </w:r>
      <w:r w:rsidR="00E84D25" w:rsidRPr="00D9232D">
        <w:rPr>
          <w:rStyle w:val="FootnoteReference"/>
          <w:rFonts w:eastAsiaTheme="minorHAnsi" w:cs="Arabic Transparent"/>
          <w:rtl/>
        </w:rPr>
        <w:t>)</w:t>
      </w:r>
      <w:r w:rsidR="00F84CAC" w:rsidRPr="00D9232D">
        <w:rPr>
          <w:rFonts w:asciiTheme="minorBidi" w:eastAsiaTheme="minorHAnsi" w:hAnsiTheme="minorBidi" w:cs="Arabic Transparent" w:hint="cs"/>
          <w:sz w:val="28"/>
          <w:szCs w:val="28"/>
          <w:rtl/>
        </w:rPr>
        <w:t>،</w:t>
      </w:r>
      <w:r w:rsidR="00E84D25" w:rsidRPr="00D9232D">
        <w:rPr>
          <w:rFonts w:asciiTheme="minorBidi" w:eastAsiaTheme="minorHAnsi" w:hAnsiTheme="minorBidi" w:cs="Arabic Transparent" w:hint="cs"/>
          <w:sz w:val="28"/>
          <w:szCs w:val="28"/>
          <w:rtl/>
        </w:rPr>
        <w:t xml:space="preserve"> فهذه إشارة من المؤلف </w:t>
      </w:r>
      <w:r w:rsidR="008079C2" w:rsidRPr="00D9232D">
        <w:rPr>
          <w:rFonts w:asciiTheme="minorBidi" w:eastAsiaTheme="minorHAnsi" w:hAnsiTheme="minorBidi" w:cs="Arabic Transparent" w:hint="cs"/>
          <w:sz w:val="28"/>
          <w:szCs w:val="28"/>
          <w:rtl/>
        </w:rPr>
        <w:t xml:space="preserve">إلى </w:t>
      </w:r>
      <w:r w:rsidR="00E84D25" w:rsidRPr="00D9232D">
        <w:rPr>
          <w:rFonts w:asciiTheme="minorBidi" w:eastAsiaTheme="minorHAnsi" w:hAnsiTheme="minorBidi" w:cs="Arabic Transparent" w:hint="cs"/>
          <w:sz w:val="28"/>
          <w:szCs w:val="28"/>
          <w:rtl/>
        </w:rPr>
        <w:t xml:space="preserve">أن اهتمامه الأكبر كان </w:t>
      </w:r>
      <w:r w:rsidR="008079C2" w:rsidRPr="00D9232D">
        <w:rPr>
          <w:rFonts w:asciiTheme="minorBidi" w:eastAsiaTheme="minorHAnsi" w:hAnsiTheme="minorBidi" w:cs="Arabic Transparent" w:hint="cs"/>
          <w:sz w:val="28"/>
          <w:szCs w:val="28"/>
          <w:rtl/>
        </w:rPr>
        <w:t>ب</w:t>
      </w:r>
      <w:r w:rsidR="00E84D25" w:rsidRPr="00D9232D">
        <w:rPr>
          <w:rFonts w:asciiTheme="minorBidi" w:eastAsiaTheme="minorHAnsi" w:hAnsiTheme="minorBidi" w:cs="Arabic Transparent" w:hint="cs"/>
          <w:sz w:val="28"/>
          <w:szCs w:val="28"/>
          <w:rtl/>
        </w:rPr>
        <w:t xml:space="preserve">القواعد جمعاً وشرحاً فقط، دون التطبيقات، فإذا لم نهتم بالتطبيقات </w:t>
      </w:r>
      <w:r w:rsidR="008079C2" w:rsidRPr="00D9232D">
        <w:rPr>
          <w:rFonts w:asciiTheme="minorBidi" w:eastAsiaTheme="minorHAnsi" w:hAnsiTheme="minorBidi" w:cs="Arabic Transparent" w:hint="cs"/>
          <w:sz w:val="28"/>
          <w:szCs w:val="28"/>
          <w:rtl/>
        </w:rPr>
        <w:t>ف</w:t>
      </w:r>
      <w:r w:rsidR="00E84D25" w:rsidRPr="00D9232D">
        <w:rPr>
          <w:rFonts w:asciiTheme="minorBidi" w:eastAsiaTheme="minorHAnsi" w:hAnsiTheme="minorBidi" w:cs="Arabic Transparent" w:hint="cs"/>
          <w:sz w:val="28"/>
          <w:szCs w:val="28"/>
          <w:rtl/>
        </w:rPr>
        <w:t xml:space="preserve">كيف نستطيع أن نقرر أن القاعدة اتضحت؟! بل </w:t>
      </w:r>
      <w:r w:rsidR="008079C2" w:rsidRPr="00D9232D">
        <w:rPr>
          <w:rFonts w:asciiTheme="minorBidi" w:eastAsiaTheme="minorHAnsi" w:hAnsiTheme="minorBidi" w:cs="Arabic Transparent" w:hint="cs"/>
          <w:sz w:val="28"/>
          <w:szCs w:val="28"/>
          <w:rtl/>
        </w:rPr>
        <w:t>إ</w:t>
      </w:r>
      <w:r w:rsidR="008D7F4D" w:rsidRPr="00D9232D">
        <w:rPr>
          <w:rFonts w:asciiTheme="minorBidi" w:eastAsiaTheme="minorHAnsi" w:hAnsiTheme="minorBidi" w:cs="Arabic Transparent" w:hint="cs"/>
          <w:sz w:val="28"/>
          <w:szCs w:val="28"/>
          <w:rtl/>
        </w:rPr>
        <w:t xml:space="preserve">ن </w:t>
      </w:r>
      <w:r w:rsidR="00E84D25" w:rsidRPr="00D9232D">
        <w:rPr>
          <w:rFonts w:asciiTheme="minorBidi" w:eastAsiaTheme="minorHAnsi" w:hAnsiTheme="minorBidi" w:cs="Arabic Transparent" w:hint="cs"/>
          <w:sz w:val="28"/>
          <w:szCs w:val="28"/>
          <w:rtl/>
        </w:rPr>
        <w:t xml:space="preserve">الإيضاح جله </w:t>
      </w:r>
      <w:r w:rsidR="008D7F4D" w:rsidRPr="00D9232D">
        <w:rPr>
          <w:rFonts w:asciiTheme="minorBidi" w:eastAsiaTheme="minorHAnsi" w:hAnsiTheme="minorBidi" w:cs="Arabic Transparent" w:hint="cs"/>
          <w:sz w:val="28"/>
          <w:szCs w:val="28"/>
          <w:rtl/>
        </w:rPr>
        <w:t xml:space="preserve">متحقق </w:t>
      </w:r>
      <w:r w:rsidR="00E84D25" w:rsidRPr="00D9232D">
        <w:rPr>
          <w:rFonts w:asciiTheme="minorBidi" w:eastAsiaTheme="minorHAnsi" w:hAnsiTheme="minorBidi" w:cs="Arabic Transparent" w:hint="cs"/>
          <w:sz w:val="28"/>
          <w:szCs w:val="28"/>
          <w:rtl/>
        </w:rPr>
        <w:t xml:space="preserve">في التطبيقات؛ لأن القاعدة وشرحها هو تفسير للعملية التطبيقية، فلا نستطيع أن نقرر قاعدة إلا بعد </w:t>
      </w:r>
      <w:r w:rsidR="00D1062A" w:rsidRPr="00D9232D">
        <w:rPr>
          <w:rFonts w:asciiTheme="minorBidi" w:eastAsiaTheme="minorHAnsi" w:hAnsiTheme="minorBidi" w:cs="Arabic Transparent" w:hint="cs"/>
          <w:sz w:val="28"/>
          <w:szCs w:val="28"/>
          <w:rtl/>
        </w:rPr>
        <w:t>أن يتم</w:t>
      </w:r>
      <w:r w:rsidR="00E84D25" w:rsidRPr="00D9232D">
        <w:rPr>
          <w:rFonts w:asciiTheme="minorBidi" w:eastAsiaTheme="minorHAnsi" w:hAnsiTheme="minorBidi" w:cs="Arabic Transparent" w:hint="cs"/>
          <w:sz w:val="28"/>
          <w:szCs w:val="28"/>
          <w:rtl/>
        </w:rPr>
        <w:t xml:space="preserve"> استنباطها ابتداءً من خلال أمثلة متعددة، </w:t>
      </w:r>
      <w:r w:rsidR="008D7F4D" w:rsidRPr="00D9232D">
        <w:rPr>
          <w:rFonts w:asciiTheme="minorBidi" w:eastAsiaTheme="minorHAnsi" w:hAnsiTheme="minorBidi" w:cs="Arabic Transparent" w:hint="cs"/>
          <w:sz w:val="28"/>
          <w:szCs w:val="28"/>
          <w:rtl/>
        </w:rPr>
        <w:t>وع</w:t>
      </w:r>
      <w:r w:rsidR="004775CF" w:rsidRPr="00D9232D">
        <w:rPr>
          <w:rFonts w:asciiTheme="minorBidi" w:eastAsiaTheme="minorHAnsi" w:hAnsiTheme="minorBidi" w:cs="Arabic Transparent" w:hint="cs"/>
          <w:sz w:val="28"/>
          <w:szCs w:val="28"/>
          <w:rtl/>
        </w:rPr>
        <w:t>ل</w:t>
      </w:r>
      <w:r w:rsidR="008D7F4D" w:rsidRPr="00D9232D">
        <w:rPr>
          <w:rFonts w:asciiTheme="minorBidi" w:eastAsiaTheme="minorHAnsi" w:hAnsiTheme="minorBidi" w:cs="Arabic Transparent" w:hint="cs"/>
          <w:sz w:val="28"/>
          <w:szCs w:val="28"/>
          <w:rtl/>
        </w:rPr>
        <w:t xml:space="preserve">ى سبيل المثال: </w:t>
      </w:r>
      <w:r w:rsidR="008D7F4D" w:rsidRPr="00D9232D">
        <w:rPr>
          <w:rFonts w:asciiTheme="minorBidi" w:eastAsiaTheme="minorHAnsi" w:hAnsiTheme="minorBidi" w:cs="Arabic Transparent" w:hint="cs"/>
          <w:b w:val="0"/>
          <w:bCs/>
          <w:sz w:val="28"/>
          <w:szCs w:val="28"/>
          <w:rtl/>
        </w:rPr>
        <w:t>قاعدة</w:t>
      </w:r>
      <w:r w:rsidR="008D7F4D" w:rsidRPr="00D9232D">
        <w:rPr>
          <w:rFonts w:asciiTheme="minorBidi" w:eastAsiaTheme="minorHAnsi" w:hAnsiTheme="minorBidi" w:cs="Arabic Transparent" w:hint="cs"/>
          <w:sz w:val="28"/>
          <w:szCs w:val="28"/>
          <w:rtl/>
        </w:rPr>
        <w:t>:(القراءات يبين بعضها بعضاً</w:t>
      </w:r>
      <w:r w:rsidR="008D7F4D" w:rsidRPr="00D9232D">
        <w:rPr>
          <w:rStyle w:val="FootnoteReference"/>
          <w:rFonts w:eastAsiaTheme="minorHAnsi" w:cs="Arabic Transparent" w:hint="cs"/>
          <w:rtl/>
        </w:rPr>
        <w:t>)</w:t>
      </w:r>
      <w:r w:rsidR="00811A0E" w:rsidRPr="00D9232D">
        <w:rPr>
          <w:rStyle w:val="FootnoteReference"/>
          <w:rFonts w:eastAsiaTheme="minorHAnsi" w:cs="Arabic Transparent"/>
          <w:rtl/>
        </w:rPr>
        <w:t>(</w:t>
      </w:r>
      <w:r w:rsidR="00811A0E" w:rsidRPr="00D9232D">
        <w:rPr>
          <w:rStyle w:val="FootnoteReference"/>
          <w:rFonts w:eastAsiaTheme="minorHAnsi" w:cs="Arabic Transparent"/>
          <w:rtl/>
        </w:rPr>
        <w:footnoteReference w:id="732"/>
      </w:r>
      <w:r w:rsidR="00811A0E" w:rsidRPr="00D9232D">
        <w:rPr>
          <w:rStyle w:val="FootnoteReference"/>
          <w:rFonts w:eastAsiaTheme="minorHAnsi" w:cs="Arabic Transparent"/>
          <w:rtl/>
        </w:rPr>
        <w:t>)</w:t>
      </w:r>
      <w:r w:rsidR="008D7F4D" w:rsidRPr="00D9232D">
        <w:rPr>
          <w:rFonts w:asciiTheme="minorBidi" w:eastAsiaTheme="minorHAnsi" w:hAnsiTheme="minorBidi" w:cs="Arabic Transparent" w:hint="cs"/>
          <w:sz w:val="28"/>
          <w:szCs w:val="28"/>
          <w:rtl/>
        </w:rPr>
        <w:t>، هذه القاعدة لم تأتِ إلا بعد مجيء آيات متعددة الألفاظ، وكل لفظ منها له معنى قد يزيد بياناً عن اللفظ الآخر</w:t>
      </w:r>
      <w:r w:rsidR="00692903" w:rsidRPr="00D9232D">
        <w:rPr>
          <w:rFonts w:asciiTheme="minorBidi" w:eastAsiaTheme="minorHAnsi" w:hAnsiTheme="minorBidi" w:cs="Arabic Transparent" w:hint="cs"/>
          <w:sz w:val="28"/>
          <w:szCs w:val="28"/>
          <w:rtl/>
        </w:rPr>
        <w:t>، وإذا كان المثال الواحد في كثير من الأحيان لا يكفي بياناً للقاعدة؛ بورود ما يُشكل عليه أو ما يعارضه، فكيف بعدمه ؟!</w:t>
      </w:r>
      <w:r w:rsidR="008D7F4D" w:rsidRPr="00D9232D">
        <w:rPr>
          <w:rFonts w:asciiTheme="minorBidi" w:eastAsiaTheme="minorHAnsi" w:hAnsiTheme="minorBidi" w:cs="Arabic Transparent" w:hint="cs"/>
          <w:sz w:val="28"/>
          <w:szCs w:val="28"/>
          <w:rtl/>
        </w:rPr>
        <w:t xml:space="preserve"> </w:t>
      </w:r>
      <w:r w:rsidR="00F84CAC" w:rsidRPr="00D9232D">
        <w:rPr>
          <w:rFonts w:asciiTheme="minorBidi" w:eastAsiaTheme="minorHAnsi" w:hAnsiTheme="minorBidi" w:cs="Arabic Transparent" w:hint="cs"/>
          <w:sz w:val="28"/>
          <w:szCs w:val="28"/>
          <w:rtl/>
        </w:rPr>
        <w:t xml:space="preserve">ولا شك أن </w:t>
      </w:r>
      <w:r w:rsidR="008D7F4D" w:rsidRPr="00D9232D">
        <w:rPr>
          <w:rFonts w:asciiTheme="minorBidi" w:eastAsiaTheme="minorHAnsi" w:hAnsiTheme="minorBidi" w:cs="Arabic Transparent" w:hint="cs"/>
          <w:sz w:val="28"/>
          <w:szCs w:val="28"/>
          <w:rtl/>
        </w:rPr>
        <w:t xml:space="preserve">جهد </w:t>
      </w:r>
      <w:r w:rsidR="00F84CAC" w:rsidRPr="00D9232D">
        <w:rPr>
          <w:rFonts w:asciiTheme="minorBidi" w:eastAsiaTheme="minorHAnsi" w:hAnsiTheme="minorBidi" w:cs="Arabic Transparent" w:hint="cs"/>
          <w:sz w:val="28"/>
          <w:szCs w:val="28"/>
          <w:rtl/>
        </w:rPr>
        <w:t>الجمع يعد جهداً يُشكر عليه من قام به، ولكن دراسة هذه القواعد تأصيلاً وتطبيقياً من أهم المهمات في هذا العلم</w:t>
      </w:r>
      <w:r w:rsidR="008D7F4D" w:rsidRPr="00D9232D">
        <w:rPr>
          <w:rFonts w:asciiTheme="minorBidi" w:eastAsiaTheme="minorHAnsi" w:hAnsiTheme="minorBidi" w:cs="Arabic Transparent" w:hint="cs"/>
          <w:sz w:val="28"/>
          <w:szCs w:val="28"/>
          <w:rtl/>
        </w:rPr>
        <w:t xml:space="preserve"> -مع أن السبت استخدم منهج الجمع والدراسة</w:t>
      </w:r>
      <w:r w:rsidR="00054B7C">
        <w:rPr>
          <w:rFonts w:asciiTheme="minorBidi" w:eastAsiaTheme="minorHAnsi" w:hAnsiTheme="minorBidi" w:cs="Arabic Transparent" w:hint="cs"/>
          <w:sz w:val="28"/>
          <w:szCs w:val="28"/>
          <w:rtl/>
        </w:rPr>
        <w:t>-</w:t>
      </w:r>
      <w:r w:rsidR="008D7F4D" w:rsidRPr="00D9232D">
        <w:rPr>
          <w:rFonts w:asciiTheme="minorBidi" w:eastAsiaTheme="minorHAnsi" w:hAnsiTheme="minorBidi" w:cs="Arabic Transparent" w:hint="cs"/>
          <w:sz w:val="28"/>
          <w:szCs w:val="28"/>
          <w:rtl/>
        </w:rPr>
        <w:t xml:space="preserve"> فلابد من الاهتمام بها تأصيلاً وتطبيقاً، عرضاً ومنهجاً</w:t>
      </w:r>
      <w:r w:rsidR="00F84CAC" w:rsidRPr="00D9232D">
        <w:rPr>
          <w:rFonts w:asciiTheme="minorBidi" w:eastAsiaTheme="minorHAnsi" w:hAnsiTheme="minorBidi" w:cs="Arabic Transparent" w:hint="cs"/>
          <w:sz w:val="28"/>
          <w:szCs w:val="28"/>
          <w:rtl/>
        </w:rPr>
        <w:t xml:space="preserve">؛ حتى </w:t>
      </w:r>
      <w:r w:rsidR="00811A0E" w:rsidRPr="00D9232D">
        <w:rPr>
          <w:rFonts w:asciiTheme="minorBidi" w:eastAsiaTheme="minorHAnsi" w:hAnsiTheme="minorBidi" w:cs="Arabic Transparent" w:hint="cs"/>
          <w:sz w:val="28"/>
          <w:szCs w:val="28"/>
          <w:rtl/>
        </w:rPr>
        <w:t>ي</w:t>
      </w:r>
      <w:r w:rsidR="008D7F4D" w:rsidRPr="00D9232D">
        <w:rPr>
          <w:rFonts w:asciiTheme="minorBidi" w:eastAsiaTheme="minorHAnsi" w:hAnsiTheme="minorBidi" w:cs="Arabic Transparent" w:hint="cs"/>
          <w:sz w:val="28"/>
          <w:szCs w:val="28"/>
          <w:rtl/>
        </w:rPr>
        <w:t>سهم</w:t>
      </w:r>
      <w:r w:rsidR="00811A0E" w:rsidRPr="00D9232D">
        <w:rPr>
          <w:rFonts w:asciiTheme="minorBidi" w:eastAsiaTheme="minorHAnsi" w:hAnsiTheme="minorBidi" w:cs="Arabic Transparent" w:hint="cs"/>
          <w:sz w:val="28"/>
          <w:szCs w:val="28"/>
          <w:rtl/>
        </w:rPr>
        <w:t xml:space="preserve"> ذلك</w:t>
      </w:r>
      <w:r w:rsidR="00F84CAC" w:rsidRPr="00D9232D">
        <w:rPr>
          <w:rFonts w:asciiTheme="minorBidi" w:eastAsiaTheme="minorHAnsi" w:hAnsiTheme="minorBidi" w:cs="Arabic Transparent" w:hint="cs"/>
          <w:sz w:val="28"/>
          <w:szCs w:val="28"/>
          <w:rtl/>
        </w:rPr>
        <w:t xml:space="preserve"> في نضوجه</w:t>
      </w:r>
      <w:r w:rsidR="008D7F4D" w:rsidRPr="00D9232D">
        <w:rPr>
          <w:rFonts w:asciiTheme="minorBidi" w:eastAsiaTheme="minorHAnsi" w:hAnsiTheme="minorBidi" w:cs="Arabic Transparent" w:hint="cs"/>
          <w:sz w:val="28"/>
          <w:szCs w:val="28"/>
          <w:rtl/>
        </w:rPr>
        <w:t>ا</w:t>
      </w:r>
      <w:r w:rsidR="00F84CAC" w:rsidRPr="00D9232D">
        <w:rPr>
          <w:rFonts w:asciiTheme="minorBidi" w:eastAsiaTheme="minorHAnsi" w:hAnsiTheme="minorBidi" w:cs="Arabic Transparent" w:hint="cs"/>
          <w:sz w:val="28"/>
          <w:szCs w:val="28"/>
          <w:rtl/>
        </w:rPr>
        <w:t xml:space="preserve">، </w:t>
      </w:r>
      <w:r w:rsidR="00811A0E" w:rsidRPr="00D9232D">
        <w:rPr>
          <w:rFonts w:asciiTheme="minorBidi" w:eastAsiaTheme="minorHAnsi" w:hAnsiTheme="minorBidi" w:cs="Arabic Transparent" w:hint="cs"/>
          <w:sz w:val="28"/>
          <w:szCs w:val="28"/>
          <w:rtl/>
        </w:rPr>
        <w:t>وي</w:t>
      </w:r>
      <w:r w:rsidR="008D7F4D" w:rsidRPr="00D9232D">
        <w:rPr>
          <w:rFonts w:asciiTheme="minorBidi" w:eastAsiaTheme="minorHAnsi" w:hAnsiTheme="minorBidi" w:cs="Arabic Transparent" w:hint="cs"/>
          <w:sz w:val="28"/>
          <w:szCs w:val="28"/>
          <w:rtl/>
        </w:rPr>
        <w:t xml:space="preserve">زيدها </w:t>
      </w:r>
      <w:r w:rsidR="00F84CAC" w:rsidRPr="00D9232D">
        <w:rPr>
          <w:rFonts w:asciiTheme="minorBidi" w:eastAsiaTheme="minorHAnsi" w:hAnsiTheme="minorBidi" w:cs="Arabic Transparent" w:hint="cs"/>
          <w:sz w:val="28"/>
          <w:szCs w:val="28"/>
          <w:rtl/>
        </w:rPr>
        <w:t xml:space="preserve">حجة </w:t>
      </w:r>
      <w:r w:rsidR="008D7F4D" w:rsidRPr="00D9232D">
        <w:rPr>
          <w:rFonts w:asciiTheme="minorBidi" w:eastAsiaTheme="minorHAnsi" w:hAnsiTheme="minorBidi" w:cs="Arabic Transparent" w:hint="cs"/>
          <w:sz w:val="28"/>
          <w:szCs w:val="28"/>
          <w:rtl/>
        </w:rPr>
        <w:t xml:space="preserve">في </w:t>
      </w:r>
      <w:r w:rsidR="00D1062A" w:rsidRPr="00D9232D">
        <w:rPr>
          <w:rFonts w:asciiTheme="minorBidi" w:eastAsiaTheme="minorHAnsi" w:hAnsiTheme="minorBidi" w:cs="Arabic Transparent" w:hint="cs"/>
          <w:sz w:val="28"/>
          <w:szCs w:val="28"/>
          <w:rtl/>
        </w:rPr>
        <w:t>الاستدلال، وغير ذلك لا ي</w:t>
      </w:r>
      <w:r w:rsidR="00F84CAC" w:rsidRPr="00D9232D">
        <w:rPr>
          <w:rFonts w:asciiTheme="minorBidi" w:eastAsiaTheme="minorHAnsi" w:hAnsiTheme="minorBidi" w:cs="Arabic Transparent" w:hint="cs"/>
          <w:sz w:val="28"/>
          <w:szCs w:val="28"/>
          <w:rtl/>
        </w:rPr>
        <w:t>عد م</w:t>
      </w:r>
      <w:r w:rsidR="007E4853" w:rsidRPr="00D9232D">
        <w:rPr>
          <w:rFonts w:asciiTheme="minorBidi" w:eastAsiaTheme="minorHAnsi" w:hAnsiTheme="minorBidi" w:cs="Arabic Transparent" w:hint="cs"/>
          <w:sz w:val="28"/>
          <w:szCs w:val="28"/>
          <w:rtl/>
        </w:rPr>
        <w:t>عالجة وفق المنهجية العلمية الصحيحة</w:t>
      </w:r>
      <w:r w:rsidR="00411690" w:rsidRPr="00D9232D">
        <w:rPr>
          <w:rFonts w:asciiTheme="minorBidi" w:eastAsiaTheme="minorHAnsi" w:hAnsiTheme="minorBidi" w:cs="Arabic Transparent" w:hint="cs"/>
          <w:sz w:val="28"/>
          <w:szCs w:val="28"/>
          <w:rtl/>
        </w:rPr>
        <w:t xml:space="preserve">، </w:t>
      </w:r>
      <w:r w:rsidR="000768AD" w:rsidRPr="00D9232D">
        <w:rPr>
          <w:rFonts w:asciiTheme="minorBidi" w:eastAsiaTheme="minorHAnsi" w:hAnsiTheme="minorBidi" w:cs="Arabic Transparent" w:hint="cs"/>
          <w:sz w:val="28"/>
          <w:szCs w:val="28"/>
          <w:rtl/>
        </w:rPr>
        <w:t>والحقيقة</w:t>
      </w:r>
      <w:r w:rsidR="00F84CAC" w:rsidRPr="00D9232D">
        <w:rPr>
          <w:rFonts w:asciiTheme="minorBidi" w:eastAsiaTheme="minorHAnsi" w:hAnsiTheme="minorBidi" w:cs="Arabic Transparent" w:hint="cs"/>
          <w:sz w:val="28"/>
          <w:szCs w:val="28"/>
          <w:rtl/>
        </w:rPr>
        <w:t xml:space="preserve"> أيضاً</w:t>
      </w:r>
      <w:r w:rsidR="000768AD" w:rsidRPr="00D9232D">
        <w:rPr>
          <w:rFonts w:asciiTheme="minorBidi" w:eastAsiaTheme="minorHAnsi" w:hAnsiTheme="minorBidi" w:cs="Arabic Transparent" w:hint="cs"/>
          <w:sz w:val="28"/>
          <w:szCs w:val="28"/>
          <w:rtl/>
        </w:rPr>
        <w:t xml:space="preserve"> أن غياب مثال القاعدة هو غياب للقاعدة أصلاً؛ لأن وجودها بلا مثال يُعد كعدمها.</w:t>
      </w:r>
    </w:p>
    <w:p w14:paraId="07382CAE" w14:textId="77777777" w:rsidR="002E5D27" w:rsidRPr="00D9232D" w:rsidRDefault="002E5D27" w:rsidP="004870DF">
      <w:pPr>
        <w:bidi/>
        <w:spacing w:line="360" w:lineRule="auto"/>
        <w:rPr>
          <w:rFonts w:asciiTheme="majorHAnsi" w:eastAsiaTheme="majorEastAsia" w:hAnsiTheme="majorHAnsi" w:cs="Arabic Transparent"/>
          <w:b/>
          <w:bCs/>
        </w:rPr>
      </w:pPr>
      <w:bookmarkStart w:id="268" w:name="_Toc496665560"/>
      <w:r w:rsidRPr="00D9232D">
        <w:rPr>
          <w:rFonts w:cs="Arabic Transparent"/>
          <w:b/>
          <w:bCs/>
          <w:rtl/>
        </w:rPr>
        <w:br w:type="page"/>
      </w:r>
    </w:p>
    <w:p w14:paraId="24652D53" w14:textId="75E90380" w:rsidR="00377A6A" w:rsidRPr="00D9232D" w:rsidRDefault="00377A6A" w:rsidP="004870DF">
      <w:pPr>
        <w:pStyle w:val="Heading2"/>
        <w:bidi/>
        <w:spacing w:after="240" w:line="360" w:lineRule="auto"/>
        <w:jc w:val="center"/>
        <w:rPr>
          <w:rFonts w:cs="Arabic Transparent"/>
          <w:b/>
          <w:bCs/>
          <w:color w:val="auto"/>
          <w:sz w:val="32"/>
          <w:szCs w:val="32"/>
          <w:rtl/>
          <w:lang w:bidi="ar-JO"/>
        </w:rPr>
      </w:pPr>
      <w:bookmarkStart w:id="269" w:name="_Toc496881965"/>
      <w:bookmarkStart w:id="270" w:name="_Toc496883483"/>
      <w:bookmarkStart w:id="271" w:name="_Toc499562877"/>
      <w:r w:rsidRPr="00D9232D">
        <w:rPr>
          <w:rFonts w:cs="Arabic Transparent" w:hint="cs"/>
          <w:b/>
          <w:bCs/>
          <w:color w:val="auto"/>
          <w:sz w:val="32"/>
          <w:szCs w:val="32"/>
          <w:rtl/>
        </w:rPr>
        <w:lastRenderedPageBreak/>
        <w:t xml:space="preserve">المبحث الثالث: </w:t>
      </w:r>
      <w:r w:rsidR="004F61D5" w:rsidRPr="00D9232D">
        <w:rPr>
          <w:rFonts w:cs="Arabic Transparent" w:hint="cs"/>
          <w:b/>
          <w:bCs/>
          <w:noProof/>
          <w:color w:val="auto"/>
          <w:sz w:val="32"/>
          <w:szCs w:val="32"/>
          <w:rtl/>
          <w:lang w:bidi="ar-JO"/>
        </w:rPr>
        <w:t>الجمود في ذكر الأمثلة</w:t>
      </w:r>
      <w:r w:rsidRPr="00D9232D">
        <w:rPr>
          <w:rFonts w:cs="Arabic Transparent"/>
          <w:b/>
          <w:bCs/>
          <w:noProof/>
          <w:color w:val="auto"/>
          <w:sz w:val="32"/>
          <w:szCs w:val="32"/>
          <w:rtl/>
          <w:lang w:bidi="ar-JO"/>
        </w:rPr>
        <w:t>.</w:t>
      </w:r>
      <w:bookmarkEnd w:id="268"/>
      <w:bookmarkEnd w:id="269"/>
      <w:bookmarkEnd w:id="270"/>
      <w:bookmarkEnd w:id="271"/>
    </w:p>
    <w:p w14:paraId="6B81D405" w14:textId="3E230B6F" w:rsidR="00150B88" w:rsidRPr="00D9232D" w:rsidRDefault="004F61D5" w:rsidP="004870DF">
      <w:pPr>
        <w:pStyle w:val="2"/>
        <w:spacing w:line="360" w:lineRule="auto"/>
        <w:ind w:firstLine="567"/>
        <w:jc w:val="both"/>
        <w:rPr>
          <w:rFonts w:asciiTheme="minorBidi" w:eastAsiaTheme="minorHAnsi" w:hAnsiTheme="minorBidi" w:cs="Arabic Transparent"/>
          <w:b w:val="0"/>
          <w:sz w:val="28"/>
          <w:szCs w:val="28"/>
          <w:rtl/>
          <w:lang w:bidi="ar-JO"/>
        </w:rPr>
      </w:pPr>
      <w:r w:rsidRPr="00D9232D">
        <w:rPr>
          <w:rFonts w:asciiTheme="minorHAnsi" w:eastAsiaTheme="minorHAnsi" w:hAnsiTheme="minorHAnsi" w:cs="Arabic Transparent" w:hint="cs"/>
          <w:b w:val="0"/>
          <w:sz w:val="28"/>
          <w:szCs w:val="28"/>
          <w:rtl/>
          <w:lang w:bidi="ar-JO"/>
        </w:rPr>
        <w:t xml:space="preserve">إن من أصعب العقبات التي تقف أمام الباحثين التجديد في </w:t>
      </w:r>
      <w:r w:rsidR="009F061E" w:rsidRPr="00D9232D">
        <w:rPr>
          <w:rFonts w:asciiTheme="minorHAnsi" w:eastAsiaTheme="minorHAnsi" w:hAnsiTheme="minorHAnsi" w:cs="Arabic Transparent" w:hint="cs"/>
          <w:b w:val="0"/>
          <w:sz w:val="28"/>
          <w:szCs w:val="28"/>
          <w:rtl/>
          <w:lang w:bidi="ar-JO"/>
        </w:rPr>
        <w:t>العلوم</w:t>
      </w:r>
      <w:r w:rsidRPr="00D9232D">
        <w:rPr>
          <w:rFonts w:asciiTheme="minorHAnsi" w:eastAsiaTheme="minorHAnsi" w:hAnsiTheme="minorHAnsi" w:cs="Arabic Transparent" w:hint="cs"/>
          <w:b w:val="0"/>
          <w:sz w:val="28"/>
          <w:szCs w:val="28"/>
          <w:rtl/>
          <w:lang w:bidi="ar-JO"/>
        </w:rPr>
        <w:t xml:space="preserve">، </w:t>
      </w:r>
      <w:r w:rsidR="00811A0E" w:rsidRPr="00D9232D">
        <w:rPr>
          <w:rFonts w:asciiTheme="minorHAnsi" w:eastAsiaTheme="minorHAnsi" w:hAnsiTheme="minorHAnsi" w:cs="Arabic Transparent" w:hint="cs"/>
          <w:b w:val="0"/>
          <w:sz w:val="28"/>
          <w:szCs w:val="28"/>
          <w:rtl/>
          <w:lang w:bidi="ar-JO"/>
        </w:rPr>
        <w:t xml:space="preserve">وخصوصاً في </w:t>
      </w:r>
      <w:r w:rsidR="00423DC8" w:rsidRPr="00D9232D">
        <w:rPr>
          <w:rFonts w:asciiTheme="minorHAnsi" w:eastAsiaTheme="minorHAnsi" w:hAnsiTheme="minorHAnsi" w:cs="Arabic Transparent" w:hint="cs"/>
          <w:b w:val="0"/>
          <w:sz w:val="28"/>
          <w:szCs w:val="28"/>
          <w:rtl/>
          <w:lang w:bidi="ar-JO"/>
        </w:rPr>
        <w:t>علوم القرآن وقواعد التفسير</w:t>
      </w:r>
      <w:r w:rsidRPr="00D9232D">
        <w:rPr>
          <w:rFonts w:asciiTheme="minorHAnsi" w:eastAsiaTheme="minorHAnsi" w:hAnsiTheme="minorHAnsi" w:cs="Arabic Transparent" w:hint="cs"/>
          <w:b w:val="0"/>
          <w:sz w:val="28"/>
          <w:szCs w:val="28"/>
          <w:rtl/>
          <w:lang w:bidi="ar-JO"/>
        </w:rPr>
        <w:t>؛ ذلكم</w:t>
      </w:r>
      <w:r w:rsidR="00150B88" w:rsidRPr="00D9232D">
        <w:rPr>
          <w:rFonts w:asciiTheme="minorHAnsi" w:eastAsiaTheme="minorHAnsi" w:hAnsiTheme="minorHAnsi" w:cs="Arabic Transparent" w:hint="cs"/>
          <w:b w:val="0"/>
          <w:sz w:val="28"/>
          <w:szCs w:val="28"/>
          <w:rtl/>
          <w:lang w:bidi="ar-JO"/>
        </w:rPr>
        <w:t xml:space="preserve"> أن</w:t>
      </w:r>
      <w:r w:rsidRPr="00D9232D">
        <w:rPr>
          <w:rFonts w:asciiTheme="minorHAnsi" w:eastAsiaTheme="minorHAnsi" w:hAnsiTheme="minorHAnsi" w:cs="Arabic Transparent" w:hint="cs"/>
          <w:b w:val="0"/>
          <w:sz w:val="28"/>
          <w:szCs w:val="28"/>
          <w:rtl/>
          <w:lang w:bidi="ar-JO"/>
        </w:rPr>
        <w:t xml:space="preserve"> الناظر في قاعدة من القواعد </w:t>
      </w:r>
      <w:r w:rsidR="004808C7" w:rsidRPr="00D9232D">
        <w:rPr>
          <w:rFonts w:asciiTheme="minorHAnsi" w:eastAsiaTheme="minorHAnsi" w:hAnsiTheme="minorHAnsi" w:cs="Arabic Transparent" w:hint="cs"/>
          <w:b w:val="0"/>
          <w:sz w:val="28"/>
          <w:szCs w:val="28"/>
          <w:rtl/>
          <w:lang w:bidi="ar-JO"/>
        </w:rPr>
        <w:t xml:space="preserve">التفسيرية </w:t>
      </w:r>
      <w:r w:rsidRPr="00D9232D">
        <w:rPr>
          <w:rFonts w:asciiTheme="minorHAnsi" w:eastAsiaTheme="minorHAnsi" w:hAnsiTheme="minorHAnsi" w:cs="Arabic Transparent" w:hint="cs"/>
          <w:b w:val="0"/>
          <w:sz w:val="28"/>
          <w:szCs w:val="28"/>
          <w:rtl/>
          <w:lang w:bidi="ar-JO"/>
        </w:rPr>
        <w:t>يجد صعوبة في تطبيقها على مثال جديد لم يسبقه إليه أحد، ومن أجل ذلك أصاب جزء</w:t>
      </w:r>
      <w:r w:rsidR="00811A0E" w:rsidRPr="00D9232D">
        <w:rPr>
          <w:rFonts w:asciiTheme="minorHAnsi" w:eastAsiaTheme="minorHAnsi" w:hAnsiTheme="minorHAnsi" w:cs="Arabic Transparent" w:hint="cs"/>
          <w:b w:val="0"/>
          <w:sz w:val="28"/>
          <w:szCs w:val="28"/>
          <w:rtl/>
          <w:lang w:bidi="ar-JO"/>
        </w:rPr>
        <w:t>اً</w:t>
      </w:r>
      <w:r w:rsidRPr="00D9232D">
        <w:rPr>
          <w:rFonts w:asciiTheme="minorHAnsi" w:eastAsiaTheme="minorHAnsi" w:hAnsiTheme="minorHAnsi" w:cs="Arabic Transparent" w:hint="cs"/>
          <w:b w:val="0"/>
          <w:sz w:val="28"/>
          <w:szCs w:val="28"/>
          <w:rtl/>
          <w:lang w:bidi="ar-JO"/>
        </w:rPr>
        <w:t xml:space="preserve"> </w:t>
      </w:r>
      <w:r w:rsidR="00F226A4" w:rsidRPr="00D9232D">
        <w:rPr>
          <w:rFonts w:asciiTheme="minorHAnsi" w:eastAsiaTheme="minorHAnsi" w:hAnsiTheme="minorHAnsi" w:cs="Arabic Transparent" w:hint="cs"/>
          <w:b w:val="0"/>
          <w:sz w:val="28"/>
          <w:szCs w:val="28"/>
          <w:rtl/>
          <w:lang w:bidi="ar-JO"/>
        </w:rPr>
        <w:t>منها</w:t>
      </w:r>
      <w:r w:rsidRPr="00D9232D">
        <w:rPr>
          <w:rFonts w:asciiTheme="minorHAnsi" w:eastAsiaTheme="minorHAnsi" w:hAnsiTheme="minorHAnsi" w:cs="Arabic Transparent" w:hint="cs"/>
          <w:b w:val="0"/>
          <w:sz w:val="28"/>
          <w:szCs w:val="28"/>
          <w:rtl/>
          <w:lang w:bidi="ar-JO"/>
        </w:rPr>
        <w:t xml:space="preserve"> </w:t>
      </w:r>
      <w:r w:rsidR="00811A0E" w:rsidRPr="00D9232D">
        <w:rPr>
          <w:rFonts w:asciiTheme="minorHAnsi" w:eastAsiaTheme="minorHAnsi" w:hAnsiTheme="minorHAnsi" w:cs="Arabic Transparent" w:hint="cs"/>
          <w:b w:val="0"/>
          <w:sz w:val="28"/>
          <w:szCs w:val="28"/>
          <w:rtl/>
          <w:lang w:bidi="ar-JO"/>
        </w:rPr>
        <w:t>جمود</w:t>
      </w:r>
      <w:r w:rsidRPr="00D9232D">
        <w:rPr>
          <w:rFonts w:asciiTheme="minorHAnsi" w:eastAsiaTheme="minorHAnsi" w:hAnsiTheme="minorHAnsi" w:cs="Arabic Transparent" w:hint="cs"/>
          <w:b w:val="0"/>
          <w:sz w:val="28"/>
          <w:szCs w:val="28"/>
          <w:rtl/>
          <w:lang w:bidi="ar-JO"/>
        </w:rPr>
        <w:t xml:space="preserve"> في التطبيق، فنجد أن </w:t>
      </w:r>
      <w:r w:rsidR="001374D0" w:rsidRPr="00D9232D">
        <w:rPr>
          <w:rFonts w:asciiTheme="minorHAnsi" w:eastAsiaTheme="minorHAnsi" w:hAnsiTheme="minorHAnsi" w:cs="Arabic Transparent" w:hint="cs"/>
          <w:b w:val="0"/>
          <w:sz w:val="28"/>
          <w:szCs w:val="28"/>
          <w:rtl/>
          <w:lang w:bidi="ar-JO"/>
        </w:rPr>
        <w:t xml:space="preserve">بعض </w:t>
      </w:r>
      <w:r w:rsidRPr="00D9232D">
        <w:rPr>
          <w:rFonts w:asciiTheme="minorHAnsi" w:eastAsiaTheme="minorHAnsi" w:hAnsiTheme="minorHAnsi" w:cs="Arabic Transparent" w:hint="cs"/>
          <w:b w:val="0"/>
          <w:sz w:val="28"/>
          <w:szCs w:val="28"/>
          <w:rtl/>
          <w:lang w:bidi="ar-JO"/>
        </w:rPr>
        <w:t>الق</w:t>
      </w:r>
      <w:r w:rsidR="001374D0" w:rsidRPr="00D9232D">
        <w:rPr>
          <w:rFonts w:asciiTheme="minorHAnsi" w:eastAsiaTheme="minorHAnsi" w:hAnsiTheme="minorHAnsi" w:cs="Arabic Transparent" w:hint="cs"/>
          <w:b w:val="0"/>
          <w:sz w:val="28"/>
          <w:szCs w:val="28"/>
          <w:rtl/>
          <w:lang w:bidi="ar-JO"/>
        </w:rPr>
        <w:t>و</w:t>
      </w:r>
      <w:r w:rsidRPr="00D9232D">
        <w:rPr>
          <w:rFonts w:asciiTheme="minorHAnsi" w:eastAsiaTheme="minorHAnsi" w:hAnsiTheme="minorHAnsi" w:cs="Arabic Transparent" w:hint="cs"/>
          <w:b w:val="0"/>
          <w:sz w:val="28"/>
          <w:szCs w:val="28"/>
          <w:rtl/>
          <w:lang w:bidi="ar-JO"/>
        </w:rPr>
        <w:t>اعد</w:t>
      </w:r>
      <w:r w:rsidR="001374D0" w:rsidRPr="00D9232D">
        <w:rPr>
          <w:rFonts w:asciiTheme="minorHAnsi" w:eastAsiaTheme="minorHAnsi" w:hAnsiTheme="minorHAnsi" w:cs="Arabic Transparent" w:hint="cs"/>
          <w:b w:val="0"/>
          <w:sz w:val="28"/>
          <w:szCs w:val="28"/>
          <w:rtl/>
          <w:lang w:bidi="ar-JO"/>
        </w:rPr>
        <w:t xml:space="preserve"> تحمل</w:t>
      </w:r>
      <w:r w:rsidRPr="00D9232D">
        <w:rPr>
          <w:rFonts w:asciiTheme="minorHAnsi" w:eastAsiaTheme="minorHAnsi" w:hAnsiTheme="minorHAnsi" w:cs="Arabic Transparent" w:hint="cs"/>
          <w:b w:val="0"/>
          <w:sz w:val="28"/>
          <w:szCs w:val="28"/>
          <w:rtl/>
          <w:lang w:bidi="ar-JO"/>
        </w:rPr>
        <w:t xml:space="preserve"> منذ مئات السنين ذات الأمثلة دون تجديد فيها، وهنا تكمن الإشكالية، </w:t>
      </w:r>
      <w:r w:rsidR="00D070F2">
        <w:rPr>
          <w:rFonts w:asciiTheme="minorHAnsi" w:eastAsiaTheme="minorHAnsi" w:hAnsiTheme="minorHAnsi" w:cs="Arabic Transparent" w:hint="cs"/>
          <w:b w:val="0"/>
          <w:sz w:val="28"/>
          <w:szCs w:val="28"/>
          <w:rtl/>
          <w:lang w:bidi="ar-JO"/>
        </w:rPr>
        <w:t>فتكرار</w:t>
      </w:r>
      <w:r w:rsidR="00423DC8" w:rsidRPr="00D9232D">
        <w:rPr>
          <w:rFonts w:asciiTheme="minorHAnsi" w:eastAsiaTheme="minorHAnsi" w:hAnsiTheme="minorHAnsi" w:cs="Arabic Transparent" w:hint="cs"/>
          <w:b w:val="0"/>
          <w:sz w:val="28"/>
          <w:szCs w:val="28"/>
          <w:rtl/>
          <w:lang w:bidi="ar-JO"/>
        </w:rPr>
        <w:t xml:space="preserve"> الأمثلة بين حين وآخر، ومصنف وآخر، </w:t>
      </w:r>
      <w:r w:rsidR="0064285C">
        <w:rPr>
          <w:rFonts w:asciiTheme="minorHAnsi" w:eastAsiaTheme="minorHAnsi" w:hAnsiTheme="minorHAnsi" w:cs="Arabic Transparent" w:hint="cs"/>
          <w:b w:val="0"/>
          <w:sz w:val="28"/>
          <w:szCs w:val="28"/>
          <w:rtl/>
          <w:lang w:bidi="ar-JO"/>
        </w:rPr>
        <w:t xml:space="preserve">يُولد تردداً في اطراد القواعد وتطبيقها على أمثلة جديدة، </w:t>
      </w:r>
      <w:r w:rsidR="00150B88" w:rsidRPr="00D9232D">
        <w:rPr>
          <w:rFonts w:asciiTheme="minorHAnsi" w:eastAsiaTheme="minorHAnsi" w:hAnsiTheme="minorHAnsi" w:cs="Arabic Transparent" w:hint="cs"/>
          <w:b w:val="0"/>
          <w:sz w:val="28"/>
          <w:szCs w:val="28"/>
          <w:rtl/>
          <w:lang w:bidi="ar-JO"/>
        </w:rPr>
        <w:t xml:space="preserve">ولاشك أن لمثل هذا </w:t>
      </w:r>
      <w:r w:rsidR="00150B88" w:rsidRPr="00D9232D">
        <w:rPr>
          <w:rFonts w:asciiTheme="minorBidi" w:eastAsiaTheme="minorHAnsi" w:hAnsiTheme="minorBidi" w:cs="Arabic Transparent"/>
          <w:b w:val="0"/>
          <w:sz w:val="28"/>
          <w:szCs w:val="28"/>
          <w:rtl/>
          <w:lang w:bidi="ar-JO"/>
        </w:rPr>
        <w:t>الجمود أسباباً متعددة</w:t>
      </w:r>
      <w:r w:rsidR="00B81751">
        <w:rPr>
          <w:rFonts w:asciiTheme="minorBidi" w:eastAsiaTheme="minorHAnsi" w:hAnsiTheme="minorBidi" w:cs="Arabic Transparent" w:hint="cs"/>
          <w:b w:val="0"/>
          <w:sz w:val="28"/>
          <w:szCs w:val="28"/>
          <w:rtl/>
          <w:lang w:bidi="ar-JO"/>
        </w:rPr>
        <w:t>.</w:t>
      </w:r>
    </w:p>
    <w:p w14:paraId="2CA48434" w14:textId="67F28866" w:rsidR="00150B88" w:rsidRPr="00D9232D" w:rsidRDefault="00137563" w:rsidP="004870DF">
      <w:pPr>
        <w:pStyle w:val="Heading3"/>
        <w:bidi/>
        <w:spacing w:after="240" w:line="360" w:lineRule="auto"/>
        <w:rPr>
          <w:rFonts w:ascii="Arial" w:eastAsiaTheme="minorHAnsi" w:hAnsi="Arial" w:cs="Arabic Transparent"/>
          <w:b/>
          <w:bCs/>
          <w:color w:val="auto"/>
          <w:sz w:val="28"/>
          <w:szCs w:val="28"/>
          <w:rtl/>
        </w:rPr>
      </w:pPr>
      <w:bookmarkStart w:id="272" w:name="_Toc499562878"/>
      <w:r w:rsidRPr="00D9232D">
        <w:rPr>
          <w:rFonts w:ascii="Arial" w:eastAsiaTheme="minorHAnsi" w:hAnsi="Arial" w:cs="Arabic Transparent"/>
          <w:b/>
          <w:bCs/>
          <w:color w:val="auto"/>
          <w:sz w:val="28"/>
          <w:szCs w:val="28"/>
          <w:rtl/>
        </w:rPr>
        <w:t xml:space="preserve">المطلب الأول: </w:t>
      </w:r>
      <w:r w:rsidR="002C31E6" w:rsidRPr="00D9232D">
        <w:rPr>
          <w:rFonts w:ascii="Arial" w:eastAsiaTheme="minorHAnsi" w:hAnsi="Arial" w:cs="Arabic Transparent"/>
          <w:b/>
          <w:bCs/>
          <w:color w:val="auto"/>
          <w:sz w:val="28"/>
          <w:szCs w:val="28"/>
          <w:rtl/>
        </w:rPr>
        <w:t>أسباب الجمود</w:t>
      </w:r>
      <w:r w:rsidR="002C31E6" w:rsidRPr="00D9232D">
        <w:rPr>
          <w:rFonts w:ascii="Arial" w:eastAsiaTheme="minorHAnsi" w:hAnsi="Arial" w:cs="Arabic Transparent" w:hint="cs"/>
          <w:b/>
          <w:bCs/>
          <w:color w:val="auto"/>
          <w:sz w:val="28"/>
          <w:szCs w:val="28"/>
          <w:rtl/>
        </w:rPr>
        <w:t>.</w:t>
      </w:r>
      <w:bookmarkEnd w:id="272"/>
    </w:p>
    <w:p w14:paraId="3E708985" w14:textId="37B60B56" w:rsidR="00150B88" w:rsidRPr="00D9232D" w:rsidRDefault="00150B88"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للجمود أسباب وآثار كغيره من المسائل، ولعل من الأسباب التي أدت إلى مثل هذا الجمود بين المصنفات المتعددة</w:t>
      </w:r>
      <w:r w:rsidR="00CF4A27" w:rsidRPr="00D9232D">
        <w:rPr>
          <w:rFonts w:asciiTheme="minorHAnsi" w:eastAsiaTheme="minorHAnsi" w:hAnsiTheme="minorHAnsi" w:cs="Arabic Transparent" w:hint="cs"/>
          <w:b w:val="0"/>
          <w:sz w:val="28"/>
          <w:szCs w:val="28"/>
          <w:rtl/>
        </w:rPr>
        <w:t>، ما يلي:</w:t>
      </w:r>
      <w:r w:rsidRPr="00D9232D">
        <w:rPr>
          <w:rFonts w:asciiTheme="minorHAnsi" w:eastAsiaTheme="minorHAnsi" w:hAnsiTheme="minorHAnsi" w:cs="Arabic Transparent" w:hint="cs"/>
          <w:b w:val="0"/>
          <w:sz w:val="28"/>
          <w:szCs w:val="28"/>
          <w:rtl/>
        </w:rPr>
        <w:t xml:space="preserve"> </w:t>
      </w:r>
    </w:p>
    <w:p w14:paraId="7E5889DB" w14:textId="4FC3C55E" w:rsidR="00150B88" w:rsidRPr="00D9232D" w:rsidRDefault="00150B88" w:rsidP="004870DF">
      <w:pPr>
        <w:pStyle w:val="2"/>
        <w:numPr>
          <w:ilvl w:val="0"/>
          <w:numId w:val="33"/>
        </w:numPr>
        <w:tabs>
          <w:tab w:val="left" w:pos="1123"/>
        </w:tabs>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rtl/>
        </w:rPr>
        <w:t>التقليد</w:t>
      </w:r>
      <w:r w:rsidRPr="00D9232D">
        <w:rPr>
          <w:rFonts w:asciiTheme="minorHAnsi" w:eastAsiaTheme="minorHAnsi" w:hAnsiTheme="minorHAnsi" w:cs="Arabic Transparent" w:hint="cs"/>
          <w:b w:val="0"/>
          <w:sz w:val="28"/>
          <w:szCs w:val="28"/>
          <w:rtl/>
        </w:rPr>
        <w:t>: من أبرز أسباب الجمود بين المصنفات المتعددة التقليد، وقد أصاب كثير</w:t>
      </w:r>
      <w:r w:rsidR="00CF4A27" w:rsidRPr="00D9232D">
        <w:rPr>
          <w:rFonts w:asciiTheme="minorHAnsi" w:eastAsiaTheme="minorHAnsi" w:hAnsiTheme="minorHAnsi" w:cs="Arabic Transparent" w:hint="cs"/>
          <w:b w:val="0"/>
          <w:sz w:val="28"/>
          <w:szCs w:val="28"/>
          <w:rtl/>
        </w:rPr>
        <w:t>اً</w:t>
      </w:r>
      <w:r w:rsidRPr="00D9232D">
        <w:rPr>
          <w:rFonts w:asciiTheme="minorHAnsi" w:eastAsiaTheme="minorHAnsi" w:hAnsiTheme="minorHAnsi" w:cs="Arabic Transparent" w:hint="cs"/>
          <w:b w:val="0"/>
          <w:sz w:val="28"/>
          <w:szCs w:val="28"/>
          <w:rtl/>
        </w:rPr>
        <w:t xml:space="preserve"> من المتأخرين التقليد فيها، ومن أصعب العقبات أمام هذا الطريق أن أمهات كتب علوم القرآن والقواعد التفسيرية اتصفت بهذا التقليد خصوصاً من بعد الزركشي إلى الوقت الحاضر، فالناظر فيها يجد أن العرض والأمثلة هي ذاتها </w:t>
      </w:r>
      <w:r w:rsidRPr="00D9232D">
        <w:rPr>
          <w:rFonts w:asciiTheme="minorHAnsi" w:eastAsiaTheme="minorHAnsi" w:hAnsiTheme="minorHAnsi" w:cs="Arabic Transparent"/>
          <w:b w:val="0"/>
          <w:sz w:val="28"/>
          <w:szCs w:val="28"/>
          <w:rtl/>
        </w:rPr>
        <w:t>–</w:t>
      </w:r>
      <w:r w:rsidRPr="00D9232D">
        <w:rPr>
          <w:rFonts w:asciiTheme="minorHAnsi" w:eastAsiaTheme="minorHAnsi" w:hAnsiTheme="minorHAnsi" w:cs="Arabic Transparent" w:hint="cs"/>
          <w:b w:val="0"/>
          <w:sz w:val="28"/>
          <w:szCs w:val="28"/>
          <w:rtl/>
        </w:rPr>
        <w:t>كما سيأتي</w:t>
      </w:r>
      <w:r w:rsidR="00054B7C">
        <w:rPr>
          <w:rFonts w:asciiTheme="minorHAnsi" w:eastAsiaTheme="minorHAnsi" w:hAnsiTheme="minorHAnsi" w:cs="Arabic Transparent" w:hint="cs"/>
          <w:b w:val="0"/>
          <w:sz w:val="28"/>
          <w:szCs w:val="28"/>
          <w:rtl/>
        </w:rPr>
        <w:t>-</w:t>
      </w:r>
      <w:r w:rsidRPr="00D9232D">
        <w:rPr>
          <w:rFonts w:asciiTheme="minorHAnsi" w:eastAsiaTheme="minorHAnsi" w:hAnsiTheme="minorHAnsi" w:cs="Arabic Transparent" w:hint="cs"/>
          <w:b w:val="0"/>
          <w:sz w:val="28"/>
          <w:szCs w:val="28"/>
          <w:rtl/>
        </w:rPr>
        <w:t xml:space="preserve"> والتقليد المقصود ليس في المواضيع أو الاستنباط أو غيره، ولا يقصد الباحث ذم العلماء أو التنقص منهم، -لا والله- بل نحن نشرب من حوضهم، وهم حراس الشريعة، وجزاهم الله عنا خير الجزاء، بل المقصود هو بيان خطأ التقليد في الوقوف على تطبيقات محصورة منذ مئات السنين، وهذا ما يريده واضعوها أصلاً، فهم ما قصدوا إلا التمثيل لا الحصر، قال الغزالي</w:t>
      </w:r>
      <w:r w:rsidR="005548EF" w:rsidRPr="00D9232D">
        <w:rPr>
          <w:rFonts w:asciiTheme="minorHAnsi" w:eastAsiaTheme="minorHAnsi" w:hAnsiTheme="minorHAnsi" w:cs="Arabic Transparent" w:hint="cs"/>
          <w:b w:val="0"/>
          <w:sz w:val="28"/>
          <w:szCs w:val="28"/>
          <w:rtl/>
        </w:rPr>
        <w:t xml:space="preserve"> </w:t>
      </w:r>
      <w:r w:rsidR="005548EF" w:rsidRPr="00D9232D">
        <w:rPr>
          <w:rFonts w:cs="Arabic Transparent"/>
          <w:sz w:val="28"/>
          <w:szCs w:val="28"/>
          <w:rtl/>
        </w:rPr>
        <w:t>–رحمه الله-</w:t>
      </w:r>
      <w:r w:rsidRPr="00D9232D">
        <w:rPr>
          <w:rFonts w:asciiTheme="minorHAnsi" w:eastAsiaTheme="minorHAnsi" w:hAnsiTheme="minorHAnsi" w:cs="Arabic Transparent" w:hint="cs"/>
          <w:b w:val="0"/>
          <w:sz w:val="28"/>
          <w:szCs w:val="28"/>
          <w:rtl/>
        </w:rPr>
        <w:t xml:space="preserve">:(التقليد هو قبول </w:t>
      </w:r>
      <w:r w:rsidR="00CF4A27" w:rsidRPr="00D9232D">
        <w:rPr>
          <w:rFonts w:asciiTheme="minorHAnsi" w:eastAsiaTheme="minorHAnsi" w:hAnsiTheme="minorHAnsi" w:cs="Arabic Transparent" w:hint="cs"/>
          <w:b w:val="0"/>
          <w:sz w:val="28"/>
          <w:szCs w:val="28"/>
          <w:rtl/>
        </w:rPr>
        <w:t xml:space="preserve">قول </w:t>
      </w:r>
      <w:r w:rsidRPr="00D9232D">
        <w:rPr>
          <w:rFonts w:asciiTheme="minorHAnsi" w:eastAsiaTheme="minorHAnsi" w:hAnsiTheme="minorHAnsi" w:cs="Arabic Transparent" w:hint="cs"/>
          <w:b w:val="0"/>
          <w:sz w:val="28"/>
          <w:szCs w:val="28"/>
          <w:rtl/>
        </w:rPr>
        <w:t>بلا حجة، وليس ذلك طريقاً إلى العلم، لا في الأصول، ولا في الفروع</w:t>
      </w:r>
      <w:r w:rsidRPr="00D9232D">
        <w:rPr>
          <w:rStyle w:val="FootnoteReference"/>
          <w:rFonts w:eastAsiaTheme="minorHAnsi" w:cs="Arabic Transparent" w:hint="cs"/>
          <w:rtl/>
        </w:rPr>
        <w:t>).</w:t>
      </w:r>
      <w:r w:rsidRPr="00D9232D">
        <w:rPr>
          <w:rStyle w:val="FootnoteReference"/>
          <w:rFonts w:eastAsiaTheme="minorHAnsi" w:cs="Arabic Transparent"/>
          <w:rtl/>
        </w:rPr>
        <w:t>(</w:t>
      </w:r>
      <w:r w:rsidRPr="00D9232D">
        <w:rPr>
          <w:rStyle w:val="FootnoteReference"/>
          <w:rFonts w:eastAsiaTheme="minorHAnsi" w:cs="Arabic Transparent"/>
          <w:rtl/>
        </w:rPr>
        <w:footnoteReference w:id="733"/>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w:t>
      </w:r>
    </w:p>
    <w:p w14:paraId="0E4FB63E" w14:textId="2CC63ED0" w:rsidR="00150B88" w:rsidRPr="00D9232D" w:rsidRDefault="00150B88" w:rsidP="00434F4B">
      <w:pPr>
        <w:pStyle w:val="2"/>
        <w:numPr>
          <w:ilvl w:val="0"/>
          <w:numId w:val="33"/>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rtl/>
        </w:rPr>
        <w:t>اجتناب النقد</w:t>
      </w:r>
      <w:r w:rsidRPr="00D9232D">
        <w:rPr>
          <w:rFonts w:asciiTheme="minorHAnsi" w:eastAsiaTheme="minorHAnsi" w:hAnsiTheme="minorHAnsi" w:cs="Arabic Transparent" w:hint="cs"/>
          <w:b w:val="0"/>
          <w:sz w:val="28"/>
          <w:szCs w:val="28"/>
          <w:rtl/>
        </w:rPr>
        <w:t>: ولعل بعض الباحثين يظن أن إيراد الأمثلة الشائعة بين المصنفين هي المنهج الصحيح في قبول مصنفه أو بحثه؛ رغبةً في اجتناب النقد العلمي، إما بسبب ضعف التأصيل العلمي فيها، وعدم القناعة بما يكتبه، أو الرغبة في قبو</w:t>
      </w:r>
      <w:r w:rsidR="00434F4B">
        <w:rPr>
          <w:rFonts w:asciiTheme="minorHAnsi" w:eastAsiaTheme="minorHAnsi" w:hAnsiTheme="minorHAnsi" w:cs="Arabic Transparent" w:hint="cs"/>
          <w:b w:val="0"/>
          <w:sz w:val="28"/>
          <w:szCs w:val="28"/>
          <w:rtl/>
        </w:rPr>
        <w:t xml:space="preserve">ل المصنف بين أرجاء الوسط العلمي، كما أن </w:t>
      </w:r>
      <w:r w:rsidRPr="00D9232D">
        <w:rPr>
          <w:rFonts w:asciiTheme="minorHAnsi" w:eastAsiaTheme="minorHAnsi" w:hAnsiTheme="minorHAnsi" w:cs="Arabic Transparent" w:hint="cs"/>
          <w:b w:val="0"/>
          <w:sz w:val="28"/>
          <w:szCs w:val="28"/>
          <w:rtl/>
        </w:rPr>
        <w:t xml:space="preserve">رغبة بعض المتخصصين والباحثين في التجديد العلمي، تقف أمامها عقبات، ولعل </w:t>
      </w:r>
      <w:r w:rsidR="00503860" w:rsidRPr="00D9232D">
        <w:rPr>
          <w:rFonts w:asciiTheme="minorHAnsi" w:eastAsiaTheme="minorHAnsi" w:hAnsiTheme="minorHAnsi" w:cs="Arabic Transparent" w:hint="cs"/>
          <w:b w:val="0"/>
          <w:sz w:val="28"/>
          <w:szCs w:val="28"/>
          <w:rtl/>
        </w:rPr>
        <w:t xml:space="preserve">من </w:t>
      </w:r>
      <w:r w:rsidRPr="00D9232D">
        <w:rPr>
          <w:rFonts w:asciiTheme="minorHAnsi" w:eastAsiaTheme="minorHAnsi" w:hAnsiTheme="minorHAnsi" w:cs="Arabic Transparent" w:hint="cs"/>
          <w:b w:val="0"/>
          <w:sz w:val="28"/>
          <w:szCs w:val="28"/>
          <w:rtl/>
        </w:rPr>
        <w:t>أبرزها الخوف من الوقوع في التكلف -كما وقع فيه أحياناً الحربي</w:t>
      </w:r>
      <w:r w:rsidRPr="00D9232D">
        <w:rPr>
          <w:rStyle w:val="FootnoteReference"/>
          <w:rFonts w:eastAsiaTheme="minorHAnsi" w:cs="Arabic Transparent"/>
          <w:rtl/>
        </w:rPr>
        <w:t>(</w:t>
      </w:r>
      <w:r w:rsidRPr="00D9232D">
        <w:rPr>
          <w:rStyle w:val="FootnoteReference"/>
          <w:rFonts w:eastAsiaTheme="minorHAnsi" w:cs="Arabic Transparent"/>
          <w:rtl/>
        </w:rPr>
        <w:footnoteReference w:id="734"/>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والعثمان</w:t>
      </w:r>
      <w:r w:rsidRPr="00D9232D">
        <w:rPr>
          <w:rStyle w:val="FootnoteReference"/>
          <w:rFonts w:eastAsiaTheme="minorHAnsi" w:cs="Arabic Transparent"/>
          <w:rtl/>
        </w:rPr>
        <w:t>(</w:t>
      </w:r>
      <w:r w:rsidRPr="00D9232D">
        <w:rPr>
          <w:rStyle w:val="FootnoteReference"/>
          <w:rFonts w:eastAsiaTheme="minorHAnsi" w:cs="Arabic Transparent"/>
          <w:rtl/>
        </w:rPr>
        <w:footnoteReference w:id="735"/>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في </w:t>
      </w:r>
      <w:r w:rsidRPr="00D9232D">
        <w:rPr>
          <w:rFonts w:asciiTheme="minorHAnsi" w:eastAsiaTheme="minorHAnsi" w:hAnsiTheme="minorHAnsi" w:cs="Arabic Transparent" w:hint="cs"/>
          <w:b w:val="0"/>
          <w:sz w:val="28"/>
          <w:szCs w:val="28"/>
          <w:rtl/>
        </w:rPr>
        <w:lastRenderedPageBreak/>
        <w:t>أمثلته</w:t>
      </w:r>
      <w:r w:rsidR="00503860" w:rsidRPr="00D9232D">
        <w:rPr>
          <w:rFonts w:asciiTheme="minorHAnsi" w:eastAsiaTheme="minorHAnsi" w:hAnsiTheme="minorHAnsi" w:cs="Arabic Transparent" w:hint="cs"/>
          <w:b w:val="0"/>
          <w:sz w:val="28"/>
          <w:szCs w:val="28"/>
          <w:rtl/>
        </w:rPr>
        <w:t>م</w:t>
      </w:r>
      <w:r w:rsidRPr="00D9232D">
        <w:rPr>
          <w:rFonts w:asciiTheme="minorHAnsi" w:eastAsiaTheme="minorHAnsi" w:hAnsiTheme="minorHAnsi" w:cs="Arabic Transparent" w:hint="cs"/>
          <w:b w:val="0"/>
          <w:sz w:val="28"/>
          <w:szCs w:val="28"/>
          <w:rtl/>
        </w:rPr>
        <w:t>ا</w:t>
      </w:r>
      <w:r w:rsidR="00054B7C">
        <w:rPr>
          <w:rFonts w:asciiTheme="minorHAnsi" w:eastAsiaTheme="minorHAnsi" w:hAnsiTheme="minorHAnsi" w:cs="Arabic Transparent" w:hint="cs"/>
          <w:b w:val="0"/>
          <w:sz w:val="28"/>
          <w:szCs w:val="28"/>
          <w:rtl/>
        </w:rPr>
        <w:t>-</w:t>
      </w:r>
      <w:r w:rsidRPr="00D9232D">
        <w:rPr>
          <w:rFonts w:asciiTheme="minorHAnsi" w:eastAsiaTheme="minorHAnsi" w:hAnsiTheme="minorHAnsi" w:cs="Arabic Transparent" w:hint="cs"/>
          <w:b w:val="0"/>
          <w:sz w:val="28"/>
          <w:szCs w:val="28"/>
          <w:rtl/>
        </w:rPr>
        <w:t xml:space="preserve"> مما جعل الابتعاد عن ذلك هو الخيار الصحيح عند بعضهم، والإشكالية حين يكون الأمر ليس خطأ، بل هو تصويب ونفع كبير، منع تعديه مثل هذه الظنون، وينبغي لمثل هذا أن لا يهمه مراقبة الناس، أو ماذا يقولون عنه، بل ليكن همه الأكبر هو مراقبة الله وحده والخوف منه، فإذا التزم المعيار العلمي المقبول عند أهل العلم فلا تكلف حينئذ، وإن حصل ثمة خطأ فهي سنة الخلق، ولا يخلو منها مصنف</w:t>
      </w:r>
      <w:r w:rsidR="00503860" w:rsidRPr="00D9232D">
        <w:rPr>
          <w:rFonts w:asciiTheme="minorHAnsi" w:eastAsiaTheme="minorHAnsi" w:hAnsiTheme="minorHAnsi" w:cs="Arabic Transparent" w:hint="cs"/>
          <w:b w:val="0"/>
          <w:sz w:val="28"/>
          <w:szCs w:val="28"/>
          <w:rtl/>
        </w:rPr>
        <w:t>، والله المستعان</w:t>
      </w:r>
      <w:r w:rsidRPr="00D9232D">
        <w:rPr>
          <w:rFonts w:asciiTheme="minorHAnsi" w:eastAsiaTheme="minorHAnsi" w:hAnsiTheme="minorHAnsi" w:cs="Arabic Transparent" w:hint="cs"/>
          <w:b w:val="0"/>
          <w:sz w:val="28"/>
          <w:szCs w:val="28"/>
          <w:rtl/>
        </w:rPr>
        <w:t>.</w:t>
      </w:r>
    </w:p>
    <w:p w14:paraId="230F3434" w14:textId="23BFC69A" w:rsidR="00150B88" w:rsidRPr="00D9232D" w:rsidRDefault="00150B88" w:rsidP="004870DF">
      <w:pPr>
        <w:pStyle w:val="2"/>
        <w:numPr>
          <w:ilvl w:val="0"/>
          <w:numId w:val="33"/>
        </w:numPr>
        <w:spacing w:after="240" w:line="360" w:lineRule="auto"/>
        <w:jc w:val="both"/>
        <w:rPr>
          <w:rFonts w:asciiTheme="minorBidi" w:eastAsiaTheme="minorHAnsi" w:hAnsiTheme="minorBidi" w:cs="Arabic Transparent"/>
          <w:b w:val="0"/>
          <w:sz w:val="28"/>
          <w:szCs w:val="28"/>
        </w:rPr>
      </w:pPr>
      <w:r w:rsidRPr="00D9232D">
        <w:rPr>
          <w:rFonts w:asciiTheme="minorHAnsi" w:eastAsiaTheme="minorHAnsi" w:hAnsiTheme="minorHAnsi" w:cs="Arabic Transparent" w:hint="cs"/>
          <w:bCs/>
          <w:sz w:val="28"/>
          <w:szCs w:val="28"/>
          <w:rtl/>
        </w:rPr>
        <w:t>التردد</w:t>
      </w:r>
      <w:r w:rsidR="00503860" w:rsidRPr="00D9232D">
        <w:rPr>
          <w:rFonts w:asciiTheme="minorHAnsi" w:eastAsiaTheme="minorHAnsi" w:hAnsiTheme="minorHAnsi" w:cs="Arabic Transparent" w:hint="cs"/>
          <w:bCs/>
          <w:sz w:val="28"/>
          <w:szCs w:val="28"/>
          <w:rtl/>
        </w:rPr>
        <w:t xml:space="preserve"> في مدى مناسبة الأمثلة الأخرى للقاعدة</w:t>
      </w:r>
      <w:r w:rsidRPr="00D9232D">
        <w:rPr>
          <w:rFonts w:asciiTheme="minorHAnsi" w:eastAsiaTheme="minorHAnsi" w:hAnsiTheme="minorHAnsi" w:cs="Arabic Transparent" w:hint="cs"/>
          <w:b w:val="0"/>
          <w:sz w:val="28"/>
          <w:szCs w:val="28"/>
          <w:rtl/>
        </w:rPr>
        <w:t xml:space="preserve">: عدم وجود تأصيلات علمية تحمل أمثلة متعددة ومتغايرة بين المصنفين، قد يُصيب الباحثين بالتردد في مدى أهلية هذا المثال على القاعدة أو المسألة العلمية، مما أدى إلى رغبة بعض الباحثين عن الخوض في مثل هذه الإشكاليات، وهذه كلها أوهام تمنع نشر النصح والخير بين الناس، ولا ينبغي للمسلم فضلاً عن العالم الالتفات إليها، فإذا كان الباحث يرى نفسه أنه على صواب، وقد استعمل الأدوات الصحيحة، فليعزم </w:t>
      </w:r>
      <w:r w:rsidRPr="00D9232D">
        <w:rPr>
          <w:rFonts w:asciiTheme="minorBidi" w:eastAsiaTheme="minorHAnsi" w:hAnsiTheme="minorBidi" w:cs="Arabic Transparent"/>
          <w:b w:val="0"/>
          <w:sz w:val="28"/>
          <w:szCs w:val="28"/>
          <w:rtl/>
        </w:rPr>
        <w:t>ويتوكل على الله –جل وعلا</w:t>
      </w:r>
      <w:r w:rsidR="00054B7C">
        <w:rPr>
          <w:rFonts w:asciiTheme="minorBidi" w:eastAsiaTheme="minorHAnsi" w:hAnsiTheme="minorBidi" w:cs="Arabic Transparent"/>
          <w:b w:val="0"/>
          <w:sz w:val="28"/>
          <w:szCs w:val="28"/>
          <w:rtl/>
        </w:rPr>
        <w:t>-</w:t>
      </w:r>
      <w:r w:rsidRPr="00D9232D">
        <w:rPr>
          <w:rFonts w:asciiTheme="minorBidi" w:eastAsiaTheme="minorHAnsi" w:hAnsiTheme="minorBidi" w:cs="Arabic Transparent"/>
          <w:b w:val="0"/>
          <w:sz w:val="28"/>
          <w:szCs w:val="28"/>
          <w:rtl/>
        </w:rPr>
        <w:t xml:space="preserve"> </w:t>
      </w:r>
      <w:r w:rsidR="00CF4A27" w:rsidRPr="00D9232D">
        <w:rPr>
          <w:rFonts w:asciiTheme="minorBidi" w:hAnsiTheme="minorBidi" w:cs="Arabic Transparent"/>
          <w:b w:val="0"/>
          <w:sz w:val="28"/>
          <w:szCs w:val="28"/>
          <w:rtl/>
        </w:rPr>
        <w:t>وليبدِ رأيه ويطلع عليه</w:t>
      </w:r>
      <w:r w:rsidRPr="00D9232D">
        <w:rPr>
          <w:rFonts w:asciiTheme="minorBidi" w:eastAsiaTheme="minorHAnsi" w:hAnsiTheme="minorBidi" w:cs="Arabic Transparent"/>
          <w:b w:val="0"/>
          <w:sz w:val="28"/>
          <w:szCs w:val="28"/>
          <w:rtl/>
        </w:rPr>
        <w:t xml:space="preserve"> ذو</w:t>
      </w:r>
      <w:r w:rsidR="00225727">
        <w:rPr>
          <w:rFonts w:asciiTheme="minorBidi" w:eastAsiaTheme="minorHAnsi" w:hAnsiTheme="minorBidi" w:cs="Arabic Transparent" w:hint="cs"/>
          <w:b w:val="0"/>
          <w:sz w:val="28"/>
          <w:szCs w:val="28"/>
          <w:rtl/>
        </w:rPr>
        <w:t>و</w:t>
      </w:r>
      <w:r w:rsidRPr="00D9232D">
        <w:rPr>
          <w:rFonts w:asciiTheme="minorBidi" w:eastAsiaTheme="minorHAnsi" w:hAnsiTheme="minorBidi" w:cs="Arabic Transparent"/>
          <w:b w:val="0"/>
          <w:sz w:val="28"/>
          <w:szCs w:val="28"/>
          <w:rtl/>
        </w:rPr>
        <w:t xml:space="preserve"> الألباب والفهم، وليتسع صدره فيما</w:t>
      </w:r>
      <w:r w:rsidRPr="00D9232D">
        <w:rPr>
          <w:rFonts w:asciiTheme="minorHAnsi" w:eastAsiaTheme="minorHAnsi" w:hAnsiTheme="minorHAnsi" w:cs="Arabic Transparent" w:hint="cs"/>
          <w:b w:val="0"/>
          <w:sz w:val="28"/>
          <w:szCs w:val="28"/>
          <w:rtl/>
        </w:rPr>
        <w:t xml:space="preserve"> يبدون، فهذا خير له في إ</w:t>
      </w:r>
      <w:r w:rsidRPr="00D9232D">
        <w:rPr>
          <w:rFonts w:asciiTheme="minorBidi" w:eastAsiaTheme="minorHAnsi" w:hAnsiTheme="minorBidi" w:cs="Arabic Transparent"/>
          <w:b w:val="0"/>
          <w:sz w:val="28"/>
          <w:szCs w:val="28"/>
          <w:rtl/>
        </w:rPr>
        <w:t>يصال النفع، واستنارة الطريق؛ حتى يكتب له القبول والتوفيق.</w:t>
      </w:r>
    </w:p>
    <w:p w14:paraId="195273E7" w14:textId="77777777" w:rsidR="00150B88" w:rsidRPr="00D9232D" w:rsidRDefault="00150B88" w:rsidP="004870DF">
      <w:pPr>
        <w:autoSpaceDE w:val="0"/>
        <w:autoSpaceDN w:val="0"/>
        <w:bidi/>
        <w:adjustRightInd w:val="0"/>
        <w:spacing w:line="360" w:lineRule="auto"/>
        <w:rPr>
          <w:rFonts w:cs="Arabic Transparent"/>
          <w:u w:val="single"/>
          <w:rtl/>
        </w:rPr>
      </w:pPr>
      <w:r w:rsidRPr="00D9232D">
        <w:rPr>
          <w:rFonts w:cs="Arabic Transparent"/>
          <w:u w:val="single"/>
          <w:rtl/>
        </w:rPr>
        <w:t>وَأَنْشَدَ أَبُو الْعَيْنَاءِ عَنْ الْأَصْمَعِيِّ:</w:t>
      </w:r>
    </w:p>
    <w:p w14:paraId="0B352390" w14:textId="75F184C2" w:rsidR="00150B88" w:rsidRPr="00D9232D" w:rsidRDefault="00150B88" w:rsidP="004870DF">
      <w:pPr>
        <w:pStyle w:val="ListParagraph"/>
        <w:autoSpaceDE w:val="0"/>
        <w:autoSpaceDN w:val="0"/>
        <w:bidi/>
        <w:adjustRightInd w:val="0"/>
        <w:spacing w:before="240" w:after="0" w:line="360" w:lineRule="auto"/>
        <w:jc w:val="center"/>
        <w:rPr>
          <w:rFonts w:cs="Arabic Transparent"/>
          <w:rtl/>
        </w:rPr>
      </w:pPr>
      <w:r w:rsidRPr="00D9232D">
        <w:rPr>
          <w:rFonts w:cs="Arabic Transparent"/>
          <w:rtl/>
        </w:rPr>
        <w:t xml:space="preserve">النُّصْحُ أَرْخَصُ مَا بَاعَ الرِّجَالُ فَلَا ... تَرْدُدْ عَلَى نَاصِحٍ نُصْحًا وَلَا </w:t>
      </w:r>
      <w:r w:rsidR="00CF4A27" w:rsidRPr="00D9232D">
        <w:rPr>
          <w:rFonts w:cs="Arabic Transparent"/>
          <w:rtl/>
        </w:rPr>
        <w:t>تَلُمِ</w:t>
      </w:r>
    </w:p>
    <w:p w14:paraId="10A1F919" w14:textId="77777777" w:rsidR="00150B88" w:rsidRPr="00D9232D" w:rsidRDefault="00150B88" w:rsidP="004870DF">
      <w:pPr>
        <w:pStyle w:val="2"/>
        <w:spacing w:after="240" w:line="360" w:lineRule="auto"/>
        <w:ind w:left="720"/>
        <w:jc w:val="center"/>
        <w:rPr>
          <w:rFonts w:asciiTheme="minorBidi" w:eastAsiaTheme="minorHAnsi" w:hAnsiTheme="minorBidi" w:cs="Arabic Transparent"/>
          <w:b w:val="0"/>
          <w:sz w:val="28"/>
          <w:szCs w:val="28"/>
          <w:rtl/>
        </w:rPr>
      </w:pPr>
      <w:r w:rsidRPr="00D9232D">
        <w:rPr>
          <w:rFonts w:asciiTheme="minorBidi" w:hAnsiTheme="minorBidi" w:cs="Arabic Transparent"/>
          <w:b w:val="0"/>
          <w:sz w:val="28"/>
          <w:szCs w:val="28"/>
          <w:rtl/>
        </w:rPr>
        <w:t>إنَّ النَّصَائِحَ لَا تَخْفَى مَنَاهِجُهَا ... عَلَى الرِّجَالِ ذَوِي الْأَلْبَابِ وَالْفَهْمِ</w:t>
      </w:r>
      <w:r w:rsidRPr="00D9232D">
        <w:rPr>
          <w:rStyle w:val="FootnoteReference"/>
          <w:rFonts w:eastAsiaTheme="minorHAnsi" w:cs="Arabic Transparent"/>
          <w:rtl/>
        </w:rPr>
        <w:t>(</w:t>
      </w:r>
      <w:r w:rsidRPr="00D9232D">
        <w:rPr>
          <w:rStyle w:val="FootnoteReference"/>
          <w:rFonts w:eastAsiaTheme="minorHAnsi" w:cs="Arabic Transparent"/>
          <w:rtl/>
        </w:rPr>
        <w:footnoteReference w:id="736"/>
      </w:r>
      <w:r w:rsidRPr="00D9232D">
        <w:rPr>
          <w:rStyle w:val="FootnoteReference"/>
          <w:rFonts w:eastAsiaTheme="minorHAnsi" w:cs="Arabic Transparent"/>
          <w:rtl/>
        </w:rPr>
        <w:t>)</w:t>
      </w:r>
      <w:r w:rsidRPr="00D9232D">
        <w:rPr>
          <w:rFonts w:asciiTheme="minorBidi" w:eastAsiaTheme="minorHAnsi" w:hAnsiTheme="minorBidi" w:cs="Arabic Transparent"/>
          <w:b w:val="0"/>
          <w:sz w:val="28"/>
          <w:szCs w:val="28"/>
          <w:rtl/>
        </w:rPr>
        <w:t xml:space="preserve"> </w:t>
      </w:r>
    </w:p>
    <w:p w14:paraId="30DDE6E2" w14:textId="11E6DDBD" w:rsidR="00150B88" w:rsidRPr="00D9232D" w:rsidRDefault="00571EF0" w:rsidP="004870DF">
      <w:pPr>
        <w:pStyle w:val="2"/>
        <w:numPr>
          <w:ilvl w:val="0"/>
          <w:numId w:val="33"/>
        </w:numPr>
        <w:spacing w:after="240" w:line="360" w:lineRule="auto"/>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Cs/>
          <w:sz w:val="28"/>
          <w:szCs w:val="28"/>
          <w:rtl/>
        </w:rPr>
        <w:t>غياب التجديد العلمي</w:t>
      </w:r>
      <w:r w:rsidRPr="00D9232D">
        <w:rPr>
          <w:rFonts w:asciiTheme="minorHAnsi" w:eastAsiaTheme="minorHAnsi" w:hAnsiTheme="minorHAnsi" w:cs="Arabic Transparent" w:hint="cs"/>
          <w:b w:val="0"/>
          <w:sz w:val="28"/>
          <w:szCs w:val="28"/>
          <w:rtl/>
        </w:rPr>
        <w:t xml:space="preserve">: </w:t>
      </w:r>
      <w:r w:rsidR="00E832C1" w:rsidRPr="00D9232D">
        <w:rPr>
          <w:rFonts w:asciiTheme="minorHAnsi" w:eastAsiaTheme="minorHAnsi" w:hAnsiTheme="minorHAnsi" w:cs="Arabic Transparent" w:hint="cs"/>
          <w:b w:val="0"/>
          <w:sz w:val="28"/>
          <w:szCs w:val="28"/>
          <w:rtl/>
        </w:rPr>
        <w:t>ال</w:t>
      </w:r>
      <w:r w:rsidRPr="00D9232D">
        <w:rPr>
          <w:rFonts w:asciiTheme="minorHAnsi" w:eastAsiaTheme="minorHAnsi" w:hAnsiTheme="minorHAnsi" w:cs="Arabic Transparent" w:hint="cs"/>
          <w:b w:val="0"/>
          <w:sz w:val="28"/>
          <w:szCs w:val="28"/>
          <w:rtl/>
        </w:rPr>
        <w:t xml:space="preserve">غياب </w:t>
      </w:r>
      <w:r w:rsidR="00E832C1" w:rsidRPr="00D9232D">
        <w:rPr>
          <w:rFonts w:asciiTheme="minorHAnsi" w:eastAsiaTheme="minorHAnsi" w:hAnsiTheme="minorHAnsi" w:cs="Arabic Transparent" w:hint="cs"/>
          <w:b w:val="0"/>
          <w:sz w:val="28"/>
          <w:szCs w:val="28"/>
          <w:rtl/>
        </w:rPr>
        <w:t>ال</w:t>
      </w:r>
      <w:r w:rsidR="008067EF" w:rsidRPr="00D9232D">
        <w:rPr>
          <w:rFonts w:asciiTheme="minorHAnsi" w:eastAsiaTheme="minorHAnsi" w:hAnsiTheme="minorHAnsi" w:cs="Arabic Transparent" w:hint="cs"/>
          <w:b w:val="0"/>
          <w:sz w:val="28"/>
          <w:szCs w:val="28"/>
          <w:rtl/>
        </w:rPr>
        <w:t>تشجيع</w:t>
      </w:r>
      <w:r w:rsidR="00E832C1" w:rsidRPr="00D9232D">
        <w:rPr>
          <w:rFonts w:asciiTheme="minorHAnsi" w:eastAsiaTheme="minorHAnsi" w:hAnsiTheme="minorHAnsi" w:cs="Arabic Transparent" w:hint="cs"/>
          <w:b w:val="0"/>
          <w:sz w:val="28"/>
          <w:szCs w:val="28"/>
          <w:rtl/>
        </w:rPr>
        <w:t>ي ل</w:t>
      </w:r>
      <w:r w:rsidR="008067EF" w:rsidRPr="00D9232D">
        <w:rPr>
          <w:rFonts w:asciiTheme="minorHAnsi" w:eastAsiaTheme="minorHAnsi" w:hAnsiTheme="minorHAnsi" w:cs="Arabic Transparent" w:hint="cs"/>
          <w:b w:val="0"/>
          <w:sz w:val="28"/>
          <w:szCs w:val="28"/>
          <w:rtl/>
        </w:rPr>
        <w:t>لباحثين والمتخصصين بشتى الوسائل، ف</w:t>
      </w:r>
      <w:r w:rsidR="00150B88" w:rsidRPr="00D9232D">
        <w:rPr>
          <w:rFonts w:asciiTheme="minorHAnsi" w:eastAsiaTheme="minorHAnsi" w:hAnsiTheme="minorHAnsi" w:cs="Arabic Transparent" w:hint="cs"/>
          <w:b w:val="0"/>
          <w:sz w:val="28"/>
          <w:szCs w:val="28"/>
          <w:rtl/>
        </w:rPr>
        <w:t>هناك آراء قد لا تسهم بتشجيع</w:t>
      </w:r>
      <w:r w:rsidR="008067EF" w:rsidRPr="00D9232D">
        <w:rPr>
          <w:rFonts w:asciiTheme="minorHAnsi" w:eastAsiaTheme="minorHAnsi" w:hAnsiTheme="minorHAnsi" w:cs="Arabic Transparent" w:hint="cs"/>
          <w:b w:val="0"/>
          <w:sz w:val="28"/>
          <w:szCs w:val="28"/>
          <w:rtl/>
        </w:rPr>
        <w:t xml:space="preserve"> هؤلاء </w:t>
      </w:r>
      <w:r w:rsidR="00150B88" w:rsidRPr="00D9232D">
        <w:rPr>
          <w:rFonts w:asciiTheme="minorHAnsi" w:eastAsiaTheme="minorHAnsi" w:hAnsiTheme="minorHAnsi" w:cs="Arabic Transparent" w:hint="cs"/>
          <w:b w:val="0"/>
          <w:sz w:val="28"/>
          <w:szCs w:val="28"/>
          <w:rtl/>
        </w:rPr>
        <w:t>على القدرة على الاستنباط السليم، أو النقد الصحيح؛ بحجة أن هذا الرأي لم يسبق إليه أحد، أو من باب (من أين لك هذا؟) فهذه الأمور قد تجعل الباحث أحياناً يصرف النظر عن المسألة، و</w:t>
      </w:r>
      <w:r w:rsidR="008067EF" w:rsidRPr="00D9232D">
        <w:rPr>
          <w:rFonts w:asciiTheme="minorHAnsi" w:eastAsiaTheme="minorHAnsi" w:hAnsiTheme="minorHAnsi" w:cs="Arabic Transparent" w:hint="cs"/>
          <w:b w:val="0"/>
          <w:sz w:val="28"/>
          <w:szCs w:val="28"/>
          <w:rtl/>
        </w:rPr>
        <w:t xml:space="preserve">الحقيقة أن </w:t>
      </w:r>
      <w:r w:rsidR="00150B88" w:rsidRPr="00D9232D">
        <w:rPr>
          <w:rFonts w:asciiTheme="minorHAnsi" w:eastAsiaTheme="minorHAnsi" w:hAnsiTheme="minorHAnsi" w:cs="Arabic Transparent" w:hint="cs"/>
          <w:b w:val="0"/>
          <w:sz w:val="28"/>
          <w:szCs w:val="28"/>
          <w:rtl/>
        </w:rPr>
        <w:t>هذا ساهم في ضعف التجديد العلمي</w:t>
      </w:r>
      <w:r w:rsidR="004A4CE3" w:rsidRPr="00D9232D">
        <w:rPr>
          <w:rFonts w:asciiTheme="minorHAnsi" w:eastAsiaTheme="minorHAnsi" w:hAnsiTheme="minorHAnsi" w:cs="Arabic Transparent" w:hint="cs"/>
          <w:b w:val="0"/>
          <w:sz w:val="28"/>
          <w:szCs w:val="28"/>
          <w:rtl/>
        </w:rPr>
        <w:t xml:space="preserve"> إلى حد ما</w:t>
      </w:r>
      <w:r w:rsidR="00150B88" w:rsidRPr="00D9232D">
        <w:rPr>
          <w:rFonts w:asciiTheme="minorHAnsi" w:eastAsiaTheme="minorHAnsi" w:hAnsiTheme="minorHAnsi" w:cs="Arabic Transparent" w:hint="cs"/>
          <w:b w:val="0"/>
          <w:sz w:val="28"/>
          <w:szCs w:val="28"/>
          <w:rtl/>
        </w:rPr>
        <w:t>.</w:t>
      </w:r>
    </w:p>
    <w:p w14:paraId="4CBB6958" w14:textId="04D3DCEC" w:rsidR="00B37D25" w:rsidRPr="00D9232D" w:rsidRDefault="0062564F"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lang w:bidi="ar-JO"/>
        </w:rPr>
        <w:t>وعند استقراء الباحث لأم</w:t>
      </w:r>
      <w:r w:rsidR="00224FDE">
        <w:rPr>
          <w:rFonts w:asciiTheme="minorHAnsi" w:eastAsiaTheme="minorHAnsi" w:hAnsiTheme="minorHAnsi" w:cs="Arabic Transparent" w:hint="cs"/>
          <w:b w:val="0"/>
          <w:sz w:val="28"/>
          <w:szCs w:val="28"/>
          <w:rtl/>
          <w:lang w:bidi="ar-JO"/>
        </w:rPr>
        <w:t>ّ</w:t>
      </w:r>
      <w:r w:rsidRPr="00D9232D">
        <w:rPr>
          <w:rFonts w:asciiTheme="minorHAnsi" w:eastAsiaTheme="minorHAnsi" w:hAnsiTheme="minorHAnsi" w:cs="Arabic Transparent" w:hint="cs"/>
          <w:b w:val="0"/>
          <w:sz w:val="28"/>
          <w:szCs w:val="28"/>
          <w:rtl/>
          <w:lang w:bidi="ar-JO"/>
        </w:rPr>
        <w:t>ات كتب عل</w:t>
      </w:r>
      <w:r w:rsidR="009254F1" w:rsidRPr="00D9232D">
        <w:rPr>
          <w:rFonts w:asciiTheme="minorHAnsi" w:eastAsiaTheme="minorHAnsi" w:hAnsiTheme="minorHAnsi" w:cs="Arabic Transparent" w:hint="cs"/>
          <w:b w:val="0"/>
          <w:sz w:val="28"/>
          <w:szCs w:val="28"/>
          <w:rtl/>
          <w:lang w:bidi="ar-JO"/>
        </w:rPr>
        <w:t>وم القرآن للمتقدمين والمتأخرين،</w:t>
      </w:r>
      <w:r w:rsidR="009254F1" w:rsidRPr="00D9232D">
        <w:rPr>
          <w:rFonts w:asciiTheme="minorHAnsi" w:eastAsiaTheme="minorHAnsi" w:hAnsiTheme="minorHAnsi" w:cs="Arabic Transparent" w:hint="cs"/>
          <w:b w:val="0"/>
          <w:sz w:val="28"/>
          <w:szCs w:val="28"/>
          <w:rtl/>
        </w:rPr>
        <w:t xml:space="preserve"> </w:t>
      </w:r>
      <w:r w:rsidR="00800AA7" w:rsidRPr="00D9232D">
        <w:rPr>
          <w:rFonts w:asciiTheme="minorHAnsi" w:eastAsiaTheme="minorHAnsi" w:hAnsiTheme="minorHAnsi" w:cs="Arabic Transparent" w:hint="cs"/>
          <w:b w:val="0"/>
          <w:sz w:val="28"/>
          <w:szCs w:val="28"/>
          <w:rtl/>
        </w:rPr>
        <w:t>لاحظ تردد الأمثلة نفسها بين المصنفات في الموضوع الواحد</w:t>
      </w:r>
      <w:r w:rsidR="00922AEB" w:rsidRPr="00D9232D">
        <w:rPr>
          <w:rFonts w:asciiTheme="minorHAnsi" w:eastAsiaTheme="minorHAnsi" w:hAnsiTheme="minorHAnsi" w:cs="Arabic Transparent" w:hint="cs"/>
          <w:b w:val="0"/>
          <w:sz w:val="28"/>
          <w:szCs w:val="28"/>
          <w:rtl/>
        </w:rPr>
        <w:t xml:space="preserve"> دون تجديد فيها أو تمحيص</w:t>
      </w:r>
      <w:r w:rsidR="00800AA7" w:rsidRPr="00D9232D">
        <w:rPr>
          <w:rFonts w:asciiTheme="minorHAnsi" w:eastAsiaTheme="minorHAnsi" w:hAnsiTheme="minorHAnsi" w:cs="Arabic Transparent" w:hint="cs"/>
          <w:b w:val="0"/>
          <w:sz w:val="28"/>
          <w:szCs w:val="28"/>
          <w:rtl/>
        </w:rPr>
        <w:t xml:space="preserve">، وأحياناً يتردد العرض المنهجي والأمثلة كحال السيوطي مع الزركشي في عدد من المواضع، </w:t>
      </w:r>
      <w:r w:rsidR="00922AEB" w:rsidRPr="00D9232D">
        <w:rPr>
          <w:rFonts w:asciiTheme="minorHAnsi" w:eastAsiaTheme="minorHAnsi" w:hAnsiTheme="minorHAnsi" w:cs="Arabic Transparent" w:hint="cs"/>
          <w:b w:val="0"/>
          <w:sz w:val="28"/>
          <w:szCs w:val="28"/>
          <w:rtl/>
        </w:rPr>
        <w:t xml:space="preserve">وبعض المواضع نجد </w:t>
      </w:r>
      <w:r w:rsidR="00922AEB" w:rsidRPr="00D9232D">
        <w:rPr>
          <w:rFonts w:asciiTheme="minorHAnsi" w:eastAsiaTheme="minorHAnsi" w:hAnsiTheme="minorHAnsi" w:cs="Arabic Transparent" w:hint="cs"/>
          <w:b w:val="0"/>
          <w:sz w:val="28"/>
          <w:szCs w:val="28"/>
          <w:rtl/>
        </w:rPr>
        <w:lastRenderedPageBreak/>
        <w:t xml:space="preserve">أغلب الأمثلة تتكرر مع إضافة محدودة وضيقة، </w:t>
      </w:r>
      <w:r w:rsidR="00B37D25" w:rsidRPr="00D9232D">
        <w:rPr>
          <w:rFonts w:asciiTheme="minorHAnsi" w:eastAsiaTheme="minorHAnsi" w:hAnsiTheme="minorHAnsi" w:cs="Arabic Transparent" w:hint="cs"/>
          <w:b w:val="0"/>
          <w:sz w:val="28"/>
          <w:szCs w:val="28"/>
          <w:rtl/>
        </w:rPr>
        <w:t>وهذ</w:t>
      </w:r>
      <w:r w:rsidR="00CD378D" w:rsidRPr="00D9232D">
        <w:rPr>
          <w:rFonts w:asciiTheme="minorHAnsi" w:eastAsiaTheme="minorHAnsi" w:hAnsiTheme="minorHAnsi" w:cs="Arabic Transparent" w:hint="cs"/>
          <w:b w:val="0"/>
          <w:sz w:val="28"/>
          <w:szCs w:val="28"/>
          <w:rtl/>
        </w:rPr>
        <w:t>ا</w:t>
      </w:r>
      <w:r w:rsidR="00B37D25" w:rsidRPr="00D9232D">
        <w:rPr>
          <w:rFonts w:asciiTheme="minorHAnsi" w:eastAsiaTheme="minorHAnsi" w:hAnsiTheme="minorHAnsi" w:cs="Arabic Transparent" w:hint="cs"/>
          <w:b w:val="0"/>
          <w:sz w:val="28"/>
          <w:szCs w:val="28"/>
          <w:rtl/>
        </w:rPr>
        <w:t xml:space="preserve"> الجمود</w:t>
      </w:r>
      <w:r w:rsidR="00843F72" w:rsidRPr="00D9232D">
        <w:rPr>
          <w:rFonts w:asciiTheme="minorHAnsi" w:eastAsiaTheme="minorHAnsi" w:hAnsiTheme="minorHAnsi" w:cs="Arabic Transparent" w:hint="cs"/>
          <w:b w:val="0"/>
          <w:sz w:val="28"/>
          <w:szCs w:val="28"/>
          <w:rtl/>
        </w:rPr>
        <w:t xml:space="preserve"> </w:t>
      </w:r>
      <w:r w:rsidR="00843F72" w:rsidRPr="00D9232D">
        <w:rPr>
          <w:rFonts w:asciiTheme="minorHAnsi" w:eastAsiaTheme="minorHAnsi" w:hAnsiTheme="minorHAnsi" w:cs="Arabic Transparent"/>
          <w:b w:val="0"/>
          <w:sz w:val="28"/>
          <w:szCs w:val="28"/>
          <w:rtl/>
        </w:rPr>
        <w:t>–</w:t>
      </w:r>
      <w:r w:rsidR="00843F72" w:rsidRPr="00D9232D">
        <w:rPr>
          <w:rFonts w:asciiTheme="minorHAnsi" w:eastAsiaTheme="minorHAnsi" w:hAnsiTheme="minorHAnsi" w:cs="Arabic Transparent" w:hint="cs"/>
          <w:b w:val="0"/>
          <w:sz w:val="28"/>
          <w:szCs w:val="28"/>
          <w:rtl/>
        </w:rPr>
        <w:t>بحسب استقراء الباحث-</w:t>
      </w:r>
      <w:r w:rsidR="00B37D25" w:rsidRPr="00D9232D">
        <w:rPr>
          <w:rFonts w:asciiTheme="minorHAnsi" w:eastAsiaTheme="minorHAnsi" w:hAnsiTheme="minorHAnsi" w:cs="Arabic Transparent" w:hint="cs"/>
          <w:b w:val="0"/>
          <w:sz w:val="28"/>
          <w:szCs w:val="28"/>
          <w:rtl/>
        </w:rPr>
        <w:t xml:space="preserve"> ينقسم </w:t>
      </w:r>
      <w:r w:rsidR="00A36B23">
        <w:rPr>
          <w:rFonts w:asciiTheme="minorHAnsi" w:eastAsiaTheme="minorHAnsi" w:hAnsiTheme="minorHAnsi" w:cs="Arabic Transparent" w:hint="cs"/>
          <w:b w:val="0"/>
          <w:sz w:val="28"/>
          <w:szCs w:val="28"/>
          <w:rtl/>
        </w:rPr>
        <w:t xml:space="preserve">إلى </w:t>
      </w:r>
      <w:r w:rsidR="00B37D25" w:rsidRPr="00D9232D">
        <w:rPr>
          <w:rFonts w:asciiTheme="minorHAnsi" w:eastAsiaTheme="minorHAnsi" w:hAnsiTheme="minorHAnsi" w:cs="Arabic Transparent" w:hint="cs"/>
          <w:b w:val="0"/>
          <w:sz w:val="28"/>
          <w:szCs w:val="28"/>
          <w:rtl/>
        </w:rPr>
        <w:t>قسمين</w:t>
      </w:r>
      <w:r w:rsidR="00A36B23">
        <w:rPr>
          <w:rFonts w:asciiTheme="minorHAnsi" w:eastAsiaTheme="minorHAnsi" w:hAnsiTheme="minorHAnsi" w:cs="Arabic Transparent" w:hint="cs"/>
          <w:b w:val="0"/>
          <w:sz w:val="28"/>
          <w:szCs w:val="28"/>
          <w:rtl/>
        </w:rPr>
        <w:t>، وهما المذكوران في المطلبين اللاحقين.</w:t>
      </w:r>
    </w:p>
    <w:p w14:paraId="1CEAC1FD" w14:textId="24556C6A" w:rsidR="000F32A0" w:rsidRPr="00D9232D" w:rsidRDefault="00137563" w:rsidP="004870DF">
      <w:pPr>
        <w:pStyle w:val="Heading3"/>
        <w:bidi/>
        <w:spacing w:after="240" w:line="360" w:lineRule="auto"/>
        <w:rPr>
          <w:rFonts w:ascii="Arial" w:eastAsiaTheme="minorHAnsi" w:hAnsi="Arial" w:cs="Arabic Transparent"/>
          <w:b/>
          <w:bCs/>
          <w:color w:val="auto"/>
          <w:sz w:val="28"/>
          <w:szCs w:val="28"/>
          <w:rtl/>
        </w:rPr>
      </w:pPr>
      <w:bookmarkStart w:id="273" w:name="_Toc499562879"/>
      <w:r w:rsidRPr="00D9232D">
        <w:rPr>
          <w:rFonts w:ascii="Arial" w:eastAsiaTheme="minorHAnsi" w:hAnsi="Arial" w:cs="Arabic Transparent"/>
          <w:b/>
          <w:bCs/>
          <w:color w:val="auto"/>
          <w:sz w:val="28"/>
          <w:szCs w:val="28"/>
          <w:rtl/>
        </w:rPr>
        <w:t>المطلب الثاني</w:t>
      </w:r>
      <w:r w:rsidR="00536297" w:rsidRPr="00D9232D">
        <w:rPr>
          <w:rFonts w:ascii="Arial" w:eastAsiaTheme="minorHAnsi" w:hAnsi="Arial" w:cs="Arabic Transparent"/>
          <w:b/>
          <w:bCs/>
          <w:color w:val="auto"/>
          <w:sz w:val="28"/>
          <w:szCs w:val="28"/>
          <w:rtl/>
        </w:rPr>
        <w:t>: ال</w:t>
      </w:r>
      <w:r w:rsidR="002E2017" w:rsidRPr="00D9232D">
        <w:rPr>
          <w:rFonts w:ascii="Arial" w:eastAsiaTheme="minorHAnsi" w:hAnsi="Arial" w:cs="Arabic Transparent"/>
          <w:b/>
          <w:bCs/>
          <w:color w:val="auto"/>
          <w:sz w:val="28"/>
          <w:szCs w:val="28"/>
          <w:rtl/>
        </w:rPr>
        <w:t xml:space="preserve">جمود </w:t>
      </w:r>
      <w:r w:rsidR="00536297" w:rsidRPr="00D9232D">
        <w:rPr>
          <w:rFonts w:ascii="Arial" w:eastAsiaTheme="minorHAnsi" w:hAnsi="Arial" w:cs="Arabic Transparent"/>
          <w:b/>
          <w:bCs/>
          <w:color w:val="auto"/>
          <w:sz w:val="28"/>
          <w:szCs w:val="28"/>
          <w:rtl/>
        </w:rPr>
        <w:t>الكلي</w:t>
      </w:r>
      <w:r w:rsidR="00250682" w:rsidRPr="00D9232D">
        <w:rPr>
          <w:rFonts w:ascii="Arial" w:eastAsiaTheme="minorHAnsi" w:hAnsi="Arial" w:cs="Arabic Transparent" w:hint="cs"/>
          <w:b/>
          <w:bCs/>
          <w:color w:val="auto"/>
          <w:sz w:val="28"/>
          <w:szCs w:val="28"/>
          <w:rtl/>
        </w:rPr>
        <w:t>.</w:t>
      </w:r>
      <w:bookmarkEnd w:id="273"/>
    </w:p>
    <w:p w14:paraId="3ED3EDD9" w14:textId="45EC7E05" w:rsidR="00B37D25" w:rsidRPr="00D9232D" w:rsidRDefault="000F32A0" w:rsidP="004870DF">
      <w:pPr>
        <w:pStyle w:val="2"/>
        <w:spacing w:line="360" w:lineRule="auto"/>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وذلك بأن تتعد</w:t>
      </w:r>
      <w:r w:rsidR="002E5D27" w:rsidRPr="00D9232D">
        <w:rPr>
          <w:rFonts w:asciiTheme="minorHAnsi" w:eastAsiaTheme="minorHAnsi" w:hAnsiTheme="minorHAnsi" w:cs="Arabic Transparent" w:hint="cs"/>
          <w:b w:val="0"/>
          <w:sz w:val="28"/>
          <w:szCs w:val="28"/>
          <w:rtl/>
        </w:rPr>
        <w:t>د</w:t>
      </w:r>
      <w:r w:rsidRPr="00D9232D">
        <w:rPr>
          <w:rFonts w:asciiTheme="minorHAnsi" w:eastAsiaTheme="minorHAnsi" w:hAnsiTheme="minorHAnsi" w:cs="Arabic Transparent" w:hint="cs"/>
          <w:b w:val="0"/>
          <w:sz w:val="28"/>
          <w:szCs w:val="28"/>
          <w:rtl/>
        </w:rPr>
        <w:t xml:space="preserve"> الأمثلة بين </w:t>
      </w:r>
      <w:r w:rsidRPr="00D9232D">
        <w:rPr>
          <w:rFonts w:asciiTheme="minorHAnsi" w:eastAsiaTheme="minorHAnsi" w:hAnsiTheme="minorHAnsi" w:cs="Arabic Transparent" w:hint="cs"/>
          <w:bCs/>
          <w:sz w:val="28"/>
          <w:szCs w:val="28"/>
          <w:rtl/>
        </w:rPr>
        <w:t>عموم مصنفات علوم القرآن وقواعد التفسير</w:t>
      </w:r>
      <w:r w:rsidR="00B37D25" w:rsidRPr="00D9232D">
        <w:rPr>
          <w:rFonts w:asciiTheme="minorHAnsi" w:eastAsiaTheme="minorHAnsi" w:hAnsiTheme="minorHAnsi" w:cs="Arabic Transparent" w:hint="cs"/>
          <w:b w:val="0"/>
          <w:sz w:val="28"/>
          <w:szCs w:val="28"/>
          <w:rtl/>
        </w:rPr>
        <w:t>:</w:t>
      </w:r>
    </w:p>
    <w:p w14:paraId="169A068F" w14:textId="0B0AFDE4" w:rsidR="00922AEB" w:rsidRPr="00D9232D" w:rsidRDefault="00922AEB"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 xml:space="preserve">من ذلك: </w:t>
      </w:r>
      <w:r w:rsidR="00340244" w:rsidRPr="00D9232D">
        <w:rPr>
          <w:rFonts w:asciiTheme="minorHAnsi" w:eastAsiaTheme="minorHAnsi" w:hAnsiTheme="minorHAnsi" w:cs="Arabic Transparent" w:hint="cs"/>
          <w:b w:val="0"/>
          <w:sz w:val="28"/>
          <w:szCs w:val="28"/>
          <w:rtl/>
        </w:rPr>
        <w:t xml:space="preserve">ما </w:t>
      </w:r>
      <w:r w:rsidR="00C35752" w:rsidRPr="00D9232D">
        <w:rPr>
          <w:rFonts w:asciiTheme="minorHAnsi" w:eastAsiaTheme="minorHAnsi" w:hAnsiTheme="minorHAnsi" w:cs="Arabic Transparent" w:hint="cs"/>
          <w:b w:val="0"/>
          <w:sz w:val="28"/>
          <w:szCs w:val="28"/>
          <w:rtl/>
        </w:rPr>
        <w:t>جاء في موضوع</w:t>
      </w:r>
      <w:r w:rsidR="00DA7538" w:rsidRPr="00D9232D">
        <w:rPr>
          <w:rFonts w:asciiTheme="minorHAnsi" w:eastAsiaTheme="minorHAnsi" w:hAnsiTheme="minorHAnsi" w:cs="Arabic Transparent" w:hint="cs"/>
          <w:b w:val="0"/>
          <w:sz w:val="28"/>
          <w:szCs w:val="28"/>
          <w:rtl/>
        </w:rPr>
        <w:t xml:space="preserve"> القاعدة التفسيرية</w:t>
      </w:r>
      <w:r w:rsidRPr="00D9232D">
        <w:rPr>
          <w:rFonts w:asciiTheme="minorHAnsi" w:eastAsiaTheme="minorHAnsi" w:hAnsiTheme="minorHAnsi" w:cs="Arabic Transparent" w:hint="cs"/>
          <w:b w:val="0"/>
          <w:sz w:val="28"/>
          <w:szCs w:val="28"/>
          <w:rtl/>
        </w:rPr>
        <w:t xml:space="preserve"> (تفسير القرآن بالقرآن)، فقد ترددت الأمثلة من الزركشي إلى السيوطي، والزرقاني، والذهبي والطيار -أحياناً</w:t>
      </w:r>
      <w:r w:rsidR="00054B7C">
        <w:rPr>
          <w:rFonts w:asciiTheme="minorHAnsi" w:eastAsiaTheme="minorHAnsi" w:hAnsiTheme="minorHAnsi" w:cs="Arabic Transparent" w:hint="cs"/>
          <w:b w:val="0"/>
          <w:sz w:val="28"/>
          <w:szCs w:val="28"/>
          <w:rtl/>
        </w:rPr>
        <w:t>-</w:t>
      </w:r>
      <w:r w:rsidRPr="00D9232D">
        <w:rPr>
          <w:rFonts w:asciiTheme="minorHAnsi" w:eastAsiaTheme="minorHAnsi" w:hAnsiTheme="minorHAnsi" w:cs="Arabic Transparent" w:hint="cs"/>
          <w:b w:val="0"/>
          <w:sz w:val="28"/>
          <w:szCs w:val="28"/>
          <w:rtl/>
        </w:rPr>
        <w:t xml:space="preserve"> ومعلوم أن هذه المصنفات تُعد من أهم أم</w:t>
      </w:r>
      <w:r w:rsidR="00224FDE">
        <w:rPr>
          <w:rFonts w:asciiTheme="minorHAnsi" w:eastAsiaTheme="minorHAnsi" w:hAnsiTheme="minorHAnsi" w:cs="Arabic Transparent" w:hint="cs"/>
          <w:b w:val="0"/>
          <w:sz w:val="28"/>
          <w:szCs w:val="28"/>
          <w:rtl/>
        </w:rPr>
        <w:t>ّ</w:t>
      </w:r>
      <w:r w:rsidRPr="00D9232D">
        <w:rPr>
          <w:rFonts w:asciiTheme="minorHAnsi" w:eastAsiaTheme="minorHAnsi" w:hAnsiTheme="minorHAnsi" w:cs="Arabic Transparent" w:hint="cs"/>
          <w:b w:val="0"/>
          <w:sz w:val="28"/>
          <w:szCs w:val="28"/>
          <w:rtl/>
        </w:rPr>
        <w:t>ات كتب علوم القرآن القديمة والمعاصرة؛ لكثرة تداولها بين العلماء وطلاب العلم</w:t>
      </w:r>
      <w:r w:rsidR="00E07C81" w:rsidRPr="00D9232D">
        <w:rPr>
          <w:rFonts w:asciiTheme="minorHAnsi" w:eastAsiaTheme="minorHAnsi" w:hAnsiTheme="minorHAnsi" w:cs="Arabic Transparent" w:hint="cs"/>
          <w:b w:val="0"/>
          <w:sz w:val="28"/>
          <w:szCs w:val="28"/>
          <w:rtl/>
        </w:rPr>
        <w:t xml:space="preserve">، وقد وصل </w:t>
      </w:r>
      <w:r w:rsidR="00AF2CD1" w:rsidRPr="00D9232D">
        <w:rPr>
          <w:rFonts w:asciiTheme="minorHAnsi" w:eastAsiaTheme="minorHAnsi" w:hAnsiTheme="minorHAnsi" w:cs="Arabic Transparent" w:hint="cs"/>
          <w:b w:val="0"/>
          <w:sz w:val="28"/>
          <w:szCs w:val="28"/>
          <w:rtl/>
        </w:rPr>
        <w:t xml:space="preserve">الأمر </w:t>
      </w:r>
      <w:r w:rsidR="00E07C81" w:rsidRPr="00D9232D">
        <w:rPr>
          <w:rFonts w:asciiTheme="minorHAnsi" w:eastAsiaTheme="minorHAnsi" w:hAnsiTheme="minorHAnsi" w:cs="Arabic Transparent" w:hint="cs"/>
          <w:b w:val="0"/>
          <w:sz w:val="28"/>
          <w:szCs w:val="28"/>
          <w:rtl/>
        </w:rPr>
        <w:t xml:space="preserve">في بعضها إلى أن الجمود تجاوز الأمثلة إلى </w:t>
      </w:r>
      <w:r w:rsidR="00967C1D" w:rsidRPr="00D9232D">
        <w:rPr>
          <w:rFonts w:asciiTheme="minorHAnsi" w:eastAsiaTheme="minorHAnsi" w:hAnsiTheme="minorHAnsi" w:cs="Arabic Transparent" w:hint="cs"/>
          <w:b w:val="0"/>
          <w:sz w:val="28"/>
          <w:szCs w:val="28"/>
          <w:rtl/>
        </w:rPr>
        <w:t xml:space="preserve">إيراد </w:t>
      </w:r>
      <w:r w:rsidR="00E07C81" w:rsidRPr="00D9232D">
        <w:rPr>
          <w:rFonts w:asciiTheme="minorHAnsi" w:eastAsiaTheme="minorHAnsi" w:hAnsiTheme="minorHAnsi" w:cs="Arabic Transparent" w:hint="cs"/>
          <w:b w:val="0"/>
          <w:sz w:val="28"/>
          <w:szCs w:val="28"/>
          <w:rtl/>
        </w:rPr>
        <w:t>التعليقات والتوجيه</w:t>
      </w:r>
      <w:r w:rsidR="00967C1D" w:rsidRPr="00D9232D">
        <w:rPr>
          <w:rFonts w:asciiTheme="minorHAnsi" w:eastAsiaTheme="minorHAnsi" w:hAnsiTheme="minorHAnsi" w:cs="Arabic Transparent" w:hint="cs"/>
          <w:b w:val="0"/>
          <w:sz w:val="28"/>
          <w:szCs w:val="28"/>
          <w:rtl/>
        </w:rPr>
        <w:t>ات</w:t>
      </w:r>
      <w:r w:rsidR="00225727">
        <w:rPr>
          <w:rFonts w:asciiTheme="minorHAnsi" w:eastAsiaTheme="minorHAnsi" w:hAnsiTheme="minorHAnsi" w:cs="Arabic Transparent" w:hint="cs"/>
          <w:b w:val="0"/>
          <w:sz w:val="28"/>
          <w:szCs w:val="28"/>
          <w:rtl/>
        </w:rPr>
        <w:t xml:space="preserve"> نفسها</w:t>
      </w:r>
      <w:r w:rsidR="00E07C81" w:rsidRPr="00D9232D">
        <w:rPr>
          <w:rFonts w:asciiTheme="minorHAnsi" w:eastAsiaTheme="minorHAnsi" w:hAnsiTheme="minorHAnsi" w:cs="Arabic Transparent" w:hint="cs"/>
          <w:b w:val="0"/>
          <w:sz w:val="28"/>
          <w:szCs w:val="28"/>
          <w:rtl/>
        </w:rPr>
        <w:t xml:space="preserve"> كحال السيوطي من الزركشي</w:t>
      </w:r>
      <w:r w:rsidRPr="00D9232D">
        <w:rPr>
          <w:rFonts w:asciiTheme="minorHAnsi" w:eastAsiaTheme="minorHAnsi" w:hAnsiTheme="minorHAnsi" w:cs="Arabic Transparent" w:hint="cs"/>
          <w:b w:val="0"/>
          <w:sz w:val="28"/>
          <w:szCs w:val="28"/>
          <w:rtl/>
        </w:rPr>
        <w:t xml:space="preserve">، </w:t>
      </w:r>
      <w:r w:rsidR="00C35752" w:rsidRPr="00D9232D">
        <w:rPr>
          <w:rFonts w:asciiTheme="minorHAnsi" w:eastAsiaTheme="minorHAnsi" w:hAnsiTheme="minorHAnsi" w:cs="Arabic Transparent" w:hint="cs"/>
          <w:b w:val="0"/>
          <w:sz w:val="28"/>
          <w:szCs w:val="28"/>
          <w:rtl/>
        </w:rPr>
        <w:t>ومن هذه الأمثلة:</w:t>
      </w:r>
    </w:p>
    <w:p w14:paraId="3474075C" w14:textId="4E51BB8F" w:rsidR="00C35752" w:rsidRPr="00D9232D" w:rsidRDefault="00C35752" w:rsidP="004870DF">
      <w:pPr>
        <w:pStyle w:val="2"/>
        <w:numPr>
          <w:ilvl w:val="0"/>
          <w:numId w:val="32"/>
        </w:numPr>
        <w:spacing w:line="360" w:lineRule="auto"/>
        <w:jc w:val="both"/>
        <w:rPr>
          <w:rFonts w:asciiTheme="minorBidi" w:eastAsiaTheme="minorHAnsi" w:hAnsiTheme="minorBidi" w:cs="Arabic Transparent"/>
          <w:b w:val="0"/>
          <w:sz w:val="28"/>
          <w:szCs w:val="28"/>
        </w:rPr>
      </w:pPr>
      <w:r w:rsidRPr="00D9232D">
        <w:rPr>
          <w:rFonts w:asciiTheme="minorHAnsi" w:eastAsiaTheme="minorHAnsi" w:hAnsiTheme="minorHAnsi" w:cs="Arabic Transparent" w:hint="cs"/>
          <w:b w:val="0"/>
          <w:sz w:val="28"/>
          <w:szCs w:val="28"/>
          <w:rtl/>
        </w:rPr>
        <w:t xml:space="preserve">ما جاء في تفسير قوله تعالى </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QCF_P106"/>
          <w:b w:val="0"/>
          <w:sz w:val="28"/>
          <w:szCs w:val="32"/>
          <w:rtl/>
        </w:rPr>
        <w:t xml:space="preserve"> </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106" w:hint="cs"/>
          <w:b w:val="0"/>
          <w:sz w:val="28"/>
          <w:szCs w:val="32"/>
          <w:rtl/>
        </w:rPr>
        <w:instrText>ﮐ</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ﮑ</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ﮒ</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ﮓ</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ﮔ</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ﮕ</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ﮖ</w:instrText>
      </w:r>
      <w:r w:rsidR="00AF7813" w:rsidRPr="00D9232D">
        <w:rPr>
          <w:rFonts w:asciiTheme="minorHAnsi" w:eastAsiaTheme="minorHAnsi" w:hAnsiTheme="minorHAnsi" w:cs="QCF_P106"/>
          <w:b w:val="0"/>
          <w:sz w:val="28"/>
          <w:szCs w:val="32"/>
          <w:rtl/>
        </w:rPr>
        <w:instrText xml:space="preserve"> </w:instrText>
      </w:r>
      <w:r w:rsidR="00AF7813" w:rsidRPr="00D9232D">
        <w:rPr>
          <w:rFonts w:asciiTheme="minorHAnsi" w:eastAsiaTheme="minorHAnsi" w:hAnsiTheme="minorHAnsi" w:cs="QCF_P106" w:hint="cs"/>
          <w:b w:val="0"/>
          <w:sz w:val="28"/>
          <w:szCs w:val="32"/>
          <w:rtl/>
        </w:rPr>
        <w:instrText>ﮗ</w:instrText>
      </w:r>
      <w:r w:rsidR="00AF7813" w:rsidRPr="00D9232D">
        <w:rPr>
          <w:rFonts w:ascii="ATraditional Arabic" w:hAnsi="ATraditional Arabic" w:cs="ATraditional Arabic"/>
          <w:rtl/>
        </w:rPr>
        <w:instrText>} [سورة المائدة 5/1]</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106"/>
          <w:b w:val="0"/>
          <w:sz w:val="28"/>
          <w:szCs w:val="32"/>
          <w:rtl/>
        </w:rPr>
        <w:t>ﮐ ﮑ ﮒ ﮓ ﮔ ﮕ ﮖ ﮗ</w:t>
      </w:r>
      <w:r w:rsidRPr="00D9232D">
        <w:rPr>
          <w:rFonts w:asciiTheme="minorHAnsi" w:eastAsiaTheme="minorHAnsi" w:hAnsiTheme="minorHAnsi" w:cs="ATraditional Arabic"/>
          <w:b w:val="0"/>
          <w:sz w:val="28"/>
          <w:szCs w:val="32"/>
          <w:rtl/>
        </w:rPr>
        <w:t>}</w:t>
      </w:r>
      <w:r w:rsidRPr="00D9232D">
        <w:rPr>
          <w:rFonts w:asciiTheme="minorBidi" w:eastAsiaTheme="minorHAnsi" w:hAnsiTheme="minorBidi" w:cstheme="minorBidi"/>
          <w:b w:val="0"/>
          <w:sz w:val="28"/>
          <w:szCs w:val="28"/>
          <w:rtl/>
        </w:rPr>
        <w:t xml:space="preserve"> </w:t>
      </w:r>
      <w:r w:rsidRPr="00D9232D">
        <w:rPr>
          <w:rFonts w:asciiTheme="minorBidi" w:eastAsiaTheme="minorHAnsi" w:hAnsiTheme="minorBidi" w:cs="Arabic Transparent"/>
          <w:b w:val="0"/>
          <w:sz w:val="28"/>
          <w:szCs w:val="28"/>
          <w:rtl/>
        </w:rPr>
        <w:t xml:space="preserve">[سورة المائدة:1]، فقد دلت </w:t>
      </w:r>
      <w:r w:rsidR="00FD3066" w:rsidRPr="00D9232D">
        <w:rPr>
          <w:rFonts w:asciiTheme="minorBidi" w:eastAsiaTheme="minorHAnsi" w:hAnsiTheme="minorBidi" w:cs="Arabic Transparent"/>
          <w:b w:val="0"/>
          <w:sz w:val="28"/>
          <w:szCs w:val="28"/>
          <w:rtl/>
        </w:rPr>
        <w:t>الآيات</w:t>
      </w:r>
      <w:r w:rsidRPr="00D9232D">
        <w:rPr>
          <w:rFonts w:asciiTheme="minorBidi" w:eastAsiaTheme="minorHAnsi" w:hAnsiTheme="minorBidi" w:cs="Arabic Transparent"/>
          <w:b w:val="0"/>
          <w:sz w:val="28"/>
          <w:szCs w:val="28"/>
          <w:rtl/>
        </w:rPr>
        <w:t xml:space="preserve"> أن تفسير المستثنى من المتلو هو في قوله تعالى </w:t>
      </w:r>
      <w:r w:rsidR="00C85521" w:rsidRPr="00D9232D">
        <w:rPr>
          <w:rFonts w:asciiTheme="minorBidi" w:eastAsiaTheme="minorHAnsi" w:hAnsiTheme="minorBid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107" w:hint="cs"/>
          <w:b w:val="0"/>
          <w:sz w:val="28"/>
          <w:szCs w:val="32"/>
          <w:rtl/>
        </w:rPr>
        <w:instrText>ﭑ</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ﭒ</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ﭓ</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ﭔ</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ﭕ</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ﭖ</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ﭗ</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ﭘ</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ﭙ</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ﭚ</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ﭛ</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ﭜ</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ﭝ</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ﭞ</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ﭟ</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ﭠ</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ﭡ</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ﭢ</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ﭣ</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ﭤ</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ﭥ</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ﭦ</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ﭧ</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ﭨ</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ﭩ</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ﭪ</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ﭫ</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ﭬﭭ</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ﭮ</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Theme="minorBidi" w:eastAsiaTheme="minorHAnsi" w:hAnsiTheme="minorBidi" w:cs="QCF_P107" w:hint="cs"/>
          <w:b w:val="0"/>
          <w:sz w:val="28"/>
          <w:szCs w:val="32"/>
          <w:rtl/>
        </w:rPr>
        <w:instrText>ﭯﭰ</w:instrText>
      </w:r>
      <w:r w:rsidR="00AF7813" w:rsidRPr="00D9232D">
        <w:rPr>
          <w:rFonts w:asciiTheme="minorBidi" w:eastAsiaTheme="minorHAnsi" w:hAnsiTheme="minorBidi" w:cs="QCF_P107"/>
          <w:b w:val="0"/>
          <w:sz w:val="28"/>
          <w:szCs w:val="32"/>
          <w:rtl/>
        </w:rPr>
        <w:instrText xml:space="preserve"> </w:instrText>
      </w:r>
      <w:r w:rsidR="00AF7813" w:rsidRPr="00D9232D">
        <w:rPr>
          <w:rFonts w:ascii="ATraditional Arabic" w:hAnsi="ATraditional Arabic" w:cs="ATraditional Arabic"/>
          <w:rtl/>
        </w:rPr>
        <w:instrText>} [سورة المائدة 5/3]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00C85521" w:rsidRPr="00D9232D">
        <w:rPr>
          <w:rFonts w:asciiTheme="minorBidi" w:eastAsiaTheme="minorHAnsi" w:hAnsiTheme="minorBidi" w:cs="QCF_P107" w:hint="cs"/>
          <w:b w:val="0"/>
          <w:sz w:val="28"/>
          <w:szCs w:val="32"/>
          <w:rtl/>
        </w:rPr>
        <w:t>ﭑ</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ﭒ</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ﭓ</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ﭔ</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ﭕ</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ﭖ</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ﭗ</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ﭘ</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ﭙ</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ﭚ</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ﭛ</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ﭜ</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ﭝ</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ﭞ</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ﭟ</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ﭠ</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ﭡ</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ﭢ</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ﭣ</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ﭤ</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ﭥ</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ﭦ</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ﭧ</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ﭨ</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ﭩ</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ﭪ</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ﭫ</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ﭬﭭ</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ﭮ</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QCF_P107" w:hint="cs"/>
          <w:b w:val="0"/>
          <w:sz w:val="28"/>
          <w:szCs w:val="32"/>
          <w:rtl/>
        </w:rPr>
        <w:t>ﭯﭰ</w:t>
      </w:r>
      <w:r w:rsidR="00C85521" w:rsidRPr="00D9232D">
        <w:rPr>
          <w:rFonts w:asciiTheme="minorBidi" w:eastAsiaTheme="minorHAnsi" w:hAnsiTheme="minorBidi" w:cs="QCF_P107"/>
          <w:b w:val="0"/>
          <w:sz w:val="28"/>
          <w:szCs w:val="32"/>
          <w:rtl/>
        </w:rPr>
        <w:t xml:space="preserve"> </w:t>
      </w:r>
      <w:r w:rsidR="00C85521" w:rsidRPr="00D9232D">
        <w:rPr>
          <w:rFonts w:asciiTheme="minorBidi" w:eastAsiaTheme="minorHAnsi" w:hAnsiTheme="minorBidi" w:cs="ATraditional Arabic"/>
          <w:b w:val="0"/>
          <w:sz w:val="28"/>
          <w:szCs w:val="32"/>
          <w:rtl/>
        </w:rPr>
        <w:t>}</w:t>
      </w:r>
      <w:r w:rsidR="00C85521" w:rsidRPr="00D9232D">
        <w:rPr>
          <w:rFonts w:asciiTheme="minorBidi" w:eastAsiaTheme="minorHAnsi" w:hAnsiTheme="minorBidi" w:cs="ATraditional Arabic"/>
          <w:b w:val="0"/>
          <w:sz w:val="28"/>
          <w:szCs w:val="30"/>
          <w:rtl/>
        </w:rPr>
        <w:t xml:space="preserve"> </w:t>
      </w:r>
      <w:r w:rsidR="00C85521" w:rsidRPr="00D9232D">
        <w:rPr>
          <w:rFonts w:asciiTheme="minorBidi" w:eastAsiaTheme="minorHAnsi" w:hAnsiTheme="minorBidi" w:cs="Arabic Transparent"/>
          <w:b w:val="0"/>
          <w:sz w:val="28"/>
          <w:szCs w:val="30"/>
          <w:rtl/>
        </w:rPr>
        <w:t>[سورة المائدة:3</w:t>
      </w:r>
      <w:r w:rsidR="00C85521" w:rsidRPr="00D9232D">
        <w:rPr>
          <w:rStyle w:val="FootnoteReference"/>
          <w:rFonts w:eastAsiaTheme="minorHAnsi" w:cs="Arabic Transparent"/>
          <w:rtl/>
        </w:rPr>
        <w:t>]</w:t>
      </w:r>
      <w:r w:rsidR="00FD3066" w:rsidRPr="00D9232D">
        <w:rPr>
          <w:rStyle w:val="FootnoteReference"/>
          <w:rFonts w:eastAsiaTheme="minorHAnsi" w:cs="Arabic Transparent"/>
          <w:rtl/>
        </w:rPr>
        <w:t>.</w:t>
      </w:r>
      <w:r w:rsidR="00A34421" w:rsidRPr="00D9232D">
        <w:rPr>
          <w:rStyle w:val="FootnoteReference"/>
          <w:rFonts w:eastAsiaTheme="minorHAnsi" w:cs="Arabic Transparent"/>
          <w:rtl/>
        </w:rPr>
        <w:t>(</w:t>
      </w:r>
      <w:r w:rsidR="00A34421" w:rsidRPr="00D9232D">
        <w:rPr>
          <w:rStyle w:val="FootnoteReference"/>
          <w:rFonts w:eastAsiaTheme="minorHAnsi" w:cs="Arabic Transparent"/>
          <w:rtl/>
        </w:rPr>
        <w:footnoteReference w:id="737"/>
      </w:r>
      <w:r w:rsidR="00A34421" w:rsidRPr="00D9232D">
        <w:rPr>
          <w:rStyle w:val="FootnoteReference"/>
          <w:rFonts w:eastAsiaTheme="minorHAnsi" w:cs="Arabic Transparent"/>
          <w:rtl/>
        </w:rPr>
        <w:t>)</w:t>
      </w:r>
      <w:r w:rsidR="00A34421" w:rsidRPr="00D9232D">
        <w:rPr>
          <w:rFonts w:asciiTheme="minorBidi" w:eastAsiaTheme="minorHAnsi" w:hAnsiTheme="minorBidi" w:cs="Arabic Transparent"/>
          <w:b w:val="0"/>
          <w:sz w:val="28"/>
          <w:szCs w:val="28"/>
        </w:rPr>
        <w:t xml:space="preserve"> </w:t>
      </w:r>
    </w:p>
    <w:p w14:paraId="59F42938" w14:textId="7837DEF1" w:rsidR="00FD3066" w:rsidRPr="00D9232D" w:rsidRDefault="002B17E2" w:rsidP="004870DF">
      <w:pPr>
        <w:pStyle w:val="2"/>
        <w:numPr>
          <w:ilvl w:val="0"/>
          <w:numId w:val="32"/>
        </w:numPr>
        <w:spacing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 xml:space="preserve"> ما جاء في بيان الخيط الأبيض من الخيط الأسود بأنه الفجر الصادق، قال تعالى</w:t>
      </w:r>
      <w:r w:rsidRPr="00D9232D">
        <w:rPr>
          <w:rFonts w:asciiTheme="minorBidi" w:eastAsiaTheme="minorHAnsi" w:hAnsiTheme="minorBidi" w:cstheme="minorBidi"/>
          <w:b w:val="0"/>
          <w:sz w:val="28"/>
          <w:szCs w:val="28"/>
          <w:rtl/>
        </w:rPr>
        <w:t xml:space="preserve"> </w:t>
      </w:r>
      <w:r w:rsidR="00FD3066" w:rsidRPr="00D9232D">
        <w:rPr>
          <w:rFonts w:asciiTheme="minorHAnsi" w:eastAsiaTheme="minorHAnsi" w:hAnsiTheme="minorHAnsi" w:cs="ATraditional Arabic"/>
          <w:b w:val="0"/>
          <w:sz w:val="28"/>
          <w:szCs w:val="32"/>
          <w:rtl/>
        </w:rPr>
        <w:t>{</w:t>
      </w:r>
      <w:r w:rsidRPr="00D9232D">
        <w:rPr>
          <w:rFonts w:asciiTheme="minorHAnsi" w:eastAsiaTheme="minorHAnsi" w:hAnsiTheme="minorHAnsi" w:cs="QCF_P029"/>
          <w:b w:val="0"/>
          <w:sz w:val="28"/>
          <w:szCs w:val="32"/>
          <w:rtl/>
        </w:rPr>
        <w:t xml:space="preserve"> </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029" w:hint="cs"/>
          <w:b w:val="0"/>
          <w:sz w:val="28"/>
          <w:szCs w:val="32"/>
          <w:rtl/>
        </w:rPr>
        <w:instrText>ﭲ</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ﭳ</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ﭴ</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ﭵ</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ﭶ</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ﭷ</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ﭸ</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ﭹ</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ﭺ</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ﭻ</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ﭼ</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ﭽ</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Theme="minorHAnsi" w:eastAsiaTheme="minorHAnsi" w:hAnsiTheme="minorHAnsi" w:cs="QCF_P029" w:hint="cs"/>
          <w:b w:val="0"/>
          <w:sz w:val="28"/>
          <w:szCs w:val="32"/>
          <w:rtl/>
        </w:rPr>
        <w:instrText>ﭾﭿ</w:instrText>
      </w:r>
      <w:r w:rsidR="00AF7813" w:rsidRPr="00D9232D">
        <w:rPr>
          <w:rFonts w:asciiTheme="minorHAnsi" w:eastAsiaTheme="minorHAnsi" w:hAnsiTheme="minorHAnsi" w:cs="QCF_P029"/>
          <w:b w:val="0"/>
          <w:sz w:val="28"/>
          <w:szCs w:val="32"/>
          <w:rtl/>
        </w:rPr>
        <w:instrText xml:space="preserve"> </w:instrText>
      </w:r>
      <w:r w:rsidR="00AF7813" w:rsidRPr="00D9232D">
        <w:rPr>
          <w:rFonts w:ascii="ATraditional Arabic" w:hAnsi="ATraditional Arabic" w:cs="ATraditional Arabic"/>
          <w:rtl/>
        </w:rPr>
        <w:instrText>} [سورة البقرة 2/187]</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00FD3066" w:rsidRPr="00D9232D">
        <w:rPr>
          <w:rFonts w:asciiTheme="minorHAnsi" w:eastAsiaTheme="minorHAnsi" w:hAnsiTheme="minorHAnsi" w:cs="QCF_P029"/>
          <w:b w:val="0"/>
          <w:sz w:val="28"/>
          <w:szCs w:val="32"/>
          <w:rtl/>
        </w:rPr>
        <w:t xml:space="preserve">ﭲ ﭳ ﭴ ﭵ ﭶ ﭷ ﭸ ﭹ ﭺ ﭻ ﭼ ﭽ ﭾﭿ </w:t>
      </w:r>
      <w:r w:rsidR="00FD3066" w:rsidRPr="00D9232D">
        <w:rPr>
          <w:rFonts w:asciiTheme="minorHAnsi" w:eastAsiaTheme="minorHAnsi" w:hAnsiTheme="minorHAnsi" w:cs="ATraditional Arabic"/>
          <w:b w:val="0"/>
          <w:sz w:val="28"/>
          <w:szCs w:val="32"/>
          <w:rtl/>
        </w:rPr>
        <w:t>}</w:t>
      </w:r>
      <w:r w:rsidR="00FD3066" w:rsidRPr="00D9232D">
        <w:rPr>
          <w:rFonts w:asciiTheme="minorHAnsi" w:eastAsiaTheme="minorHAnsi" w:hAnsiTheme="minorHAnsi" w:cs="ATraditional Arabic"/>
          <w:b w:val="0"/>
          <w:sz w:val="28"/>
          <w:szCs w:val="30"/>
          <w:rtl/>
        </w:rPr>
        <w:t xml:space="preserve"> </w:t>
      </w:r>
      <w:r w:rsidR="00B67D96" w:rsidRPr="00D9232D">
        <w:rPr>
          <w:rFonts w:asciiTheme="minorBidi" w:eastAsiaTheme="minorHAnsi" w:hAnsiTheme="minorBidi" w:cs="Arabic Transparent"/>
          <w:b w:val="0"/>
          <w:sz w:val="28"/>
          <w:szCs w:val="28"/>
          <w:rtl/>
        </w:rPr>
        <w:t>[سورة البقرة:187]</w:t>
      </w:r>
      <w:r w:rsidR="00B67D96" w:rsidRPr="00D9232D">
        <w:rPr>
          <w:rFonts w:asciiTheme="minorBidi" w:eastAsiaTheme="minorHAnsi" w:hAnsiTheme="minorBidi" w:cs="Arabic Transparent" w:hint="cs"/>
          <w:b w:val="0"/>
          <w:sz w:val="28"/>
          <w:szCs w:val="28"/>
          <w:rtl/>
        </w:rPr>
        <w:t xml:space="preserve">، </w:t>
      </w:r>
      <w:r w:rsidR="00AF2CD1" w:rsidRPr="00D9232D">
        <w:rPr>
          <w:rFonts w:asciiTheme="minorBidi" w:eastAsiaTheme="minorHAnsi" w:hAnsiTheme="minorBidi" w:cs="Arabic Transparent" w:hint="cs"/>
          <w:b w:val="0"/>
          <w:sz w:val="28"/>
          <w:szCs w:val="28"/>
          <w:rtl/>
        </w:rPr>
        <w:t>ف</w:t>
      </w:r>
      <w:r w:rsidR="00CB07E1" w:rsidRPr="00D9232D">
        <w:rPr>
          <w:rFonts w:asciiTheme="minorBidi" w:eastAsiaTheme="minorHAnsi" w:hAnsiTheme="minorBidi" w:cs="Arabic Transparent" w:hint="cs"/>
          <w:b w:val="0"/>
          <w:sz w:val="28"/>
          <w:szCs w:val="28"/>
          <w:rtl/>
        </w:rPr>
        <w:t xml:space="preserve">بيان الوقت (من الفجر) </w:t>
      </w:r>
      <w:r w:rsidR="00AF2CD1" w:rsidRPr="00D9232D">
        <w:rPr>
          <w:rFonts w:asciiTheme="minorBidi" w:eastAsiaTheme="minorHAnsi" w:hAnsiTheme="minorBidi" w:cs="Arabic Transparent" w:hint="cs"/>
          <w:b w:val="0"/>
          <w:sz w:val="28"/>
          <w:szCs w:val="28"/>
          <w:rtl/>
        </w:rPr>
        <w:t>أ</w:t>
      </w:r>
      <w:r w:rsidR="00CB07E1" w:rsidRPr="00D9232D">
        <w:rPr>
          <w:rFonts w:asciiTheme="minorBidi" w:eastAsiaTheme="minorHAnsi" w:hAnsiTheme="minorBidi" w:cs="Arabic Transparent" w:hint="cs"/>
          <w:b w:val="0"/>
          <w:sz w:val="28"/>
          <w:szCs w:val="28"/>
          <w:rtl/>
        </w:rPr>
        <w:t>زال الإشكال في احتمال كونه في غير هذا الوقت</w:t>
      </w:r>
      <w:r w:rsidR="00AF2CD1" w:rsidRPr="00D9232D">
        <w:rPr>
          <w:rFonts w:asciiTheme="minorBidi" w:eastAsiaTheme="minorHAnsi" w:hAnsiTheme="minorBidi" w:cs="Arabic Transparent" w:hint="cs"/>
          <w:b w:val="0"/>
          <w:sz w:val="28"/>
          <w:szCs w:val="28"/>
          <w:rtl/>
        </w:rPr>
        <w:t>.</w:t>
      </w:r>
      <w:r w:rsidR="00CB07E1" w:rsidRPr="00D9232D">
        <w:rPr>
          <w:rStyle w:val="FootnoteReference"/>
          <w:rFonts w:eastAsiaTheme="minorHAnsi" w:cs="Arabic Transparent"/>
          <w:rtl/>
        </w:rPr>
        <w:t>(</w:t>
      </w:r>
      <w:r w:rsidR="00CB07E1" w:rsidRPr="00D9232D">
        <w:rPr>
          <w:rStyle w:val="FootnoteReference"/>
          <w:rFonts w:eastAsiaTheme="minorHAnsi" w:cs="Arabic Transparent"/>
          <w:rtl/>
        </w:rPr>
        <w:footnoteReference w:id="738"/>
      </w:r>
      <w:r w:rsidR="00CB07E1" w:rsidRPr="00D9232D">
        <w:rPr>
          <w:rStyle w:val="FootnoteReference"/>
          <w:rFonts w:eastAsiaTheme="minorHAnsi" w:cs="Arabic Transparent"/>
          <w:rtl/>
        </w:rPr>
        <w:t>)</w:t>
      </w:r>
      <w:r w:rsidR="00CB07E1" w:rsidRPr="00D9232D">
        <w:rPr>
          <w:rFonts w:asciiTheme="minorBidi" w:eastAsiaTheme="minorHAnsi" w:hAnsiTheme="minorBidi" w:cs="Arabic Transparent"/>
          <w:b w:val="0"/>
          <w:sz w:val="28"/>
          <w:szCs w:val="28"/>
          <w:rtl/>
        </w:rPr>
        <w:t xml:space="preserve"> </w:t>
      </w:r>
    </w:p>
    <w:p w14:paraId="4FC27F8E" w14:textId="076C57A6" w:rsidR="002B17E2" w:rsidRPr="00D9232D" w:rsidRDefault="002B17E2" w:rsidP="004870DF">
      <w:pPr>
        <w:pStyle w:val="2"/>
        <w:numPr>
          <w:ilvl w:val="0"/>
          <w:numId w:val="32"/>
        </w:numPr>
        <w:spacing w:line="360" w:lineRule="auto"/>
        <w:jc w:val="both"/>
        <w:rPr>
          <w:rFonts w:asciiTheme="minorHAnsi" w:eastAsiaTheme="minorHAnsi" w:hAnsiTheme="minorHAnsi" w:cs="Arabic Transparent"/>
          <w:b w:val="0"/>
          <w:sz w:val="28"/>
          <w:szCs w:val="32"/>
        </w:rPr>
      </w:pPr>
      <w:r w:rsidRPr="00D9232D">
        <w:rPr>
          <w:rFonts w:asciiTheme="minorBidi" w:eastAsiaTheme="minorHAnsi" w:hAnsiTheme="minorBidi" w:cs="Arabic Transparent"/>
          <w:b w:val="0"/>
          <w:sz w:val="28"/>
          <w:szCs w:val="28"/>
          <w:rtl/>
        </w:rPr>
        <w:lastRenderedPageBreak/>
        <w:t>قال تعالى</w:t>
      </w:r>
      <w:r w:rsidRPr="00D9232D">
        <w:rPr>
          <w:rFonts w:asciiTheme="minorBidi" w:eastAsiaTheme="minorHAnsi" w:hAnsiTheme="minorBidi" w:cstheme="minorBidi"/>
          <w:b w:val="0"/>
          <w:sz w:val="28"/>
          <w:szCs w:val="28"/>
          <w:rtl/>
        </w:rPr>
        <w:t xml:space="preserve">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578" w:hint="cs"/>
          <w:b w:val="0"/>
          <w:sz w:val="28"/>
          <w:szCs w:val="32"/>
          <w:rtl/>
        </w:rPr>
        <w:instrText>ﭙ</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ﭚ</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ﭛ</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ﭜ</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ﭝ</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ﭞ</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ﭟ</w:instrText>
      </w:r>
      <w:r w:rsidR="00AF7813" w:rsidRPr="00D9232D">
        <w:rPr>
          <w:rFonts w:asciiTheme="minorHAnsi" w:eastAsiaTheme="minorHAnsi" w:hAnsiTheme="minorHAnsi" w:cs="QCF_P578"/>
          <w:b w:val="0"/>
          <w:sz w:val="28"/>
          <w:szCs w:val="32"/>
          <w:rtl/>
        </w:rPr>
        <w:instrText xml:space="preserve"> </w:instrText>
      </w:r>
      <w:r w:rsidR="00AF7813" w:rsidRPr="00D9232D">
        <w:rPr>
          <w:rFonts w:asciiTheme="minorHAnsi" w:eastAsiaTheme="minorHAnsi" w:hAnsiTheme="minorHAnsi" w:cs="QCF_P578" w:hint="cs"/>
          <w:b w:val="0"/>
          <w:sz w:val="28"/>
          <w:szCs w:val="32"/>
          <w:rtl/>
        </w:rPr>
        <w:instrText>ﭠ</w:instrText>
      </w:r>
      <w:r w:rsidR="00AF7813" w:rsidRPr="00D9232D">
        <w:rPr>
          <w:rFonts w:ascii="ATraditional Arabic" w:hAnsi="ATraditional Arabic" w:cs="ATraditional Arabic"/>
          <w:rtl/>
        </w:rPr>
        <w:instrText>} [سورة القيامة 75/22-23]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578" w:hint="cs"/>
          <w:b w:val="0"/>
          <w:sz w:val="28"/>
          <w:szCs w:val="32"/>
          <w:rtl/>
        </w:rPr>
        <w:t>ﭙ</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ﭚ</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ﭛ</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ﭜ</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ﭝ</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ﭞ</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ﭟ</w:t>
      </w:r>
      <w:r w:rsidRPr="00D9232D">
        <w:rPr>
          <w:rFonts w:asciiTheme="minorHAnsi" w:eastAsiaTheme="minorHAnsi" w:hAnsiTheme="minorHAnsi" w:cs="QCF_P578"/>
          <w:b w:val="0"/>
          <w:sz w:val="28"/>
          <w:szCs w:val="32"/>
          <w:rtl/>
        </w:rPr>
        <w:t xml:space="preserve"> </w:t>
      </w:r>
      <w:r w:rsidRPr="00D9232D">
        <w:rPr>
          <w:rFonts w:asciiTheme="minorHAnsi" w:eastAsiaTheme="minorHAnsi" w:hAnsiTheme="minorHAnsi" w:cs="QCF_P578" w:hint="cs"/>
          <w:b w:val="0"/>
          <w:sz w:val="28"/>
          <w:szCs w:val="32"/>
          <w:rtl/>
        </w:rPr>
        <w:t>ﭠ</w:t>
      </w:r>
      <w:r w:rsidRPr="00D9232D">
        <w:rPr>
          <w:rFonts w:asciiTheme="minorHAnsi" w:eastAsiaTheme="minorHAnsi" w:hAnsiTheme="minorHAnsi" w:cs="ATraditional Arabic"/>
          <w:b w:val="0"/>
          <w:sz w:val="28"/>
          <w:szCs w:val="32"/>
          <w:rtl/>
        </w:rPr>
        <w:t>}</w:t>
      </w:r>
      <w:r w:rsidRPr="00D9232D">
        <w:rPr>
          <w:rFonts w:asciiTheme="minorBidi" w:eastAsiaTheme="minorHAnsi" w:hAnsiTheme="minorBidi" w:cs="Arabic Transparent"/>
          <w:b w:val="0"/>
          <w:sz w:val="28"/>
          <w:szCs w:val="28"/>
          <w:rtl/>
        </w:rPr>
        <w:t xml:space="preserve"> [سورة القيامة:22-23]، </w:t>
      </w:r>
      <w:r w:rsidRPr="00D9232D">
        <w:rPr>
          <w:rFonts w:asciiTheme="minorBidi" w:hAnsiTheme="minorBidi" w:cs="Arabic Transparent"/>
          <w:b w:val="0"/>
          <w:sz w:val="28"/>
          <w:szCs w:val="28"/>
          <w:rtl/>
        </w:rPr>
        <w:t xml:space="preserve">إنه دل على جواز الرؤية ويفسر به قوله تعالى </w:t>
      </w:r>
      <w:r w:rsidRPr="00D9232D">
        <w:rPr>
          <w:rFonts w:ascii="Traditional Arabic" w:hAnsi="Traditional Arabic" w:cs="ATraditional Arabic"/>
          <w:b w:val="0"/>
          <w:sz w:val="44"/>
          <w:szCs w:val="32"/>
          <w:rtl/>
        </w:rPr>
        <w:t>{</w:t>
      </w:r>
      <w:r w:rsidR="00AF7813" w:rsidRPr="00D9232D">
        <w:rPr>
          <w:rFonts w:ascii="ATraditional Arabic" w:hAnsi="ATraditional Arabic" w:cs="ATraditional Arabic"/>
          <w:b w:val="0"/>
          <w:sz w:val="44"/>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raditional Arabic" w:hAnsi="Traditional Arabic" w:cs="QCF_P141" w:hint="cs"/>
          <w:b w:val="0"/>
          <w:sz w:val="44"/>
          <w:szCs w:val="32"/>
          <w:rtl/>
        </w:rPr>
        <w:instrText>ﭥ</w:instrText>
      </w:r>
      <w:r w:rsidR="00AF7813" w:rsidRPr="00D9232D">
        <w:rPr>
          <w:rFonts w:ascii="Traditional Arabic" w:hAnsi="Traditional Arabic" w:cs="QCF_P141"/>
          <w:b w:val="0"/>
          <w:sz w:val="44"/>
          <w:szCs w:val="32"/>
          <w:rtl/>
        </w:rPr>
        <w:instrText xml:space="preserve"> </w:instrText>
      </w:r>
      <w:r w:rsidR="00AF7813" w:rsidRPr="00D9232D">
        <w:rPr>
          <w:rFonts w:ascii="Traditional Arabic" w:hAnsi="Traditional Arabic" w:cs="QCF_P141" w:hint="cs"/>
          <w:b w:val="0"/>
          <w:sz w:val="44"/>
          <w:szCs w:val="32"/>
          <w:rtl/>
        </w:rPr>
        <w:instrText>ﭦ</w:instrText>
      </w:r>
      <w:r w:rsidR="00AF7813" w:rsidRPr="00D9232D">
        <w:rPr>
          <w:rFonts w:ascii="Traditional Arabic" w:hAnsi="Traditional Arabic" w:cs="QCF_P141"/>
          <w:b w:val="0"/>
          <w:sz w:val="44"/>
          <w:szCs w:val="32"/>
          <w:rtl/>
        </w:rPr>
        <w:instrText xml:space="preserve"> </w:instrText>
      </w:r>
      <w:r w:rsidR="00AF7813" w:rsidRPr="00D9232D">
        <w:rPr>
          <w:rFonts w:ascii="Traditional Arabic" w:hAnsi="Traditional Arabic" w:cs="QCF_P141" w:hint="cs"/>
          <w:b w:val="0"/>
          <w:sz w:val="44"/>
          <w:szCs w:val="32"/>
          <w:rtl/>
        </w:rPr>
        <w:instrText>ﭧ</w:instrText>
      </w:r>
      <w:r w:rsidR="00AF7813" w:rsidRPr="00D9232D">
        <w:rPr>
          <w:rFonts w:ascii="ATraditional Arabic" w:hAnsi="ATraditional Arabic" w:cs="ATraditional Arabic"/>
          <w:rtl/>
        </w:rPr>
        <w:instrText>} [سورة الأنعام 6/103]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b w:val="0"/>
          <w:sz w:val="44"/>
          <w:szCs w:val="32"/>
          <w:rtl/>
        </w:rPr>
        <w:fldChar w:fldCharType="end"/>
      </w:r>
      <w:r w:rsidRPr="00D9232D">
        <w:rPr>
          <w:rFonts w:ascii="Traditional Arabic" w:hAnsi="Traditional Arabic" w:cs="QCF_P141"/>
          <w:b w:val="0"/>
          <w:sz w:val="44"/>
          <w:szCs w:val="32"/>
          <w:rtl/>
        </w:rPr>
        <w:t>ﭥ ﭦ ﭧ</w:t>
      </w:r>
      <w:r w:rsidRPr="00D9232D">
        <w:rPr>
          <w:rFonts w:ascii="Traditional Arabic" w:hAnsi="Traditional Arabic" w:cs="ATraditional Arabic"/>
          <w:b w:val="0"/>
          <w:sz w:val="44"/>
          <w:szCs w:val="32"/>
          <w:rtl/>
        </w:rPr>
        <w:t>}</w:t>
      </w:r>
      <w:r w:rsidRPr="00D9232D">
        <w:rPr>
          <w:rFonts w:asciiTheme="minorBidi" w:hAnsiTheme="minorBidi" w:cstheme="minorBidi"/>
          <w:b w:val="0"/>
          <w:sz w:val="28"/>
          <w:szCs w:val="28"/>
          <w:rtl/>
        </w:rPr>
        <w:t xml:space="preserve"> </w:t>
      </w:r>
      <w:r w:rsidRPr="00D9232D">
        <w:rPr>
          <w:rFonts w:asciiTheme="minorBidi" w:hAnsiTheme="minorBidi" w:cs="Arabic Transparent"/>
          <w:b w:val="0"/>
          <w:sz w:val="28"/>
          <w:szCs w:val="28"/>
          <w:rtl/>
        </w:rPr>
        <w:t>[سورة الأنعام:103]. حيث كان مترددا بين نفي الرؤية أصلا</w:t>
      </w:r>
      <w:r w:rsidR="00585652" w:rsidRPr="00D9232D">
        <w:rPr>
          <w:rFonts w:asciiTheme="minorBidi" w:hAnsiTheme="minorBidi" w:cs="Arabic Transparent" w:hint="cs"/>
          <w:b w:val="0"/>
          <w:sz w:val="28"/>
          <w:szCs w:val="28"/>
          <w:rtl/>
        </w:rPr>
        <w:t>،ً</w:t>
      </w:r>
      <w:r w:rsidRPr="00D9232D">
        <w:rPr>
          <w:rFonts w:asciiTheme="minorBidi" w:hAnsiTheme="minorBidi" w:cs="Arabic Transparent"/>
          <w:b w:val="0"/>
          <w:sz w:val="28"/>
          <w:szCs w:val="28"/>
          <w:rtl/>
        </w:rPr>
        <w:t xml:space="preserve"> وبين نفي الإحاطة والحصر دون أصل الرؤية</w:t>
      </w:r>
      <w:r w:rsidRPr="00D9232D">
        <w:rPr>
          <w:rStyle w:val="FootnoteReference"/>
          <w:rFonts w:eastAsiaTheme="minorHAnsi" w:cs="Arabic Transparent"/>
          <w:rtl/>
        </w:rPr>
        <w:t>.</w:t>
      </w:r>
      <w:r w:rsidR="000D4284" w:rsidRPr="00D9232D">
        <w:rPr>
          <w:rStyle w:val="FootnoteReference"/>
          <w:rFonts w:eastAsiaTheme="minorHAnsi" w:cs="Arabic Transparent"/>
          <w:rtl/>
        </w:rPr>
        <w:t>(</w:t>
      </w:r>
      <w:r w:rsidR="000D4284" w:rsidRPr="00D9232D">
        <w:rPr>
          <w:rStyle w:val="FootnoteReference"/>
          <w:rFonts w:eastAsiaTheme="minorHAnsi" w:cs="Arabic Transparent"/>
          <w:rtl/>
        </w:rPr>
        <w:footnoteReference w:id="739"/>
      </w:r>
      <w:r w:rsidR="00840013" w:rsidRPr="00D9232D">
        <w:rPr>
          <w:rStyle w:val="FootnoteReference"/>
          <w:rFonts w:eastAsiaTheme="minorHAnsi" w:cs="Arabic Transparent"/>
          <w:rtl/>
        </w:rPr>
        <w:t>)</w:t>
      </w:r>
      <w:r w:rsidR="000D4284" w:rsidRPr="00D9232D">
        <w:rPr>
          <w:rFonts w:asciiTheme="minorBidi" w:eastAsiaTheme="minorHAnsi" w:hAnsiTheme="minorBidi" w:cs="Arabic Transparent"/>
          <w:b w:val="0"/>
          <w:sz w:val="28"/>
          <w:szCs w:val="28"/>
        </w:rPr>
        <w:t xml:space="preserve"> </w:t>
      </w:r>
    </w:p>
    <w:p w14:paraId="0FAB5CE4" w14:textId="6D2DB981" w:rsidR="00C35752" w:rsidRPr="00D9232D" w:rsidRDefault="00820F15" w:rsidP="004870DF">
      <w:pPr>
        <w:pStyle w:val="2"/>
        <w:numPr>
          <w:ilvl w:val="0"/>
          <w:numId w:val="32"/>
        </w:numPr>
        <w:spacing w:after="240" w:line="360" w:lineRule="auto"/>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hint="cs"/>
          <w:b w:val="0"/>
          <w:sz w:val="28"/>
          <w:szCs w:val="28"/>
          <w:rtl/>
        </w:rPr>
        <w:t xml:space="preserve">وكما في بيان العهد في قوله تعالى </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QCF_P007"/>
          <w:b w:val="0"/>
          <w:sz w:val="28"/>
          <w:szCs w:val="32"/>
          <w:rtl/>
        </w:rPr>
        <w:t xml:space="preserve"> </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007" w:hint="cs"/>
          <w:b w:val="0"/>
          <w:sz w:val="28"/>
          <w:szCs w:val="32"/>
          <w:rtl/>
        </w:rPr>
        <w:instrText>ﭷ</w:instrText>
      </w:r>
      <w:r w:rsidR="00AF7813" w:rsidRPr="00D9232D">
        <w:rPr>
          <w:rFonts w:asciiTheme="minorHAnsi" w:eastAsiaTheme="minorHAnsi" w:hAnsiTheme="minorHAnsi" w:cs="QCF_P007"/>
          <w:b w:val="0"/>
          <w:sz w:val="28"/>
          <w:szCs w:val="32"/>
          <w:rtl/>
        </w:rPr>
        <w:instrText xml:space="preserve"> </w:instrText>
      </w:r>
      <w:r w:rsidR="00AF7813" w:rsidRPr="00D9232D">
        <w:rPr>
          <w:rFonts w:asciiTheme="minorHAnsi" w:eastAsiaTheme="minorHAnsi" w:hAnsiTheme="minorHAnsi" w:cs="QCF_P007" w:hint="cs"/>
          <w:b w:val="0"/>
          <w:sz w:val="28"/>
          <w:szCs w:val="32"/>
          <w:rtl/>
        </w:rPr>
        <w:instrText>ﭸ</w:instrText>
      </w:r>
      <w:r w:rsidR="00AF7813" w:rsidRPr="00D9232D">
        <w:rPr>
          <w:rFonts w:asciiTheme="minorHAnsi" w:eastAsiaTheme="minorHAnsi" w:hAnsiTheme="minorHAnsi" w:cs="QCF_P007"/>
          <w:b w:val="0"/>
          <w:sz w:val="28"/>
          <w:szCs w:val="32"/>
          <w:rtl/>
        </w:rPr>
        <w:instrText xml:space="preserve"> </w:instrText>
      </w:r>
      <w:r w:rsidR="00AF7813" w:rsidRPr="00D9232D">
        <w:rPr>
          <w:rFonts w:asciiTheme="minorHAnsi" w:eastAsiaTheme="minorHAnsi" w:hAnsiTheme="minorHAnsi" w:cs="QCF_P007" w:hint="cs"/>
          <w:b w:val="0"/>
          <w:sz w:val="28"/>
          <w:szCs w:val="32"/>
          <w:rtl/>
        </w:rPr>
        <w:instrText>ﭹ</w:instrText>
      </w:r>
      <w:r w:rsidR="00AF7813" w:rsidRPr="00D9232D">
        <w:rPr>
          <w:rFonts w:asciiTheme="minorHAnsi" w:eastAsiaTheme="minorHAnsi" w:hAnsiTheme="minorHAnsi" w:cs="QCF_P007"/>
          <w:b w:val="0"/>
          <w:sz w:val="28"/>
          <w:szCs w:val="32"/>
          <w:rtl/>
        </w:rPr>
        <w:instrText xml:space="preserve"> </w:instrText>
      </w:r>
      <w:r w:rsidR="00AF7813" w:rsidRPr="00D9232D">
        <w:rPr>
          <w:rFonts w:asciiTheme="minorHAnsi" w:eastAsiaTheme="minorHAnsi" w:hAnsiTheme="minorHAnsi" w:cs="QCF_P007" w:hint="cs"/>
          <w:b w:val="0"/>
          <w:sz w:val="28"/>
          <w:szCs w:val="32"/>
          <w:rtl/>
        </w:rPr>
        <w:instrText>ﭺ</w:instrText>
      </w:r>
      <w:r w:rsidR="00AF7813" w:rsidRPr="00D9232D">
        <w:rPr>
          <w:rFonts w:asciiTheme="minorHAnsi" w:eastAsiaTheme="minorHAnsi" w:hAnsiTheme="minorHAnsi" w:cs="QCF_P007"/>
          <w:b w:val="0"/>
          <w:sz w:val="28"/>
          <w:szCs w:val="32"/>
          <w:rtl/>
        </w:rPr>
        <w:instrText xml:space="preserve"> </w:instrText>
      </w:r>
      <w:r w:rsidR="00AF7813" w:rsidRPr="00D9232D">
        <w:rPr>
          <w:rFonts w:asciiTheme="minorHAnsi" w:eastAsiaTheme="minorHAnsi" w:hAnsiTheme="minorHAnsi" w:cs="QCF_P007" w:hint="cs"/>
          <w:b w:val="0"/>
          <w:sz w:val="28"/>
          <w:szCs w:val="32"/>
          <w:rtl/>
        </w:rPr>
        <w:instrText>ﭻ</w:instrText>
      </w:r>
      <w:r w:rsidR="00AF7813" w:rsidRPr="00D9232D">
        <w:rPr>
          <w:rFonts w:asciiTheme="minorHAnsi" w:eastAsiaTheme="minorHAnsi" w:hAnsiTheme="minorHAnsi" w:cs="QCF_P007"/>
          <w:b w:val="0"/>
          <w:sz w:val="28"/>
          <w:szCs w:val="32"/>
          <w:rtl/>
        </w:rPr>
        <w:instrText xml:space="preserve"> </w:instrText>
      </w:r>
      <w:r w:rsidR="00AF7813" w:rsidRPr="00D9232D">
        <w:rPr>
          <w:rFonts w:asciiTheme="minorHAnsi" w:eastAsiaTheme="minorHAnsi" w:hAnsiTheme="minorHAnsi" w:cs="QCF_P007" w:hint="cs"/>
          <w:b w:val="0"/>
          <w:sz w:val="28"/>
          <w:szCs w:val="32"/>
          <w:rtl/>
        </w:rPr>
        <w:instrText>ﭼ</w:instrText>
      </w:r>
      <w:r w:rsidR="00AF7813" w:rsidRPr="00D9232D">
        <w:rPr>
          <w:rFonts w:asciiTheme="minorHAnsi" w:eastAsiaTheme="minorHAnsi" w:hAnsiTheme="minorHAnsi" w:cs="QCF_P007"/>
          <w:b w:val="0"/>
          <w:sz w:val="28"/>
          <w:szCs w:val="32"/>
          <w:rtl/>
        </w:rPr>
        <w:instrText xml:space="preserve"> </w:instrText>
      </w:r>
      <w:r w:rsidR="00AF7813" w:rsidRPr="00D9232D">
        <w:rPr>
          <w:rFonts w:asciiTheme="minorHAnsi" w:eastAsiaTheme="minorHAnsi" w:hAnsiTheme="minorHAnsi" w:cs="QCF_P007" w:hint="cs"/>
          <w:b w:val="0"/>
          <w:sz w:val="28"/>
          <w:szCs w:val="32"/>
          <w:rtl/>
        </w:rPr>
        <w:instrText>ﭽ</w:instrText>
      </w:r>
      <w:r w:rsidR="00AF7813" w:rsidRPr="00D9232D">
        <w:rPr>
          <w:rFonts w:ascii="ATraditional Arabic" w:hAnsi="ATraditional Arabic" w:cs="ATraditional Arabic"/>
          <w:rtl/>
        </w:rPr>
        <w:instrText>} [سورة البقرة 2/40]</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007" w:hint="cs"/>
          <w:b w:val="0"/>
          <w:sz w:val="28"/>
          <w:szCs w:val="32"/>
          <w:rtl/>
        </w:rPr>
        <w:t>ﭷ</w:t>
      </w:r>
      <w:r w:rsidRPr="00D9232D">
        <w:rPr>
          <w:rFonts w:asciiTheme="minorHAnsi" w:eastAsiaTheme="minorHAnsi" w:hAnsiTheme="minorHAnsi" w:cs="QCF_P007"/>
          <w:b w:val="0"/>
          <w:sz w:val="28"/>
          <w:szCs w:val="32"/>
          <w:rtl/>
        </w:rPr>
        <w:t xml:space="preserve"> </w:t>
      </w:r>
      <w:r w:rsidRPr="00D9232D">
        <w:rPr>
          <w:rFonts w:asciiTheme="minorHAnsi" w:eastAsiaTheme="minorHAnsi" w:hAnsiTheme="minorHAnsi" w:cs="QCF_P007" w:hint="cs"/>
          <w:b w:val="0"/>
          <w:sz w:val="28"/>
          <w:szCs w:val="32"/>
          <w:rtl/>
        </w:rPr>
        <w:t>ﭸ</w:t>
      </w:r>
      <w:r w:rsidRPr="00D9232D">
        <w:rPr>
          <w:rFonts w:asciiTheme="minorHAnsi" w:eastAsiaTheme="minorHAnsi" w:hAnsiTheme="minorHAnsi" w:cs="QCF_P007"/>
          <w:b w:val="0"/>
          <w:sz w:val="28"/>
          <w:szCs w:val="32"/>
          <w:rtl/>
        </w:rPr>
        <w:t xml:space="preserve"> </w:t>
      </w:r>
      <w:r w:rsidRPr="00D9232D">
        <w:rPr>
          <w:rFonts w:asciiTheme="minorHAnsi" w:eastAsiaTheme="minorHAnsi" w:hAnsiTheme="minorHAnsi" w:cs="QCF_P007" w:hint="cs"/>
          <w:b w:val="0"/>
          <w:sz w:val="28"/>
          <w:szCs w:val="32"/>
          <w:rtl/>
        </w:rPr>
        <w:t>ﭹ</w:t>
      </w:r>
      <w:r w:rsidRPr="00D9232D">
        <w:rPr>
          <w:rFonts w:asciiTheme="minorHAnsi" w:eastAsiaTheme="minorHAnsi" w:hAnsiTheme="minorHAnsi" w:cs="QCF_P007"/>
          <w:b w:val="0"/>
          <w:sz w:val="28"/>
          <w:szCs w:val="32"/>
          <w:rtl/>
        </w:rPr>
        <w:t xml:space="preserve"> </w:t>
      </w:r>
      <w:r w:rsidRPr="00D9232D">
        <w:rPr>
          <w:rFonts w:asciiTheme="minorHAnsi" w:eastAsiaTheme="minorHAnsi" w:hAnsiTheme="minorHAnsi" w:cs="QCF_P007" w:hint="cs"/>
          <w:b w:val="0"/>
          <w:sz w:val="28"/>
          <w:szCs w:val="32"/>
          <w:rtl/>
        </w:rPr>
        <w:t>ﭺ</w:t>
      </w:r>
      <w:r w:rsidRPr="00D9232D">
        <w:rPr>
          <w:rFonts w:asciiTheme="minorHAnsi" w:eastAsiaTheme="minorHAnsi" w:hAnsiTheme="minorHAnsi" w:cs="QCF_P007"/>
          <w:b w:val="0"/>
          <w:sz w:val="28"/>
          <w:szCs w:val="32"/>
          <w:rtl/>
        </w:rPr>
        <w:t xml:space="preserve"> </w:t>
      </w:r>
      <w:r w:rsidRPr="00D9232D">
        <w:rPr>
          <w:rFonts w:asciiTheme="minorHAnsi" w:eastAsiaTheme="minorHAnsi" w:hAnsiTheme="minorHAnsi" w:cs="QCF_P007" w:hint="cs"/>
          <w:b w:val="0"/>
          <w:sz w:val="28"/>
          <w:szCs w:val="32"/>
          <w:rtl/>
        </w:rPr>
        <w:t>ﭻ</w:t>
      </w:r>
      <w:r w:rsidRPr="00D9232D">
        <w:rPr>
          <w:rFonts w:asciiTheme="minorHAnsi" w:eastAsiaTheme="minorHAnsi" w:hAnsiTheme="minorHAnsi" w:cs="QCF_P007"/>
          <w:b w:val="0"/>
          <w:sz w:val="28"/>
          <w:szCs w:val="32"/>
          <w:rtl/>
        </w:rPr>
        <w:t xml:space="preserve"> </w:t>
      </w:r>
      <w:r w:rsidRPr="00D9232D">
        <w:rPr>
          <w:rFonts w:asciiTheme="minorHAnsi" w:eastAsiaTheme="minorHAnsi" w:hAnsiTheme="minorHAnsi" w:cs="QCF_P007" w:hint="cs"/>
          <w:b w:val="0"/>
          <w:sz w:val="28"/>
          <w:szCs w:val="32"/>
          <w:rtl/>
        </w:rPr>
        <w:t>ﭼ</w:t>
      </w:r>
      <w:r w:rsidRPr="00D9232D">
        <w:rPr>
          <w:rFonts w:asciiTheme="minorHAnsi" w:eastAsiaTheme="minorHAnsi" w:hAnsiTheme="minorHAnsi" w:cs="QCF_P007"/>
          <w:b w:val="0"/>
          <w:sz w:val="28"/>
          <w:szCs w:val="32"/>
          <w:rtl/>
        </w:rPr>
        <w:t xml:space="preserve"> </w:t>
      </w:r>
      <w:r w:rsidRPr="00D9232D">
        <w:rPr>
          <w:rFonts w:asciiTheme="minorHAnsi" w:eastAsiaTheme="minorHAnsi" w:hAnsiTheme="minorHAnsi" w:cs="QCF_P007" w:hint="cs"/>
          <w:b w:val="0"/>
          <w:sz w:val="28"/>
          <w:szCs w:val="32"/>
          <w:rtl/>
        </w:rPr>
        <w:t>ﭽ</w:t>
      </w:r>
      <w:r w:rsidRPr="00D9232D">
        <w:rPr>
          <w:rFonts w:asciiTheme="minorHAnsi" w:eastAsiaTheme="minorHAnsi" w:hAnsiTheme="minorHAnsi" w:cs="ATraditional Arabic"/>
          <w:b w:val="0"/>
          <w:sz w:val="28"/>
          <w:szCs w:val="32"/>
          <w:rtl/>
        </w:rPr>
        <w:t>}</w:t>
      </w:r>
      <w:r w:rsidRPr="00D9232D">
        <w:rPr>
          <w:rFonts w:asciiTheme="minorBidi" w:eastAsiaTheme="minorHAnsi" w:hAnsiTheme="minorBidi" w:cstheme="minorBidi"/>
          <w:b w:val="0"/>
          <w:sz w:val="28"/>
          <w:szCs w:val="28"/>
          <w:rtl/>
        </w:rPr>
        <w:t xml:space="preserve"> </w:t>
      </w:r>
      <w:r w:rsidRPr="00D9232D">
        <w:rPr>
          <w:rFonts w:asciiTheme="minorBidi" w:eastAsiaTheme="minorHAnsi" w:hAnsiTheme="minorBidi" w:cs="Arabic Transparent"/>
          <w:b w:val="0"/>
          <w:sz w:val="28"/>
          <w:szCs w:val="28"/>
          <w:rtl/>
        </w:rPr>
        <w:t xml:space="preserve">[سورة البقرة:40]، فقد بين العلماء بأن بيان العهد هو ما جاء في قوله تعالى </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QCF_P109"/>
          <w:b w:val="0"/>
          <w:sz w:val="28"/>
          <w:szCs w:val="32"/>
          <w:rtl/>
        </w:rPr>
        <w:t xml:space="preserve"> </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109" w:hint="cs"/>
          <w:b w:val="0"/>
          <w:sz w:val="28"/>
          <w:szCs w:val="32"/>
          <w:rtl/>
        </w:rPr>
        <w:instrText>ﮅ</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ﮆ</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ﮇ</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ﮈ</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ﮉ</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ﮊ</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ﮋ</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ﮌ</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ﮍ</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ﮎ</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ﮏ</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ﮐ</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ﮑ</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ﮒ</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ﮓ</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ﮔ</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ﮕ</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ﮖ</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ﮗ</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ﮘ</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Theme="minorHAnsi" w:eastAsiaTheme="minorHAnsi" w:hAnsiTheme="minorHAnsi" w:cs="QCF_P109" w:hint="cs"/>
          <w:b w:val="0"/>
          <w:sz w:val="28"/>
          <w:szCs w:val="32"/>
          <w:rtl/>
        </w:rPr>
        <w:instrText>ﮙﮚ</w:instrText>
      </w:r>
      <w:r w:rsidR="00AF7813" w:rsidRPr="00D9232D">
        <w:rPr>
          <w:rFonts w:asciiTheme="minorHAnsi" w:eastAsiaTheme="minorHAnsi" w:hAnsiTheme="minorHAnsi" w:cs="QCF_P109"/>
          <w:b w:val="0"/>
          <w:sz w:val="28"/>
          <w:szCs w:val="32"/>
          <w:rtl/>
        </w:rPr>
        <w:instrText xml:space="preserve"> </w:instrText>
      </w:r>
      <w:r w:rsidR="00AF7813" w:rsidRPr="00D9232D">
        <w:rPr>
          <w:rFonts w:ascii="ATraditional Arabic" w:hAnsi="ATraditional Arabic" w:cs="ATraditional Arabic"/>
          <w:rtl/>
        </w:rPr>
        <w:instrText>} [سورة المائدة 5/12]</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109" w:hint="cs"/>
          <w:b w:val="0"/>
          <w:sz w:val="28"/>
          <w:szCs w:val="32"/>
          <w:rtl/>
        </w:rPr>
        <w:t>ﮅ</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ﮆ</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ﮇ</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ﮈ</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ﮉ</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ﮊ</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ﮋ</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ﮌ</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ﮍ</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ﮎ</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ﮏ</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ﮐ</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ﮑ</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ﮒ</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ﮓ</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ﮔ</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ﮕ</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ﮖ</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ﮗ</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ﮘ</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QCF_P109" w:hint="cs"/>
          <w:b w:val="0"/>
          <w:sz w:val="28"/>
          <w:szCs w:val="32"/>
          <w:rtl/>
        </w:rPr>
        <w:t>ﮙﮚ</w:t>
      </w:r>
      <w:r w:rsidRPr="00D9232D">
        <w:rPr>
          <w:rFonts w:asciiTheme="minorHAnsi" w:eastAsiaTheme="minorHAnsi" w:hAnsiTheme="minorHAnsi" w:cs="QCF_P109"/>
          <w:b w:val="0"/>
          <w:sz w:val="28"/>
          <w:szCs w:val="32"/>
          <w:rtl/>
        </w:rPr>
        <w:t xml:space="preserve"> </w:t>
      </w:r>
      <w:r w:rsidRPr="00D9232D">
        <w:rPr>
          <w:rFonts w:asciiTheme="minorHAnsi" w:eastAsiaTheme="minorHAnsi" w:hAnsiTheme="minorHAnsi" w:cs="ATraditional Arabic"/>
          <w:b w:val="0"/>
          <w:sz w:val="28"/>
          <w:szCs w:val="32"/>
          <w:rtl/>
        </w:rPr>
        <w:t>}</w:t>
      </w:r>
      <w:r w:rsidRPr="00D9232D">
        <w:rPr>
          <w:rFonts w:asciiTheme="minorBidi" w:eastAsiaTheme="minorHAnsi" w:hAnsiTheme="minorBidi" w:cstheme="minorBidi"/>
          <w:b w:val="0"/>
          <w:sz w:val="28"/>
          <w:szCs w:val="28"/>
          <w:rtl/>
        </w:rPr>
        <w:t xml:space="preserve"> </w:t>
      </w:r>
      <w:r w:rsidRPr="00D9232D">
        <w:rPr>
          <w:rFonts w:asciiTheme="minorBidi" w:eastAsiaTheme="minorHAnsi" w:hAnsiTheme="minorBidi" w:cs="Arabic Transparent"/>
          <w:b w:val="0"/>
          <w:sz w:val="28"/>
          <w:szCs w:val="28"/>
          <w:rtl/>
        </w:rPr>
        <w:t>[سورة المائدة:12]، فإذا وفوا ما عهدوا أعطوا ما وعدوا</w:t>
      </w:r>
      <w:r w:rsidRPr="00D9232D">
        <w:rPr>
          <w:rStyle w:val="FootnoteReference"/>
          <w:rFonts w:eastAsiaTheme="minorHAnsi" w:cs="Arabic Transparent"/>
          <w:rtl/>
        </w:rPr>
        <w:t>.</w:t>
      </w:r>
      <w:r w:rsidR="00DC5152" w:rsidRPr="00D9232D">
        <w:rPr>
          <w:rStyle w:val="FootnoteReference"/>
          <w:rFonts w:eastAsiaTheme="minorHAnsi" w:cs="Arabic Transparent"/>
          <w:rtl/>
        </w:rPr>
        <w:t>(</w:t>
      </w:r>
      <w:r w:rsidR="00DC5152" w:rsidRPr="00D9232D">
        <w:rPr>
          <w:rStyle w:val="FootnoteReference"/>
          <w:rFonts w:eastAsiaTheme="minorHAnsi" w:cs="Arabic Transparent"/>
          <w:rtl/>
        </w:rPr>
        <w:footnoteReference w:id="740"/>
      </w:r>
      <w:r w:rsidR="00DC5152" w:rsidRPr="00D9232D">
        <w:rPr>
          <w:rStyle w:val="FootnoteReference"/>
          <w:rFonts w:eastAsiaTheme="minorHAnsi" w:cs="Arabic Transparent"/>
          <w:rtl/>
        </w:rPr>
        <w:t>)</w:t>
      </w:r>
      <w:r w:rsidR="00DC5152" w:rsidRPr="00D9232D">
        <w:rPr>
          <w:rFonts w:asciiTheme="minorBidi" w:eastAsiaTheme="minorHAnsi" w:hAnsiTheme="minorBidi" w:cs="Arabic Transparent"/>
          <w:b w:val="0"/>
          <w:sz w:val="28"/>
          <w:szCs w:val="28"/>
        </w:rPr>
        <w:t xml:space="preserve"> </w:t>
      </w:r>
    </w:p>
    <w:p w14:paraId="0655163D" w14:textId="5F6BBA21" w:rsidR="0000145A" w:rsidRPr="00D9232D" w:rsidRDefault="004E2462" w:rsidP="004870DF">
      <w:pPr>
        <w:pStyle w:val="2"/>
        <w:spacing w:line="360" w:lineRule="auto"/>
        <w:ind w:firstLine="567"/>
        <w:jc w:val="both"/>
        <w:rPr>
          <w:rFonts w:asciiTheme="minorBidi" w:eastAsiaTheme="minorHAnsi" w:hAnsiTheme="minorBidi" w:cs="Arabic Transparent"/>
          <w:b w:val="0"/>
          <w:sz w:val="28"/>
          <w:szCs w:val="28"/>
        </w:rPr>
      </w:pPr>
      <w:r w:rsidRPr="00D9232D">
        <w:rPr>
          <w:rFonts w:asciiTheme="minorBidi" w:eastAsiaTheme="minorHAnsi" w:hAnsiTheme="minorBidi" w:cs="Arabic Transparent"/>
          <w:b w:val="0"/>
          <w:sz w:val="28"/>
          <w:szCs w:val="28"/>
          <w:rtl/>
        </w:rPr>
        <w:t>وقد لاحظ الباحث أن هذا الجمود ت</w:t>
      </w:r>
      <w:r w:rsidR="0000145A" w:rsidRPr="00D9232D">
        <w:rPr>
          <w:rFonts w:asciiTheme="minorBidi" w:eastAsiaTheme="minorHAnsi" w:hAnsiTheme="minorBidi" w:cs="Arabic Transparent"/>
          <w:b w:val="0"/>
          <w:sz w:val="28"/>
          <w:szCs w:val="28"/>
          <w:rtl/>
        </w:rPr>
        <w:t>ركز في أم</w:t>
      </w:r>
      <w:r w:rsidR="00224FDE">
        <w:rPr>
          <w:rFonts w:asciiTheme="minorBidi" w:eastAsiaTheme="minorHAnsi" w:hAnsiTheme="minorBidi" w:cs="Arabic Transparent" w:hint="cs"/>
          <w:b w:val="0"/>
          <w:sz w:val="28"/>
          <w:szCs w:val="28"/>
          <w:rtl/>
        </w:rPr>
        <w:t>ّ</w:t>
      </w:r>
      <w:r w:rsidR="0000145A" w:rsidRPr="00D9232D">
        <w:rPr>
          <w:rFonts w:asciiTheme="minorBidi" w:eastAsiaTheme="minorHAnsi" w:hAnsiTheme="minorBidi" w:cs="Arabic Transparent"/>
          <w:b w:val="0"/>
          <w:sz w:val="28"/>
          <w:szCs w:val="28"/>
          <w:rtl/>
        </w:rPr>
        <w:t>ات كتب علوم القرآن، وجاء من بعد الزركشي حتى وصل إلى كثير من الكتب المعاصرة، لاسيما في علوم القرآن، وليس في أمثلة تفسير القرآن بالقرآن فحسب، بل في تفسير القرآن بالسنة</w:t>
      </w:r>
      <w:r w:rsidR="0000145A" w:rsidRPr="00D9232D">
        <w:rPr>
          <w:rStyle w:val="FootnoteReference"/>
          <w:rFonts w:eastAsiaTheme="minorHAnsi" w:cs="Arabic Transparent"/>
          <w:rtl/>
        </w:rPr>
        <w:t>(</w:t>
      </w:r>
      <w:r w:rsidR="0000145A" w:rsidRPr="00D9232D">
        <w:rPr>
          <w:rStyle w:val="FootnoteReference"/>
          <w:rFonts w:eastAsiaTheme="minorHAnsi" w:cs="Arabic Transparent"/>
          <w:rtl/>
        </w:rPr>
        <w:footnoteReference w:id="741"/>
      </w:r>
      <w:r w:rsidR="0000145A" w:rsidRPr="00D9232D">
        <w:rPr>
          <w:rStyle w:val="FootnoteReference"/>
          <w:rFonts w:eastAsiaTheme="minorHAnsi" w:cs="Arabic Transparent"/>
          <w:rtl/>
        </w:rPr>
        <w:t>)</w:t>
      </w:r>
      <w:r w:rsidR="0000145A" w:rsidRPr="00D9232D">
        <w:rPr>
          <w:rFonts w:asciiTheme="minorBidi" w:eastAsiaTheme="minorHAnsi" w:hAnsiTheme="minorBidi" w:cs="Arabic Transparent"/>
          <w:b w:val="0"/>
          <w:sz w:val="28"/>
          <w:szCs w:val="28"/>
          <w:rtl/>
        </w:rPr>
        <w:t>، وغيرها من المواضيع، ولولا خشية الإط</w:t>
      </w:r>
      <w:r w:rsidR="00673EDA">
        <w:rPr>
          <w:rFonts w:asciiTheme="minorBidi" w:eastAsiaTheme="minorHAnsi" w:hAnsiTheme="minorBidi" w:cs="Arabic Transparent"/>
          <w:b w:val="0"/>
          <w:sz w:val="28"/>
          <w:szCs w:val="28"/>
          <w:rtl/>
        </w:rPr>
        <w:t>الة لسرد الباحث هذه الأمثلة وبي</w:t>
      </w:r>
      <w:r w:rsidR="00673EDA">
        <w:rPr>
          <w:rFonts w:asciiTheme="minorBidi" w:eastAsiaTheme="minorHAnsi" w:hAnsiTheme="minorBidi" w:cs="Arabic Transparent" w:hint="cs"/>
          <w:b w:val="0"/>
          <w:sz w:val="28"/>
          <w:szCs w:val="28"/>
          <w:rtl/>
        </w:rPr>
        <w:t>َّ</w:t>
      </w:r>
      <w:r w:rsidR="0000145A" w:rsidRPr="00D9232D">
        <w:rPr>
          <w:rFonts w:asciiTheme="minorBidi" w:eastAsiaTheme="minorHAnsi" w:hAnsiTheme="minorBidi" w:cs="Arabic Transparent"/>
          <w:b w:val="0"/>
          <w:sz w:val="28"/>
          <w:szCs w:val="28"/>
          <w:rtl/>
        </w:rPr>
        <w:t>نها.</w:t>
      </w:r>
    </w:p>
    <w:p w14:paraId="06A7A687" w14:textId="0A61AF41" w:rsidR="000F32A0" w:rsidRPr="00D9232D" w:rsidRDefault="00137563" w:rsidP="004870DF">
      <w:pPr>
        <w:pStyle w:val="Heading3"/>
        <w:bidi/>
        <w:spacing w:after="240" w:line="360" w:lineRule="auto"/>
        <w:rPr>
          <w:rFonts w:ascii="Arial" w:eastAsiaTheme="minorHAnsi" w:hAnsi="Arial" w:cs="Arabic Transparent"/>
          <w:b/>
          <w:bCs/>
          <w:color w:val="auto"/>
          <w:sz w:val="28"/>
          <w:szCs w:val="28"/>
          <w:rtl/>
        </w:rPr>
      </w:pPr>
      <w:bookmarkStart w:id="274" w:name="_Toc499562880"/>
      <w:r w:rsidRPr="00D9232D">
        <w:rPr>
          <w:rFonts w:ascii="Arial" w:eastAsiaTheme="minorHAnsi" w:hAnsi="Arial" w:cs="Arabic Transparent"/>
          <w:b/>
          <w:bCs/>
          <w:color w:val="auto"/>
          <w:sz w:val="28"/>
          <w:szCs w:val="28"/>
          <w:rtl/>
        </w:rPr>
        <w:t xml:space="preserve">المطلب </w:t>
      </w:r>
      <w:r w:rsidR="00AD2903" w:rsidRPr="00D9232D">
        <w:rPr>
          <w:rFonts w:ascii="Arial" w:eastAsiaTheme="minorHAnsi" w:hAnsi="Arial" w:cs="Arabic Transparent"/>
          <w:b/>
          <w:bCs/>
          <w:color w:val="auto"/>
          <w:sz w:val="28"/>
          <w:szCs w:val="28"/>
          <w:rtl/>
        </w:rPr>
        <w:t>الثا</w:t>
      </w:r>
      <w:r w:rsidR="00AD2903" w:rsidRPr="00D9232D">
        <w:rPr>
          <w:rFonts w:ascii="Arial" w:eastAsiaTheme="minorHAnsi" w:hAnsi="Arial" w:cs="Arabic Transparent" w:hint="cs"/>
          <w:b/>
          <w:bCs/>
          <w:color w:val="auto"/>
          <w:sz w:val="28"/>
          <w:szCs w:val="28"/>
          <w:rtl/>
        </w:rPr>
        <w:t>لث</w:t>
      </w:r>
      <w:r w:rsidR="00536297" w:rsidRPr="00D9232D">
        <w:rPr>
          <w:rFonts w:ascii="Arial" w:eastAsiaTheme="minorHAnsi" w:hAnsi="Arial" w:cs="Arabic Transparent"/>
          <w:b/>
          <w:bCs/>
          <w:color w:val="auto"/>
          <w:sz w:val="28"/>
          <w:szCs w:val="28"/>
          <w:rtl/>
        </w:rPr>
        <w:t>: ال</w:t>
      </w:r>
      <w:r w:rsidR="007E1C2C" w:rsidRPr="00D9232D">
        <w:rPr>
          <w:rFonts w:ascii="Arial" w:eastAsiaTheme="minorHAnsi" w:hAnsi="Arial" w:cs="Arabic Transparent"/>
          <w:b/>
          <w:bCs/>
          <w:color w:val="auto"/>
          <w:sz w:val="28"/>
          <w:szCs w:val="28"/>
          <w:rtl/>
        </w:rPr>
        <w:t xml:space="preserve">جمود </w:t>
      </w:r>
      <w:r w:rsidR="00536297" w:rsidRPr="00D9232D">
        <w:rPr>
          <w:rFonts w:ascii="Arial" w:eastAsiaTheme="minorHAnsi" w:hAnsi="Arial" w:cs="Arabic Transparent"/>
          <w:b/>
          <w:bCs/>
          <w:color w:val="auto"/>
          <w:sz w:val="28"/>
          <w:szCs w:val="28"/>
          <w:rtl/>
        </w:rPr>
        <w:t>ال</w:t>
      </w:r>
      <w:r w:rsidR="007E1C2C" w:rsidRPr="00D9232D">
        <w:rPr>
          <w:rFonts w:ascii="Arial" w:eastAsiaTheme="minorHAnsi" w:hAnsi="Arial" w:cs="Arabic Transparent"/>
          <w:b/>
          <w:bCs/>
          <w:color w:val="auto"/>
          <w:sz w:val="28"/>
          <w:szCs w:val="28"/>
          <w:rtl/>
        </w:rPr>
        <w:t>جزئي</w:t>
      </w:r>
      <w:r w:rsidR="002C31E6" w:rsidRPr="00D9232D">
        <w:rPr>
          <w:rFonts w:ascii="Arial" w:eastAsiaTheme="minorHAnsi" w:hAnsi="Arial" w:cs="Arabic Transparent" w:hint="cs"/>
          <w:b/>
          <w:bCs/>
          <w:color w:val="auto"/>
          <w:sz w:val="28"/>
          <w:szCs w:val="28"/>
          <w:rtl/>
        </w:rPr>
        <w:t>.</w:t>
      </w:r>
      <w:bookmarkEnd w:id="274"/>
    </w:p>
    <w:p w14:paraId="5D21AFB3" w14:textId="35733F68" w:rsidR="003327CE" w:rsidRPr="00D9232D" w:rsidRDefault="003327CE" w:rsidP="004870DF">
      <w:pPr>
        <w:pStyle w:val="2"/>
        <w:spacing w:line="360" w:lineRule="auto"/>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 xml:space="preserve">بأن تتعدد الأمثلة بين </w:t>
      </w:r>
      <w:r w:rsidR="000F32A0" w:rsidRPr="00D9232D">
        <w:rPr>
          <w:rFonts w:asciiTheme="minorHAnsi" w:eastAsiaTheme="minorHAnsi" w:hAnsiTheme="minorHAnsi" w:cs="Arabic Transparent" w:hint="cs"/>
          <w:bCs/>
          <w:sz w:val="28"/>
          <w:szCs w:val="28"/>
          <w:rtl/>
        </w:rPr>
        <w:t>مصنفات قواعد التفسير خصوصاً</w:t>
      </w:r>
      <w:r w:rsidRPr="00D9232D">
        <w:rPr>
          <w:rFonts w:asciiTheme="minorHAnsi" w:eastAsiaTheme="minorHAnsi" w:hAnsiTheme="minorHAnsi" w:cs="Arabic Transparent" w:hint="cs"/>
          <w:b w:val="0"/>
          <w:sz w:val="28"/>
          <w:szCs w:val="28"/>
          <w:rtl/>
        </w:rPr>
        <w:t>:</w:t>
      </w:r>
    </w:p>
    <w:p w14:paraId="33C34BF2" w14:textId="734D75BB" w:rsidR="00694B27" w:rsidRPr="00D9232D" w:rsidRDefault="00DF1BBF" w:rsidP="004870DF">
      <w:pPr>
        <w:pStyle w:val="2"/>
        <w:spacing w:after="240"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lastRenderedPageBreak/>
        <w:t>لم تخل كتب قواعد التفسير من الجمود في الأمثلة، فإذا كان</w:t>
      </w:r>
      <w:r w:rsidR="00967C1D" w:rsidRPr="00D9232D">
        <w:rPr>
          <w:rFonts w:asciiTheme="minorHAnsi" w:eastAsiaTheme="minorHAnsi" w:hAnsiTheme="minorHAnsi" w:cs="Arabic Transparent" w:hint="cs"/>
          <w:b w:val="0"/>
          <w:sz w:val="28"/>
          <w:szCs w:val="28"/>
          <w:rtl/>
        </w:rPr>
        <w:t>ت</w:t>
      </w:r>
      <w:r w:rsidRPr="00D9232D">
        <w:rPr>
          <w:rFonts w:asciiTheme="minorHAnsi" w:eastAsiaTheme="minorHAnsi" w:hAnsiTheme="minorHAnsi" w:cs="Arabic Transparent" w:hint="cs"/>
          <w:b w:val="0"/>
          <w:sz w:val="28"/>
          <w:szCs w:val="28"/>
          <w:rtl/>
        </w:rPr>
        <w:t xml:space="preserve"> مصنفات علوم القرآن التي تجمع قواعد التفسير وغيرها أصابها هذا الجمود</w:t>
      </w:r>
      <w:r w:rsidR="00967C1D" w:rsidRPr="00D9232D">
        <w:rPr>
          <w:rFonts w:asciiTheme="minorHAnsi" w:eastAsiaTheme="minorHAnsi" w:hAnsiTheme="minorHAnsi" w:cs="Arabic Transparent" w:hint="cs"/>
          <w:b w:val="0"/>
          <w:sz w:val="28"/>
          <w:szCs w:val="28"/>
          <w:rtl/>
        </w:rPr>
        <w:t>،</w:t>
      </w:r>
      <w:r w:rsidRPr="00D9232D">
        <w:rPr>
          <w:rFonts w:asciiTheme="minorHAnsi" w:eastAsiaTheme="minorHAnsi" w:hAnsiTheme="minorHAnsi" w:cs="Arabic Transparent" w:hint="cs"/>
          <w:b w:val="0"/>
          <w:sz w:val="28"/>
          <w:szCs w:val="28"/>
          <w:rtl/>
        </w:rPr>
        <w:t xml:space="preserve"> فمن باب أولى</w:t>
      </w:r>
      <w:r w:rsidR="005E3DD8" w:rsidRPr="00D9232D">
        <w:rPr>
          <w:rFonts w:asciiTheme="minorHAnsi" w:eastAsiaTheme="minorHAnsi" w:hAnsiTheme="minorHAnsi" w:cs="Arabic Transparent" w:hint="cs"/>
          <w:b w:val="0"/>
          <w:sz w:val="28"/>
          <w:szCs w:val="28"/>
          <w:rtl/>
        </w:rPr>
        <w:t xml:space="preserve"> أن يصيب قواعد التفسير ما أصابها، </w:t>
      </w:r>
      <w:r w:rsidR="002353A6" w:rsidRPr="00D9232D">
        <w:rPr>
          <w:rFonts w:asciiTheme="minorHAnsi" w:eastAsiaTheme="minorHAnsi" w:hAnsiTheme="minorHAnsi" w:cs="Arabic Transparent" w:hint="cs"/>
          <w:b w:val="0"/>
          <w:sz w:val="28"/>
          <w:szCs w:val="28"/>
          <w:rtl/>
        </w:rPr>
        <w:t>إذ إن</w:t>
      </w:r>
      <w:r w:rsidR="005E3DD8" w:rsidRPr="00D9232D">
        <w:rPr>
          <w:rFonts w:asciiTheme="minorHAnsi" w:eastAsiaTheme="minorHAnsi" w:hAnsiTheme="minorHAnsi" w:cs="Arabic Transparent" w:hint="cs"/>
          <w:b w:val="0"/>
          <w:sz w:val="28"/>
          <w:szCs w:val="28"/>
          <w:rtl/>
        </w:rPr>
        <w:t xml:space="preserve"> القواعد التفسيرية تحوي موضوعات قرآنية متعددة، </w:t>
      </w:r>
      <w:r w:rsidR="00967C1D" w:rsidRPr="00D9232D">
        <w:rPr>
          <w:rFonts w:asciiTheme="minorHAnsi" w:eastAsiaTheme="minorHAnsi" w:hAnsiTheme="minorHAnsi" w:cs="Arabic Transparent" w:hint="cs"/>
          <w:b w:val="0"/>
          <w:sz w:val="28"/>
          <w:szCs w:val="28"/>
          <w:rtl/>
        </w:rPr>
        <w:t>و</w:t>
      </w:r>
      <w:r w:rsidR="005E3DD8" w:rsidRPr="00D9232D">
        <w:rPr>
          <w:rFonts w:asciiTheme="minorHAnsi" w:eastAsiaTheme="minorHAnsi" w:hAnsiTheme="minorHAnsi" w:cs="Arabic Transparent" w:hint="cs"/>
          <w:b w:val="0"/>
          <w:sz w:val="28"/>
          <w:szCs w:val="28"/>
          <w:rtl/>
        </w:rPr>
        <w:t>مصنفات علوم القرآن تعد أيضاً</w:t>
      </w:r>
      <w:r w:rsidR="00964F1B" w:rsidRPr="00D9232D">
        <w:rPr>
          <w:rFonts w:asciiTheme="minorHAnsi" w:eastAsiaTheme="minorHAnsi" w:hAnsiTheme="minorHAnsi" w:cs="Arabic Transparent" w:hint="cs"/>
          <w:b w:val="0"/>
          <w:sz w:val="28"/>
          <w:szCs w:val="28"/>
          <w:rtl/>
        </w:rPr>
        <w:t xml:space="preserve"> المصدر الأول لها، </w:t>
      </w:r>
      <w:r w:rsidR="001778CF" w:rsidRPr="00D9232D">
        <w:rPr>
          <w:rFonts w:asciiTheme="minorHAnsi" w:eastAsiaTheme="minorHAnsi" w:hAnsiTheme="minorHAnsi" w:cs="Arabic Transparent" w:hint="cs"/>
          <w:b w:val="0"/>
          <w:sz w:val="28"/>
          <w:szCs w:val="28"/>
          <w:rtl/>
        </w:rPr>
        <w:t>ومن أمثلة الجمود في مصنفات قواعد التفسير</w:t>
      </w:r>
      <w:r w:rsidR="00967C1D" w:rsidRPr="00D9232D">
        <w:rPr>
          <w:rFonts w:asciiTheme="minorHAnsi" w:eastAsiaTheme="minorHAnsi" w:hAnsiTheme="minorHAnsi" w:cs="Arabic Transparent" w:hint="cs"/>
          <w:b w:val="0"/>
          <w:sz w:val="28"/>
          <w:szCs w:val="28"/>
          <w:rtl/>
        </w:rPr>
        <w:t xml:space="preserve"> -من خلال حدود الدراسة-</w:t>
      </w:r>
      <w:r w:rsidR="001778CF" w:rsidRPr="00D9232D">
        <w:rPr>
          <w:rFonts w:asciiTheme="minorHAnsi" w:eastAsiaTheme="minorHAnsi" w:hAnsiTheme="minorHAnsi" w:cs="Arabic Transparent" w:hint="cs"/>
          <w:b w:val="0"/>
          <w:sz w:val="28"/>
          <w:szCs w:val="28"/>
          <w:rtl/>
        </w:rPr>
        <w:t>:</w:t>
      </w:r>
    </w:p>
    <w:p w14:paraId="5820D03D" w14:textId="4C233714" w:rsidR="00D859FB" w:rsidRPr="00D9232D" w:rsidRDefault="00D859FB" w:rsidP="004870DF">
      <w:pPr>
        <w:pStyle w:val="2"/>
        <w:spacing w:after="240" w:line="360" w:lineRule="auto"/>
        <w:ind w:left="1080"/>
        <w:jc w:val="center"/>
        <w:rPr>
          <w:rFonts w:asciiTheme="minorHAnsi" w:eastAsiaTheme="minorHAnsi" w:hAnsiTheme="minorHAnsi" w:cs="Arabic Transparent"/>
          <w:b w:val="0"/>
          <w:sz w:val="28"/>
          <w:szCs w:val="28"/>
          <w:u w:val="thick"/>
        </w:rPr>
      </w:pPr>
      <w:r w:rsidRPr="00D9232D">
        <w:rPr>
          <w:rFonts w:asciiTheme="minorHAnsi" w:eastAsiaTheme="minorHAnsi" w:hAnsiTheme="minorHAnsi" w:cs="Arabic Transparent" w:hint="cs"/>
          <w:bCs/>
          <w:sz w:val="28"/>
          <w:szCs w:val="28"/>
          <w:u w:val="thick"/>
          <w:rtl/>
        </w:rPr>
        <w:t xml:space="preserve">أولاً: </w:t>
      </w:r>
      <w:r w:rsidR="0045516D" w:rsidRPr="00D9232D">
        <w:rPr>
          <w:rFonts w:asciiTheme="minorHAnsi" w:eastAsiaTheme="minorHAnsi" w:hAnsiTheme="minorHAnsi" w:cs="Arabic Transparent" w:hint="cs"/>
          <w:bCs/>
          <w:sz w:val="28"/>
          <w:szCs w:val="28"/>
          <w:u w:val="thick"/>
          <w:rtl/>
        </w:rPr>
        <w:t>عند الطيار</w:t>
      </w:r>
      <w:r w:rsidRPr="00D9232D">
        <w:rPr>
          <w:rFonts w:asciiTheme="minorHAnsi" w:eastAsiaTheme="minorHAnsi" w:hAnsiTheme="minorHAnsi" w:cs="Arabic Transparent" w:hint="cs"/>
          <w:b w:val="0"/>
          <w:sz w:val="28"/>
          <w:szCs w:val="28"/>
          <w:u w:val="thick"/>
          <w:rtl/>
        </w:rPr>
        <w:t>:</w:t>
      </w:r>
    </w:p>
    <w:p w14:paraId="751861C2" w14:textId="5539ECA9" w:rsidR="001778CF" w:rsidRPr="00D9232D" w:rsidRDefault="001778CF" w:rsidP="004870DF">
      <w:pPr>
        <w:pStyle w:val="2"/>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t>الأمثلة المترددة بين</w:t>
      </w:r>
      <w:r w:rsidR="00B85990" w:rsidRPr="00D9232D">
        <w:rPr>
          <w:rFonts w:asciiTheme="minorHAnsi" w:eastAsiaTheme="minorHAnsi" w:hAnsiTheme="minorHAnsi" w:cs="Arabic Transparent" w:hint="cs"/>
          <w:b w:val="0"/>
          <w:sz w:val="28"/>
          <w:szCs w:val="28"/>
          <w:rtl/>
        </w:rPr>
        <w:t xml:space="preserve"> الطيار</w:t>
      </w:r>
      <w:r w:rsidRPr="00D9232D">
        <w:rPr>
          <w:rFonts w:asciiTheme="minorHAnsi" w:eastAsiaTheme="minorHAnsi" w:hAnsiTheme="minorHAnsi" w:cs="Arabic Transparent" w:hint="cs"/>
          <w:b w:val="0"/>
          <w:sz w:val="28"/>
          <w:szCs w:val="28"/>
          <w:rtl/>
        </w:rPr>
        <w:t xml:space="preserve"> </w:t>
      </w:r>
      <w:r w:rsidR="00B85990" w:rsidRPr="00D9232D">
        <w:rPr>
          <w:rFonts w:asciiTheme="minorHAnsi" w:eastAsiaTheme="minorHAnsi" w:hAnsiTheme="minorHAnsi" w:cs="Arabic Transparent" w:hint="cs"/>
          <w:b w:val="0"/>
          <w:sz w:val="28"/>
          <w:szCs w:val="28"/>
          <w:rtl/>
        </w:rPr>
        <w:t>و</w:t>
      </w:r>
      <w:r w:rsidRPr="00D9232D">
        <w:rPr>
          <w:rFonts w:asciiTheme="minorHAnsi" w:eastAsiaTheme="minorHAnsi" w:hAnsiTheme="minorHAnsi" w:cs="Arabic Transparent" w:hint="cs"/>
          <w:b w:val="0"/>
          <w:sz w:val="28"/>
          <w:szCs w:val="28"/>
          <w:rtl/>
        </w:rPr>
        <w:t>ابن السعدي</w:t>
      </w:r>
      <w:r w:rsidR="00B85990" w:rsidRPr="00D9232D">
        <w:rPr>
          <w:rFonts w:asciiTheme="minorHAnsi" w:eastAsiaTheme="minorHAnsi" w:hAnsiTheme="minorHAnsi" w:cs="Arabic Transparent" w:hint="cs"/>
          <w:b w:val="0"/>
          <w:sz w:val="28"/>
          <w:szCs w:val="28"/>
          <w:rtl/>
        </w:rPr>
        <w:t xml:space="preserve"> والسبت</w:t>
      </w:r>
      <w:r w:rsidRPr="00D9232D">
        <w:rPr>
          <w:rFonts w:asciiTheme="minorHAnsi" w:eastAsiaTheme="minorHAnsi" w:hAnsiTheme="minorHAnsi" w:cs="Arabic Transparent" w:hint="cs"/>
          <w:b w:val="0"/>
          <w:sz w:val="28"/>
          <w:szCs w:val="28"/>
          <w:rtl/>
        </w:rPr>
        <w:t>:</w:t>
      </w:r>
    </w:p>
    <w:p w14:paraId="79DCDDC1" w14:textId="7FA24C6E" w:rsidR="001778CF" w:rsidRPr="00D9232D" w:rsidRDefault="001778CF" w:rsidP="004870DF">
      <w:pPr>
        <w:pStyle w:val="2"/>
        <w:spacing w:after="240" w:line="360" w:lineRule="auto"/>
        <w:ind w:firstLine="567"/>
        <w:jc w:val="both"/>
        <w:rPr>
          <w:rFonts w:asciiTheme="minorBidi" w:eastAsiaTheme="minorHAnsi" w:hAnsiTheme="minorBidi" w:cs="Arabic Transparent"/>
          <w:b w:val="0"/>
          <w:sz w:val="28"/>
          <w:szCs w:val="28"/>
          <w:rtl/>
        </w:rPr>
      </w:pPr>
      <w:r w:rsidRPr="00D9232D">
        <w:rPr>
          <w:rFonts w:asciiTheme="minorBidi" w:eastAsiaTheme="minorHAnsi" w:hAnsiTheme="minorBidi" w:cs="Arabic Transparent"/>
          <w:b w:val="0"/>
          <w:sz w:val="28"/>
          <w:szCs w:val="28"/>
          <w:rtl/>
        </w:rPr>
        <w:t xml:space="preserve">لاحظ الباحث تردد الأمثلة </w:t>
      </w:r>
      <w:r w:rsidR="00967C1D" w:rsidRPr="00D9232D">
        <w:rPr>
          <w:rFonts w:asciiTheme="minorBidi" w:eastAsiaTheme="minorHAnsi" w:hAnsiTheme="minorBidi" w:cs="Arabic Transparent"/>
          <w:b w:val="0"/>
          <w:sz w:val="28"/>
          <w:szCs w:val="28"/>
          <w:rtl/>
        </w:rPr>
        <w:t>بينهم</w:t>
      </w:r>
      <w:r w:rsidRPr="00D9232D">
        <w:rPr>
          <w:rFonts w:asciiTheme="minorBidi" w:eastAsiaTheme="minorHAnsi" w:hAnsiTheme="minorBidi" w:cs="Arabic Transparent"/>
          <w:b w:val="0"/>
          <w:sz w:val="28"/>
          <w:szCs w:val="28"/>
          <w:rtl/>
        </w:rPr>
        <w:t xml:space="preserve"> بشكل كبير، فهناك </w:t>
      </w:r>
      <w:r w:rsidR="001800E6" w:rsidRPr="00D9232D">
        <w:rPr>
          <w:rFonts w:asciiTheme="minorBidi" w:eastAsiaTheme="minorHAnsi" w:hAnsiTheme="minorBidi" w:cs="Arabic Transparent" w:hint="cs"/>
          <w:b w:val="0"/>
          <w:sz w:val="28"/>
          <w:szCs w:val="28"/>
          <w:rtl/>
        </w:rPr>
        <w:t>أربعة</w:t>
      </w:r>
      <w:r w:rsidR="00B85990" w:rsidRPr="00D9232D">
        <w:rPr>
          <w:rFonts w:asciiTheme="minorBidi" w:eastAsiaTheme="minorHAnsi" w:hAnsiTheme="minorBidi" w:cs="Arabic Transparent" w:hint="cs"/>
          <w:b w:val="0"/>
          <w:sz w:val="28"/>
          <w:szCs w:val="28"/>
          <w:rtl/>
        </w:rPr>
        <w:t xml:space="preserve"> عشر</w:t>
      </w:r>
      <w:r w:rsidR="00B85990" w:rsidRPr="00D9232D">
        <w:rPr>
          <w:rFonts w:asciiTheme="minorBidi" w:eastAsiaTheme="minorHAnsi" w:hAnsiTheme="minorBidi" w:cs="Arabic Transparent"/>
          <w:b w:val="0"/>
          <w:sz w:val="28"/>
          <w:szCs w:val="28"/>
          <w:rtl/>
        </w:rPr>
        <w:t xml:space="preserve"> </w:t>
      </w:r>
      <w:r w:rsidR="00B85990" w:rsidRPr="00D9232D">
        <w:rPr>
          <w:rFonts w:asciiTheme="minorBidi" w:eastAsiaTheme="minorHAnsi" w:hAnsiTheme="minorBidi" w:cs="Arabic Transparent" w:hint="cs"/>
          <w:b w:val="0"/>
          <w:sz w:val="28"/>
          <w:szCs w:val="28"/>
          <w:rtl/>
        </w:rPr>
        <w:t>مثال</w:t>
      </w:r>
      <w:r w:rsidR="00967C1D" w:rsidRPr="00D9232D">
        <w:rPr>
          <w:rFonts w:asciiTheme="minorBidi" w:eastAsiaTheme="minorHAnsi" w:hAnsiTheme="minorBidi" w:cs="Arabic Transparent" w:hint="cs"/>
          <w:b w:val="0"/>
          <w:sz w:val="28"/>
          <w:szCs w:val="28"/>
          <w:rtl/>
        </w:rPr>
        <w:t>اً</w:t>
      </w:r>
      <w:r w:rsidR="001800E6" w:rsidRPr="00D9232D">
        <w:rPr>
          <w:rFonts w:asciiTheme="minorBidi" w:eastAsiaTheme="minorHAnsi" w:hAnsiTheme="minorBidi" w:cs="Arabic Transparent" w:hint="cs"/>
          <w:b w:val="0"/>
          <w:sz w:val="28"/>
          <w:szCs w:val="28"/>
          <w:rtl/>
        </w:rPr>
        <w:t>،</w:t>
      </w:r>
      <w:r w:rsidR="001800E6" w:rsidRPr="00D9232D">
        <w:rPr>
          <w:rFonts w:asciiTheme="minorBidi" w:eastAsiaTheme="minorHAnsi" w:hAnsiTheme="minorBidi" w:cs="Arabic Transparent"/>
          <w:b w:val="0"/>
          <w:sz w:val="28"/>
          <w:szCs w:val="28"/>
          <w:rtl/>
        </w:rPr>
        <w:t xml:space="preserve"> </w:t>
      </w:r>
      <w:r w:rsidR="001800E6" w:rsidRPr="00D9232D">
        <w:rPr>
          <w:rFonts w:asciiTheme="minorBidi" w:eastAsiaTheme="minorHAnsi" w:hAnsiTheme="minorBidi" w:cs="Arabic Transparent" w:hint="cs"/>
          <w:b w:val="0"/>
          <w:sz w:val="28"/>
          <w:szCs w:val="28"/>
          <w:rtl/>
        </w:rPr>
        <w:t>تحت</w:t>
      </w:r>
      <w:r w:rsidR="00B85990" w:rsidRPr="00D9232D">
        <w:rPr>
          <w:rFonts w:asciiTheme="minorBidi" w:eastAsiaTheme="minorHAnsi" w:hAnsiTheme="minorBidi" w:cs="Arabic Transparent"/>
          <w:b w:val="0"/>
          <w:sz w:val="28"/>
          <w:szCs w:val="28"/>
          <w:rtl/>
        </w:rPr>
        <w:t xml:space="preserve"> </w:t>
      </w:r>
      <w:r w:rsidR="001800E6" w:rsidRPr="00D9232D">
        <w:rPr>
          <w:rFonts w:asciiTheme="minorBidi" w:eastAsiaTheme="minorHAnsi" w:hAnsiTheme="minorBidi" w:cs="Arabic Transparent" w:hint="cs"/>
          <w:b w:val="0"/>
          <w:sz w:val="28"/>
          <w:szCs w:val="28"/>
          <w:rtl/>
        </w:rPr>
        <w:t>ثمان</w:t>
      </w:r>
      <w:r w:rsidRPr="00D9232D">
        <w:rPr>
          <w:rFonts w:asciiTheme="minorBidi" w:eastAsiaTheme="minorHAnsi" w:hAnsiTheme="minorBidi" w:cs="Arabic Transparent"/>
          <w:b w:val="0"/>
          <w:sz w:val="28"/>
          <w:szCs w:val="28"/>
          <w:rtl/>
        </w:rPr>
        <w:t xml:space="preserve"> قواعد</w:t>
      </w:r>
      <w:r w:rsidR="00A86887" w:rsidRPr="00D9232D">
        <w:rPr>
          <w:rFonts w:asciiTheme="minorBidi" w:eastAsiaTheme="minorHAnsi" w:hAnsiTheme="minorBidi" w:cs="Arabic Transparent"/>
          <w:b w:val="0"/>
          <w:sz w:val="28"/>
          <w:szCs w:val="28"/>
          <w:rtl/>
        </w:rPr>
        <w:t xml:space="preserve"> متعددة</w:t>
      </w:r>
      <w:r w:rsidRPr="00D9232D">
        <w:rPr>
          <w:rFonts w:asciiTheme="minorBidi" w:eastAsiaTheme="minorHAnsi" w:hAnsiTheme="minorBidi" w:cs="Arabic Transparent"/>
          <w:b w:val="0"/>
          <w:sz w:val="28"/>
          <w:szCs w:val="28"/>
          <w:rtl/>
        </w:rPr>
        <w:t xml:space="preserve"> ذكرها</w:t>
      </w:r>
      <w:r w:rsidR="00B85990" w:rsidRPr="00D9232D">
        <w:rPr>
          <w:rFonts w:asciiTheme="minorBidi" w:eastAsiaTheme="minorHAnsi" w:hAnsiTheme="minorBidi" w:cs="Arabic Transparent" w:hint="cs"/>
          <w:b w:val="0"/>
          <w:sz w:val="28"/>
          <w:szCs w:val="28"/>
          <w:rtl/>
        </w:rPr>
        <w:t xml:space="preserve"> الطيار،</w:t>
      </w:r>
      <w:r w:rsidRPr="00D9232D">
        <w:rPr>
          <w:rFonts w:asciiTheme="minorBidi" w:eastAsiaTheme="minorHAnsi" w:hAnsiTheme="minorBidi" w:cs="Arabic Transparent"/>
          <w:b w:val="0"/>
          <w:sz w:val="28"/>
          <w:szCs w:val="28"/>
          <w:rtl/>
        </w:rPr>
        <w:t xml:space="preserve"> </w:t>
      </w:r>
      <w:r w:rsidR="00A86887" w:rsidRPr="00D9232D">
        <w:rPr>
          <w:rFonts w:asciiTheme="minorBidi" w:eastAsiaTheme="minorHAnsi" w:hAnsiTheme="minorBidi" w:cs="Arabic Transparent"/>
          <w:b w:val="0"/>
          <w:sz w:val="28"/>
          <w:szCs w:val="28"/>
          <w:rtl/>
        </w:rPr>
        <w:t>و</w:t>
      </w:r>
      <w:r w:rsidRPr="00D9232D">
        <w:rPr>
          <w:rFonts w:asciiTheme="minorBidi" w:eastAsiaTheme="minorHAnsi" w:hAnsiTheme="minorBidi" w:cs="Arabic Transparent"/>
          <w:b w:val="0"/>
          <w:sz w:val="28"/>
          <w:szCs w:val="28"/>
          <w:rtl/>
        </w:rPr>
        <w:t xml:space="preserve">هي ذات </w:t>
      </w:r>
      <w:r w:rsidR="00B85990" w:rsidRPr="00D9232D">
        <w:rPr>
          <w:rFonts w:asciiTheme="minorBidi" w:eastAsiaTheme="minorHAnsi" w:hAnsiTheme="minorBidi" w:cs="Arabic Transparent"/>
          <w:b w:val="0"/>
          <w:sz w:val="28"/>
          <w:szCs w:val="28"/>
          <w:rtl/>
        </w:rPr>
        <w:t>الأمثلة والقواعد عند ا</w:t>
      </w:r>
      <w:r w:rsidR="00B85990" w:rsidRPr="00D9232D">
        <w:rPr>
          <w:rFonts w:asciiTheme="minorBidi" w:eastAsiaTheme="minorHAnsi" w:hAnsiTheme="minorBidi" w:cs="Arabic Transparent" w:hint="cs"/>
          <w:b w:val="0"/>
          <w:sz w:val="28"/>
          <w:szCs w:val="28"/>
          <w:rtl/>
        </w:rPr>
        <w:t>لسعدي والسبت</w:t>
      </w:r>
      <w:r w:rsidR="00617FC1" w:rsidRPr="00D9232D">
        <w:rPr>
          <w:rFonts w:asciiTheme="minorBidi" w:eastAsiaTheme="minorHAnsi" w:hAnsiTheme="minorBidi" w:cs="Arabic Transparent" w:hint="cs"/>
          <w:b w:val="0"/>
          <w:sz w:val="28"/>
          <w:szCs w:val="28"/>
          <w:rtl/>
        </w:rPr>
        <w:t>، مع العلم أن ابن السعدي سبق الطيار في تصنيفه للقواعد الحسان</w:t>
      </w:r>
      <w:r w:rsidR="00A86887" w:rsidRPr="00D9232D">
        <w:rPr>
          <w:rFonts w:asciiTheme="minorBidi" w:eastAsiaTheme="minorHAnsi" w:hAnsiTheme="minorBidi" w:cs="Arabic Transparent"/>
          <w:b w:val="0"/>
          <w:sz w:val="28"/>
          <w:szCs w:val="28"/>
          <w:rtl/>
        </w:rPr>
        <w:t>، وبيان ذلك عند السعدي</w:t>
      </w:r>
      <w:r w:rsidRPr="00D9232D">
        <w:rPr>
          <w:rFonts w:asciiTheme="minorBidi" w:eastAsiaTheme="minorHAnsi" w:hAnsiTheme="minorBidi" w:cs="Arabic Transparent"/>
          <w:b w:val="0"/>
          <w:sz w:val="28"/>
          <w:szCs w:val="28"/>
          <w:rtl/>
        </w:rPr>
        <w:t>:</w:t>
      </w:r>
    </w:p>
    <w:p w14:paraId="1DFCA9D6" w14:textId="4B4B3943" w:rsidR="00DF1BBF" w:rsidRPr="00D9232D" w:rsidRDefault="001778CF" w:rsidP="004870DF">
      <w:pPr>
        <w:pStyle w:val="2"/>
        <w:numPr>
          <w:ilvl w:val="0"/>
          <w:numId w:val="38"/>
        </w:numPr>
        <w:spacing w:line="360" w:lineRule="auto"/>
        <w:jc w:val="both"/>
        <w:rPr>
          <w:rFonts w:asciiTheme="minorBidi" w:eastAsiaTheme="minorHAnsi" w:hAnsiTheme="minorBidi" w:cs="Arabic Transparent"/>
          <w:sz w:val="28"/>
          <w:szCs w:val="28"/>
          <w:rtl/>
        </w:rPr>
      </w:pPr>
      <w:r w:rsidRPr="00D9232D">
        <w:rPr>
          <w:rFonts w:asciiTheme="minorBidi" w:hAnsiTheme="minorBidi" w:cs="Arabic Transparent"/>
          <w:sz w:val="28"/>
          <w:szCs w:val="28"/>
          <w:u w:val="double"/>
          <w:rtl/>
        </w:rPr>
        <w:t>القاعدة الثالثة</w:t>
      </w:r>
      <w:r w:rsidRPr="00D9232D">
        <w:rPr>
          <w:rFonts w:asciiTheme="minorBidi" w:hAnsiTheme="minorBidi" w:cs="Arabic Transparent"/>
          <w:sz w:val="28"/>
          <w:szCs w:val="28"/>
          <w:rtl/>
        </w:rPr>
        <w:t>: الألف واللام ال</w:t>
      </w:r>
      <w:r w:rsidR="00A86887" w:rsidRPr="00D9232D">
        <w:rPr>
          <w:rFonts w:asciiTheme="minorBidi" w:hAnsiTheme="minorBidi" w:cs="Arabic Transparent"/>
          <w:sz w:val="28"/>
          <w:szCs w:val="28"/>
          <w:rtl/>
        </w:rPr>
        <w:t>داخلة على ا</w:t>
      </w:r>
      <w:r w:rsidRPr="00D9232D">
        <w:rPr>
          <w:rFonts w:asciiTheme="minorBidi" w:hAnsiTheme="minorBidi" w:cs="Arabic Transparent"/>
          <w:sz w:val="28"/>
          <w:szCs w:val="28"/>
          <w:rtl/>
        </w:rPr>
        <w:t>لأوصاف وأسماء الأجناس تفيد الاستغراق بحسب ما دخلت عليه</w:t>
      </w:r>
      <w:r w:rsidRPr="00D9232D">
        <w:rPr>
          <w:rStyle w:val="FootnoteReference"/>
          <w:rFonts w:eastAsiaTheme="minorHAnsi" w:cs="Arabic Transparent"/>
          <w:rtl/>
        </w:rPr>
        <w:t>.</w:t>
      </w:r>
      <w:r w:rsidR="00FE050D" w:rsidRPr="00D9232D">
        <w:rPr>
          <w:rStyle w:val="FootnoteReference"/>
          <w:rFonts w:eastAsiaTheme="minorHAnsi" w:cs="Arabic Transparent"/>
          <w:rtl/>
        </w:rPr>
        <w:t>(</w:t>
      </w:r>
      <w:r w:rsidR="00FE050D" w:rsidRPr="00D9232D">
        <w:rPr>
          <w:rStyle w:val="FootnoteReference"/>
          <w:rFonts w:eastAsiaTheme="minorHAnsi" w:cs="Arabic Transparent"/>
          <w:rtl/>
        </w:rPr>
        <w:footnoteReference w:id="742"/>
      </w:r>
      <w:r w:rsidR="00FE050D" w:rsidRPr="00D9232D">
        <w:rPr>
          <w:rStyle w:val="FootnoteReference"/>
          <w:rFonts w:eastAsiaTheme="minorHAnsi" w:cs="Arabic Transparent"/>
          <w:rtl/>
        </w:rPr>
        <w:t>)</w:t>
      </w:r>
    </w:p>
    <w:p w14:paraId="38AE10F0" w14:textId="49BF62DE" w:rsidR="00E62C07" w:rsidRPr="00D9232D" w:rsidRDefault="00E62C07" w:rsidP="004870DF">
      <w:pPr>
        <w:pStyle w:val="2"/>
        <w:spacing w:line="360" w:lineRule="auto"/>
        <w:jc w:val="both"/>
        <w:rPr>
          <w:rFonts w:asciiTheme="minorBidi" w:eastAsiaTheme="minorHAnsi" w:hAnsiTheme="minorBidi" w:cs="Arabic Transparent"/>
          <w:sz w:val="28"/>
          <w:szCs w:val="28"/>
          <w:rtl/>
        </w:rPr>
      </w:pPr>
      <w:r w:rsidRPr="00D9232D">
        <w:rPr>
          <w:rFonts w:asciiTheme="minorBidi" w:eastAsiaTheme="minorHAnsi" w:hAnsiTheme="minorBidi" w:cs="Arabic Transparent"/>
          <w:sz w:val="28"/>
          <w:szCs w:val="28"/>
          <w:rtl/>
        </w:rPr>
        <w:t xml:space="preserve">هذه </w:t>
      </w:r>
      <w:r w:rsidR="007418FF" w:rsidRPr="00D9232D">
        <w:rPr>
          <w:rFonts w:asciiTheme="minorBidi" w:eastAsiaTheme="minorHAnsi" w:hAnsiTheme="minorBidi" w:cs="Arabic Transparent"/>
          <w:sz w:val="28"/>
          <w:szCs w:val="28"/>
          <w:rtl/>
        </w:rPr>
        <w:t>القاعدة تردد ذكرها بين ابن السعدي</w:t>
      </w:r>
      <w:r w:rsidRPr="00D9232D">
        <w:rPr>
          <w:rFonts w:asciiTheme="minorBidi" w:eastAsiaTheme="minorHAnsi" w:hAnsiTheme="minorBidi" w:cs="Arabic Transparent"/>
          <w:sz w:val="28"/>
          <w:szCs w:val="28"/>
          <w:rtl/>
        </w:rPr>
        <w:t xml:space="preserve"> </w:t>
      </w:r>
      <w:r w:rsidR="007418FF" w:rsidRPr="00D9232D">
        <w:rPr>
          <w:rFonts w:asciiTheme="minorBidi" w:eastAsiaTheme="minorHAnsi" w:hAnsiTheme="minorBidi" w:cs="Arabic Transparent"/>
          <w:sz w:val="28"/>
          <w:szCs w:val="28"/>
          <w:rtl/>
        </w:rPr>
        <w:t>و</w:t>
      </w:r>
      <w:r w:rsidRPr="00D9232D">
        <w:rPr>
          <w:rFonts w:asciiTheme="minorBidi" w:eastAsiaTheme="minorHAnsi" w:hAnsiTheme="minorBidi" w:cs="Arabic Transparent"/>
          <w:sz w:val="28"/>
          <w:szCs w:val="28"/>
          <w:rtl/>
        </w:rPr>
        <w:t>الطيار مع أمثلتها، وهي:</w:t>
      </w:r>
    </w:p>
    <w:p w14:paraId="17CA240A" w14:textId="72BE8621" w:rsidR="00E62C07" w:rsidRPr="00D9232D" w:rsidRDefault="00A86887" w:rsidP="004870DF">
      <w:pPr>
        <w:pStyle w:val="2"/>
        <w:numPr>
          <w:ilvl w:val="0"/>
          <w:numId w:val="35"/>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مثال الوصف: قوله تعالى</w:t>
      </w:r>
      <w:r w:rsidRPr="00D9232D">
        <w:rPr>
          <w:rFonts w:asciiTheme="minorBidi" w:eastAsiaTheme="minorHAnsi" w:hAnsiTheme="minorBidi" w:cs="Arabic Transparent" w:hint="cs"/>
          <w:sz w:val="28"/>
          <w:szCs w:val="32"/>
          <w:rtl/>
        </w:rPr>
        <w:t xml:space="preserve"> </w:t>
      </w:r>
      <w:r w:rsidRPr="00D9232D">
        <w:rPr>
          <w:rFonts w:asciiTheme="minorBidi" w:eastAsiaTheme="minorHAnsi" w:hAnsiTheme="minorBidi" w:cs="ATraditional Arabic"/>
          <w:sz w:val="28"/>
          <w:szCs w:val="32"/>
          <w:rtl/>
        </w:rPr>
        <w:t>{</w:t>
      </w:r>
      <w:r w:rsidRPr="00D9232D">
        <w:rPr>
          <w:rFonts w:asciiTheme="minorBidi" w:eastAsiaTheme="minorHAnsi" w:hAnsiTheme="minorBidi" w:cs="QCF_P422" w:hint="cs"/>
          <w:sz w:val="28"/>
          <w:szCs w:val="32"/>
          <w:rtl/>
        </w:rPr>
        <w:t>ﮢ</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ﮣ</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ﮤ</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ﮥ</w:t>
      </w:r>
      <w:r w:rsidR="00B25CEE" w:rsidRPr="00B25CEE">
        <w:rPr>
          <w:rFonts w:asciiTheme="minorBidi" w:eastAsiaTheme="minorHAnsi" w:hAnsiTheme="minorBidi" w:cs="QCF_P422" w:hint="cs"/>
          <w:sz w:val="28"/>
          <w:szCs w:val="32"/>
          <w:rtl/>
        </w:rPr>
        <w:t xml:space="preserve"> </w:t>
      </w:r>
      <w:r w:rsidR="00B25CEE" w:rsidRPr="00D9232D">
        <w:rPr>
          <w:rFonts w:asciiTheme="minorBidi" w:eastAsiaTheme="minorHAnsi" w:hAnsiTheme="minorBidi" w:cs="QCF_P422" w:hint="cs"/>
          <w:sz w:val="28"/>
          <w:szCs w:val="32"/>
          <w:rtl/>
        </w:rPr>
        <w:t>ﮦ</w:t>
      </w:r>
      <w:r w:rsidR="00B25CEE" w:rsidRPr="00D9232D">
        <w:rPr>
          <w:rFonts w:asciiTheme="minorBidi" w:eastAsiaTheme="minorHAnsi" w:hAnsiTheme="minorBidi" w:cs="QCF_P422"/>
          <w:sz w:val="28"/>
          <w:szCs w:val="32"/>
          <w:rtl/>
        </w:rPr>
        <w:t xml:space="preserve">  </w:t>
      </w:r>
      <w:r w:rsidR="007A417F" w:rsidRPr="00D9232D">
        <w:rPr>
          <w:rFonts w:asciiTheme="minorBidi" w:eastAsiaTheme="minorHAnsi" w:hAnsiTheme="minorBidi" w:cs="ATraditional Arabic"/>
          <w:sz w:val="28"/>
          <w:szCs w:val="32"/>
          <w:rtl/>
        </w:rPr>
        <w:t>}</w:t>
      </w:r>
      <w:r w:rsidR="007A417F" w:rsidRPr="00D9232D">
        <w:rPr>
          <w:rFonts w:asciiTheme="minorBidi" w:eastAsiaTheme="minorHAnsi" w:hAnsiTheme="minorBidi" w:cstheme="minorBidi"/>
          <w:sz w:val="28"/>
          <w:szCs w:val="28"/>
          <w:rtl/>
        </w:rPr>
        <w:t xml:space="preserve"> </w:t>
      </w:r>
      <w:r w:rsidR="007A417F" w:rsidRPr="00D9232D">
        <w:rPr>
          <w:rFonts w:asciiTheme="minorBidi" w:eastAsiaTheme="minorHAnsi" w:hAnsiTheme="minorBidi" w:cs="Arabic Transparent"/>
          <w:sz w:val="28"/>
          <w:szCs w:val="28"/>
          <w:rtl/>
        </w:rPr>
        <w:t xml:space="preserve">إلى قوله </w:t>
      </w:r>
      <w:r w:rsidR="007A417F"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422" w:hint="cs"/>
          <w:sz w:val="28"/>
          <w:szCs w:val="32"/>
          <w:rtl/>
        </w:rPr>
        <w:instrText>ﮦ</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ﯛ</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ﯜ</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ﯝ</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ﯞ</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ﯟ</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ﯠ</w:instrText>
      </w:r>
      <w:r w:rsidR="00AF7813" w:rsidRPr="00D9232D">
        <w:rPr>
          <w:rFonts w:asciiTheme="minorBidi" w:eastAsiaTheme="minorHAnsi" w:hAnsiTheme="minorBidi" w:cs="QCF_P422"/>
          <w:sz w:val="28"/>
          <w:szCs w:val="32"/>
          <w:rtl/>
        </w:rPr>
        <w:instrText xml:space="preserve"> </w:instrText>
      </w:r>
      <w:r w:rsidR="00AF7813" w:rsidRPr="00D9232D">
        <w:rPr>
          <w:rFonts w:asciiTheme="minorBidi" w:eastAsiaTheme="minorHAnsi" w:hAnsiTheme="minorBidi" w:cs="QCF_P422" w:hint="cs"/>
          <w:sz w:val="28"/>
          <w:szCs w:val="32"/>
          <w:rtl/>
        </w:rPr>
        <w:instrText>ﯡ</w:instrText>
      </w:r>
      <w:r w:rsidR="00AF7813" w:rsidRPr="00D9232D">
        <w:rPr>
          <w:rFonts w:ascii="ATraditional Arabic" w:hAnsi="ATraditional Arabic" w:cs="ATraditional Arabic"/>
          <w:rtl/>
        </w:rPr>
        <w:instrText>} [سورة الأحزاب 33/35]</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422" w:hint="cs"/>
          <w:sz w:val="28"/>
          <w:szCs w:val="32"/>
          <w:rtl/>
        </w:rPr>
        <w:t>ﯛ</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ﯜ</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ﯝ</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ﯞ</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ﯟ</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ﯠ</w:t>
      </w:r>
      <w:r w:rsidRPr="00D9232D">
        <w:rPr>
          <w:rFonts w:asciiTheme="minorBidi" w:eastAsiaTheme="minorHAnsi" w:hAnsiTheme="minorBidi" w:cs="QCF_P422"/>
          <w:sz w:val="28"/>
          <w:szCs w:val="32"/>
          <w:rtl/>
        </w:rPr>
        <w:t xml:space="preserve"> </w:t>
      </w:r>
      <w:r w:rsidRPr="00D9232D">
        <w:rPr>
          <w:rFonts w:asciiTheme="minorBidi" w:eastAsiaTheme="minorHAnsi" w:hAnsiTheme="minorBidi" w:cs="QCF_P422" w:hint="cs"/>
          <w:sz w:val="28"/>
          <w:szCs w:val="32"/>
          <w:rtl/>
        </w:rPr>
        <w:t>ﯡ</w:t>
      </w:r>
      <w:r w:rsidRPr="00D9232D">
        <w:rPr>
          <w:rFonts w:asciiTheme="minorBidi" w:eastAsiaTheme="minorHAnsi" w:hAnsiTheme="minorBidi" w:cs="ATraditional Arabic"/>
          <w:sz w:val="28"/>
          <w:szCs w:val="32"/>
          <w:rtl/>
        </w:rPr>
        <w:t>}</w:t>
      </w:r>
      <w:r w:rsidRPr="00D9232D">
        <w:rPr>
          <w:rFonts w:asciiTheme="minorBidi" w:eastAsiaTheme="minorHAnsi" w:hAnsiTheme="minorBidi" w:cs="Arabic Transparent"/>
          <w:sz w:val="28"/>
          <w:szCs w:val="28"/>
          <w:rtl/>
        </w:rPr>
        <w:t xml:space="preserve"> [سورة الأحزاب:35]. </w:t>
      </w:r>
    </w:p>
    <w:p w14:paraId="133DF1ED" w14:textId="1200520E" w:rsidR="00565189" w:rsidRPr="00D9232D" w:rsidRDefault="00A86887" w:rsidP="004870DF">
      <w:pPr>
        <w:pStyle w:val="2"/>
        <w:numPr>
          <w:ilvl w:val="0"/>
          <w:numId w:val="35"/>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 xml:space="preserve">مثال اسم الجنس: قوله تعالى </w:t>
      </w:r>
      <w:r w:rsidR="00E62C07" w:rsidRPr="00D9232D">
        <w:rPr>
          <w:rFonts w:asciiTheme="minorBidi" w:eastAsiaTheme="minorHAnsi" w:hAnsiTheme="minorBidi" w:cs="ATraditional Arabic"/>
          <w:sz w:val="28"/>
          <w:szCs w:val="32"/>
          <w:rtl/>
        </w:rPr>
        <w:t>{</w:t>
      </w:r>
      <w:r w:rsidRPr="00D9232D">
        <w:rPr>
          <w:rFonts w:asciiTheme="minorBidi" w:eastAsiaTheme="minorHAnsi" w:hAnsiTheme="minorBidi" w:cs="QCF_P106" w:hint="cs"/>
          <w:sz w:val="28"/>
          <w:szCs w:val="32"/>
          <w:rtl/>
        </w:rPr>
        <w:t xml:space="preserve"> </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106" w:hint="cs"/>
          <w:sz w:val="28"/>
          <w:szCs w:val="32"/>
          <w:rtl/>
        </w:rPr>
        <w:instrText>ﯭ</w:instrText>
      </w:r>
      <w:r w:rsidR="00AF7813" w:rsidRPr="00D9232D">
        <w:rPr>
          <w:rFonts w:asciiTheme="minorBidi" w:eastAsiaTheme="minorHAnsi" w:hAnsiTheme="minorBidi" w:cs="QCF_P106"/>
          <w:sz w:val="28"/>
          <w:szCs w:val="32"/>
          <w:rtl/>
        </w:rPr>
        <w:instrText xml:space="preserve"> </w:instrText>
      </w:r>
      <w:r w:rsidR="00AF7813" w:rsidRPr="00D9232D">
        <w:rPr>
          <w:rFonts w:asciiTheme="minorBidi" w:eastAsiaTheme="minorHAnsi" w:hAnsiTheme="minorBidi" w:cs="QCF_P106" w:hint="cs"/>
          <w:sz w:val="28"/>
          <w:szCs w:val="32"/>
          <w:rtl/>
        </w:rPr>
        <w:instrText>ﯮ</w:instrText>
      </w:r>
      <w:r w:rsidR="00AF7813" w:rsidRPr="00D9232D">
        <w:rPr>
          <w:rFonts w:asciiTheme="minorBidi" w:eastAsiaTheme="minorHAnsi" w:hAnsiTheme="minorBidi" w:cs="QCF_P106"/>
          <w:sz w:val="28"/>
          <w:szCs w:val="32"/>
          <w:rtl/>
        </w:rPr>
        <w:instrText xml:space="preserve"> </w:instrText>
      </w:r>
      <w:r w:rsidR="00AF7813" w:rsidRPr="00D9232D">
        <w:rPr>
          <w:rFonts w:asciiTheme="minorBidi" w:eastAsiaTheme="minorHAnsi" w:hAnsiTheme="minorBidi" w:cs="QCF_P106" w:hint="cs"/>
          <w:sz w:val="28"/>
          <w:szCs w:val="32"/>
          <w:rtl/>
        </w:rPr>
        <w:instrText>ﯯ</w:instrText>
      </w:r>
      <w:r w:rsidR="00AF7813" w:rsidRPr="00D9232D">
        <w:rPr>
          <w:rFonts w:asciiTheme="minorBidi" w:eastAsiaTheme="minorHAnsi" w:hAnsiTheme="minorBidi" w:cs="QCF_P106"/>
          <w:sz w:val="28"/>
          <w:szCs w:val="32"/>
          <w:rtl/>
        </w:rPr>
        <w:instrText xml:space="preserve"> </w:instrText>
      </w:r>
      <w:r w:rsidR="00AF7813" w:rsidRPr="00D9232D">
        <w:rPr>
          <w:rFonts w:asciiTheme="minorBidi" w:eastAsiaTheme="minorHAnsi" w:hAnsiTheme="minorBidi" w:cs="QCF_P106" w:hint="cs"/>
          <w:sz w:val="28"/>
          <w:szCs w:val="32"/>
          <w:rtl/>
        </w:rPr>
        <w:instrText>ﯰﯱ</w:instrText>
      </w:r>
      <w:r w:rsidR="00AF7813" w:rsidRPr="00D9232D">
        <w:rPr>
          <w:rFonts w:ascii="ATraditional Arabic" w:hAnsi="ATraditional Arabic" w:cs="ATraditional Arabic"/>
          <w:rtl/>
        </w:rPr>
        <w:instrText>} [سورة المائدة 5/2]</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106" w:hint="cs"/>
          <w:sz w:val="28"/>
          <w:szCs w:val="32"/>
          <w:rtl/>
        </w:rPr>
        <w:t>ﯭ</w:t>
      </w:r>
      <w:r w:rsidR="00E62C07" w:rsidRPr="00D9232D">
        <w:rPr>
          <w:rFonts w:asciiTheme="minorBidi" w:eastAsiaTheme="minorHAnsi" w:hAnsiTheme="minorBidi" w:cs="QCF_P106"/>
          <w:sz w:val="28"/>
          <w:szCs w:val="32"/>
          <w:rtl/>
        </w:rPr>
        <w:t xml:space="preserve"> </w:t>
      </w:r>
      <w:r w:rsidR="00E62C07" w:rsidRPr="00D9232D">
        <w:rPr>
          <w:rFonts w:asciiTheme="minorBidi" w:eastAsiaTheme="minorHAnsi" w:hAnsiTheme="minorBidi" w:cs="QCF_P106" w:hint="cs"/>
          <w:sz w:val="28"/>
          <w:szCs w:val="32"/>
          <w:rtl/>
        </w:rPr>
        <w:t>ﯮ</w:t>
      </w:r>
      <w:r w:rsidR="00E62C07" w:rsidRPr="00D9232D">
        <w:rPr>
          <w:rFonts w:asciiTheme="minorBidi" w:eastAsiaTheme="minorHAnsi" w:hAnsiTheme="minorBidi" w:cs="QCF_P106"/>
          <w:sz w:val="28"/>
          <w:szCs w:val="32"/>
          <w:rtl/>
        </w:rPr>
        <w:t xml:space="preserve"> </w:t>
      </w:r>
      <w:r w:rsidR="00E62C07" w:rsidRPr="00D9232D">
        <w:rPr>
          <w:rFonts w:asciiTheme="minorBidi" w:eastAsiaTheme="minorHAnsi" w:hAnsiTheme="minorBidi" w:cs="QCF_P106" w:hint="cs"/>
          <w:sz w:val="28"/>
          <w:szCs w:val="32"/>
          <w:rtl/>
        </w:rPr>
        <w:t>ﯯ</w:t>
      </w:r>
      <w:r w:rsidR="00E62C07" w:rsidRPr="00D9232D">
        <w:rPr>
          <w:rFonts w:asciiTheme="minorBidi" w:eastAsiaTheme="minorHAnsi" w:hAnsiTheme="minorBidi" w:cs="QCF_P106"/>
          <w:sz w:val="28"/>
          <w:szCs w:val="32"/>
          <w:rtl/>
        </w:rPr>
        <w:t xml:space="preserve"> </w:t>
      </w:r>
      <w:r w:rsidR="00E62C07" w:rsidRPr="00D9232D">
        <w:rPr>
          <w:rFonts w:asciiTheme="minorBidi" w:eastAsiaTheme="minorHAnsi" w:hAnsiTheme="minorBidi" w:cs="QCF_P106" w:hint="cs"/>
          <w:sz w:val="28"/>
          <w:szCs w:val="32"/>
          <w:rtl/>
        </w:rPr>
        <w:t>ﯰﯱ</w:t>
      </w:r>
      <w:r w:rsidR="00E62C07" w:rsidRPr="00D9232D">
        <w:rPr>
          <w:rFonts w:asciiTheme="minorBidi" w:eastAsiaTheme="minorHAnsi" w:hAnsiTheme="minorBidi" w:cs="ATraditional Arabic"/>
          <w:sz w:val="28"/>
          <w:szCs w:val="32"/>
          <w:rtl/>
        </w:rPr>
        <w:t>}</w:t>
      </w:r>
      <w:r w:rsidR="007418FF" w:rsidRPr="00D9232D">
        <w:rPr>
          <w:rFonts w:asciiTheme="minorBidi" w:eastAsiaTheme="minorHAnsi" w:hAnsiTheme="minorBidi" w:cs="ATraditional Arabic"/>
          <w:sz w:val="28"/>
          <w:szCs w:val="30"/>
          <w:rtl/>
        </w:rPr>
        <w:t xml:space="preserve"> </w:t>
      </w:r>
      <w:r w:rsidR="007418FF" w:rsidRPr="00D9232D">
        <w:rPr>
          <w:rFonts w:asciiTheme="minorBidi" w:eastAsiaTheme="minorHAnsi" w:hAnsiTheme="minorBidi" w:cs="Arabic Transparent"/>
          <w:sz w:val="28"/>
          <w:szCs w:val="30"/>
          <w:rtl/>
        </w:rPr>
        <w:t>[سورة المائدة:2</w:t>
      </w:r>
      <w:r w:rsidR="007418FF" w:rsidRPr="00D9232D">
        <w:rPr>
          <w:rStyle w:val="FootnoteReference"/>
          <w:rFonts w:eastAsiaTheme="minorHAnsi" w:cs="Arabic Transparent"/>
          <w:rtl/>
        </w:rPr>
        <w:t>].(</w:t>
      </w:r>
      <w:r w:rsidR="007418FF" w:rsidRPr="00D9232D">
        <w:rPr>
          <w:rStyle w:val="FootnoteReference"/>
          <w:rFonts w:eastAsiaTheme="minorHAnsi" w:cs="Arabic Transparent"/>
          <w:rtl/>
        </w:rPr>
        <w:footnoteReference w:id="743"/>
      </w:r>
      <w:r w:rsidR="007418FF" w:rsidRPr="00D9232D">
        <w:rPr>
          <w:rStyle w:val="FootnoteReference"/>
          <w:rFonts w:eastAsiaTheme="minorHAnsi" w:cs="Arabic Transparent"/>
          <w:rtl/>
        </w:rPr>
        <w:t>)</w:t>
      </w:r>
    </w:p>
    <w:p w14:paraId="4B019657" w14:textId="2F9408BA" w:rsidR="00A86887" w:rsidRPr="00D9232D" w:rsidRDefault="00A86887" w:rsidP="004870DF">
      <w:pPr>
        <w:pStyle w:val="2"/>
        <w:numPr>
          <w:ilvl w:val="0"/>
          <w:numId w:val="38"/>
        </w:numPr>
        <w:spacing w:line="360" w:lineRule="auto"/>
        <w:jc w:val="both"/>
        <w:rPr>
          <w:rFonts w:asciiTheme="minorBidi" w:eastAsiaTheme="minorHAnsi" w:hAnsiTheme="minorBidi" w:cs="Arabic Transparent"/>
          <w:sz w:val="28"/>
          <w:szCs w:val="28"/>
        </w:rPr>
      </w:pPr>
      <w:r w:rsidRPr="00D9232D">
        <w:rPr>
          <w:rFonts w:asciiTheme="minorBidi" w:hAnsiTheme="minorBidi" w:cs="Arabic Transparent"/>
          <w:sz w:val="28"/>
          <w:szCs w:val="28"/>
          <w:u w:val="double"/>
          <w:rtl/>
        </w:rPr>
        <w:t>القاعدة الرابعة</w:t>
      </w:r>
      <w:r w:rsidRPr="00D9232D">
        <w:rPr>
          <w:rFonts w:asciiTheme="minorBidi" w:hAnsiTheme="minorBidi" w:cs="Arabic Transparent"/>
          <w:sz w:val="28"/>
          <w:szCs w:val="28"/>
          <w:rtl/>
        </w:rPr>
        <w:t>: إذا وقعت النكرة في سياق النفي أو النهي أو الشرط أو الاستفهام دلت على العموم</w:t>
      </w:r>
      <w:r w:rsidRPr="00D9232D">
        <w:rPr>
          <w:rStyle w:val="FootnoteReference"/>
          <w:rFonts w:eastAsiaTheme="minorHAnsi" w:cs="Arabic Transparent"/>
          <w:rtl/>
        </w:rPr>
        <w:t>.</w:t>
      </w:r>
      <w:r w:rsidR="00FE050D" w:rsidRPr="00D9232D">
        <w:rPr>
          <w:rStyle w:val="FootnoteReference"/>
          <w:rFonts w:eastAsiaTheme="minorHAnsi" w:cs="Arabic Transparent"/>
          <w:rtl/>
        </w:rPr>
        <w:t>(</w:t>
      </w:r>
      <w:r w:rsidR="00FE050D" w:rsidRPr="00D9232D">
        <w:rPr>
          <w:rStyle w:val="FootnoteReference"/>
          <w:rFonts w:eastAsiaTheme="minorHAnsi" w:cs="Arabic Transparent"/>
          <w:rtl/>
        </w:rPr>
        <w:footnoteReference w:id="744"/>
      </w:r>
      <w:r w:rsidR="00FE050D" w:rsidRPr="00D9232D">
        <w:rPr>
          <w:rStyle w:val="FootnoteReference"/>
          <w:rFonts w:eastAsiaTheme="minorHAnsi" w:cs="Arabic Transparent"/>
          <w:rtl/>
        </w:rPr>
        <w:t>)</w:t>
      </w:r>
    </w:p>
    <w:p w14:paraId="414A852B" w14:textId="26C46B72" w:rsidR="007418FF" w:rsidRPr="00D9232D" w:rsidRDefault="007418FF" w:rsidP="004870DF">
      <w:pPr>
        <w:pStyle w:val="2"/>
        <w:spacing w:line="360" w:lineRule="auto"/>
        <w:ind w:left="360"/>
        <w:jc w:val="both"/>
        <w:rPr>
          <w:rFonts w:asciiTheme="minorBidi" w:eastAsiaTheme="minorHAnsi" w:hAnsiTheme="minorBidi" w:cs="Arabic Transparent"/>
          <w:sz w:val="28"/>
          <w:szCs w:val="28"/>
          <w:rtl/>
        </w:rPr>
      </w:pPr>
      <w:r w:rsidRPr="00D9232D">
        <w:rPr>
          <w:rFonts w:asciiTheme="minorBidi" w:eastAsiaTheme="minorHAnsi" w:hAnsiTheme="minorBidi" w:cs="Arabic Transparent" w:hint="cs"/>
          <w:sz w:val="28"/>
          <w:szCs w:val="28"/>
          <w:rtl/>
        </w:rPr>
        <w:t>وهده القاعدة أيضاً ترددت بين ابن السعدي والطيار مع أمثلتها الأربعة، وهي كالتالي:</w:t>
      </w:r>
    </w:p>
    <w:p w14:paraId="3D7A1209" w14:textId="65EE56B5" w:rsidR="00A86887" w:rsidRPr="00D9232D" w:rsidRDefault="00A86887" w:rsidP="004870DF">
      <w:pPr>
        <w:pStyle w:val="2"/>
        <w:numPr>
          <w:ilvl w:val="0"/>
          <w:numId w:val="36"/>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lastRenderedPageBreak/>
        <w:t xml:space="preserve">مثال سياق النفي: قوله تعالى </w:t>
      </w:r>
      <w:r w:rsidR="00E62C07"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587" w:hint="cs"/>
          <w:sz w:val="28"/>
          <w:szCs w:val="32"/>
          <w:rtl/>
        </w:rPr>
        <w:instrText>ﮪ</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ﮫ</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ﮬ</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ﮭ</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ﮮ</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ﮯﮰ</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ﮱ</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ﯓ</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ﯔ</w:instrText>
      </w:r>
      <w:r w:rsidR="00AF7813" w:rsidRPr="00D9232D">
        <w:rPr>
          <w:rFonts w:asciiTheme="minorBidi" w:eastAsiaTheme="minorHAnsi" w:hAnsiTheme="minorBidi" w:cs="QCF_P587"/>
          <w:sz w:val="28"/>
          <w:szCs w:val="32"/>
          <w:rtl/>
        </w:rPr>
        <w:instrText xml:space="preserve"> </w:instrText>
      </w:r>
      <w:r w:rsidR="00AF7813" w:rsidRPr="00D9232D">
        <w:rPr>
          <w:rFonts w:asciiTheme="minorBidi" w:eastAsiaTheme="minorHAnsi" w:hAnsiTheme="minorBidi" w:cs="QCF_P587" w:hint="cs"/>
          <w:sz w:val="28"/>
          <w:szCs w:val="32"/>
          <w:rtl/>
        </w:rPr>
        <w:instrText>ﯕ</w:instrText>
      </w:r>
      <w:r w:rsidR="00AF7813" w:rsidRPr="00D9232D">
        <w:rPr>
          <w:rFonts w:ascii="ATraditional Arabic" w:hAnsi="ATraditional Arabic" w:cs="ATraditional Arabic"/>
          <w:rtl/>
        </w:rPr>
        <w:instrText>} [سورة الانفطار 82/19]</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587" w:hint="cs"/>
          <w:sz w:val="28"/>
          <w:szCs w:val="32"/>
          <w:rtl/>
        </w:rPr>
        <w:t>ﮪ</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ﮫ</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ﮬ</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ﮭ</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ﮮ</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ﮯﮰ</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ﮱ</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ﯓ</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ﯔ</w:t>
      </w:r>
      <w:r w:rsidR="00E62C07" w:rsidRPr="00D9232D">
        <w:rPr>
          <w:rFonts w:asciiTheme="minorBidi" w:eastAsiaTheme="minorHAnsi" w:hAnsiTheme="minorBidi" w:cs="QCF_P587"/>
          <w:sz w:val="28"/>
          <w:szCs w:val="32"/>
          <w:rtl/>
        </w:rPr>
        <w:t xml:space="preserve"> </w:t>
      </w:r>
      <w:r w:rsidR="00E62C07" w:rsidRPr="00D9232D">
        <w:rPr>
          <w:rFonts w:asciiTheme="minorBidi" w:eastAsiaTheme="minorHAnsi" w:hAnsiTheme="minorBidi" w:cs="QCF_P587" w:hint="cs"/>
          <w:sz w:val="28"/>
          <w:szCs w:val="32"/>
          <w:rtl/>
        </w:rPr>
        <w:t>ﯕ</w:t>
      </w:r>
      <w:r w:rsidR="00E62C07" w:rsidRPr="00D9232D">
        <w:rPr>
          <w:rFonts w:asciiTheme="minorBidi" w:eastAsiaTheme="minorHAnsi" w:hAnsiTheme="minorBidi" w:cs="Arabic Transparent"/>
          <w:sz w:val="28"/>
          <w:szCs w:val="32"/>
          <w:rtl/>
        </w:rPr>
        <w:t>}</w:t>
      </w:r>
      <w:r w:rsidRPr="00D9232D">
        <w:rPr>
          <w:rFonts w:asciiTheme="minorBidi" w:eastAsiaTheme="minorHAnsi" w:hAnsiTheme="minorBidi" w:cs="Arabic Transparent"/>
          <w:sz w:val="28"/>
          <w:szCs w:val="28"/>
          <w:rtl/>
        </w:rPr>
        <w:t xml:space="preserve"> [سورة الانفطار:19].</w:t>
      </w:r>
    </w:p>
    <w:p w14:paraId="124AC018" w14:textId="44C4D716" w:rsidR="00A86887" w:rsidRPr="00D9232D" w:rsidRDefault="00A86887" w:rsidP="004870DF">
      <w:pPr>
        <w:pStyle w:val="2"/>
        <w:numPr>
          <w:ilvl w:val="0"/>
          <w:numId w:val="36"/>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مثال سياق النهي: قوله تعالى</w:t>
      </w:r>
      <w:r w:rsidRPr="00D9232D">
        <w:rPr>
          <w:rFonts w:asciiTheme="minorBidi" w:eastAsiaTheme="minorHAnsi" w:hAnsiTheme="minorBidi" w:cs="Arabic Transparent" w:hint="cs"/>
          <w:sz w:val="28"/>
          <w:szCs w:val="30"/>
          <w:rtl/>
        </w:rPr>
        <w:t xml:space="preserve"> </w:t>
      </w:r>
      <w:r w:rsidR="00E62C07" w:rsidRPr="00D9232D">
        <w:rPr>
          <w:rFonts w:asciiTheme="minorBidi" w:eastAsiaTheme="minorHAnsi" w:hAnsiTheme="minorBidi" w:cs="ATraditional Arabic"/>
          <w:sz w:val="28"/>
          <w:szCs w:val="32"/>
          <w:rtl/>
        </w:rPr>
        <w:t>{</w:t>
      </w:r>
      <w:r w:rsidR="00E62C07" w:rsidRPr="00D9232D">
        <w:rPr>
          <w:rFonts w:asciiTheme="minorBidi" w:eastAsiaTheme="minorHAnsi" w:hAnsiTheme="minorBidi" w:cs="QCF_P004"/>
          <w:sz w:val="28"/>
          <w:szCs w:val="32"/>
          <w:rtl/>
        </w:rPr>
        <w:t xml:space="preserve"> </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004" w:hint="cs"/>
          <w:sz w:val="28"/>
          <w:szCs w:val="32"/>
          <w:rtl/>
        </w:rPr>
        <w:instrText>ﯛ</w:instrText>
      </w:r>
      <w:r w:rsidR="00AF7813" w:rsidRPr="00D9232D">
        <w:rPr>
          <w:rFonts w:asciiTheme="minorBidi" w:eastAsiaTheme="minorHAnsi" w:hAnsiTheme="minorBidi" w:cs="QCF_P004"/>
          <w:sz w:val="28"/>
          <w:szCs w:val="32"/>
          <w:rtl/>
        </w:rPr>
        <w:instrText xml:space="preserve"> </w:instrText>
      </w:r>
      <w:r w:rsidR="00AF7813" w:rsidRPr="00D9232D">
        <w:rPr>
          <w:rFonts w:asciiTheme="minorBidi" w:eastAsiaTheme="minorHAnsi" w:hAnsiTheme="minorBidi" w:cs="QCF_P004" w:hint="cs"/>
          <w:sz w:val="28"/>
          <w:szCs w:val="32"/>
          <w:rtl/>
        </w:rPr>
        <w:instrText>ﯜ</w:instrText>
      </w:r>
      <w:r w:rsidR="00AF7813" w:rsidRPr="00D9232D">
        <w:rPr>
          <w:rFonts w:asciiTheme="minorBidi" w:eastAsiaTheme="minorHAnsi" w:hAnsiTheme="minorBidi" w:cs="QCF_P004"/>
          <w:sz w:val="28"/>
          <w:szCs w:val="32"/>
          <w:rtl/>
        </w:rPr>
        <w:instrText xml:space="preserve"> </w:instrText>
      </w:r>
      <w:r w:rsidR="00AF7813" w:rsidRPr="00D9232D">
        <w:rPr>
          <w:rFonts w:asciiTheme="minorBidi" w:eastAsiaTheme="minorHAnsi" w:hAnsiTheme="minorBidi" w:cs="QCF_P004" w:hint="cs"/>
          <w:sz w:val="28"/>
          <w:szCs w:val="32"/>
          <w:rtl/>
        </w:rPr>
        <w:instrText>ﯝ</w:instrText>
      </w:r>
      <w:r w:rsidR="00AF7813" w:rsidRPr="00D9232D">
        <w:rPr>
          <w:rFonts w:asciiTheme="minorBidi" w:eastAsiaTheme="minorHAnsi" w:hAnsiTheme="minorBidi" w:cs="QCF_P004"/>
          <w:sz w:val="28"/>
          <w:szCs w:val="32"/>
          <w:rtl/>
        </w:rPr>
        <w:instrText xml:space="preserve"> </w:instrText>
      </w:r>
      <w:r w:rsidR="00AF7813" w:rsidRPr="00D9232D">
        <w:rPr>
          <w:rFonts w:asciiTheme="minorBidi" w:eastAsiaTheme="minorHAnsi" w:hAnsiTheme="minorBidi" w:cs="QCF_P004" w:hint="cs"/>
          <w:sz w:val="28"/>
          <w:szCs w:val="32"/>
          <w:rtl/>
        </w:rPr>
        <w:instrText>ﯞ</w:instrText>
      </w:r>
      <w:r w:rsidR="00AF7813" w:rsidRPr="00D9232D">
        <w:rPr>
          <w:rFonts w:asciiTheme="minorBidi" w:eastAsiaTheme="minorHAnsi" w:hAnsiTheme="minorBidi" w:cs="QCF_P004"/>
          <w:sz w:val="28"/>
          <w:szCs w:val="32"/>
          <w:rtl/>
        </w:rPr>
        <w:instrText xml:space="preserve"> </w:instrText>
      </w:r>
      <w:r w:rsidR="00AF7813" w:rsidRPr="00D9232D">
        <w:rPr>
          <w:rFonts w:asciiTheme="minorBidi" w:eastAsiaTheme="minorHAnsi" w:hAnsiTheme="minorBidi" w:cs="QCF_P004" w:hint="cs"/>
          <w:sz w:val="28"/>
          <w:szCs w:val="32"/>
          <w:rtl/>
        </w:rPr>
        <w:instrText>ﯟ</w:instrText>
      </w:r>
      <w:r w:rsidR="00AF7813" w:rsidRPr="00D9232D">
        <w:rPr>
          <w:rFonts w:asciiTheme="minorBidi" w:eastAsiaTheme="minorHAnsi" w:hAnsiTheme="minorBidi" w:cs="QCF_P004"/>
          <w:sz w:val="28"/>
          <w:szCs w:val="32"/>
          <w:rtl/>
        </w:rPr>
        <w:instrText xml:space="preserve"> </w:instrText>
      </w:r>
      <w:r w:rsidR="00AF7813" w:rsidRPr="00D9232D">
        <w:rPr>
          <w:rFonts w:asciiTheme="minorBidi" w:eastAsiaTheme="minorHAnsi" w:hAnsiTheme="minorBidi" w:cs="QCF_P004" w:hint="cs"/>
          <w:sz w:val="28"/>
          <w:szCs w:val="32"/>
          <w:rtl/>
        </w:rPr>
        <w:instrText>ﯠ</w:instrText>
      </w:r>
      <w:r w:rsidR="00AF7813" w:rsidRPr="00D9232D">
        <w:rPr>
          <w:rFonts w:asciiTheme="minorBidi" w:eastAsiaTheme="minorHAnsi" w:hAnsiTheme="minorBidi" w:cs="QCF_P004"/>
          <w:sz w:val="28"/>
          <w:szCs w:val="32"/>
          <w:rtl/>
        </w:rPr>
        <w:instrText xml:space="preserve"> </w:instrText>
      </w:r>
      <w:r w:rsidR="00AF7813" w:rsidRPr="00D9232D">
        <w:rPr>
          <w:rFonts w:asciiTheme="minorBidi" w:eastAsiaTheme="minorHAnsi" w:hAnsiTheme="minorBidi" w:cs="QCF_P004" w:hint="cs"/>
          <w:sz w:val="28"/>
          <w:szCs w:val="32"/>
          <w:rtl/>
        </w:rPr>
        <w:instrText>ﯡ</w:instrText>
      </w:r>
      <w:r w:rsidR="00AF7813" w:rsidRPr="00D9232D">
        <w:rPr>
          <w:rFonts w:ascii="ATraditional Arabic" w:hAnsi="ATraditional Arabic" w:cs="ATraditional Arabic"/>
          <w:rtl/>
        </w:rPr>
        <w:instrText>} [سورة البقرة 2/22]</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004" w:hint="cs"/>
          <w:sz w:val="28"/>
          <w:szCs w:val="32"/>
          <w:rtl/>
        </w:rPr>
        <w:t>ﯛ</w:t>
      </w:r>
      <w:r w:rsidR="00E62C07" w:rsidRPr="00D9232D">
        <w:rPr>
          <w:rFonts w:asciiTheme="minorBidi" w:eastAsiaTheme="minorHAnsi" w:hAnsiTheme="minorBidi" w:cs="QCF_P004"/>
          <w:sz w:val="28"/>
          <w:szCs w:val="32"/>
          <w:rtl/>
        </w:rPr>
        <w:t xml:space="preserve"> </w:t>
      </w:r>
      <w:r w:rsidR="00E62C07" w:rsidRPr="00D9232D">
        <w:rPr>
          <w:rFonts w:asciiTheme="minorBidi" w:eastAsiaTheme="minorHAnsi" w:hAnsiTheme="minorBidi" w:cs="QCF_P004" w:hint="cs"/>
          <w:sz w:val="28"/>
          <w:szCs w:val="32"/>
          <w:rtl/>
        </w:rPr>
        <w:t>ﯜ</w:t>
      </w:r>
      <w:r w:rsidR="00E62C07" w:rsidRPr="00D9232D">
        <w:rPr>
          <w:rFonts w:asciiTheme="minorBidi" w:eastAsiaTheme="minorHAnsi" w:hAnsiTheme="minorBidi" w:cs="QCF_P004"/>
          <w:sz w:val="28"/>
          <w:szCs w:val="32"/>
          <w:rtl/>
        </w:rPr>
        <w:t xml:space="preserve"> </w:t>
      </w:r>
      <w:r w:rsidR="00E62C07" w:rsidRPr="00D9232D">
        <w:rPr>
          <w:rFonts w:asciiTheme="minorBidi" w:eastAsiaTheme="minorHAnsi" w:hAnsiTheme="minorBidi" w:cs="QCF_P004" w:hint="cs"/>
          <w:sz w:val="28"/>
          <w:szCs w:val="32"/>
          <w:rtl/>
        </w:rPr>
        <w:t>ﯝ</w:t>
      </w:r>
      <w:r w:rsidR="00E62C07" w:rsidRPr="00D9232D">
        <w:rPr>
          <w:rFonts w:asciiTheme="minorBidi" w:eastAsiaTheme="minorHAnsi" w:hAnsiTheme="minorBidi" w:cs="QCF_P004"/>
          <w:sz w:val="28"/>
          <w:szCs w:val="32"/>
          <w:rtl/>
        </w:rPr>
        <w:t xml:space="preserve"> </w:t>
      </w:r>
      <w:r w:rsidR="00E62C07" w:rsidRPr="00D9232D">
        <w:rPr>
          <w:rFonts w:asciiTheme="minorBidi" w:eastAsiaTheme="minorHAnsi" w:hAnsiTheme="minorBidi" w:cs="QCF_P004" w:hint="cs"/>
          <w:sz w:val="28"/>
          <w:szCs w:val="32"/>
          <w:rtl/>
        </w:rPr>
        <w:t>ﯞ</w:t>
      </w:r>
      <w:r w:rsidR="00E62C07" w:rsidRPr="00D9232D">
        <w:rPr>
          <w:rFonts w:asciiTheme="minorBidi" w:eastAsiaTheme="minorHAnsi" w:hAnsiTheme="minorBidi" w:cs="QCF_P004"/>
          <w:sz w:val="28"/>
          <w:szCs w:val="32"/>
          <w:rtl/>
        </w:rPr>
        <w:t xml:space="preserve"> </w:t>
      </w:r>
      <w:r w:rsidR="00E62C07" w:rsidRPr="00D9232D">
        <w:rPr>
          <w:rFonts w:asciiTheme="minorBidi" w:eastAsiaTheme="minorHAnsi" w:hAnsiTheme="minorBidi" w:cs="QCF_P004" w:hint="cs"/>
          <w:sz w:val="28"/>
          <w:szCs w:val="32"/>
          <w:rtl/>
        </w:rPr>
        <w:t>ﯟ</w:t>
      </w:r>
      <w:r w:rsidR="00E62C07" w:rsidRPr="00D9232D">
        <w:rPr>
          <w:rFonts w:asciiTheme="minorBidi" w:eastAsiaTheme="minorHAnsi" w:hAnsiTheme="minorBidi" w:cs="QCF_P004"/>
          <w:sz w:val="28"/>
          <w:szCs w:val="32"/>
          <w:rtl/>
        </w:rPr>
        <w:t xml:space="preserve"> </w:t>
      </w:r>
      <w:r w:rsidR="00E62C07" w:rsidRPr="00D9232D">
        <w:rPr>
          <w:rFonts w:asciiTheme="minorBidi" w:eastAsiaTheme="minorHAnsi" w:hAnsiTheme="minorBidi" w:cs="QCF_P004" w:hint="cs"/>
          <w:sz w:val="28"/>
          <w:szCs w:val="32"/>
          <w:rtl/>
        </w:rPr>
        <w:t>ﯠ</w:t>
      </w:r>
      <w:r w:rsidR="00E62C07" w:rsidRPr="00D9232D">
        <w:rPr>
          <w:rFonts w:asciiTheme="minorBidi" w:eastAsiaTheme="minorHAnsi" w:hAnsiTheme="minorBidi" w:cs="QCF_P004"/>
          <w:sz w:val="28"/>
          <w:szCs w:val="32"/>
          <w:rtl/>
        </w:rPr>
        <w:t xml:space="preserve"> </w:t>
      </w:r>
      <w:r w:rsidR="00E62C07" w:rsidRPr="00D9232D">
        <w:rPr>
          <w:rFonts w:asciiTheme="minorBidi" w:eastAsiaTheme="minorHAnsi" w:hAnsiTheme="minorBidi" w:cs="QCF_P004" w:hint="cs"/>
          <w:sz w:val="28"/>
          <w:szCs w:val="32"/>
          <w:rtl/>
        </w:rPr>
        <w:t>ﯡ</w:t>
      </w:r>
      <w:r w:rsidR="00E62C07" w:rsidRPr="00D9232D">
        <w:rPr>
          <w:rFonts w:asciiTheme="minorBidi" w:eastAsiaTheme="minorHAnsi" w:hAnsiTheme="minorBidi" w:cs="ATraditional Arabic"/>
          <w:sz w:val="28"/>
          <w:szCs w:val="32"/>
          <w:rtl/>
        </w:rPr>
        <w:t>}</w:t>
      </w:r>
      <w:r w:rsidRPr="00D9232D">
        <w:rPr>
          <w:rFonts w:asciiTheme="minorBidi" w:eastAsiaTheme="minorHAnsi" w:hAnsiTheme="minorBidi" w:cstheme="minorBidi"/>
          <w:sz w:val="28"/>
          <w:szCs w:val="28"/>
          <w:rtl/>
        </w:rPr>
        <w:t xml:space="preserve"> [</w:t>
      </w:r>
      <w:r w:rsidRPr="00D9232D">
        <w:rPr>
          <w:rFonts w:asciiTheme="minorBidi" w:eastAsiaTheme="minorHAnsi" w:hAnsiTheme="minorBidi" w:cs="Arabic Transparent"/>
          <w:sz w:val="28"/>
          <w:szCs w:val="28"/>
          <w:rtl/>
        </w:rPr>
        <w:t>سورة البقرة:22].</w:t>
      </w:r>
    </w:p>
    <w:p w14:paraId="74AB345A" w14:textId="5864128F" w:rsidR="00A86887" w:rsidRPr="00D9232D" w:rsidRDefault="00A86887" w:rsidP="004870DF">
      <w:pPr>
        <w:pStyle w:val="2"/>
        <w:numPr>
          <w:ilvl w:val="0"/>
          <w:numId w:val="36"/>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 xml:space="preserve">مثال سياق الشرط: قوله تعالى </w:t>
      </w:r>
      <w:r w:rsidR="00E62C07"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272" w:hint="cs"/>
          <w:sz w:val="28"/>
          <w:szCs w:val="32"/>
          <w:rtl/>
        </w:rPr>
        <w:instrText>ﯺ</w:instrText>
      </w:r>
      <w:r w:rsidR="00AF7813" w:rsidRPr="00D9232D">
        <w:rPr>
          <w:rFonts w:asciiTheme="minorBidi" w:eastAsiaTheme="minorHAnsi" w:hAnsiTheme="minorBidi" w:cs="QCF_P272"/>
          <w:sz w:val="28"/>
          <w:szCs w:val="32"/>
          <w:rtl/>
        </w:rPr>
        <w:instrText xml:space="preserve"> </w:instrText>
      </w:r>
      <w:r w:rsidR="00AF7813" w:rsidRPr="00D9232D">
        <w:rPr>
          <w:rFonts w:asciiTheme="minorBidi" w:eastAsiaTheme="minorHAnsi" w:hAnsiTheme="minorBidi" w:cs="QCF_P272" w:hint="cs"/>
          <w:sz w:val="28"/>
          <w:szCs w:val="32"/>
          <w:rtl/>
        </w:rPr>
        <w:instrText>ﯻ</w:instrText>
      </w:r>
      <w:r w:rsidR="00AF7813" w:rsidRPr="00D9232D">
        <w:rPr>
          <w:rFonts w:asciiTheme="minorBidi" w:eastAsiaTheme="minorHAnsi" w:hAnsiTheme="minorBidi" w:cs="QCF_P272"/>
          <w:sz w:val="28"/>
          <w:szCs w:val="32"/>
          <w:rtl/>
        </w:rPr>
        <w:instrText xml:space="preserve"> </w:instrText>
      </w:r>
      <w:r w:rsidR="00AF7813" w:rsidRPr="00D9232D">
        <w:rPr>
          <w:rFonts w:asciiTheme="minorBidi" w:eastAsiaTheme="minorHAnsi" w:hAnsiTheme="minorBidi" w:cs="QCF_P272" w:hint="cs"/>
          <w:sz w:val="28"/>
          <w:szCs w:val="32"/>
          <w:rtl/>
        </w:rPr>
        <w:instrText>ﯼ</w:instrText>
      </w:r>
      <w:r w:rsidR="00AF7813" w:rsidRPr="00D9232D">
        <w:rPr>
          <w:rFonts w:asciiTheme="minorBidi" w:eastAsiaTheme="minorHAnsi" w:hAnsiTheme="minorBidi" w:cs="QCF_P272"/>
          <w:sz w:val="28"/>
          <w:szCs w:val="32"/>
          <w:rtl/>
        </w:rPr>
        <w:instrText xml:space="preserve"> </w:instrText>
      </w:r>
      <w:r w:rsidR="00AF7813" w:rsidRPr="00D9232D">
        <w:rPr>
          <w:rFonts w:asciiTheme="minorBidi" w:eastAsiaTheme="minorHAnsi" w:hAnsiTheme="minorBidi" w:cs="QCF_P272" w:hint="cs"/>
          <w:sz w:val="28"/>
          <w:szCs w:val="32"/>
          <w:rtl/>
        </w:rPr>
        <w:instrText>ﯽ</w:instrText>
      </w:r>
      <w:r w:rsidR="00AF7813" w:rsidRPr="00D9232D">
        <w:rPr>
          <w:rFonts w:asciiTheme="minorBidi" w:eastAsiaTheme="minorHAnsi" w:hAnsiTheme="minorBidi" w:cs="QCF_P272"/>
          <w:sz w:val="28"/>
          <w:szCs w:val="32"/>
          <w:rtl/>
        </w:rPr>
        <w:instrText xml:space="preserve"> </w:instrText>
      </w:r>
      <w:r w:rsidR="00AF7813" w:rsidRPr="00D9232D">
        <w:rPr>
          <w:rFonts w:asciiTheme="minorBidi" w:eastAsiaTheme="minorHAnsi" w:hAnsiTheme="minorBidi" w:cs="QCF_P272" w:hint="cs"/>
          <w:sz w:val="28"/>
          <w:szCs w:val="32"/>
          <w:rtl/>
        </w:rPr>
        <w:instrText>ﯾ</w:instrText>
      </w:r>
      <w:r w:rsidR="00AF7813" w:rsidRPr="00D9232D">
        <w:rPr>
          <w:rFonts w:asciiTheme="minorBidi" w:eastAsiaTheme="minorHAnsi" w:hAnsiTheme="minorBidi" w:cs="QCF_P272"/>
          <w:sz w:val="28"/>
          <w:szCs w:val="32"/>
          <w:rtl/>
        </w:rPr>
        <w:instrText xml:space="preserve"> </w:instrText>
      </w:r>
      <w:r w:rsidR="00AF7813" w:rsidRPr="00D9232D">
        <w:rPr>
          <w:rFonts w:asciiTheme="minorBidi" w:eastAsiaTheme="minorHAnsi" w:hAnsiTheme="minorBidi" w:cs="QCF_P272" w:hint="cs"/>
          <w:sz w:val="28"/>
          <w:szCs w:val="32"/>
          <w:rtl/>
        </w:rPr>
        <w:instrText>ﯿ</w:instrText>
      </w:r>
      <w:r w:rsidR="00AF7813" w:rsidRPr="00D9232D">
        <w:rPr>
          <w:rFonts w:asciiTheme="minorBidi" w:eastAsiaTheme="minorHAnsi" w:hAnsiTheme="minorBidi" w:cs="QCF_P272" w:hint="eastAsia"/>
          <w:sz w:val="28"/>
          <w:szCs w:val="32"/>
          <w:rtl/>
        </w:rPr>
        <w:instrText>ﰀ</w:instrText>
      </w:r>
      <w:r w:rsidR="00AF7813" w:rsidRPr="00D9232D">
        <w:rPr>
          <w:rFonts w:asciiTheme="minorBidi" w:eastAsiaTheme="minorHAnsi" w:hAnsiTheme="minorBidi" w:cs="QCF_P272"/>
          <w:sz w:val="28"/>
          <w:szCs w:val="32"/>
          <w:rtl/>
        </w:rPr>
        <w:instrText xml:space="preserve"> </w:instrText>
      </w:r>
      <w:r w:rsidR="00AF7813" w:rsidRPr="00D9232D">
        <w:rPr>
          <w:rFonts w:ascii="ATraditional Arabic" w:hAnsi="ATraditional Arabic" w:cs="ATraditional Arabic"/>
          <w:rtl/>
        </w:rPr>
        <w:instrText>} [سورة النحل 16/53]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272" w:hint="cs"/>
          <w:sz w:val="28"/>
          <w:szCs w:val="32"/>
          <w:rtl/>
        </w:rPr>
        <w:t>ﯺ</w:t>
      </w:r>
      <w:r w:rsidR="00E62C07" w:rsidRPr="00D9232D">
        <w:rPr>
          <w:rFonts w:asciiTheme="minorBidi" w:eastAsiaTheme="minorHAnsi" w:hAnsiTheme="minorBidi" w:cs="QCF_P272"/>
          <w:sz w:val="28"/>
          <w:szCs w:val="32"/>
          <w:rtl/>
        </w:rPr>
        <w:t xml:space="preserve"> </w:t>
      </w:r>
      <w:r w:rsidR="00E62C07" w:rsidRPr="00D9232D">
        <w:rPr>
          <w:rFonts w:asciiTheme="minorBidi" w:eastAsiaTheme="minorHAnsi" w:hAnsiTheme="minorBidi" w:cs="QCF_P272" w:hint="cs"/>
          <w:sz w:val="28"/>
          <w:szCs w:val="32"/>
          <w:rtl/>
        </w:rPr>
        <w:t>ﯻ</w:t>
      </w:r>
      <w:r w:rsidR="00E62C07" w:rsidRPr="00D9232D">
        <w:rPr>
          <w:rFonts w:asciiTheme="minorBidi" w:eastAsiaTheme="minorHAnsi" w:hAnsiTheme="minorBidi" w:cs="QCF_P272"/>
          <w:sz w:val="28"/>
          <w:szCs w:val="32"/>
          <w:rtl/>
        </w:rPr>
        <w:t xml:space="preserve"> </w:t>
      </w:r>
      <w:r w:rsidR="00E62C07" w:rsidRPr="00D9232D">
        <w:rPr>
          <w:rFonts w:asciiTheme="minorBidi" w:eastAsiaTheme="minorHAnsi" w:hAnsiTheme="minorBidi" w:cs="QCF_P272" w:hint="cs"/>
          <w:sz w:val="28"/>
          <w:szCs w:val="32"/>
          <w:rtl/>
        </w:rPr>
        <w:t>ﯼ</w:t>
      </w:r>
      <w:r w:rsidR="00E62C07" w:rsidRPr="00D9232D">
        <w:rPr>
          <w:rFonts w:asciiTheme="minorBidi" w:eastAsiaTheme="minorHAnsi" w:hAnsiTheme="minorBidi" w:cs="QCF_P272"/>
          <w:sz w:val="28"/>
          <w:szCs w:val="32"/>
          <w:rtl/>
        </w:rPr>
        <w:t xml:space="preserve"> </w:t>
      </w:r>
      <w:r w:rsidR="00E62C07" w:rsidRPr="00D9232D">
        <w:rPr>
          <w:rFonts w:asciiTheme="minorBidi" w:eastAsiaTheme="minorHAnsi" w:hAnsiTheme="minorBidi" w:cs="QCF_P272" w:hint="cs"/>
          <w:sz w:val="28"/>
          <w:szCs w:val="32"/>
          <w:rtl/>
        </w:rPr>
        <w:t>ﯽ</w:t>
      </w:r>
      <w:r w:rsidR="00E62C07" w:rsidRPr="00D9232D">
        <w:rPr>
          <w:rFonts w:asciiTheme="minorBidi" w:eastAsiaTheme="minorHAnsi" w:hAnsiTheme="minorBidi" w:cs="QCF_P272"/>
          <w:sz w:val="28"/>
          <w:szCs w:val="32"/>
          <w:rtl/>
        </w:rPr>
        <w:t xml:space="preserve"> </w:t>
      </w:r>
      <w:r w:rsidR="00E62C07" w:rsidRPr="00D9232D">
        <w:rPr>
          <w:rFonts w:asciiTheme="minorBidi" w:eastAsiaTheme="minorHAnsi" w:hAnsiTheme="minorBidi" w:cs="QCF_P272" w:hint="cs"/>
          <w:sz w:val="28"/>
          <w:szCs w:val="32"/>
          <w:rtl/>
        </w:rPr>
        <w:t>ﯾ</w:t>
      </w:r>
      <w:r w:rsidR="00E62C07" w:rsidRPr="00D9232D">
        <w:rPr>
          <w:rFonts w:asciiTheme="minorBidi" w:eastAsiaTheme="minorHAnsi" w:hAnsiTheme="minorBidi" w:cs="QCF_P272"/>
          <w:sz w:val="28"/>
          <w:szCs w:val="32"/>
          <w:rtl/>
        </w:rPr>
        <w:t xml:space="preserve"> </w:t>
      </w:r>
      <w:r w:rsidR="00E62C07" w:rsidRPr="00D9232D">
        <w:rPr>
          <w:rFonts w:asciiTheme="minorBidi" w:eastAsiaTheme="minorHAnsi" w:hAnsiTheme="minorBidi" w:cs="QCF_P272" w:hint="cs"/>
          <w:sz w:val="28"/>
          <w:szCs w:val="32"/>
          <w:rtl/>
        </w:rPr>
        <w:t>ﯿﰀ</w:t>
      </w:r>
      <w:r w:rsidR="00E62C07" w:rsidRPr="00D9232D">
        <w:rPr>
          <w:rFonts w:asciiTheme="minorBidi" w:eastAsiaTheme="minorHAnsi" w:hAnsiTheme="minorBidi" w:cs="QCF_P272"/>
          <w:sz w:val="28"/>
          <w:szCs w:val="32"/>
          <w:rtl/>
        </w:rPr>
        <w:t xml:space="preserve"> </w:t>
      </w:r>
      <w:r w:rsidR="00E62C07" w:rsidRPr="00D9232D">
        <w:rPr>
          <w:rFonts w:asciiTheme="minorBidi" w:eastAsiaTheme="minorHAnsi" w:hAnsiTheme="minorBidi" w:cs="ATraditional Arabic"/>
          <w:sz w:val="28"/>
          <w:szCs w:val="32"/>
          <w:rtl/>
        </w:rPr>
        <w:t>}</w:t>
      </w:r>
      <w:r w:rsidR="00E62C07" w:rsidRPr="00D9232D">
        <w:rPr>
          <w:rFonts w:asciiTheme="minorBidi" w:eastAsiaTheme="minorHAnsi" w:hAnsiTheme="minorBidi" w:cstheme="minorBidi"/>
          <w:sz w:val="28"/>
          <w:szCs w:val="28"/>
          <w:rtl/>
        </w:rPr>
        <w:t xml:space="preserve"> </w:t>
      </w:r>
      <w:r w:rsidR="00E62C07" w:rsidRPr="00D9232D">
        <w:rPr>
          <w:rFonts w:asciiTheme="minorBidi" w:eastAsiaTheme="minorHAnsi" w:hAnsiTheme="minorBidi" w:cs="Arabic Transparent"/>
          <w:sz w:val="28"/>
          <w:szCs w:val="28"/>
          <w:rtl/>
        </w:rPr>
        <w:t xml:space="preserve">[سورة النحل:53]. </w:t>
      </w:r>
    </w:p>
    <w:p w14:paraId="65583409" w14:textId="3BA838D3" w:rsidR="00D44FB9" w:rsidRPr="00D9232D" w:rsidRDefault="00A86887" w:rsidP="004870DF">
      <w:pPr>
        <w:pStyle w:val="2"/>
        <w:numPr>
          <w:ilvl w:val="0"/>
          <w:numId w:val="36"/>
        </w:numPr>
        <w:spacing w:line="360" w:lineRule="auto"/>
        <w:jc w:val="both"/>
        <w:rPr>
          <w:rFonts w:asciiTheme="minorBidi" w:eastAsiaTheme="minorHAnsi" w:hAnsiTheme="minorBidi" w:cs="Arabic Transparent"/>
          <w:sz w:val="28"/>
          <w:szCs w:val="30"/>
        </w:rPr>
      </w:pPr>
      <w:r w:rsidRPr="00D9232D">
        <w:rPr>
          <w:rFonts w:asciiTheme="minorBidi" w:eastAsiaTheme="minorHAnsi" w:hAnsiTheme="minorBidi" w:cs="Arabic Transparent"/>
          <w:sz w:val="28"/>
          <w:szCs w:val="28"/>
          <w:rtl/>
        </w:rPr>
        <w:t>مثال سياق الاستفهام: قوله تعالى</w:t>
      </w:r>
      <w:r w:rsidRPr="00D9232D">
        <w:rPr>
          <w:rFonts w:asciiTheme="minorBidi" w:eastAsiaTheme="minorHAnsi" w:hAnsiTheme="minorBidi" w:cstheme="minorBidi"/>
          <w:sz w:val="28"/>
          <w:szCs w:val="28"/>
          <w:rtl/>
        </w:rPr>
        <w:t xml:space="preserve"> </w:t>
      </w:r>
      <w:r w:rsidR="00E62C07" w:rsidRPr="00D9232D">
        <w:rPr>
          <w:rFonts w:asciiTheme="minorBidi" w:eastAsiaTheme="minorHAnsi" w:hAnsiTheme="minorBidi" w:cs="ATraditional Arabic"/>
          <w:sz w:val="28"/>
          <w:szCs w:val="32"/>
          <w:rtl/>
        </w:rPr>
        <w:t>{</w:t>
      </w:r>
      <w:r w:rsidR="00E62C07" w:rsidRPr="00D9232D">
        <w:rPr>
          <w:rFonts w:asciiTheme="minorBidi" w:eastAsiaTheme="minorHAnsi" w:hAnsiTheme="minorBidi" w:cs="QCF_P434"/>
          <w:sz w:val="28"/>
          <w:szCs w:val="32"/>
          <w:rtl/>
        </w:rPr>
        <w:t xml:space="preserve"> </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434" w:hint="cs"/>
          <w:sz w:val="28"/>
          <w:szCs w:val="32"/>
          <w:rtl/>
        </w:rPr>
        <w:instrText>ﯸ</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ﯹ</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ﯺ</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ﯻ</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ﯼ</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ﯽ</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ﯾ</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cs"/>
          <w:sz w:val="28"/>
          <w:szCs w:val="32"/>
          <w:rtl/>
        </w:rPr>
        <w:instrText>ﯿ</w:instrText>
      </w:r>
      <w:r w:rsidR="00AF7813" w:rsidRPr="00D9232D">
        <w:rPr>
          <w:rFonts w:asciiTheme="minorBidi" w:eastAsiaTheme="minorHAnsi" w:hAnsiTheme="minorBidi" w:cs="QCF_P434"/>
          <w:sz w:val="28"/>
          <w:szCs w:val="32"/>
          <w:rtl/>
        </w:rPr>
        <w:instrText xml:space="preserve"> </w:instrText>
      </w:r>
      <w:r w:rsidR="00AF7813" w:rsidRPr="00D9232D">
        <w:rPr>
          <w:rFonts w:asciiTheme="minorBidi" w:eastAsiaTheme="minorHAnsi" w:hAnsiTheme="minorBidi" w:cs="QCF_P434" w:hint="eastAsia"/>
          <w:sz w:val="28"/>
          <w:szCs w:val="32"/>
          <w:rtl/>
        </w:rPr>
        <w:instrText>ﰀﰁ</w:instrText>
      </w:r>
      <w:r w:rsidR="00AF7813" w:rsidRPr="00D9232D">
        <w:rPr>
          <w:rFonts w:ascii="ATraditional Arabic" w:hAnsi="ATraditional Arabic" w:cs="ATraditional Arabic"/>
          <w:rtl/>
        </w:rPr>
        <w:instrText>} [سورة فاطر 35/3]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434" w:hint="cs"/>
          <w:sz w:val="28"/>
          <w:szCs w:val="32"/>
          <w:rtl/>
        </w:rPr>
        <w:t>ﯸ</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ﯹ</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ﯺ</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ﯻ</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ﯼ</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ﯽ</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ﯾ</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ﯿ</w:t>
      </w:r>
      <w:r w:rsidR="00E62C07" w:rsidRPr="00D9232D">
        <w:rPr>
          <w:rFonts w:asciiTheme="minorBidi" w:eastAsiaTheme="minorHAnsi" w:hAnsiTheme="minorBidi" w:cs="QCF_P434"/>
          <w:sz w:val="28"/>
          <w:szCs w:val="32"/>
          <w:rtl/>
        </w:rPr>
        <w:t xml:space="preserve"> </w:t>
      </w:r>
      <w:r w:rsidR="00E62C07" w:rsidRPr="00D9232D">
        <w:rPr>
          <w:rFonts w:asciiTheme="minorBidi" w:eastAsiaTheme="minorHAnsi" w:hAnsiTheme="minorBidi" w:cs="QCF_P434" w:hint="cs"/>
          <w:sz w:val="28"/>
          <w:szCs w:val="32"/>
          <w:rtl/>
        </w:rPr>
        <w:t>ﰀﰁ</w:t>
      </w:r>
      <w:r w:rsidR="00E62C07" w:rsidRPr="00D9232D">
        <w:rPr>
          <w:rFonts w:asciiTheme="minorBidi" w:eastAsiaTheme="minorHAnsi" w:hAnsiTheme="minorBidi" w:cs="ATraditional Arabic"/>
          <w:sz w:val="28"/>
          <w:szCs w:val="32"/>
          <w:rtl/>
        </w:rPr>
        <w:t>}</w:t>
      </w:r>
      <w:r w:rsidR="007418FF" w:rsidRPr="00D9232D">
        <w:rPr>
          <w:rFonts w:asciiTheme="minorBidi" w:eastAsiaTheme="minorHAnsi" w:hAnsiTheme="minorBidi" w:cstheme="minorBidi"/>
          <w:sz w:val="28"/>
          <w:szCs w:val="28"/>
          <w:rtl/>
        </w:rPr>
        <w:t xml:space="preserve"> </w:t>
      </w:r>
      <w:r w:rsidR="007418FF" w:rsidRPr="00D9232D">
        <w:rPr>
          <w:rFonts w:asciiTheme="minorBidi" w:eastAsiaTheme="minorHAnsi" w:hAnsiTheme="minorBidi" w:cs="Arabic Transparent"/>
          <w:sz w:val="28"/>
          <w:szCs w:val="28"/>
          <w:rtl/>
        </w:rPr>
        <w:t>[سورة فاطر:3</w:t>
      </w:r>
      <w:r w:rsidR="007418FF" w:rsidRPr="00D9232D">
        <w:rPr>
          <w:rStyle w:val="FootnoteReference"/>
          <w:rFonts w:eastAsiaTheme="minorHAnsi" w:cs="Arabic Transparent"/>
          <w:rtl/>
        </w:rPr>
        <w:t>].(</w:t>
      </w:r>
      <w:r w:rsidR="007418FF" w:rsidRPr="00D9232D">
        <w:rPr>
          <w:rStyle w:val="FootnoteReference"/>
          <w:rFonts w:eastAsiaTheme="minorHAnsi" w:cs="Arabic Transparent"/>
          <w:rtl/>
        </w:rPr>
        <w:footnoteReference w:id="745"/>
      </w:r>
      <w:r w:rsidR="007418FF" w:rsidRPr="00D9232D">
        <w:rPr>
          <w:rStyle w:val="FootnoteReference"/>
          <w:rFonts w:eastAsiaTheme="minorHAnsi" w:cs="Arabic Transparent"/>
          <w:rtl/>
        </w:rPr>
        <w:t>)</w:t>
      </w:r>
    </w:p>
    <w:p w14:paraId="052D4DE5" w14:textId="5F393EBB" w:rsidR="00D44FB9" w:rsidRPr="00D9232D" w:rsidRDefault="00D44FB9" w:rsidP="004870DF">
      <w:pPr>
        <w:pStyle w:val="2"/>
        <w:numPr>
          <w:ilvl w:val="0"/>
          <w:numId w:val="38"/>
        </w:numPr>
        <w:spacing w:line="360" w:lineRule="auto"/>
        <w:jc w:val="both"/>
        <w:rPr>
          <w:rFonts w:asciiTheme="minorBidi" w:eastAsiaTheme="minorHAnsi" w:hAnsiTheme="minorBidi" w:cs="Arabic Transparent"/>
          <w:sz w:val="28"/>
          <w:szCs w:val="28"/>
          <w:rtl/>
        </w:rPr>
      </w:pPr>
      <w:r w:rsidRPr="00D9232D">
        <w:rPr>
          <w:rFonts w:asciiTheme="minorBidi" w:hAnsiTheme="minorBidi" w:cs="Arabic Transparent"/>
          <w:sz w:val="28"/>
          <w:szCs w:val="28"/>
          <w:u w:val="double"/>
          <w:rtl/>
        </w:rPr>
        <w:t>القاعدة الخامسة</w:t>
      </w:r>
      <w:r w:rsidRPr="00D9232D">
        <w:rPr>
          <w:rFonts w:asciiTheme="minorBidi" w:hAnsiTheme="minorBidi" w:cs="Arabic Transparent"/>
          <w:sz w:val="28"/>
          <w:szCs w:val="28"/>
          <w:rtl/>
        </w:rPr>
        <w:t>: المقرر أن المفرد المضاف يفيد العموم كما يفيد ذلك اسم الجمع</w:t>
      </w:r>
      <w:r w:rsidRPr="00D9232D">
        <w:rPr>
          <w:rFonts w:asciiTheme="minorBidi" w:eastAsiaTheme="minorHAnsi" w:hAnsiTheme="minorBidi" w:cs="Arabic Transparent" w:hint="cs"/>
          <w:sz w:val="28"/>
          <w:szCs w:val="28"/>
          <w:rtl/>
        </w:rPr>
        <w:t>.</w:t>
      </w:r>
      <w:r w:rsidR="00FE050D" w:rsidRPr="00D9232D">
        <w:rPr>
          <w:rStyle w:val="FootnoteReference"/>
          <w:rFonts w:asciiTheme="minorBidi" w:eastAsiaTheme="minorHAnsi" w:hAnsiTheme="minorBidi" w:cs="Arabic Transparent"/>
          <w:sz w:val="28"/>
          <w:rtl/>
        </w:rPr>
        <w:t xml:space="preserve"> </w:t>
      </w:r>
      <w:r w:rsidR="00FE050D" w:rsidRPr="00D9232D">
        <w:rPr>
          <w:rStyle w:val="FootnoteReference"/>
          <w:rFonts w:eastAsiaTheme="minorHAnsi" w:cs="Arabic Transparent"/>
          <w:rtl/>
        </w:rPr>
        <w:t>(</w:t>
      </w:r>
      <w:r w:rsidR="00FE050D" w:rsidRPr="00D9232D">
        <w:rPr>
          <w:rStyle w:val="FootnoteReference"/>
          <w:rFonts w:eastAsiaTheme="minorHAnsi" w:cs="Arabic Transparent"/>
          <w:rtl/>
        </w:rPr>
        <w:footnoteReference w:id="746"/>
      </w:r>
      <w:r w:rsidR="00FE050D" w:rsidRPr="00D9232D">
        <w:rPr>
          <w:rStyle w:val="FootnoteReference"/>
          <w:rFonts w:eastAsiaTheme="minorHAnsi" w:cs="Arabic Transparent"/>
          <w:rtl/>
        </w:rPr>
        <w:t>)</w:t>
      </w:r>
    </w:p>
    <w:p w14:paraId="27AD72A0" w14:textId="77777777" w:rsidR="00D44FB9" w:rsidRPr="00D9232D" w:rsidRDefault="00D44FB9" w:rsidP="004870DF">
      <w:pPr>
        <w:pStyle w:val="2"/>
        <w:spacing w:line="360" w:lineRule="auto"/>
        <w:ind w:left="360"/>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ومن أمثلة هذه القاعدة:</w:t>
      </w:r>
    </w:p>
    <w:p w14:paraId="5E97C0B7" w14:textId="78875526" w:rsidR="00E62C07" w:rsidRPr="00D9232D" w:rsidRDefault="00D44FB9" w:rsidP="004870DF">
      <w:pPr>
        <w:pStyle w:val="2"/>
        <w:numPr>
          <w:ilvl w:val="0"/>
          <w:numId w:val="37"/>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 xml:space="preserve">قوله تعالى </w:t>
      </w:r>
      <w:r w:rsidR="00E62C07"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596" w:hint="cs"/>
          <w:sz w:val="28"/>
          <w:szCs w:val="32"/>
          <w:rtl/>
        </w:rPr>
        <w:instrText>ﮠ</w:instrText>
      </w:r>
      <w:r w:rsidR="00AF7813" w:rsidRPr="00D9232D">
        <w:rPr>
          <w:rFonts w:asciiTheme="minorBidi" w:eastAsiaTheme="minorHAnsi" w:hAnsiTheme="minorBidi" w:cs="QCF_P596"/>
          <w:sz w:val="28"/>
          <w:szCs w:val="32"/>
          <w:rtl/>
        </w:rPr>
        <w:instrText xml:space="preserve"> </w:instrText>
      </w:r>
      <w:r w:rsidR="00AF7813" w:rsidRPr="00D9232D">
        <w:rPr>
          <w:rFonts w:asciiTheme="minorBidi" w:eastAsiaTheme="minorHAnsi" w:hAnsiTheme="minorBidi" w:cs="QCF_P596" w:hint="cs"/>
          <w:sz w:val="28"/>
          <w:szCs w:val="32"/>
          <w:rtl/>
        </w:rPr>
        <w:instrText>ﮡ</w:instrText>
      </w:r>
      <w:r w:rsidR="00AF7813" w:rsidRPr="00D9232D">
        <w:rPr>
          <w:rFonts w:asciiTheme="minorBidi" w:eastAsiaTheme="minorHAnsi" w:hAnsiTheme="minorBidi" w:cs="QCF_P596"/>
          <w:sz w:val="28"/>
          <w:szCs w:val="32"/>
          <w:rtl/>
        </w:rPr>
        <w:instrText xml:space="preserve"> </w:instrText>
      </w:r>
      <w:r w:rsidR="00AF7813" w:rsidRPr="00D9232D">
        <w:rPr>
          <w:rFonts w:asciiTheme="minorBidi" w:eastAsiaTheme="minorHAnsi" w:hAnsiTheme="minorBidi" w:cs="QCF_P596" w:hint="cs"/>
          <w:sz w:val="28"/>
          <w:szCs w:val="32"/>
          <w:rtl/>
        </w:rPr>
        <w:instrText>ﮢ</w:instrText>
      </w:r>
      <w:r w:rsidR="00AF7813" w:rsidRPr="00D9232D">
        <w:rPr>
          <w:rFonts w:asciiTheme="minorBidi" w:eastAsiaTheme="minorHAnsi" w:hAnsiTheme="minorBidi" w:cs="QCF_P596"/>
          <w:sz w:val="28"/>
          <w:szCs w:val="32"/>
          <w:rtl/>
        </w:rPr>
        <w:instrText xml:space="preserve"> </w:instrText>
      </w:r>
      <w:r w:rsidR="00AF7813" w:rsidRPr="00D9232D">
        <w:rPr>
          <w:rFonts w:asciiTheme="minorBidi" w:eastAsiaTheme="minorHAnsi" w:hAnsiTheme="minorBidi" w:cs="QCF_P596" w:hint="cs"/>
          <w:sz w:val="28"/>
          <w:szCs w:val="32"/>
          <w:rtl/>
        </w:rPr>
        <w:instrText>ﮣ</w:instrText>
      </w:r>
      <w:r w:rsidR="00AF7813" w:rsidRPr="00D9232D">
        <w:rPr>
          <w:rFonts w:asciiTheme="minorBidi" w:eastAsiaTheme="minorHAnsi" w:hAnsiTheme="minorBidi" w:cs="QCF_P596"/>
          <w:sz w:val="28"/>
          <w:szCs w:val="32"/>
          <w:rtl/>
        </w:rPr>
        <w:instrText xml:space="preserve"> </w:instrText>
      </w:r>
      <w:r w:rsidR="00AF7813" w:rsidRPr="00D9232D">
        <w:rPr>
          <w:rFonts w:asciiTheme="minorBidi" w:eastAsiaTheme="minorHAnsi" w:hAnsiTheme="minorBidi" w:cs="QCF_P596" w:hint="cs"/>
          <w:sz w:val="28"/>
          <w:szCs w:val="32"/>
          <w:rtl/>
        </w:rPr>
        <w:instrText>ﮤ</w:instrText>
      </w:r>
      <w:r w:rsidR="00AF7813" w:rsidRPr="00D9232D">
        <w:rPr>
          <w:rFonts w:ascii="ATraditional Arabic" w:hAnsi="ATraditional Arabic" w:cs="ATraditional Arabic"/>
          <w:rtl/>
        </w:rPr>
        <w:instrText>} [سورة الضحى 93/11]</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596" w:hint="cs"/>
          <w:sz w:val="28"/>
          <w:szCs w:val="32"/>
          <w:rtl/>
        </w:rPr>
        <w:t>ﮠ</w:t>
      </w:r>
      <w:r w:rsidR="00E62C07" w:rsidRPr="00D9232D">
        <w:rPr>
          <w:rFonts w:asciiTheme="minorBidi" w:eastAsiaTheme="minorHAnsi" w:hAnsiTheme="minorBidi" w:cs="QCF_P596"/>
          <w:sz w:val="28"/>
          <w:szCs w:val="32"/>
          <w:rtl/>
        </w:rPr>
        <w:t xml:space="preserve"> </w:t>
      </w:r>
      <w:r w:rsidR="00E62C07" w:rsidRPr="00D9232D">
        <w:rPr>
          <w:rFonts w:asciiTheme="minorBidi" w:eastAsiaTheme="minorHAnsi" w:hAnsiTheme="minorBidi" w:cs="QCF_P596" w:hint="cs"/>
          <w:sz w:val="28"/>
          <w:szCs w:val="32"/>
          <w:rtl/>
        </w:rPr>
        <w:t>ﮡ</w:t>
      </w:r>
      <w:r w:rsidR="00E62C07" w:rsidRPr="00D9232D">
        <w:rPr>
          <w:rFonts w:asciiTheme="minorBidi" w:eastAsiaTheme="minorHAnsi" w:hAnsiTheme="minorBidi" w:cs="QCF_P596"/>
          <w:sz w:val="28"/>
          <w:szCs w:val="32"/>
          <w:rtl/>
        </w:rPr>
        <w:t xml:space="preserve"> </w:t>
      </w:r>
      <w:r w:rsidR="00E62C07" w:rsidRPr="00D9232D">
        <w:rPr>
          <w:rFonts w:asciiTheme="minorBidi" w:eastAsiaTheme="minorHAnsi" w:hAnsiTheme="minorBidi" w:cs="QCF_P596" w:hint="cs"/>
          <w:sz w:val="28"/>
          <w:szCs w:val="32"/>
          <w:rtl/>
        </w:rPr>
        <w:t>ﮢ</w:t>
      </w:r>
      <w:r w:rsidR="00E62C07" w:rsidRPr="00D9232D">
        <w:rPr>
          <w:rFonts w:asciiTheme="minorBidi" w:eastAsiaTheme="minorHAnsi" w:hAnsiTheme="minorBidi" w:cs="QCF_P596"/>
          <w:sz w:val="28"/>
          <w:szCs w:val="32"/>
          <w:rtl/>
        </w:rPr>
        <w:t xml:space="preserve"> </w:t>
      </w:r>
      <w:r w:rsidR="00E62C07" w:rsidRPr="00D9232D">
        <w:rPr>
          <w:rFonts w:asciiTheme="minorBidi" w:eastAsiaTheme="minorHAnsi" w:hAnsiTheme="minorBidi" w:cs="QCF_P596" w:hint="cs"/>
          <w:sz w:val="28"/>
          <w:szCs w:val="32"/>
          <w:rtl/>
        </w:rPr>
        <w:t>ﮣ</w:t>
      </w:r>
      <w:r w:rsidR="00E62C07" w:rsidRPr="00D9232D">
        <w:rPr>
          <w:rFonts w:asciiTheme="minorBidi" w:eastAsiaTheme="minorHAnsi" w:hAnsiTheme="minorBidi" w:cs="QCF_P596"/>
          <w:sz w:val="28"/>
          <w:szCs w:val="32"/>
          <w:rtl/>
        </w:rPr>
        <w:t xml:space="preserve"> </w:t>
      </w:r>
      <w:r w:rsidR="00E62C07" w:rsidRPr="00D9232D">
        <w:rPr>
          <w:rFonts w:asciiTheme="minorBidi" w:eastAsiaTheme="minorHAnsi" w:hAnsiTheme="minorBidi" w:cs="QCF_P596" w:hint="cs"/>
          <w:sz w:val="28"/>
          <w:szCs w:val="32"/>
          <w:rtl/>
        </w:rPr>
        <w:t>ﮤ</w:t>
      </w:r>
      <w:r w:rsidR="00E62C07" w:rsidRPr="00D9232D">
        <w:rPr>
          <w:rFonts w:asciiTheme="minorBidi" w:eastAsiaTheme="minorHAnsi" w:hAnsiTheme="minorBidi" w:cs="ATraditional Arabic"/>
          <w:sz w:val="28"/>
          <w:szCs w:val="32"/>
          <w:rtl/>
        </w:rPr>
        <w:t>}</w:t>
      </w:r>
      <w:r w:rsidRPr="00D9232D">
        <w:rPr>
          <w:rFonts w:asciiTheme="minorBidi" w:eastAsiaTheme="minorHAnsi" w:hAnsiTheme="minorBidi" w:cstheme="minorBidi"/>
          <w:sz w:val="28"/>
          <w:szCs w:val="28"/>
          <w:rtl/>
        </w:rPr>
        <w:t xml:space="preserve"> </w:t>
      </w:r>
      <w:r w:rsidRPr="00D9232D">
        <w:rPr>
          <w:rFonts w:asciiTheme="minorBidi" w:eastAsiaTheme="minorHAnsi" w:hAnsiTheme="minorBidi" w:cs="Arabic Transparent"/>
          <w:sz w:val="28"/>
          <w:szCs w:val="28"/>
          <w:rtl/>
        </w:rPr>
        <w:t>[سورة الضحى:11].</w:t>
      </w:r>
    </w:p>
    <w:p w14:paraId="4DB559EF" w14:textId="4DB35CCD" w:rsidR="00D44FB9" w:rsidRPr="00D9232D" w:rsidRDefault="00D44FB9" w:rsidP="004870DF">
      <w:pPr>
        <w:pStyle w:val="2"/>
        <w:numPr>
          <w:ilvl w:val="0"/>
          <w:numId w:val="37"/>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sz w:val="28"/>
          <w:szCs w:val="28"/>
          <w:rtl/>
        </w:rPr>
        <w:t xml:space="preserve">قوله تعالى </w:t>
      </w:r>
      <w:r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269" w:hint="cs"/>
          <w:sz w:val="28"/>
          <w:szCs w:val="32"/>
          <w:rtl/>
        </w:rPr>
        <w:instrText>ﭬ</w:instrText>
      </w:r>
      <w:r w:rsidR="00AF7813" w:rsidRPr="00D9232D">
        <w:rPr>
          <w:rFonts w:asciiTheme="minorBidi" w:eastAsiaTheme="minorHAnsi" w:hAnsiTheme="minorBidi" w:cs="QCF_P269"/>
          <w:sz w:val="28"/>
          <w:szCs w:val="32"/>
          <w:rtl/>
        </w:rPr>
        <w:instrText xml:space="preserve"> </w:instrText>
      </w:r>
      <w:r w:rsidR="00AF7813" w:rsidRPr="00D9232D">
        <w:rPr>
          <w:rFonts w:asciiTheme="minorBidi" w:eastAsiaTheme="minorHAnsi" w:hAnsiTheme="minorBidi" w:cs="QCF_P269" w:hint="cs"/>
          <w:sz w:val="28"/>
          <w:szCs w:val="32"/>
          <w:rtl/>
        </w:rPr>
        <w:instrText>ﭭ</w:instrText>
      </w:r>
      <w:r w:rsidR="00AF7813" w:rsidRPr="00D9232D">
        <w:rPr>
          <w:rFonts w:asciiTheme="minorBidi" w:eastAsiaTheme="minorHAnsi" w:hAnsiTheme="minorBidi" w:cs="QCF_P269"/>
          <w:sz w:val="28"/>
          <w:szCs w:val="32"/>
          <w:rtl/>
        </w:rPr>
        <w:instrText xml:space="preserve"> </w:instrText>
      </w:r>
      <w:r w:rsidR="00AF7813" w:rsidRPr="00D9232D">
        <w:rPr>
          <w:rFonts w:asciiTheme="minorBidi" w:eastAsiaTheme="minorHAnsi" w:hAnsiTheme="minorBidi" w:cs="QCF_P269" w:hint="cs"/>
          <w:sz w:val="28"/>
          <w:szCs w:val="32"/>
          <w:rtl/>
        </w:rPr>
        <w:instrText>ﭮ</w:instrText>
      </w:r>
      <w:r w:rsidR="00AF7813" w:rsidRPr="00D9232D">
        <w:rPr>
          <w:rFonts w:asciiTheme="minorBidi" w:eastAsiaTheme="minorHAnsi" w:hAnsiTheme="minorBidi" w:cs="QCF_P269"/>
          <w:sz w:val="28"/>
          <w:szCs w:val="32"/>
          <w:rtl/>
        </w:rPr>
        <w:instrText xml:space="preserve"> </w:instrText>
      </w:r>
      <w:r w:rsidR="00AF7813" w:rsidRPr="00D9232D">
        <w:rPr>
          <w:rFonts w:asciiTheme="minorBidi" w:eastAsiaTheme="minorHAnsi" w:hAnsiTheme="minorBidi" w:cs="QCF_P269" w:hint="cs"/>
          <w:sz w:val="28"/>
          <w:szCs w:val="32"/>
          <w:rtl/>
        </w:rPr>
        <w:instrText>ﭯ</w:instrText>
      </w:r>
      <w:r w:rsidR="00AF7813" w:rsidRPr="00D9232D">
        <w:rPr>
          <w:rFonts w:asciiTheme="minorBidi" w:eastAsiaTheme="minorHAnsi" w:hAnsiTheme="minorBidi" w:cs="QCF_P269"/>
          <w:sz w:val="28"/>
          <w:szCs w:val="32"/>
          <w:rtl/>
        </w:rPr>
        <w:instrText xml:space="preserve"> </w:instrText>
      </w:r>
      <w:r w:rsidR="00AF7813" w:rsidRPr="00D9232D">
        <w:rPr>
          <w:rFonts w:asciiTheme="minorBidi" w:eastAsiaTheme="minorHAnsi" w:hAnsiTheme="minorBidi" w:cs="QCF_P269" w:hint="cs"/>
          <w:sz w:val="28"/>
          <w:szCs w:val="32"/>
          <w:rtl/>
        </w:rPr>
        <w:instrText>ﭰ</w:instrText>
      </w:r>
      <w:r w:rsidR="00AF7813" w:rsidRPr="00D9232D">
        <w:rPr>
          <w:rFonts w:asciiTheme="minorBidi" w:eastAsiaTheme="minorHAnsi" w:hAnsiTheme="minorBidi" w:cs="QCF_P269"/>
          <w:sz w:val="28"/>
          <w:szCs w:val="32"/>
          <w:rtl/>
        </w:rPr>
        <w:instrText xml:space="preserve"> </w:instrText>
      </w:r>
      <w:r w:rsidR="00AF7813" w:rsidRPr="00D9232D">
        <w:rPr>
          <w:rFonts w:asciiTheme="minorBidi" w:eastAsiaTheme="minorHAnsi" w:hAnsiTheme="minorBidi" w:cs="QCF_P269" w:hint="cs"/>
          <w:sz w:val="28"/>
          <w:szCs w:val="32"/>
          <w:rtl/>
        </w:rPr>
        <w:instrText>ﭱ</w:instrText>
      </w:r>
      <w:r w:rsidR="00AF7813" w:rsidRPr="00D9232D">
        <w:rPr>
          <w:rFonts w:ascii="ATraditional Arabic" w:hAnsi="ATraditional Arabic" w:cs="ATraditional Arabic"/>
          <w:rtl/>
        </w:rPr>
        <w:instrText>} [سورة النحل 16/18]</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269" w:hint="cs"/>
          <w:sz w:val="28"/>
          <w:szCs w:val="32"/>
          <w:rtl/>
        </w:rPr>
        <w:t>ﭬ</w:t>
      </w:r>
      <w:r w:rsidRPr="00D9232D">
        <w:rPr>
          <w:rFonts w:asciiTheme="minorBidi" w:eastAsiaTheme="minorHAnsi" w:hAnsiTheme="minorBidi" w:cs="QCF_P269"/>
          <w:sz w:val="28"/>
          <w:szCs w:val="32"/>
          <w:rtl/>
        </w:rPr>
        <w:t xml:space="preserve"> </w:t>
      </w:r>
      <w:r w:rsidRPr="00D9232D">
        <w:rPr>
          <w:rFonts w:asciiTheme="minorBidi" w:eastAsiaTheme="minorHAnsi" w:hAnsiTheme="minorBidi" w:cs="QCF_P269" w:hint="cs"/>
          <w:sz w:val="28"/>
          <w:szCs w:val="32"/>
          <w:rtl/>
        </w:rPr>
        <w:t>ﭭ</w:t>
      </w:r>
      <w:r w:rsidRPr="00D9232D">
        <w:rPr>
          <w:rFonts w:asciiTheme="minorBidi" w:eastAsiaTheme="minorHAnsi" w:hAnsiTheme="minorBidi" w:cs="QCF_P269"/>
          <w:sz w:val="28"/>
          <w:szCs w:val="32"/>
          <w:rtl/>
        </w:rPr>
        <w:t xml:space="preserve"> </w:t>
      </w:r>
      <w:r w:rsidRPr="00D9232D">
        <w:rPr>
          <w:rFonts w:asciiTheme="minorBidi" w:eastAsiaTheme="minorHAnsi" w:hAnsiTheme="minorBidi" w:cs="QCF_P269" w:hint="cs"/>
          <w:sz w:val="28"/>
          <w:szCs w:val="32"/>
          <w:rtl/>
        </w:rPr>
        <w:t>ﭮ</w:t>
      </w:r>
      <w:r w:rsidRPr="00D9232D">
        <w:rPr>
          <w:rFonts w:asciiTheme="minorBidi" w:eastAsiaTheme="minorHAnsi" w:hAnsiTheme="minorBidi" w:cs="QCF_P269"/>
          <w:sz w:val="28"/>
          <w:szCs w:val="32"/>
          <w:rtl/>
        </w:rPr>
        <w:t xml:space="preserve"> </w:t>
      </w:r>
      <w:r w:rsidRPr="00D9232D">
        <w:rPr>
          <w:rFonts w:asciiTheme="minorBidi" w:eastAsiaTheme="minorHAnsi" w:hAnsiTheme="minorBidi" w:cs="QCF_P269" w:hint="cs"/>
          <w:sz w:val="28"/>
          <w:szCs w:val="32"/>
          <w:rtl/>
        </w:rPr>
        <w:t>ﭯ</w:t>
      </w:r>
      <w:r w:rsidRPr="00D9232D">
        <w:rPr>
          <w:rFonts w:asciiTheme="minorBidi" w:eastAsiaTheme="minorHAnsi" w:hAnsiTheme="minorBidi" w:cs="QCF_P269"/>
          <w:sz w:val="28"/>
          <w:szCs w:val="32"/>
          <w:rtl/>
        </w:rPr>
        <w:t xml:space="preserve"> </w:t>
      </w:r>
      <w:r w:rsidRPr="00D9232D">
        <w:rPr>
          <w:rFonts w:asciiTheme="minorBidi" w:eastAsiaTheme="minorHAnsi" w:hAnsiTheme="minorBidi" w:cs="QCF_P269" w:hint="cs"/>
          <w:sz w:val="28"/>
          <w:szCs w:val="32"/>
          <w:rtl/>
        </w:rPr>
        <w:t>ﭰ</w:t>
      </w:r>
      <w:r w:rsidRPr="00D9232D">
        <w:rPr>
          <w:rFonts w:asciiTheme="minorBidi" w:eastAsiaTheme="minorHAnsi" w:hAnsiTheme="minorBidi" w:cs="QCF_P269"/>
          <w:sz w:val="28"/>
          <w:szCs w:val="32"/>
          <w:rtl/>
        </w:rPr>
        <w:t xml:space="preserve"> </w:t>
      </w:r>
      <w:r w:rsidRPr="00D9232D">
        <w:rPr>
          <w:rFonts w:asciiTheme="minorBidi" w:eastAsiaTheme="minorHAnsi" w:hAnsiTheme="minorBidi" w:cs="QCF_P269" w:hint="cs"/>
          <w:sz w:val="28"/>
          <w:szCs w:val="32"/>
          <w:rtl/>
        </w:rPr>
        <w:t>ﭱ</w:t>
      </w:r>
      <w:r w:rsidRPr="00D9232D">
        <w:rPr>
          <w:rFonts w:asciiTheme="minorBidi" w:eastAsiaTheme="minorHAnsi" w:hAnsiTheme="minorBidi" w:cs="ATraditional Arabic"/>
          <w:sz w:val="28"/>
          <w:szCs w:val="32"/>
          <w:rtl/>
        </w:rPr>
        <w:t>}</w:t>
      </w:r>
      <w:r w:rsidRPr="00D9232D">
        <w:rPr>
          <w:rFonts w:asciiTheme="minorBidi" w:eastAsiaTheme="minorHAnsi" w:hAnsiTheme="minorBidi" w:cstheme="minorBidi"/>
          <w:sz w:val="28"/>
          <w:szCs w:val="28"/>
          <w:rtl/>
        </w:rPr>
        <w:t xml:space="preserve"> </w:t>
      </w:r>
      <w:r w:rsidRPr="00D9232D">
        <w:rPr>
          <w:rFonts w:asciiTheme="minorBidi" w:eastAsiaTheme="minorHAnsi" w:hAnsiTheme="minorBidi" w:cs="Arabic Transparent"/>
          <w:sz w:val="28"/>
          <w:szCs w:val="28"/>
          <w:rtl/>
        </w:rPr>
        <w:t xml:space="preserve">[سورة النحل:18]. </w:t>
      </w:r>
    </w:p>
    <w:p w14:paraId="2DC6C787" w14:textId="6622203D" w:rsidR="00E62C07" w:rsidRPr="00D9232D" w:rsidRDefault="00D44FB9" w:rsidP="004870DF">
      <w:pPr>
        <w:pStyle w:val="2"/>
        <w:numPr>
          <w:ilvl w:val="0"/>
          <w:numId w:val="37"/>
        </w:numPr>
        <w:spacing w:line="360" w:lineRule="auto"/>
        <w:jc w:val="both"/>
        <w:rPr>
          <w:rFonts w:asciiTheme="minorBidi" w:eastAsiaTheme="minorHAnsi" w:hAnsiTheme="minorBidi" w:cs="Arabic Transparent"/>
          <w:sz w:val="28"/>
          <w:szCs w:val="30"/>
        </w:rPr>
      </w:pPr>
      <w:r w:rsidRPr="00D9232D">
        <w:rPr>
          <w:rFonts w:asciiTheme="minorBidi" w:eastAsiaTheme="minorHAnsi" w:hAnsiTheme="minorBidi" w:cs="Arabic Transparent"/>
          <w:sz w:val="28"/>
          <w:szCs w:val="28"/>
          <w:rtl/>
        </w:rPr>
        <w:t>قوله تعالى</w:t>
      </w:r>
      <w:r w:rsidRPr="00D9232D">
        <w:rPr>
          <w:rFonts w:asciiTheme="minorBidi" w:eastAsiaTheme="minorHAnsi" w:hAnsiTheme="minorBidi" w:cstheme="minorBidi"/>
          <w:sz w:val="28"/>
          <w:szCs w:val="28"/>
          <w:rtl/>
        </w:rPr>
        <w:t xml:space="preserve"> </w:t>
      </w:r>
      <w:r w:rsidR="00E62C07"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531" w:hint="cs"/>
          <w:sz w:val="28"/>
          <w:szCs w:val="32"/>
          <w:rtl/>
        </w:rPr>
        <w:instrText>ﭑ</w:instrText>
      </w:r>
      <w:r w:rsidR="00AF7813" w:rsidRPr="00D9232D">
        <w:rPr>
          <w:rFonts w:asciiTheme="minorBidi" w:eastAsiaTheme="minorHAnsi" w:hAnsiTheme="minorBidi" w:cs="QCF_P531"/>
          <w:sz w:val="28"/>
          <w:szCs w:val="32"/>
          <w:rtl/>
        </w:rPr>
        <w:instrText xml:space="preserve"> </w:instrText>
      </w:r>
      <w:r w:rsidR="00AF7813" w:rsidRPr="00D9232D">
        <w:rPr>
          <w:rFonts w:asciiTheme="minorBidi" w:eastAsiaTheme="minorHAnsi" w:hAnsiTheme="minorBidi" w:cs="QCF_P531" w:hint="cs"/>
          <w:sz w:val="28"/>
          <w:szCs w:val="32"/>
          <w:rtl/>
        </w:rPr>
        <w:instrText>ﭒ</w:instrText>
      </w:r>
      <w:r w:rsidR="00AF7813" w:rsidRPr="00D9232D">
        <w:rPr>
          <w:rFonts w:asciiTheme="minorBidi" w:eastAsiaTheme="minorHAnsi" w:hAnsiTheme="minorBidi" w:cs="QCF_P531"/>
          <w:sz w:val="28"/>
          <w:szCs w:val="32"/>
          <w:rtl/>
        </w:rPr>
        <w:instrText xml:space="preserve"> </w:instrText>
      </w:r>
      <w:r w:rsidR="00AF7813" w:rsidRPr="00D9232D">
        <w:rPr>
          <w:rFonts w:asciiTheme="minorBidi" w:eastAsiaTheme="minorHAnsi" w:hAnsiTheme="minorBidi" w:cs="QCF_P531" w:hint="cs"/>
          <w:sz w:val="28"/>
          <w:szCs w:val="32"/>
          <w:rtl/>
        </w:rPr>
        <w:instrText>ﭓ</w:instrText>
      </w:r>
      <w:r w:rsidR="00AF7813" w:rsidRPr="00D9232D">
        <w:rPr>
          <w:rFonts w:asciiTheme="minorBidi" w:eastAsiaTheme="minorHAnsi" w:hAnsiTheme="minorBidi" w:cs="QCF_P531"/>
          <w:sz w:val="28"/>
          <w:szCs w:val="32"/>
          <w:rtl/>
        </w:rPr>
        <w:instrText xml:space="preserve"> </w:instrText>
      </w:r>
      <w:r w:rsidR="00AF7813" w:rsidRPr="00D9232D">
        <w:rPr>
          <w:rFonts w:asciiTheme="minorBidi" w:eastAsiaTheme="minorHAnsi" w:hAnsiTheme="minorBidi" w:cs="QCF_P531" w:hint="cs"/>
          <w:sz w:val="28"/>
          <w:szCs w:val="32"/>
          <w:rtl/>
        </w:rPr>
        <w:instrText>ﭔ</w:instrText>
      </w:r>
      <w:r w:rsidR="00AF7813" w:rsidRPr="00D9232D">
        <w:rPr>
          <w:rFonts w:asciiTheme="minorBidi" w:eastAsiaTheme="minorHAnsi" w:hAnsiTheme="minorBidi" w:cs="QCF_P531"/>
          <w:sz w:val="28"/>
          <w:szCs w:val="32"/>
          <w:rtl/>
        </w:rPr>
        <w:instrText xml:space="preserve"> </w:instrText>
      </w:r>
      <w:r w:rsidR="00AF7813" w:rsidRPr="00D9232D">
        <w:rPr>
          <w:rFonts w:asciiTheme="minorBidi" w:eastAsiaTheme="minorHAnsi" w:hAnsiTheme="minorBidi" w:cs="QCF_P531" w:hint="cs"/>
          <w:sz w:val="28"/>
          <w:szCs w:val="32"/>
          <w:rtl/>
        </w:rPr>
        <w:instrText>ﭕ</w:instrText>
      </w:r>
      <w:r w:rsidR="00AF7813" w:rsidRPr="00D9232D">
        <w:rPr>
          <w:rFonts w:asciiTheme="minorBidi" w:eastAsiaTheme="minorHAnsi" w:hAnsiTheme="minorBidi" w:cs="QCF_P531"/>
          <w:sz w:val="28"/>
          <w:szCs w:val="32"/>
          <w:rtl/>
        </w:rPr>
        <w:instrText xml:space="preserve"> </w:instrText>
      </w:r>
      <w:r w:rsidR="00AF7813" w:rsidRPr="00D9232D">
        <w:rPr>
          <w:rFonts w:asciiTheme="minorBidi" w:eastAsiaTheme="minorHAnsi" w:hAnsiTheme="minorBidi" w:cs="QCF_P531" w:hint="cs"/>
          <w:sz w:val="28"/>
          <w:szCs w:val="32"/>
          <w:rtl/>
        </w:rPr>
        <w:instrText>ﭖ</w:instrText>
      </w:r>
      <w:r w:rsidR="00AF7813" w:rsidRPr="00D9232D">
        <w:rPr>
          <w:rFonts w:asciiTheme="minorBidi" w:eastAsiaTheme="minorHAnsi" w:hAnsiTheme="minorBidi" w:cs="QCF_P531"/>
          <w:sz w:val="28"/>
          <w:szCs w:val="32"/>
          <w:rtl/>
        </w:rPr>
        <w:instrText xml:space="preserve"> </w:instrText>
      </w:r>
      <w:r w:rsidR="00AF7813" w:rsidRPr="00D9232D">
        <w:rPr>
          <w:rFonts w:asciiTheme="minorBidi" w:eastAsiaTheme="minorHAnsi" w:hAnsiTheme="minorBidi" w:cs="QCF_P531" w:hint="cs"/>
          <w:sz w:val="28"/>
          <w:szCs w:val="32"/>
          <w:rtl/>
        </w:rPr>
        <w:instrText>ﭗ</w:instrText>
      </w:r>
      <w:r w:rsidR="00AF7813" w:rsidRPr="00D9232D">
        <w:rPr>
          <w:rFonts w:ascii="ATraditional Arabic" w:hAnsi="ATraditional Arabic" w:cs="ATraditional Arabic"/>
          <w:rtl/>
        </w:rPr>
        <w:instrText>} [سورة القمر 54/50]</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E62C07" w:rsidRPr="00D9232D">
        <w:rPr>
          <w:rFonts w:asciiTheme="minorBidi" w:eastAsiaTheme="minorHAnsi" w:hAnsiTheme="minorBidi" w:cs="QCF_P531" w:hint="cs"/>
          <w:sz w:val="28"/>
          <w:szCs w:val="32"/>
          <w:rtl/>
        </w:rPr>
        <w:t>ﭑ</w:t>
      </w:r>
      <w:r w:rsidR="00E62C07" w:rsidRPr="00D9232D">
        <w:rPr>
          <w:rFonts w:asciiTheme="minorBidi" w:eastAsiaTheme="minorHAnsi" w:hAnsiTheme="minorBidi" w:cs="QCF_P531"/>
          <w:sz w:val="28"/>
          <w:szCs w:val="32"/>
          <w:rtl/>
        </w:rPr>
        <w:t xml:space="preserve"> </w:t>
      </w:r>
      <w:r w:rsidR="00E62C07" w:rsidRPr="00D9232D">
        <w:rPr>
          <w:rFonts w:asciiTheme="minorBidi" w:eastAsiaTheme="minorHAnsi" w:hAnsiTheme="minorBidi" w:cs="QCF_P531" w:hint="cs"/>
          <w:sz w:val="28"/>
          <w:szCs w:val="32"/>
          <w:rtl/>
        </w:rPr>
        <w:t>ﭒ</w:t>
      </w:r>
      <w:r w:rsidR="00E62C07" w:rsidRPr="00D9232D">
        <w:rPr>
          <w:rFonts w:asciiTheme="minorBidi" w:eastAsiaTheme="minorHAnsi" w:hAnsiTheme="minorBidi" w:cs="QCF_P531"/>
          <w:sz w:val="28"/>
          <w:szCs w:val="32"/>
          <w:rtl/>
        </w:rPr>
        <w:t xml:space="preserve"> </w:t>
      </w:r>
      <w:r w:rsidR="00E62C07" w:rsidRPr="00D9232D">
        <w:rPr>
          <w:rFonts w:asciiTheme="minorBidi" w:eastAsiaTheme="minorHAnsi" w:hAnsiTheme="minorBidi" w:cs="QCF_P531" w:hint="cs"/>
          <w:sz w:val="28"/>
          <w:szCs w:val="32"/>
          <w:rtl/>
        </w:rPr>
        <w:t>ﭓ</w:t>
      </w:r>
      <w:r w:rsidR="00E62C07" w:rsidRPr="00D9232D">
        <w:rPr>
          <w:rFonts w:asciiTheme="minorBidi" w:eastAsiaTheme="minorHAnsi" w:hAnsiTheme="minorBidi" w:cs="QCF_P531"/>
          <w:sz w:val="28"/>
          <w:szCs w:val="32"/>
          <w:rtl/>
        </w:rPr>
        <w:t xml:space="preserve"> </w:t>
      </w:r>
      <w:r w:rsidR="00E62C07" w:rsidRPr="00D9232D">
        <w:rPr>
          <w:rFonts w:asciiTheme="minorBidi" w:eastAsiaTheme="minorHAnsi" w:hAnsiTheme="minorBidi" w:cs="QCF_P531" w:hint="cs"/>
          <w:sz w:val="28"/>
          <w:szCs w:val="32"/>
          <w:rtl/>
        </w:rPr>
        <w:t>ﭔ</w:t>
      </w:r>
      <w:r w:rsidR="00E62C07" w:rsidRPr="00D9232D">
        <w:rPr>
          <w:rFonts w:asciiTheme="minorBidi" w:eastAsiaTheme="minorHAnsi" w:hAnsiTheme="minorBidi" w:cs="QCF_P531"/>
          <w:sz w:val="28"/>
          <w:szCs w:val="32"/>
          <w:rtl/>
        </w:rPr>
        <w:t xml:space="preserve"> </w:t>
      </w:r>
      <w:r w:rsidR="00E62C07" w:rsidRPr="00D9232D">
        <w:rPr>
          <w:rFonts w:asciiTheme="minorBidi" w:eastAsiaTheme="minorHAnsi" w:hAnsiTheme="minorBidi" w:cs="QCF_P531" w:hint="cs"/>
          <w:sz w:val="28"/>
          <w:szCs w:val="32"/>
          <w:rtl/>
        </w:rPr>
        <w:t>ﭕ</w:t>
      </w:r>
      <w:r w:rsidR="00E62C07" w:rsidRPr="00D9232D">
        <w:rPr>
          <w:rFonts w:asciiTheme="minorBidi" w:eastAsiaTheme="minorHAnsi" w:hAnsiTheme="minorBidi" w:cs="QCF_P531"/>
          <w:sz w:val="28"/>
          <w:szCs w:val="32"/>
          <w:rtl/>
        </w:rPr>
        <w:t xml:space="preserve"> </w:t>
      </w:r>
      <w:r w:rsidR="00E62C07" w:rsidRPr="00D9232D">
        <w:rPr>
          <w:rFonts w:asciiTheme="minorBidi" w:eastAsiaTheme="minorHAnsi" w:hAnsiTheme="minorBidi" w:cs="QCF_P531" w:hint="cs"/>
          <w:sz w:val="28"/>
          <w:szCs w:val="32"/>
          <w:rtl/>
        </w:rPr>
        <w:t>ﭖ</w:t>
      </w:r>
      <w:r w:rsidR="00E62C07" w:rsidRPr="00D9232D">
        <w:rPr>
          <w:rFonts w:asciiTheme="minorBidi" w:eastAsiaTheme="minorHAnsi" w:hAnsiTheme="minorBidi" w:cs="QCF_P531"/>
          <w:sz w:val="28"/>
          <w:szCs w:val="32"/>
          <w:rtl/>
        </w:rPr>
        <w:t xml:space="preserve"> </w:t>
      </w:r>
      <w:r w:rsidR="00E62C07" w:rsidRPr="00D9232D">
        <w:rPr>
          <w:rFonts w:asciiTheme="minorBidi" w:eastAsiaTheme="minorHAnsi" w:hAnsiTheme="minorBidi" w:cs="QCF_P531" w:hint="cs"/>
          <w:sz w:val="28"/>
          <w:szCs w:val="32"/>
          <w:rtl/>
        </w:rPr>
        <w:t>ﭗ</w:t>
      </w:r>
      <w:r w:rsidR="00E62C07" w:rsidRPr="00D9232D">
        <w:rPr>
          <w:rFonts w:asciiTheme="minorBidi" w:eastAsiaTheme="minorHAnsi" w:hAnsiTheme="minorBidi" w:cs="ATraditional Arabic"/>
          <w:sz w:val="28"/>
          <w:szCs w:val="32"/>
          <w:rtl/>
        </w:rPr>
        <w:t>}</w:t>
      </w:r>
      <w:r w:rsidR="007418FF" w:rsidRPr="00D9232D">
        <w:rPr>
          <w:rFonts w:asciiTheme="minorBidi" w:eastAsiaTheme="minorHAnsi" w:hAnsiTheme="minorBidi" w:cstheme="minorBidi"/>
          <w:sz w:val="28"/>
          <w:szCs w:val="28"/>
          <w:rtl/>
        </w:rPr>
        <w:t xml:space="preserve"> [</w:t>
      </w:r>
      <w:r w:rsidR="007418FF" w:rsidRPr="00D9232D">
        <w:rPr>
          <w:rFonts w:asciiTheme="minorBidi" w:eastAsiaTheme="minorHAnsi" w:hAnsiTheme="minorBidi" w:cs="Arabic Transparent"/>
          <w:sz w:val="28"/>
          <w:szCs w:val="28"/>
          <w:rtl/>
        </w:rPr>
        <w:t>سورة القمر:50</w:t>
      </w:r>
      <w:r w:rsidR="007418FF" w:rsidRPr="00D9232D">
        <w:rPr>
          <w:rStyle w:val="FootnoteReference"/>
          <w:rFonts w:eastAsiaTheme="minorHAnsi" w:cs="Arabic Transparent"/>
          <w:rtl/>
        </w:rPr>
        <w:t>].(</w:t>
      </w:r>
      <w:r w:rsidR="007418FF" w:rsidRPr="00D9232D">
        <w:rPr>
          <w:rStyle w:val="FootnoteReference"/>
          <w:rFonts w:eastAsiaTheme="minorHAnsi" w:cs="Arabic Transparent"/>
          <w:rtl/>
        </w:rPr>
        <w:footnoteReference w:id="747"/>
      </w:r>
      <w:r w:rsidR="007418FF" w:rsidRPr="00D9232D">
        <w:rPr>
          <w:rStyle w:val="FootnoteReference"/>
          <w:rFonts w:eastAsiaTheme="minorHAnsi" w:cs="Arabic Transparent"/>
          <w:rtl/>
        </w:rPr>
        <w:t>)</w:t>
      </w:r>
    </w:p>
    <w:p w14:paraId="7AF2309F" w14:textId="70940D75" w:rsidR="00565189" w:rsidRPr="00D9232D" w:rsidRDefault="00565189" w:rsidP="004870DF">
      <w:pPr>
        <w:pStyle w:val="2"/>
        <w:numPr>
          <w:ilvl w:val="0"/>
          <w:numId w:val="38"/>
        </w:numPr>
        <w:spacing w:line="360" w:lineRule="auto"/>
        <w:jc w:val="both"/>
        <w:rPr>
          <w:rFonts w:asciiTheme="minorBidi" w:eastAsiaTheme="minorHAnsi" w:hAnsiTheme="minorBidi" w:cs="Arabic Transparent"/>
          <w:sz w:val="28"/>
          <w:szCs w:val="28"/>
          <w:rtl/>
        </w:rPr>
      </w:pPr>
      <w:r w:rsidRPr="00D9232D">
        <w:rPr>
          <w:rFonts w:asciiTheme="minorBidi" w:hAnsiTheme="minorBidi" w:cs="Arabic Transparent"/>
          <w:sz w:val="28"/>
          <w:szCs w:val="28"/>
          <w:u w:val="double"/>
          <w:rtl/>
        </w:rPr>
        <w:t>القاعدة الرابعة عشرة</w:t>
      </w:r>
      <w:r w:rsidRPr="00D9232D">
        <w:rPr>
          <w:rFonts w:asciiTheme="minorBidi" w:hAnsiTheme="minorBidi" w:cs="Arabic Transparent"/>
          <w:sz w:val="28"/>
          <w:szCs w:val="28"/>
          <w:rtl/>
        </w:rPr>
        <w:t>: حذف المتعلق المعمول فيه: يفيد تعميم المعنى المناسب له</w:t>
      </w:r>
      <w:r w:rsidR="00FE050D" w:rsidRPr="00D9232D">
        <w:rPr>
          <w:rStyle w:val="FootnoteReference"/>
          <w:rFonts w:eastAsiaTheme="minorHAnsi" w:cs="Arabic Transparent" w:hint="cs"/>
          <w:rtl/>
        </w:rPr>
        <w:t>.</w:t>
      </w:r>
      <w:r w:rsidR="00FE050D" w:rsidRPr="00D9232D">
        <w:rPr>
          <w:rStyle w:val="FootnoteReference"/>
          <w:rFonts w:eastAsiaTheme="minorHAnsi" w:cs="Arabic Transparent"/>
          <w:rtl/>
        </w:rPr>
        <w:t>(</w:t>
      </w:r>
      <w:r w:rsidR="00FE050D" w:rsidRPr="00D9232D">
        <w:rPr>
          <w:rStyle w:val="FootnoteReference"/>
          <w:rFonts w:eastAsiaTheme="minorHAnsi" w:cs="Arabic Transparent"/>
          <w:rtl/>
        </w:rPr>
        <w:footnoteReference w:id="748"/>
      </w:r>
      <w:r w:rsidR="00FE050D" w:rsidRPr="00D9232D">
        <w:rPr>
          <w:rStyle w:val="FootnoteReference"/>
          <w:rFonts w:eastAsiaTheme="minorHAnsi" w:cs="Arabic Transparent"/>
          <w:rtl/>
        </w:rPr>
        <w:t>)</w:t>
      </w:r>
      <w:r w:rsidR="00FE050D" w:rsidRPr="00D9232D">
        <w:rPr>
          <w:rFonts w:asciiTheme="minorBidi" w:eastAsiaTheme="minorHAnsi" w:hAnsiTheme="minorBidi" w:cs="Arabic Transparent"/>
          <w:b w:val="0"/>
          <w:sz w:val="28"/>
          <w:szCs w:val="28"/>
          <w:rtl/>
        </w:rPr>
        <w:t xml:space="preserve"> </w:t>
      </w:r>
    </w:p>
    <w:p w14:paraId="5F8B91C2" w14:textId="43C2A25A" w:rsidR="00A86887" w:rsidRPr="00D9232D" w:rsidRDefault="00565189" w:rsidP="004870DF">
      <w:pPr>
        <w:pStyle w:val="2"/>
        <w:spacing w:line="360" w:lineRule="auto"/>
        <w:ind w:left="360"/>
        <w:jc w:val="both"/>
        <w:rPr>
          <w:rFonts w:asciiTheme="minorBidi" w:eastAsiaTheme="minorHAnsi" w:hAnsiTheme="minorBidi" w:cstheme="minorBidi"/>
          <w:sz w:val="28"/>
          <w:szCs w:val="28"/>
          <w:rtl/>
        </w:rPr>
      </w:pPr>
      <w:r w:rsidRPr="00D9232D">
        <w:rPr>
          <w:rFonts w:asciiTheme="minorBidi" w:hAnsiTheme="minorBidi" w:cs="Arabic Transparent" w:hint="cs"/>
          <w:sz w:val="28"/>
          <w:szCs w:val="28"/>
          <w:rtl/>
        </w:rPr>
        <w:t>ومثال هذه القاعدة قوله تعالى</w:t>
      </w:r>
      <w:r w:rsidRPr="00D9232D">
        <w:rPr>
          <w:rFonts w:asciiTheme="minorBidi" w:eastAsiaTheme="minorHAnsi" w:hAnsiTheme="minorBidi" w:cs="Arabic Transparent" w:hint="cs"/>
          <w:sz w:val="28"/>
          <w:szCs w:val="32"/>
          <w:rtl/>
        </w:rPr>
        <w:t xml:space="preserve"> </w:t>
      </w:r>
      <w:r w:rsidR="00A86887" w:rsidRPr="00D9232D">
        <w:rPr>
          <w:rFonts w:asciiTheme="minorBidi" w:eastAsiaTheme="minorHAnsi" w:hAnsiTheme="minorBidi" w:cs="ATraditional Arabic"/>
          <w:sz w:val="28"/>
          <w:szCs w:val="32"/>
          <w:rtl/>
        </w:rPr>
        <w:t>{</w:t>
      </w:r>
      <w:r w:rsidR="00A86887" w:rsidRPr="00D9232D">
        <w:rPr>
          <w:rFonts w:asciiTheme="minorBidi" w:eastAsiaTheme="minorHAnsi" w:hAnsiTheme="minorBidi" w:cs="QCF_P028"/>
          <w:sz w:val="28"/>
          <w:szCs w:val="32"/>
          <w:rtl/>
        </w:rPr>
        <w:t xml:space="preserve"> </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028" w:hint="cs"/>
          <w:sz w:val="28"/>
          <w:szCs w:val="32"/>
          <w:rtl/>
        </w:rPr>
        <w:instrText>ﭦ</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ﭧ</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ﭨ</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ﭩ</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ﭪ</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ﭫ</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ﭬ</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ﭭ</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ﭮ</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ﭯ</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ﭰ</w:instrText>
      </w:r>
      <w:r w:rsidR="00AF7813" w:rsidRPr="00D9232D">
        <w:rPr>
          <w:rFonts w:asciiTheme="minorBidi" w:eastAsiaTheme="minorHAnsi" w:hAnsiTheme="minorBidi" w:cs="QCF_P028"/>
          <w:sz w:val="28"/>
          <w:szCs w:val="32"/>
          <w:rtl/>
        </w:rPr>
        <w:instrText xml:space="preserve"> </w:instrText>
      </w:r>
      <w:r w:rsidR="00AF7813" w:rsidRPr="00D9232D">
        <w:rPr>
          <w:rFonts w:asciiTheme="minorBidi" w:eastAsiaTheme="minorHAnsi" w:hAnsiTheme="minorBidi" w:cs="QCF_P028" w:hint="cs"/>
          <w:sz w:val="28"/>
          <w:szCs w:val="32"/>
          <w:rtl/>
        </w:rPr>
        <w:instrText>ﭱ</w:instrText>
      </w:r>
      <w:r w:rsidR="00AF7813" w:rsidRPr="00D9232D">
        <w:rPr>
          <w:rFonts w:ascii="ATraditional Arabic" w:hAnsi="ATraditional Arabic" w:cs="ATraditional Arabic"/>
          <w:rtl/>
        </w:rPr>
        <w:instrText>} [سورة البقرة 2/183]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00A86887" w:rsidRPr="00D9232D">
        <w:rPr>
          <w:rFonts w:asciiTheme="minorBidi" w:eastAsiaTheme="minorHAnsi" w:hAnsiTheme="minorBidi" w:cs="QCF_P028" w:hint="cs"/>
          <w:sz w:val="28"/>
          <w:szCs w:val="32"/>
          <w:rtl/>
        </w:rPr>
        <w:t>ﭦ</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ﭧ</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ﭨ</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ﭩ</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ﭪ</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ﭫ</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ﭬ</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ﭭ</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ﭮ</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ﭯ</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ﭰ</w:t>
      </w:r>
      <w:r w:rsidR="00A86887" w:rsidRPr="00D9232D">
        <w:rPr>
          <w:rFonts w:asciiTheme="minorBidi" w:eastAsiaTheme="minorHAnsi" w:hAnsiTheme="minorBidi" w:cs="QCF_P028"/>
          <w:sz w:val="28"/>
          <w:szCs w:val="32"/>
          <w:rtl/>
        </w:rPr>
        <w:t xml:space="preserve"> </w:t>
      </w:r>
      <w:r w:rsidR="00A86887" w:rsidRPr="00D9232D">
        <w:rPr>
          <w:rFonts w:asciiTheme="minorBidi" w:eastAsiaTheme="minorHAnsi" w:hAnsiTheme="minorBidi" w:cs="QCF_P028" w:hint="cs"/>
          <w:sz w:val="28"/>
          <w:szCs w:val="32"/>
          <w:rtl/>
        </w:rPr>
        <w:t>ﭱ</w:t>
      </w:r>
      <w:r w:rsidR="00A86887" w:rsidRPr="00D9232D">
        <w:rPr>
          <w:rFonts w:asciiTheme="minorBidi" w:eastAsiaTheme="minorHAnsi" w:hAnsiTheme="minorBidi" w:cs="ATraditional Arabic"/>
          <w:sz w:val="28"/>
          <w:szCs w:val="32"/>
          <w:rtl/>
        </w:rPr>
        <w:t>}</w:t>
      </w:r>
      <w:r w:rsidR="00DF4D9C" w:rsidRPr="00D9232D">
        <w:rPr>
          <w:rFonts w:asciiTheme="minorBidi" w:eastAsiaTheme="minorHAnsi" w:hAnsiTheme="minorBidi" w:cstheme="minorBidi"/>
          <w:sz w:val="28"/>
          <w:szCs w:val="28"/>
          <w:rtl/>
        </w:rPr>
        <w:t xml:space="preserve"> [سورة البقرة:183</w:t>
      </w:r>
      <w:r w:rsidR="00DF4D9C" w:rsidRPr="00D9232D">
        <w:rPr>
          <w:rStyle w:val="FootnoteReference"/>
          <w:rFonts w:eastAsiaTheme="minorHAnsi"/>
          <w:rtl/>
        </w:rPr>
        <w:t>].</w:t>
      </w:r>
      <w:r w:rsidR="007418FF" w:rsidRPr="00D9232D">
        <w:rPr>
          <w:rStyle w:val="FootnoteReference"/>
          <w:rFonts w:eastAsiaTheme="minorHAnsi"/>
          <w:rtl/>
        </w:rPr>
        <w:t>(</w:t>
      </w:r>
      <w:r w:rsidR="007418FF" w:rsidRPr="00D9232D">
        <w:rPr>
          <w:rStyle w:val="FootnoteReference"/>
          <w:rFonts w:eastAsiaTheme="minorHAnsi"/>
          <w:rtl/>
        </w:rPr>
        <w:footnoteReference w:id="749"/>
      </w:r>
      <w:r w:rsidR="007418FF" w:rsidRPr="00D9232D">
        <w:rPr>
          <w:rStyle w:val="FootnoteReference"/>
          <w:rFonts w:eastAsiaTheme="minorHAnsi"/>
          <w:rtl/>
        </w:rPr>
        <w:t>)</w:t>
      </w:r>
    </w:p>
    <w:p w14:paraId="3681BFB8" w14:textId="6B81319F" w:rsidR="00B85990" w:rsidRPr="00D9232D" w:rsidRDefault="00B85990" w:rsidP="004870DF">
      <w:pPr>
        <w:pStyle w:val="2"/>
        <w:numPr>
          <w:ilvl w:val="0"/>
          <w:numId w:val="3"/>
        </w:numPr>
        <w:spacing w:before="240" w:after="240" w:line="360" w:lineRule="auto"/>
        <w:jc w:val="both"/>
        <w:rPr>
          <w:rFonts w:asciiTheme="minorBidi" w:eastAsiaTheme="minorHAnsi" w:hAnsiTheme="minorBidi"/>
          <w:b w:val="0"/>
          <w:sz w:val="28"/>
        </w:rPr>
      </w:pPr>
      <w:r w:rsidRPr="00D9232D">
        <w:rPr>
          <w:rFonts w:asciiTheme="minorBidi" w:hAnsiTheme="minorBidi" w:cstheme="minorBidi" w:hint="cs"/>
          <w:b w:val="0"/>
          <w:bCs/>
          <w:sz w:val="28"/>
          <w:szCs w:val="28"/>
          <w:rtl/>
        </w:rPr>
        <w:lastRenderedPageBreak/>
        <w:t>وأما ما جاء بين الطيار والسبت فبيانه على النحو التالي:</w:t>
      </w:r>
    </w:p>
    <w:p w14:paraId="7158E92D" w14:textId="1F6ECE9E" w:rsidR="00B85990" w:rsidRPr="00D9232D" w:rsidRDefault="00B85990" w:rsidP="004870DF">
      <w:pPr>
        <w:pStyle w:val="2"/>
        <w:numPr>
          <w:ilvl w:val="0"/>
          <w:numId w:val="38"/>
        </w:numPr>
        <w:spacing w:line="360" w:lineRule="auto"/>
        <w:jc w:val="both"/>
        <w:rPr>
          <w:rFonts w:asciiTheme="minorBidi" w:eastAsiaTheme="minorHAnsi" w:hAnsiTheme="minorBidi" w:cstheme="minorBidi"/>
          <w:sz w:val="28"/>
          <w:szCs w:val="28"/>
        </w:rPr>
      </w:pPr>
      <w:r w:rsidRPr="00D9232D">
        <w:rPr>
          <w:rFonts w:asciiTheme="minorBidi" w:hAnsiTheme="minorBidi" w:cstheme="minorBidi"/>
          <w:b w:val="0"/>
          <w:bCs/>
          <w:sz w:val="28"/>
          <w:szCs w:val="28"/>
          <w:u w:val="double"/>
          <w:rtl/>
        </w:rPr>
        <w:t>قاعدة</w:t>
      </w:r>
      <w:r w:rsidRPr="00D9232D">
        <w:rPr>
          <w:rFonts w:asciiTheme="minorBidi" w:hAnsiTheme="minorBidi" w:cstheme="minorBidi" w:hint="cs"/>
          <w:sz w:val="28"/>
          <w:szCs w:val="28"/>
          <w:u w:val="double"/>
          <w:rtl/>
        </w:rPr>
        <w:t>:</w:t>
      </w:r>
      <w:r w:rsidRPr="00D9232D">
        <w:rPr>
          <w:rFonts w:asciiTheme="minorBidi" w:eastAsiaTheme="minorHAnsi" w:hAnsiTheme="minorBidi" w:cstheme="minorBidi" w:hint="cs"/>
          <w:sz w:val="28"/>
          <w:szCs w:val="28"/>
          <w:rtl/>
        </w:rPr>
        <w:t xml:space="preserve"> القراءتان في الآية </w:t>
      </w:r>
      <w:r w:rsidRPr="00D9232D">
        <w:rPr>
          <w:rFonts w:asciiTheme="minorBidi" w:eastAsiaTheme="minorHAnsi" w:hAnsiTheme="minorBidi" w:cstheme="minorBidi"/>
          <w:sz w:val="28"/>
          <w:szCs w:val="28"/>
          <w:rtl/>
        </w:rPr>
        <w:t>–</w:t>
      </w:r>
      <w:r w:rsidRPr="00D9232D">
        <w:rPr>
          <w:rFonts w:asciiTheme="minorBidi" w:eastAsiaTheme="minorHAnsi" w:hAnsiTheme="minorBidi" w:cstheme="minorBidi" w:hint="cs"/>
          <w:sz w:val="28"/>
          <w:szCs w:val="28"/>
          <w:rtl/>
        </w:rPr>
        <w:t>إذا ظهر تعارضهما- لهما حكم الآيتين، وصارت</w:t>
      </w:r>
      <w:r w:rsidR="00701282" w:rsidRPr="00D9232D">
        <w:rPr>
          <w:rFonts w:asciiTheme="minorBidi" w:eastAsiaTheme="minorHAnsi" w:hAnsiTheme="minorBidi" w:cstheme="minorBidi" w:hint="cs"/>
          <w:sz w:val="28"/>
          <w:szCs w:val="28"/>
          <w:rtl/>
        </w:rPr>
        <w:t>(وصارتا)</w:t>
      </w:r>
      <w:r w:rsidRPr="00D9232D">
        <w:rPr>
          <w:rFonts w:asciiTheme="minorBidi" w:eastAsiaTheme="minorHAnsi" w:hAnsiTheme="minorBidi" w:cstheme="minorBidi" w:hint="cs"/>
          <w:sz w:val="28"/>
          <w:szCs w:val="28"/>
          <w:rtl/>
        </w:rPr>
        <w:t xml:space="preserve"> بمثابة اختلاف التنوع.</w:t>
      </w:r>
    </w:p>
    <w:p w14:paraId="2C83BA2B" w14:textId="15AC2FE2" w:rsidR="00B85990" w:rsidRPr="00D9232D" w:rsidRDefault="00B85990" w:rsidP="004870DF">
      <w:pPr>
        <w:pStyle w:val="2"/>
        <w:spacing w:line="360" w:lineRule="auto"/>
        <w:ind w:left="360"/>
        <w:jc w:val="both"/>
        <w:rPr>
          <w:rFonts w:asciiTheme="minorBidi" w:eastAsiaTheme="minorHAnsi" w:hAnsiTheme="minorBidi" w:cs="Arabic Transparent"/>
          <w:sz w:val="28"/>
          <w:szCs w:val="30"/>
          <w:rtl/>
        </w:rPr>
      </w:pPr>
      <w:r w:rsidRPr="00D9232D">
        <w:rPr>
          <w:rFonts w:asciiTheme="minorBidi" w:hAnsiTheme="minorBidi" w:cstheme="minorBidi" w:hint="cs"/>
          <w:sz w:val="28"/>
          <w:szCs w:val="28"/>
          <w:rtl/>
        </w:rPr>
        <w:t>وهذه القاعدة تردد ذكرها بين الطيار</w:t>
      </w:r>
      <w:r w:rsidRPr="00D9232D">
        <w:rPr>
          <w:rStyle w:val="FootnoteReference"/>
          <w:rtl/>
        </w:rPr>
        <w:t>(</w:t>
      </w:r>
      <w:r w:rsidRPr="00D9232D">
        <w:rPr>
          <w:rStyle w:val="FootnoteReference"/>
          <w:rtl/>
        </w:rPr>
        <w:footnoteReference w:id="750"/>
      </w:r>
      <w:r w:rsidRPr="00D9232D">
        <w:rPr>
          <w:rStyle w:val="FootnoteReference"/>
          <w:rtl/>
        </w:rPr>
        <w:t>)</w:t>
      </w:r>
      <w:r w:rsidRPr="00D9232D">
        <w:rPr>
          <w:rFonts w:asciiTheme="minorBidi" w:hAnsiTheme="minorBidi" w:cstheme="minorBidi" w:hint="cs"/>
          <w:sz w:val="28"/>
          <w:szCs w:val="28"/>
          <w:rtl/>
        </w:rPr>
        <w:t xml:space="preserve"> والسبت</w:t>
      </w:r>
      <w:r w:rsidRPr="00D9232D">
        <w:rPr>
          <w:rStyle w:val="FootnoteReference"/>
          <w:rtl/>
        </w:rPr>
        <w:t>(</w:t>
      </w:r>
      <w:r w:rsidRPr="00D9232D">
        <w:rPr>
          <w:rStyle w:val="FootnoteReference"/>
          <w:rtl/>
        </w:rPr>
        <w:footnoteReference w:id="751"/>
      </w:r>
      <w:r w:rsidRPr="00D9232D">
        <w:rPr>
          <w:rStyle w:val="FootnoteReference"/>
          <w:rtl/>
        </w:rPr>
        <w:t>)</w:t>
      </w:r>
      <w:r w:rsidRPr="00D9232D">
        <w:rPr>
          <w:rFonts w:asciiTheme="minorBidi" w:hAnsiTheme="minorBidi" w:cstheme="minorBidi" w:hint="cs"/>
          <w:sz w:val="28"/>
          <w:szCs w:val="28"/>
          <w:rtl/>
        </w:rPr>
        <w:t xml:space="preserve"> معنىً ومثالاً، و</w:t>
      </w:r>
      <w:r w:rsidR="004228DE" w:rsidRPr="00D9232D">
        <w:rPr>
          <w:rFonts w:asciiTheme="minorBidi" w:hAnsiTheme="minorBidi" w:cstheme="minorBidi" w:hint="cs"/>
          <w:sz w:val="28"/>
          <w:szCs w:val="28"/>
          <w:rtl/>
        </w:rPr>
        <w:t>م</w:t>
      </w:r>
      <w:r w:rsidRPr="00D9232D">
        <w:rPr>
          <w:rFonts w:asciiTheme="minorBidi" w:hAnsiTheme="minorBidi" w:cstheme="minorBidi" w:hint="cs"/>
          <w:sz w:val="28"/>
          <w:szCs w:val="28"/>
          <w:rtl/>
        </w:rPr>
        <w:t xml:space="preserve">ثالها قوله تعالى </w:t>
      </w:r>
      <w:r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590" w:hint="cs"/>
          <w:sz w:val="28"/>
          <w:szCs w:val="32"/>
          <w:rtl/>
        </w:rPr>
        <w:instrText>ﯓ</w:instrText>
      </w:r>
      <w:r w:rsidR="00AF7813" w:rsidRPr="00D9232D">
        <w:rPr>
          <w:rFonts w:asciiTheme="minorBidi" w:eastAsiaTheme="minorHAnsi" w:hAnsiTheme="minorBidi" w:cs="QCF_P590"/>
          <w:sz w:val="28"/>
          <w:szCs w:val="32"/>
          <w:rtl/>
        </w:rPr>
        <w:instrText xml:space="preserve"> </w:instrText>
      </w:r>
      <w:r w:rsidR="00AF7813" w:rsidRPr="00D9232D">
        <w:rPr>
          <w:rFonts w:asciiTheme="minorBidi" w:eastAsiaTheme="minorHAnsi" w:hAnsiTheme="minorBidi" w:cs="QCF_P590" w:hint="cs"/>
          <w:sz w:val="28"/>
          <w:szCs w:val="32"/>
          <w:rtl/>
        </w:rPr>
        <w:instrText>ﯔ</w:instrText>
      </w:r>
      <w:r w:rsidR="00AF7813" w:rsidRPr="00D9232D">
        <w:rPr>
          <w:rFonts w:asciiTheme="minorBidi" w:eastAsiaTheme="minorHAnsi" w:hAnsiTheme="minorBidi" w:cs="QCF_P590"/>
          <w:sz w:val="28"/>
          <w:szCs w:val="32"/>
          <w:rtl/>
        </w:rPr>
        <w:instrText xml:space="preserve"> </w:instrText>
      </w:r>
      <w:r w:rsidR="00AF7813" w:rsidRPr="00D9232D">
        <w:rPr>
          <w:rFonts w:asciiTheme="minorBidi" w:eastAsiaTheme="minorHAnsi" w:hAnsiTheme="minorBidi" w:cs="QCF_P590" w:hint="cs"/>
          <w:sz w:val="28"/>
          <w:szCs w:val="32"/>
          <w:rtl/>
        </w:rPr>
        <w:instrText>ﯕ</w:instrText>
      </w:r>
      <w:r w:rsidR="00AF7813" w:rsidRPr="00D9232D">
        <w:rPr>
          <w:rFonts w:asciiTheme="minorBidi" w:eastAsiaTheme="minorHAnsi" w:hAnsiTheme="minorBidi" w:cs="QCF_P590"/>
          <w:sz w:val="28"/>
          <w:szCs w:val="32"/>
          <w:rtl/>
        </w:rPr>
        <w:instrText xml:space="preserve"> </w:instrText>
      </w:r>
      <w:r w:rsidR="00AF7813" w:rsidRPr="00D9232D">
        <w:rPr>
          <w:rFonts w:asciiTheme="minorBidi" w:eastAsiaTheme="minorHAnsi" w:hAnsiTheme="minorBidi" w:cs="QCF_P590" w:hint="cs"/>
          <w:sz w:val="28"/>
          <w:szCs w:val="32"/>
          <w:rtl/>
        </w:rPr>
        <w:instrText>ﯖ</w:instrText>
      </w:r>
      <w:r w:rsidR="00AF7813" w:rsidRPr="00D9232D">
        <w:rPr>
          <w:rFonts w:ascii="ATraditional Arabic" w:hAnsi="ATraditional Arabic" w:cs="ATraditional Arabic"/>
          <w:rtl/>
        </w:rPr>
        <w:instrText>} [سورة البروج 85/15]</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590" w:hint="cs"/>
          <w:sz w:val="28"/>
          <w:szCs w:val="32"/>
          <w:rtl/>
        </w:rPr>
        <w:t>ﯓ</w:t>
      </w:r>
      <w:r w:rsidRPr="00D9232D">
        <w:rPr>
          <w:rFonts w:asciiTheme="minorBidi" w:eastAsiaTheme="minorHAnsi" w:hAnsiTheme="minorBidi" w:cs="QCF_P590"/>
          <w:sz w:val="28"/>
          <w:szCs w:val="32"/>
          <w:rtl/>
        </w:rPr>
        <w:t xml:space="preserve"> </w:t>
      </w:r>
      <w:r w:rsidRPr="00D9232D">
        <w:rPr>
          <w:rFonts w:asciiTheme="minorBidi" w:eastAsiaTheme="minorHAnsi" w:hAnsiTheme="minorBidi" w:cs="QCF_P590" w:hint="cs"/>
          <w:sz w:val="28"/>
          <w:szCs w:val="32"/>
          <w:rtl/>
        </w:rPr>
        <w:t>ﯔ</w:t>
      </w:r>
      <w:r w:rsidRPr="00D9232D">
        <w:rPr>
          <w:rFonts w:asciiTheme="minorBidi" w:eastAsiaTheme="minorHAnsi" w:hAnsiTheme="minorBidi" w:cs="QCF_P590"/>
          <w:sz w:val="28"/>
          <w:szCs w:val="32"/>
          <w:rtl/>
        </w:rPr>
        <w:t xml:space="preserve"> </w:t>
      </w:r>
      <w:r w:rsidRPr="00D9232D">
        <w:rPr>
          <w:rFonts w:asciiTheme="minorBidi" w:eastAsiaTheme="minorHAnsi" w:hAnsiTheme="minorBidi" w:cs="QCF_P590" w:hint="cs"/>
          <w:sz w:val="28"/>
          <w:szCs w:val="32"/>
          <w:rtl/>
        </w:rPr>
        <w:t>ﯕ</w:t>
      </w:r>
      <w:r w:rsidRPr="00D9232D">
        <w:rPr>
          <w:rFonts w:asciiTheme="minorBidi" w:eastAsiaTheme="minorHAnsi" w:hAnsiTheme="minorBidi" w:cs="QCF_P590"/>
          <w:sz w:val="28"/>
          <w:szCs w:val="32"/>
          <w:rtl/>
        </w:rPr>
        <w:t xml:space="preserve"> </w:t>
      </w:r>
      <w:r w:rsidRPr="00D9232D">
        <w:rPr>
          <w:rFonts w:asciiTheme="minorBidi" w:eastAsiaTheme="minorHAnsi" w:hAnsiTheme="minorBidi" w:cs="QCF_P590" w:hint="cs"/>
          <w:sz w:val="28"/>
          <w:szCs w:val="32"/>
          <w:rtl/>
        </w:rPr>
        <w:t>ﯖ</w:t>
      </w:r>
      <w:r w:rsidRPr="00D9232D">
        <w:rPr>
          <w:rFonts w:asciiTheme="minorBidi" w:eastAsiaTheme="minorHAnsi" w:hAnsiTheme="minorBidi" w:cs="ATraditional Arabic"/>
          <w:sz w:val="28"/>
          <w:szCs w:val="32"/>
          <w:rtl/>
        </w:rPr>
        <w:t>}</w:t>
      </w:r>
      <w:r w:rsidRPr="00D9232D">
        <w:rPr>
          <w:rFonts w:asciiTheme="minorBidi" w:eastAsiaTheme="minorHAnsi" w:hAnsiTheme="minorBidi" w:cs="ATraditional Arabic"/>
          <w:sz w:val="28"/>
          <w:szCs w:val="30"/>
          <w:rtl/>
        </w:rPr>
        <w:t xml:space="preserve"> </w:t>
      </w:r>
      <w:r w:rsidRPr="00D9232D">
        <w:rPr>
          <w:rFonts w:asciiTheme="minorBidi" w:eastAsiaTheme="minorHAnsi" w:hAnsiTheme="minorBidi" w:cs="Arabic Transparent"/>
          <w:sz w:val="28"/>
          <w:szCs w:val="30"/>
          <w:rtl/>
        </w:rPr>
        <w:t>[سورة البروج:15].</w:t>
      </w:r>
    </w:p>
    <w:p w14:paraId="28F1FF6F" w14:textId="000E4946" w:rsidR="00B85990" w:rsidRPr="00D9232D" w:rsidRDefault="00B85990" w:rsidP="004870DF">
      <w:pPr>
        <w:pStyle w:val="2"/>
        <w:numPr>
          <w:ilvl w:val="0"/>
          <w:numId w:val="38"/>
        </w:numPr>
        <w:spacing w:line="360" w:lineRule="auto"/>
        <w:jc w:val="both"/>
        <w:rPr>
          <w:rFonts w:asciiTheme="minorBidi" w:eastAsiaTheme="minorHAnsi" w:hAnsiTheme="minorBidi" w:cs="Arabic Transparent"/>
          <w:sz w:val="28"/>
          <w:szCs w:val="30"/>
        </w:rPr>
      </w:pPr>
      <w:r w:rsidRPr="00D9232D">
        <w:rPr>
          <w:rFonts w:asciiTheme="minorBidi" w:hAnsiTheme="minorBidi" w:cs="Arabic Transparent"/>
          <w:b w:val="0"/>
          <w:bCs/>
          <w:sz w:val="28"/>
          <w:szCs w:val="28"/>
          <w:u w:val="double"/>
          <w:rtl/>
        </w:rPr>
        <w:t>قاعدة</w:t>
      </w:r>
      <w:r w:rsidRPr="00D9232D">
        <w:rPr>
          <w:rFonts w:asciiTheme="minorBidi" w:hAnsiTheme="minorBidi" w:cs="Arabic Transparent" w:hint="cs"/>
          <w:sz w:val="28"/>
          <w:szCs w:val="28"/>
          <w:u w:val="double"/>
          <w:rtl/>
        </w:rPr>
        <w:t>:</w:t>
      </w:r>
      <w:r w:rsidRPr="00D9232D">
        <w:rPr>
          <w:rFonts w:asciiTheme="minorBidi" w:eastAsiaTheme="minorHAnsi" w:hAnsiTheme="minorBidi" w:cs="Arabic Transparent" w:hint="cs"/>
          <w:sz w:val="28"/>
          <w:szCs w:val="28"/>
          <w:rtl/>
        </w:rPr>
        <w:t xml:space="preserve"> القراءات إذا لم يظهر تعارضها وعادت إلى ذات واحدة فهي زيادة في الحكم لهذه الذات </w:t>
      </w:r>
      <w:r w:rsidRPr="00D9232D">
        <w:rPr>
          <w:rFonts w:asciiTheme="minorBidi" w:eastAsiaTheme="minorHAnsi" w:hAnsiTheme="minorBidi" w:cs="Arabic Transparent" w:hint="cs"/>
          <w:sz w:val="28"/>
          <w:szCs w:val="28"/>
          <w:u w:val="single"/>
          <w:rtl/>
        </w:rPr>
        <w:t>بمعنى هذا القراءات</w:t>
      </w:r>
      <w:r w:rsidR="004228DE" w:rsidRPr="00D9232D">
        <w:rPr>
          <w:rStyle w:val="FootnoteReference"/>
          <w:rFonts w:eastAsiaTheme="minorHAnsi" w:cs="Arabic Transparent" w:hint="cs"/>
          <w:rtl/>
        </w:rPr>
        <w:t>.</w:t>
      </w:r>
      <w:r w:rsidR="006526D2" w:rsidRPr="00D9232D">
        <w:rPr>
          <w:rStyle w:val="FootnoteReference"/>
          <w:rFonts w:eastAsiaTheme="minorHAnsi" w:cs="Arabic Transparent"/>
          <w:rtl/>
        </w:rPr>
        <w:t>(</w:t>
      </w:r>
      <w:r w:rsidR="006526D2" w:rsidRPr="00D9232D">
        <w:rPr>
          <w:rStyle w:val="FootnoteReference"/>
          <w:rFonts w:eastAsiaTheme="minorHAnsi" w:cs="Arabic Transparent"/>
          <w:rtl/>
        </w:rPr>
        <w:footnoteReference w:id="752"/>
      </w:r>
      <w:r w:rsidR="006526D2" w:rsidRPr="00D9232D">
        <w:rPr>
          <w:rStyle w:val="FootnoteReference"/>
          <w:rFonts w:eastAsiaTheme="minorHAnsi" w:cs="Arabic Transparent"/>
          <w:rtl/>
        </w:rPr>
        <w:t>)</w:t>
      </w:r>
    </w:p>
    <w:p w14:paraId="65FB0D9D" w14:textId="71B83A6E" w:rsidR="00274774" w:rsidRPr="00D9232D" w:rsidRDefault="00274774" w:rsidP="004870DF">
      <w:pPr>
        <w:pStyle w:val="2"/>
        <w:spacing w:line="360" w:lineRule="auto"/>
        <w:ind w:left="720"/>
        <w:jc w:val="both"/>
        <w:rPr>
          <w:rFonts w:asciiTheme="minorBidi" w:eastAsiaTheme="minorHAnsi" w:hAnsiTheme="minorBidi" w:cs="Arabic Transparent"/>
          <w:sz w:val="28"/>
          <w:szCs w:val="30"/>
        </w:rPr>
      </w:pPr>
      <w:r w:rsidRPr="00D9232D">
        <w:rPr>
          <w:rFonts w:asciiTheme="minorBidi" w:hAnsiTheme="minorBidi" w:cs="Arabic Transparent" w:hint="cs"/>
          <w:sz w:val="28"/>
          <w:szCs w:val="28"/>
          <w:rtl/>
        </w:rPr>
        <w:t>هذه القاعدة ترددت بين الطيار</w:t>
      </w:r>
      <w:r w:rsidR="00E32CCF" w:rsidRPr="00D9232D">
        <w:rPr>
          <w:rStyle w:val="FootnoteReference"/>
          <w:rFonts w:cs="Arabic Transparent"/>
          <w:rtl/>
        </w:rPr>
        <w:t>(</w:t>
      </w:r>
      <w:r w:rsidR="00E32CCF" w:rsidRPr="00D9232D">
        <w:rPr>
          <w:rStyle w:val="FootnoteReference"/>
          <w:rFonts w:cs="Arabic Transparent"/>
          <w:rtl/>
        </w:rPr>
        <w:footnoteReference w:id="753"/>
      </w:r>
      <w:r w:rsidR="00E32CCF" w:rsidRPr="00D9232D">
        <w:rPr>
          <w:rStyle w:val="FootnoteReference"/>
          <w:rFonts w:cs="Arabic Transparent"/>
          <w:rtl/>
        </w:rPr>
        <w:t>)</w:t>
      </w:r>
      <w:r w:rsidRPr="00D9232D">
        <w:rPr>
          <w:rFonts w:asciiTheme="minorBidi" w:hAnsiTheme="minorBidi" w:cs="Arabic Transparent" w:hint="cs"/>
          <w:sz w:val="28"/>
          <w:szCs w:val="28"/>
          <w:rtl/>
        </w:rPr>
        <w:t xml:space="preserve"> والسبت</w:t>
      </w:r>
      <w:r w:rsidR="00E32CCF" w:rsidRPr="00D9232D">
        <w:rPr>
          <w:rStyle w:val="FootnoteReference"/>
          <w:rFonts w:cs="Arabic Transparent"/>
          <w:rtl/>
        </w:rPr>
        <w:t>(</w:t>
      </w:r>
      <w:r w:rsidR="00E32CCF" w:rsidRPr="00D9232D">
        <w:rPr>
          <w:rStyle w:val="FootnoteReference"/>
          <w:rFonts w:cs="Arabic Transparent"/>
          <w:rtl/>
        </w:rPr>
        <w:footnoteReference w:id="754"/>
      </w:r>
      <w:r w:rsidR="00E32CCF" w:rsidRPr="00D9232D">
        <w:rPr>
          <w:rStyle w:val="FootnoteReference"/>
          <w:rFonts w:cs="Arabic Transparent"/>
          <w:rtl/>
        </w:rPr>
        <w:t>)</w:t>
      </w:r>
      <w:r w:rsidRPr="00D9232D">
        <w:rPr>
          <w:rFonts w:asciiTheme="minorBidi" w:hAnsiTheme="minorBidi" w:cs="Arabic Transparent" w:hint="cs"/>
          <w:sz w:val="28"/>
          <w:szCs w:val="28"/>
          <w:rtl/>
        </w:rPr>
        <w:t xml:space="preserve"> من جهة المثال، ومثالها قوله تعالى</w:t>
      </w:r>
      <w:r w:rsidRPr="00D9232D">
        <w:rPr>
          <w:rFonts w:asciiTheme="minorBidi" w:eastAsiaTheme="minorHAnsi" w:hAnsiTheme="minorBidi" w:cs="Arabic Transparent" w:hint="cs"/>
          <w:sz w:val="28"/>
          <w:szCs w:val="30"/>
          <w:rtl/>
        </w:rPr>
        <w:t xml:space="preserve"> </w:t>
      </w:r>
      <w:r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303" w:hint="cs"/>
          <w:sz w:val="28"/>
          <w:szCs w:val="32"/>
          <w:rtl/>
        </w:rPr>
        <w:instrText>ﭤ</w:instrText>
      </w:r>
      <w:r w:rsidR="00AF7813" w:rsidRPr="00D9232D">
        <w:rPr>
          <w:rFonts w:asciiTheme="minorBidi" w:eastAsiaTheme="minorHAnsi" w:hAnsiTheme="minorBidi" w:cs="QCF_P303"/>
          <w:sz w:val="28"/>
          <w:szCs w:val="32"/>
          <w:rtl/>
        </w:rPr>
        <w:instrText xml:space="preserve"> </w:instrText>
      </w:r>
      <w:r w:rsidR="00AF7813" w:rsidRPr="00D9232D">
        <w:rPr>
          <w:rFonts w:asciiTheme="minorBidi" w:eastAsiaTheme="minorHAnsi" w:hAnsiTheme="minorBidi" w:cs="QCF_P303" w:hint="cs"/>
          <w:sz w:val="28"/>
          <w:szCs w:val="32"/>
          <w:rtl/>
        </w:rPr>
        <w:instrText>ﭥ</w:instrText>
      </w:r>
      <w:r w:rsidR="00AF7813" w:rsidRPr="00D9232D">
        <w:rPr>
          <w:rFonts w:asciiTheme="minorBidi" w:eastAsiaTheme="minorHAnsi" w:hAnsiTheme="minorBidi" w:cs="QCF_P303"/>
          <w:sz w:val="28"/>
          <w:szCs w:val="32"/>
          <w:rtl/>
        </w:rPr>
        <w:instrText xml:space="preserve"> </w:instrText>
      </w:r>
      <w:r w:rsidR="00AF7813" w:rsidRPr="00D9232D">
        <w:rPr>
          <w:rFonts w:asciiTheme="minorBidi" w:eastAsiaTheme="minorHAnsi" w:hAnsiTheme="minorBidi" w:cs="QCF_P303" w:hint="cs"/>
          <w:sz w:val="28"/>
          <w:szCs w:val="32"/>
          <w:rtl/>
        </w:rPr>
        <w:instrText>ﭦ</w:instrText>
      </w:r>
      <w:r w:rsidR="00AF7813" w:rsidRPr="00D9232D">
        <w:rPr>
          <w:rFonts w:asciiTheme="minorBidi" w:eastAsiaTheme="minorHAnsi" w:hAnsiTheme="minorBidi" w:cs="QCF_P303"/>
          <w:sz w:val="28"/>
          <w:szCs w:val="32"/>
          <w:rtl/>
        </w:rPr>
        <w:instrText xml:space="preserve"> </w:instrText>
      </w:r>
      <w:r w:rsidR="00AF7813" w:rsidRPr="00D9232D">
        <w:rPr>
          <w:rFonts w:asciiTheme="minorBidi" w:eastAsiaTheme="minorHAnsi" w:hAnsiTheme="minorBidi" w:cs="QCF_P303" w:hint="cs"/>
          <w:sz w:val="28"/>
          <w:szCs w:val="32"/>
          <w:rtl/>
        </w:rPr>
        <w:instrText>ﭧ</w:instrText>
      </w:r>
      <w:r w:rsidR="00AF7813" w:rsidRPr="00D9232D">
        <w:rPr>
          <w:rFonts w:asciiTheme="minorBidi" w:eastAsiaTheme="minorHAnsi" w:hAnsiTheme="minorBidi" w:cs="QCF_P303"/>
          <w:sz w:val="28"/>
          <w:szCs w:val="32"/>
          <w:rtl/>
        </w:rPr>
        <w:instrText xml:space="preserve"> </w:instrText>
      </w:r>
      <w:r w:rsidR="00AF7813" w:rsidRPr="00D9232D">
        <w:rPr>
          <w:rFonts w:asciiTheme="minorBidi" w:eastAsiaTheme="minorHAnsi" w:hAnsiTheme="minorBidi" w:cs="QCF_P303" w:hint="cs"/>
          <w:sz w:val="28"/>
          <w:szCs w:val="32"/>
          <w:rtl/>
        </w:rPr>
        <w:instrText>ﭨ</w:instrText>
      </w:r>
      <w:r w:rsidR="00AF7813" w:rsidRPr="00D9232D">
        <w:rPr>
          <w:rFonts w:ascii="ATraditional Arabic" w:hAnsi="ATraditional Arabic" w:cs="ATraditional Arabic"/>
          <w:rtl/>
        </w:rPr>
        <w:instrText>} [سورة الكهف 18/86]</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303"/>
          <w:sz w:val="28"/>
          <w:szCs w:val="32"/>
          <w:rtl/>
        </w:rPr>
        <w:t>ﭤ ﭥ ﭦ ﭧ ﭨ</w:t>
      </w:r>
      <w:r w:rsidRPr="00D9232D">
        <w:rPr>
          <w:rFonts w:asciiTheme="minorBidi" w:eastAsiaTheme="minorHAnsi" w:hAnsiTheme="minorBidi" w:cs="ATraditional Arabic"/>
          <w:sz w:val="28"/>
          <w:szCs w:val="32"/>
          <w:rtl/>
        </w:rPr>
        <w:t>}</w:t>
      </w:r>
      <w:r w:rsidRPr="00D9232D">
        <w:rPr>
          <w:rFonts w:asciiTheme="minorBidi" w:eastAsiaTheme="minorHAnsi" w:hAnsiTheme="minorBidi" w:cs="ATraditional Arabic"/>
          <w:sz w:val="28"/>
          <w:szCs w:val="30"/>
          <w:rtl/>
        </w:rPr>
        <w:t xml:space="preserve"> </w:t>
      </w:r>
      <w:r w:rsidRPr="00D9232D">
        <w:rPr>
          <w:rFonts w:asciiTheme="minorBidi" w:eastAsiaTheme="minorHAnsi" w:hAnsiTheme="minorBidi" w:cs="Arabic Transparent"/>
          <w:sz w:val="28"/>
          <w:szCs w:val="30"/>
          <w:rtl/>
        </w:rPr>
        <w:t xml:space="preserve">[سورة الكهف:86]. </w:t>
      </w:r>
      <w:r w:rsidRPr="00D9232D">
        <w:rPr>
          <w:rFonts w:asciiTheme="minorBidi" w:eastAsiaTheme="minorHAnsi" w:hAnsiTheme="minorBidi" w:cs="Arabic Transparent" w:hint="cs"/>
          <w:sz w:val="28"/>
          <w:szCs w:val="30"/>
          <w:rtl/>
        </w:rPr>
        <w:t xml:space="preserve"> </w:t>
      </w:r>
    </w:p>
    <w:p w14:paraId="2439DAF3" w14:textId="5A0F7DE1" w:rsidR="00274774" w:rsidRPr="00D9232D" w:rsidRDefault="00237A0B" w:rsidP="004870DF">
      <w:pPr>
        <w:pStyle w:val="2"/>
        <w:numPr>
          <w:ilvl w:val="0"/>
          <w:numId w:val="38"/>
        </w:numPr>
        <w:spacing w:line="360" w:lineRule="auto"/>
        <w:jc w:val="both"/>
        <w:rPr>
          <w:rFonts w:asciiTheme="minorBidi" w:eastAsiaTheme="minorHAnsi" w:hAnsiTheme="minorBidi" w:cs="Arabic Transparent"/>
          <w:sz w:val="28"/>
          <w:szCs w:val="28"/>
        </w:rPr>
      </w:pPr>
      <w:r w:rsidRPr="00D9232D">
        <w:rPr>
          <w:rFonts w:asciiTheme="minorBidi" w:eastAsiaTheme="minorHAnsi" w:hAnsiTheme="minorBidi" w:cs="Arabic Transparent"/>
          <w:b w:val="0"/>
          <w:bCs/>
          <w:sz w:val="28"/>
          <w:szCs w:val="28"/>
          <w:u w:val="double"/>
          <w:rtl/>
        </w:rPr>
        <w:t>قاعدة</w:t>
      </w:r>
      <w:r w:rsidRPr="00D9232D">
        <w:rPr>
          <w:rFonts w:asciiTheme="minorBidi" w:eastAsiaTheme="minorHAnsi" w:hAnsiTheme="minorBidi" w:cs="Arabic Transparent"/>
          <w:sz w:val="28"/>
          <w:szCs w:val="28"/>
          <w:rtl/>
        </w:rPr>
        <w:t xml:space="preserve">: القراءات </w:t>
      </w:r>
      <w:r w:rsidR="0022447D" w:rsidRPr="00D9232D">
        <w:rPr>
          <w:rFonts w:asciiTheme="minorBidi" w:hAnsiTheme="minorBidi" w:cs="Arabic Transparent"/>
          <w:sz w:val="28"/>
          <w:szCs w:val="28"/>
          <w:rtl/>
        </w:rPr>
        <w:t xml:space="preserve">يُبَيِّنُ </w:t>
      </w:r>
      <w:r w:rsidRPr="00D9232D">
        <w:rPr>
          <w:rFonts w:asciiTheme="minorBidi" w:eastAsiaTheme="minorHAnsi" w:hAnsiTheme="minorBidi" w:cs="Arabic Transparent"/>
          <w:sz w:val="28"/>
          <w:szCs w:val="28"/>
          <w:rtl/>
        </w:rPr>
        <w:t>بعضها بعضاً.</w:t>
      </w:r>
    </w:p>
    <w:p w14:paraId="0BE3E713" w14:textId="55583449" w:rsidR="00E32CCF" w:rsidRPr="00D9232D" w:rsidRDefault="00237A0B" w:rsidP="004870DF">
      <w:pPr>
        <w:pStyle w:val="2"/>
        <w:spacing w:line="360" w:lineRule="auto"/>
        <w:ind w:left="720"/>
        <w:jc w:val="both"/>
        <w:rPr>
          <w:rFonts w:ascii="Arial" w:eastAsiaTheme="minorHAnsi" w:hAnsi="Arial" w:cs="Arabic Transparent"/>
          <w:sz w:val="28"/>
          <w:szCs w:val="28"/>
          <w:rtl/>
        </w:rPr>
      </w:pPr>
      <w:r w:rsidRPr="00D9232D">
        <w:rPr>
          <w:rFonts w:ascii="Arial" w:eastAsiaTheme="minorHAnsi" w:hAnsi="Arial" w:cs="Arabic Transparent"/>
          <w:sz w:val="28"/>
          <w:szCs w:val="28"/>
          <w:rtl/>
        </w:rPr>
        <w:t>وهذه القاعدة تعدد ذكرها بين الطيار</w:t>
      </w:r>
      <w:r w:rsidR="00E32CCF" w:rsidRPr="00D9232D">
        <w:rPr>
          <w:rStyle w:val="FootnoteReference"/>
          <w:rFonts w:ascii="Arial" w:hAnsi="Arial" w:cs="Arabic Transparent"/>
          <w:sz w:val="28"/>
          <w:rtl/>
        </w:rPr>
        <w:t>(</w:t>
      </w:r>
      <w:r w:rsidR="00E32CCF" w:rsidRPr="00D9232D">
        <w:rPr>
          <w:rStyle w:val="FootnoteReference"/>
          <w:rFonts w:ascii="Arial" w:hAnsi="Arial" w:cs="Arabic Transparent"/>
          <w:sz w:val="28"/>
          <w:rtl/>
        </w:rPr>
        <w:footnoteReference w:id="755"/>
      </w:r>
      <w:r w:rsidR="00E32CCF" w:rsidRPr="00D9232D">
        <w:rPr>
          <w:rStyle w:val="FootnoteReference"/>
          <w:rFonts w:ascii="Arial" w:hAnsi="Arial" w:cs="Arabic Transparent"/>
          <w:sz w:val="28"/>
          <w:rtl/>
        </w:rPr>
        <w:t>)</w:t>
      </w:r>
      <w:r w:rsidRPr="00D9232D">
        <w:rPr>
          <w:rFonts w:ascii="Arial" w:eastAsiaTheme="minorHAnsi" w:hAnsi="Arial" w:cs="Arabic Transparent"/>
          <w:sz w:val="28"/>
          <w:szCs w:val="28"/>
          <w:rtl/>
        </w:rPr>
        <w:t xml:space="preserve"> والسبت</w:t>
      </w:r>
      <w:r w:rsidR="00E32CCF" w:rsidRPr="00D9232D">
        <w:rPr>
          <w:rStyle w:val="FootnoteReference"/>
          <w:rFonts w:ascii="Arial" w:hAnsi="Arial" w:cs="Arabic Transparent"/>
          <w:sz w:val="28"/>
          <w:rtl/>
        </w:rPr>
        <w:t>(</w:t>
      </w:r>
      <w:r w:rsidR="00E32CCF" w:rsidRPr="00D9232D">
        <w:rPr>
          <w:rStyle w:val="FootnoteReference"/>
          <w:rFonts w:ascii="Arial" w:hAnsi="Arial" w:cs="Arabic Transparent"/>
          <w:sz w:val="28"/>
          <w:rtl/>
        </w:rPr>
        <w:footnoteReference w:id="756"/>
      </w:r>
      <w:r w:rsidR="00E32CCF" w:rsidRPr="00D9232D">
        <w:rPr>
          <w:rStyle w:val="FootnoteReference"/>
          <w:rFonts w:ascii="Arial" w:hAnsi="Arial" w:cs="Arabic Transparent"/>
          <w:sz w:val="28"/>
          <w:rtl/>
        </w:rPr>
        <w:t>)</w:t>
      </w:r>
      <w:r w:rsidRPr="00D9232D">
        <w:rPr>
          <w:rFonts w:ascii="Arial" w:eastAsiaTheme="minorHAnsi" w:hAnsi="Arial" w:cs="Arabic Transparent"/>
          <w:sz w:val="28"/>
          <w:szCs w:val="28"/>
          <w:rtl/>
        </w:rPr>
        <w:t xml:space="preserve">، تقعيداً وتطبيقاً، </w:t>
      </w:r>
      <w:r w:rsidR="00E32CCF" w:rsidRPr="00D9232D">
        <w:rPr>
          <w:rFonts w:ascii="Arial" w:eastAsiaTheme="minorHAnsi" w:hAnsi="Arial" w:cs="Arabic Transparent"/>
          <w:sz w:val="28"/>
          <w:szCs w:val="28"/>
          <w:rtl/>
        </w:rPr>
        <w:t>وأمثلتها:</w:t>
      </w:r>
    </w:p>
    <w:p w14:paraId="29A5C8D6" w14:textId="534F6901" w:rsidR="00237A0B" w:rsidRPr="00D9232D" w:rsidRDefault="00237A0B" w:rsidP="004870DF">
      <w:pPr>
        <w:pStyle w:val="2"/>
        <w:numPr>
          <w:ilvl w:val="0"/>
          <w:numId w:val="45"/>
        </w:numPr>
        <w:spacing w:line="360" w:lineRule="auto"/>
        <w:jc w:val="both"/>
        <w:rPr>
          <w:rFonts w:ascii="Arial" w:eastAsiaTheme="minorHAnsi" w:hAnsi="Arial" w:cs="Arabic Transparent"/>
          <w:sz w:val="28"/>
          <w:szCs w:val="28"/>
        </w:rPr>
      </w:pPr>
      <w:r w:rsidRPr="00D9232D">
        <w:rPr>
          <w:rFonts w:ascii="Arial" w:eastAsiaTheme="minorHAnsi" w:hAnsi="Arial" w:cs="Arabic Transparent"/>
          <w:sz w:val="28"/>
          <w:szCs w:val="28"/>
          <w:rtl/>
        </w:rPr>
        <w:t>قوله تعالى</w:t>
      </w:r>
      <w:r w:rsidRPr="00D9232D">
        <w:rPr>
          <w:rFonts w:asciiTheme="minorBidi" w:eastAsiaTheme="minorHAnsi" w:hAnsiTheme="minorBidi" w:cs="Arabic Transparent" w:hint="cs"/>
          <w:sz w:val="28"/>
          <w:szCs w:val="30"/>
          <w:rtl/>
        </w:rPr>
        <w:t xml:space="preserve"> </w:t>
      </w:r>
      <w:r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122" w:hint="cs"/>
          <w:sz w:val="28"/>
          <w:szCs w:val="32"/>
          <w:rtl/>
        </w:rPr>
        <w:instrText>ﯓ</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ﯔ</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ﯕ</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ﯖ</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ﯗ</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ﯘ</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ﯙ</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ﯚ</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ﯛ</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ﯜ</w:instrText>
      </w:r>
      <w:r w:rsidR="00AF7813" w:rsidRPr="00D9232D">
        <w:rPr>
          <w:rFonts w:asciiTheme="minorBidi" w:eastAsiaTheme="minorHAnsi" w:hAnsiTheme="minorBidi" w:cs="QCF_P122"/>
          <w:sz w:val="28"/>
          <w:szCs w:val="32"/>
          <w:rtl/>
        </w:rPr>
        <w:instrText xml:space="preserve"> </w:instrText>
      </w:r>
      <w:r w:rsidR="00AF7813" w:rsidRPr="00D9232D">
        <w:rPr>
          <w:rFonts w:asciiTheme="minorBidi" w:eastAsiaTheme="minorHAnsi" w:hAnsiTheme="minorBidi" w:cs="QCF_P122" w:hint="cs"/>
          <w:sz w:val="28"/>
          <w:szCs w:val="32"/>
          <w:rtl/>
        </w:rPr>
        <w:instrText>ﯝﯞ</w:instrText>
      </w:r>
      <w:r w:rsidR="00AF7813" w:rsidRPr="00D9232D">
        <w:rPr>
          <w:rFonts w:ascii="ATraditional Arabic" w:hAnsi="ATraditional Arabic" w:cs="ATraditional Arabic"/>
          <w:rtl/>
        </w:rPr>
        <w:instrText>} [سورة المائدة 5/89]</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122" w:hint="cs"/>
          <w:sz w:val="28"/>
          <w:szCs w:val="32"/>
          <w:rtl/>
        </w:rPr>
        <w:t>ﯓ</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ﯔ</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ﯕ</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ﯖ</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ﯗ</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ﯘ</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ﯙ</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ﯚ</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ﯛ</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ﯜ</w:t>
      </w:r>
      <w:r w:rsidRPr="00D9232D">
        <w:rPr>
          <w:rFonts w:asciiTheme="minorBidi" w:eastAsiaTheme="minorHAnsi" w:hAnsiTheme="minorBidi" w:cs="QCF_P122"/>
          <w:sz w:val="28"/>
          <w:szCs w:val="32"/>
          <w:rtl/>
        </w:rPr>
        <w:t xml:space="preserve"> </w:t>
      </w:r>
      <w:r w:rsidRPr="00D9232D">
        <w:rPr>
          <w:rFonts w:asciiTheme="minorBidi" w:eastAsiaTheme="minorHAnsi" w:hAnsiTheme="minorBidi" w:cs="QCF_P122" w:hint="cs"/>
          <w:sz w:val="28"/>
          <w:szCs w:val="32"/>
          <w:rtl/>
        </w:rPr>
        <w:t>ﯝﯞ</w:t>
      </w:r>
      <w:r w:rsidRPr="00D9232D">
        <w:rPr>
          <w:rFonts w:asciiTheme="minorBidi" w:eastAsiaTheme="minorHAnsi" w:hAnsiTheme="minorBidi" w:cs="ATraditional Arabic"/>
          <w:sz w:val="28"/>
          <w:szCs w:val="32"/>
          <w:rtl/>
        </w:rPr>
        <w:t>}</w:t>
      </w:r>
      <w:r w:rsidR="00E32CCF" w:rsidRPr="00D9232D">
        <w:rPr>
          <w:rFonts w:asciiTheme="minorBidi" w:eastAsiaTheme="minorHAnsi" w:hAnsiTheme="minorBidi" w:cs="ATraditional Arabic"/>
          <w:sz w:val="28"/>
          <w:szCs w:val="30"/>
          <w:rtl/>
        </w:rPr>
        <w:t xml:space="preserve"> </w:t>
      </w:r>
      <w:r w:rsidR="00E32CCF" w:rsidRPr="00D9232D">
        <w:rPr>
          <w:rFonts w:ascii="Arial" w:eastAsiaTheme="minorHAnsi" w:hAnsi="Arial" w:cs="Arabic Transparent"/>
          <w:sz w:val="28"/>
          <w:szCs w:val="28"/>
          <w:rtl/>
        </w:rPr>
        <w:t>[سورة المائدة:89].</w:t>
      </w:r>
    </w:p>
    <w:p w14:paraId="134B1537" w14:textId="78F303FE" w:rsidR="00237A0B" w:rsidRPr="00D9232D" w:rsidRDefault="00E32CCF" w:rsidP="004870DF">
      <w:pPr>
        <w:pStyle w:val="2"/>
        <w:numPr>
          <w:ilvl w:val="0"/>
          <w:numId w:val="45"/>
        </w:numPr>
        <w:spacing w:line="360" w:lineRule="auto"/>
        <w:jc w:val="both"/>
        <w:rPr>
          <w:rFonts w:asciiTheme="minorBidi" w:eastAsiaTheme="minorHAnsi" w:hAnsiTheme="minorBidi" w:cs="Arabic Transparent"/>
          <w:sz w:val="28"/>
          <w:szCs w:val="28"/>
        </w:rPr>
      </w:pPr>
      <w:r w:rsidRPr="00D9232D">
        <w:rPr>
          <w:rFonts w:ascii="Arial" w:eastAsiaTheme="minorHAnsi" w:hAnsi="Arial" w:cs="Arabic Transparent"/>
          <w:sz w:val="28"/>
          <w:szCs w:val="28"/>
          <w:rtl/>
        </w:rPr>
        <w:t xml:space="preserve">قوله تعالى </w:t>
      </w:r>
      <w:r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446" w:hint="cs"/>
          <w:sz w:val="28"/>
          <w:szCs w:val="32"/>
          <w:rtl/>
        </w:rPr>
        <w:instrText>ﮙ</w:instrText>
      </w:r>
      <w:r w:rsidR="00AF7813" w:rsidRPr="00D9232D">
        <w:rPr>
          <w:rFonts w:asciiTheme="minorBidi" w:eastAsiaTheme="minorHAnsi" w:hAnsiTheme="minorBidi" w:cs="QCF_P446"/>
          <w:sz w:val="28"/>
          <w:szCs w:val="32"/>
          <w:rtl/>
        </w:rPr>
        <w:instrText xml:space="preserve"> </w:instrText>
      </w:r>
      <w:r w:rsidR="00AF7813" w:rsidRPr="00D9232D">
        <w:rPr>
          <w:rFonts w:asciiTheme="minorBidi" w:eastAsiaTheme="minorHAnsi" w:hAnsiTheme="minorBidi" w:cs="QCF_P446" w:hint="cs"/>
          <w:sz w:val="28"/>
          <w:szCs w:val="32"/>
          <w:rtl/>
        </w:rPr>
        <w:instrText>ﮚ</w:instrText>
      </w:r>
      <w:r w:rsidR="00AF7813" w:rsidRPr="00D9232D">
        <w:rPr>
          <w:rFonts w:asciiTheme="minorBidi" w:eastAsiaTheme="minorHAnsi" w:hAnsiTheme="minorBidi" w:cs="QCF_P446"/>
          <w:sz w:val="28"/>
          <w:szCs w:val="32"/>
          <w:rtl/>
        </w:rPr>
        <w:instrText xml:space="preserve"> </w:instrText>
      </w:r>
      <w:r w:rsidR="00AF7813" w:rsidRPr="00D9232D">
        <w:rPr>
          <w:rFonts w:asciiTheme="minorBidi" w:eastAsiaTheme="minorHAnsi" w:hAnsiTheme="minorBidi" w:cs="QCF_P446" w:hint="cs"/>
          <w:sz w:val="28"/>
          <w:szCs w:val="32"/>
          <w:rtl/>
        </w:rPr>
        <w:instrText>ﮛ</w:instrText>
      </w:r>
      <w:r w:rsidR="00AF7813" w:rsidRPr="00D9232D">
        <w:rPr>
          <w:rFonts w:asciiTheme="minorBidi" w:eastAsiaTheme="minorHAnsi" w:hAnsiTheme="minorBidi" w:cs="QCF_P446"/>
          <w:sz w:val="28"/>
          <w:szCs w:val="32"/>
          <w:rtl/>
        </w:rPr>
        <w:instrText xml:space="preserve"> </w:instrText>
      </w:r>
      <w:r w:rsidR="00AF7813" w:rsidRPr="00D9232D">
        <w:rPr>
          <w:rFonts w:asciiTheme="minorBidi" w:eastAsiaTheme="minorHAnsi" w:hAnsiTheme="minorBidi" w:cs="QCF_P446" w:hint="cs"/>
          <w:sz w:val="28"/>
          <w:szCs w:val="32"/>
          <w:rtl/>
        </w:rPr>
        <w:instrText>ﮜ</w:instrText>
      </w:r>
      <w:r w:rsidR="00AF7813" w:rsidRPr="00D9232D">
        <w:rPr>
          <w:rFonts w:ascii="ATraditional Arabic" w:hAnsi="ATraditional Arabic" w:cs="ATraditional Arabic"/>
          <w:rtl/>
        </w:rPr>
        <w:instrText>} [سورة الصافات 37/12]</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446"/>
          <w:sz w:val="28"/>
          <w:szCs w:val="32"/>
          <w:rtl/>
        </w:rPr>
        <w:t>ﮙ ﮚ ﮛ ﮜ</w:t>
      </w:r>
      <w:r w:rsidRPr="00D9232D">
        <w:rPr>
          <w:rFonts w:asciiTheme="minorBidi" w:eastAsiaTheme="minorHAnsi" w:hAnsiTheme="minorBidi" w:cs="ATraditional Arabic"/>
          <w:sz w:val="28"/>
          <w:szCs w:val="32"/>
          <w:rtl/>
        </w:rPr>
        <w:t>}</w:t>
      </w:r>
      <w:r w:rsidRPr="00D9232D">
        <w:rPr>
          <w:rFonts w:asciiTheme="minorBidi" w:eastAsiaTheme="minorHAnsi" w:hAnsiTheme="minorBidi" w:cs="ATraditional Arabic"/>
          <w:sz w:val="28"/>
          <w:szCs w:val="30"/>
          <w:rtl/>
        </w:rPr>
        <w:t xml:space="preserve"> </w:t>
      </w:r>
      <w:r w:rsidRPr="00D9232D">
        <w:rPr>
          <w:rFonts w:asciiTheme="minorBidi" w:eastAsiaTheme="minorHAnsi" w:hAnsiTheme="minorBidi" w:cs="Arabic Transparent"/>
          <w:sz w:val="28"/>
          <w:szCs w:val="28"/>
          <w:rtl/>
        </w:rPr>
        <w:t xml:space="preserve">[سورة الصافات:12]. </w:t>
      </w:r>
    </w:p>
    <w:p w14:paraId="04CBA91B" w14:textId="5BA8C5F3" w:rsidR="00B61690" w:rsidRPr="00D9232D" w:rsidRDefault="00B61690" w:rsidP="004870DF">
      <w:pPr>
        <w:pStyle w:val="2"/>
        <w:numPr>
          <w:ilvl w:val="0"/>
          <w:numId w:val="38"/>
        </w:numPr>
        <w:spacing w:line="360" w:lineRule="auto"/>
        <w:jc w:val="both"/>
        <w:rPr>
          <w:rFonts w:asciiTheme="minorBidi" w:eastAsiaTheme="minorHAnsi" w:hAnsiTheme="minorBidi" w:cs="Arabic Transparent"/>
          <w:sz w:val="28"/>
          <w:szCs w:val="28"/>
          <w:rtl/>
        </w:rPr>
      </w:pPr>
      <w:r w:rsidRPr="00D9232D">
        <w:rPr>
          <w:rFonts w:asciiTheme="minorBidi" w:eastAsiaTheme="minorHAnsi" w:hAnsiTheme="minorBidi" w:cs="Arabic Transparent"/>
          <w:b w:val="0"/>
          <w:bCs/>
          <w:sz w:val="28"/>
          <w:szCs w:val="28"/>
          <w:u w:val="double"/>
          <w:rtl/>
        </w:rPr>
        <w:t>قاعدة</w:t>
      </w:r>
      <w:r w:rsidRPr="00D9232D">
        <w:rPr>
          <w:rFonts w:asciiTheme="minorBidi" w:eastAsiaTheme="minorHAnsi" w:hAnsiTheme="minorBidi" w:cs="Arabic Transparent"/>
          <w:sz w:val="28"/>
          <w:szCs w:val="28"/>
          <w:rtl/>
        </w:rPr>
        <w:t>: قول الصحابة مقدم على غيرهم في التفسير، وإن كان ظاهر السياق لا يدل عليه.</w:t>
      </w:r>
    </w:p>
    <w:p w14:paraId="5E436C90" w14:textId="3221CBD7" w:rsidR="00B61690" w:rsidRPr="00D9232D" w:rsidRDefault="00B61690" w:rsidP="004870DF">
      <w:pPr>
        <w:pStyle w:val="2"/>
        <w:spacing w:line="360" w:lineRule="auto"/>
        <w:ind w:left="720"/>
        <w:jc w:val="both"/>
        <w:rPr>
          <w:rFonts w:asciiTheme="minorBidi" w:eastAsiaTheme="minorHAnsi" w:hAnsiTheme="minorBidi" w:cs="Arabic Transparent"/>
          <w:sz w:val="28"/>
          <w:szCs w:val="30"/>
          <w:rtl/>
        </w:rPr>
      </w:pPr>
      <w:r w:rsidRPr="00D9232D">
        <w:rPr>
          <w:rFonts w:asciiTheme="minorBidi" w:eastAsiaTheme="minorHAnsi" w:hAnsiTheme="minorBidi" w:cs="Arabic Transparent"/>
          <w:sz w:val="28"/>
          <w:szCs w:val="28"/>
          <w:rtl/>
        </w:rPr>
        <w:lastRenderedPageBreak/>
        <w:t>هذه القاعدة تكرر إيرادها تقعي</w:t>
      </w:r>
      <w:r w:rsidR="00EA21AF" w:rsidRPr="00D9232D">
        <w:rPr>
          <w:rFonts w:asciiTheme="minorBidi" w:eastAsiaTheme="minorHAnsi" w:hAnsiTheme="minorBidi" w:cs="Arabic Transparent"/>
          <w:sz w:val="28"/>
          <w:szCs w:val="28"/>
          <w:rtl/>
        </w:rPr>
        <w:t>د</w:t>
      </w:r>
      <w:r w:rsidRPr="00D9232D">
        <w:rPr>
          <w:rFonts w:asciiTheme="minorBidi" w:eastAsiaTheme="minorHAnsi" w:hAnsiTheme="minorBidi" w:cs="Arabic Transparent"/>
          <w:sz w:val="28"/>
          <w:szCs w:val="28"/>
          <w:rtl/>
        </w:rPr>
        <w:t>اً وتطبيقاً بين الطيار</w:t>
      </w:r>
      <w:r w:rsidR="006C7338" w:rsidRPr="00D9232D">
        <w:rPr>
          <w:rStyle w:val="FootnoteReference"/>
          <w:rFonts w:asciiTheme="minorBidi" w:eastAsiaTheme="minorHAnsi" w:hAnsiTheme="minorBidi" w:cs="Arabic Transparent"/>
          <w:sz w:val="28"/>
          <w:rtl/>
        </w:rPr>
        <w:t>(</w:t>
      </w:r>
      <w:r w:rsidR="006C7338" w:rsidRPr="00D9232D">
        <w:rPr>
          <w:rStyle w:val="FootnoteReference"/>
          <w:rFonts w:asciiTheme="minorBidi" w:eastAsiaTheme="minorHAnsi" w:hAnsiTheme="minorBidi" w:cs="Arabic Transparent"/>
          <w:sz w:val="28"/>
          <w:rtl/>
        </w:rPr>
        <w:footnoteReference w:id="757"/>
      </w:r>
      <w:r w:rsidR="006C7338" w:rsidRPr="00D9232D">
        <w:rPr>
          <w:rStyle w:val="FootnoteReference"/>
          <w:rFonts w:asciiTheme="minorBidi" w:eastAsiaTheme="minorHAnsi" w:hAnsiTheme="minorBidi" w:cs="Arabic Transparent"/>
          <w:sz w:val="28"/>
          <w:rtl/>
        </w:rPr>
        <w:t>)</w:t>
      </w:r>
      <w:r w:rsidR="006C7338" w:rsidRPr="00D9232D">
        <w:rPr>
          <w:rFonts w:asciiTheme="minorBidi" w:eastAsiaTheme="minorHAnsi" w:hAnsiTheme="minorBidi" w:cs="Arabic Transparent"/>
          <w:b w:val="0"/>
          <w:sz w:val="28"/>
          <w:szCs w:val="28"/>
          <w:rtl/>
        </w:rPr>
        <w:t xml:space="preserve"> </w:t>
      </w:r>
      <w:r w:rsidRPr="00D9232D">
        <w:rPr>
          <w:rFonts w:asciiTheme="minorBidi" w:eastAsiaTheme="minorHAnsi" w:hAnsiTheme="minorBidi" w:cs="Arabic Transparent"/>
          <w:sz w:val="28"/>
          <w:szCs w:val="28"/>
          <w:rtl/>
        </w:rPr>
        <w:t>والسبت</w:t>
      </w:r>
      <w:r w:rsidR="006C7338" w:rsidRPr="00D9232D">
        <w:rPr>
          <w:rStyle w:val="FootnoteReference"/>
          <w:rFonts w:asciiTheme="minorBidi" w:eastAsiaTheme="minorHAnsi" w:hAnsiTheme="minorBidi" w:cs="Arabic Transparent"/>
          <w:sz w:val="28"/>
          <w:rtl/>
        </w:rPr>
        <w:t>(</w:t>
      </w:r>
      <w:r w:rsidR="006C7338" w:rsidRPr="00D9232D">
        <w:rPr>
          <w:rStyle w:val="FootnoteReference"/>
          <w:rFonts w:asciiTheme="minorBidi" w:eastAsiaTheme="minorHAnsi" w:hAnsiTheme="minorBidi" w:cs="Arabic Transparent"/>
          <w:sz w:val="28"/>
          <w:rtl/>
        </w:rPr>
        <w:footnoteReference w:id="758"/>
      </w:r>
      <w:r w:rsidR="006C7338" w:rsidRPr="00D9232D">
        <w:rPr>
          <w:rStyle w:val="FootnoteReference"/>
          <w:rFonts w:asciiTheme="minorBidi" w:eastAsiaTheme="minorHAnsi" w:hAnsiTheme="minorBidi" w:cs="Arabic Transparent"/>
          <w:sz w:val="28"/>
          <w:rtl/>
        </w:rPr>
        <w:t>)</w:t>
      </w:r>
      <w:r w:rsidRPr="00D9232D">
        <w:rPr>
          <w:rFonts w:asciiTheme="minorBidi" w:eastAsiaTheme="minorHAnsi" w:hAnsiTheme="minorBidi" w:cs="Arabic Transparent"/>
          <w:sz w:val="28"/>
          <w:szCs w:val="28"/>
          <w:rtl/>
        </w:rPr>
        <w:t>، ومثالها قوله تعالى</w:t>
      </w:r>
      <w:r w:rsidRPr="00D9232D">
        <w:rPr>
          <w:rFonts w:asciiTheme="minorBidi" w:eastAsiaTheme="minorHAnsi" w:hAnsiTheme="minorBidi" w:cs="ATraditional Arabic" w:hint="cs"/>
          <w:sz w:val="28"/>
          <w:szCs w:val="30"/>
          <w:rtl/>
        </w:rPr>
        <w:t xml:space="preserve"> </w:t>
      </w:r>
      <w:r w:rsidRPr="00D9232D">
        <w:rPr>
          <w:rFonts w:asciiTheme="minorBidi" w:eastAsiaTheme="minorHAnsi" w:hAnsiTheme="minorBidi" w:cs="ATraditional Arabic"/>
          <w:sz w:val="28"/>
          <w:szCs w:val="32"/>
          <w:rtl/>
        </w:rPr>
        <w:t>{</w:t>
      </w:r>
      <w:r w:rsidR="00AF7813" w:rsidRPr="00D9232D">
        <w:rPr>
          <w:rFonts w:ascii="ATraditional Arabic" w:eastAsiaTheme="minorHAnsi" w:hAnsi="ATraditional Arabic" w:cs="ATraditional Arabic"/>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503" w:hint="cs"/>
          <w:sz w:val="28"/>
          <w:szCs w:val="32"/>
          <w:rtl/>
        </w:rPr>
        <w:instrText>ﮫ</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ﮬ</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ﮭ</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ﮮ</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ﮯ</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ﮰ</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ﮱ</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ﯓ</w:instrText>
      </w:r>
      <w:r w:rsidR="00AF7813" w:rsidRPr="00D9232D">
        <w:rPr>
          <w:rFonts w:asciiTheme="minorBidi" w:eastAsiaTheme="minorHAnsi" w:hAnsiTheme="minorBidi" w:cs="QCF_P503"/>
          <w:sz w:val="28"/>
          <w:szCs w:val="32"/>
          <w:rtl/>
        </w:rPr>
        <w:instrText xml:space="preserve"> </w:instrText>
      </w:r>
      <w:r w:rsidR="00AF7813" w:rsidRPr="00D9232D">
        <w:rPr>
          <w:rFonts w:asciiTheme="minorBidi" w:eastAsiaTheme="minorHAnsi" w:hAnsiTheme="minorBidi" w:cs="QCF_P503" w:hint="cs"/>
          <w:sz w:val="28"/>
          <w:szCs w:val="32"/>
          <w:rtl/>
        </w:rPr>
        <w:instrText>ﯔ</w:instrText>
      </w:r>
      <w:r w:rsidR="00AF7813" w:rsidRPr="00D9232D">
        <w:rPr>
          <w:rFonts w:ascii="ATraditional Arabic" w:hAnsi="ATraditional Arabic" w:cs="ATraditional Arabic"/>
          <w:rtl/>
        </w:rPr>
        <w:instrText>} [سورة الأحقاف 46/10]</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 w:val="28"/>
          <w:szCs w:val="32"/>
          <w:rtl/>
        </w:rPr>
        <w:fldChar w:fldCharType="end"/>
      </w:r>
      <w:r w:rsidRPr="00D9232D">
        <w:rPr>
          <w:rFonts w:asciiTheme="minorBidi" w:eastAsiaTheme="minorHAnsi" w:hAnsiTheme="minorBidi" w:cs="QCF_P503" w:hint="cs"/>
          <w:sz w:val="28"/>
          <w:szCs w:val="32"/>
          <w:rtl/>
        </w:rPr>
        <w:t>ﮫ</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ﮬ</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ﮭ</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ﮮ</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ﮯ</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ﮰ</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ﮱ</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ﯓ</w:t>
      </w:r>
      <w:r w:rsidRPr="00D9232D">
        <w:rPr>
          <w:rFonts w:asciiTheme="minorBidi" w:eastAsiaTheme="minorHAnsi" w:hAnsiTheme="minorBidi" w:cs="QCF_P503"/>
          <w:sz w:val="28"/>
          <w:szCs w:val="32"/>
          <w:rtl/>
        </w:rPr>
        <w:t xml:space="preserve"> </w:t>
      </w:r>
      <w:r w:rsidRPr="00D9232D">
        <w:rPr>
          <w:rFonts w:asciiTheme="minorBidi" w:eastAsiaTheme="minorHAnsi" w:hAnsiTheme="minorBidi" w:cs="QCF_P503" w:hint="cs"/>
          <w:sz w:val="28"/>
          <w:szCs w:val="32"/>
          <w:rtl/>
        </w:rPr>
        <w:t>ﯔ</w:t>
      </w:r>
      <w:r w:rsidRPr="00D9232D">
        <w:rPr>
          <w:rFonts w:asciiTheme="minorBidi" w:eastAsiaTheme="minorHAnsi" w:hAnsiTheme="minorBidi" w:cs="ATraditional Arabic"/>
          <w:sz w:val="28"/>
          <w:szCs w:val="32"/>
          <w:rtl/>
        </w:rPr>
        <w:t>}</w:t>
      </w:r>
      <w:r w:rsidRPr="00D9232D">
        <w:rPr>
          <w:rFonts w:asciiTheme="minorBidi" w:eastAsiaTheme="minorHAnsi" w:hAnsiTheme="minorBidi" w:cs="ATraditional Arabic"/>
          <w:sz w:val="28"/>
          <w:szCs w:val="30"/>
          <w:rtl/>
        </w:rPr>
        <w:t xml:space="preserve"> </w:t>
      </w:r>
      <w:r w:rsidRPr="00D9232D">
        <w:rPr>
          <w:rFonts w:asciiTheme="minorBidi" w:eastAsiaTheme="minorHAnsi" w:hAnsiTheme="minorBidi" w:cs="Arabic Transparent"/>
          <w:sz w:val="28"/>
          <w:szCs w:val="30"/>
          <w:rtl/>
        </w:rPr>
        <w:t xml:space="preserve">[سورة الأحقاف:10]. </w:t>
      </w:r>
    </w:p>
    <w:p w14:paraId="46575E4E" w14:textId="77777777" w:rsidR="00D859FB" w:rsidRPr="00D9232D" w:rsidRDefault="00D859FB" w:rsidP="004870DF">
      <w:pPr>
        <w:pStyle w:val="2"/>
        <w:spacing w:before="240" w:after="240" w:line="360" w:lineRule="auto"/>
        <w:ind w:left="1080"/>
        <w:jc w:val="center"/>
        <w:rPr>
          <w:rFonts w:asciiTheme="minorHAnsi" w:eastAsiaTheme="minorHAnsi" w:hAnsiTheme="minorHAnsi" w:cs="Arabic Transparent"/>
          <w:b w:val="0"/>
          <w:sz w:val="28"/>
          <w:szCs w:val="28"/>
          <w:u w:val="thick"/>
          <w:rtl/>
        </w:rPr>
      </w:pPr>
      <w:r w:rsidRPr="00D9232D">
        <w:rPr>
          <w:rFonts w:asciiTheme="minorHAnsi" w:eastAsiaTheme="minorHAnsi" w:hAnsiTheme="minorHAnsi" w:cs="Arabic Transparent" w:hint="cs"/>
          <w:bCs/>
          <w:sz w:val="28"/>
          <w:szCs w:val="28"/>
          <w:u w:val="thick"/>
          <w:rtl/>
        </w:rPr>
        <w:t xml:space="preserve">ثانياً: </w:t>
      </w:r>
      <w:r w:rsidR="0045516D" w:rsidRPr="00D9232D">
        <w:rPr>
          <w:rFonts w:asciiTheme="minorHAnsi" w:eastAsiaTheme="minorHAnsi" w:hAnsiTheme="minorHAnsi" w:cs="Arabic Transparent" w:hint="cs"/>
          <w:bCs/>
          <w:sz w:val="28"/>
          <w:szCs w:val="28"/>
          <w:u w:val="thick"/>
          <w:rtl/>
        </w:rPr>
        <w:t>عند الحربي</w:t>
      </w:r>
      <w:r w:rsidRPr="00D9232D">
        <w:rPr>
          <w:rFonts w:asciiTheme="minorHAnsi" w:eastAsiaTheme="minorHAnsi" w:hAnsiTheme="minorHAnsi" w:cs="Arabic Transparent" w:hint="cs"/>
          <w:b w:val="0"/>
          <w:sz w:val="28"/>
          <w:szCs w:val="28"/>
          <w:u w:val="thick"/>
          <w:rtl/>
        </w:rPr>
        <w:t>:</w:t>
      </w:r>
    </w:p>
    <w:p w14:paraId="1F8DD5BE" w14:textId="20C9AED4" w:rsidR="0045516D" w:rsidRPr="00D9232D" w:rsidRDefault="0045516D" w:rsidP="004870DF">
      <w:pPr>
        <w:pStyle w:val="2"/>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t>الأمثلة المترددة بين الحربي والطيار:</w:t>
      </w:r>
    </w:p>
    <w:p w14:paraId="35C4CC42" w14:textId="32B3B7C4" w:rsidR="00617FC1" w:rsidRPr="00D9232D" w:rsidRDefault="00617FC1"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وهناك قواعد أخرى ترددت بين الطيار والحربي، مع العلم أن الطيار سبق الحربي في تصنيفه،</w:t>
      </w:r>
      <w:r w:rsidR="00C50E9C" w:rsidRPr="00D9232D">
        <w:rPr>
          <w:rFonts w:asciiTheme="minorHAnsi" w:eastAsiaTheme="minorHAnsi" w:hAnsiTheme="minorHAnsi" w:cs="Arabic Transparent" w:hint="cs"/>
          <w:b w:val="0"/>
          <w:sz w:val="28"/>
          <w:szCs w:val="28"/>
          <w:rtl/>
        </w:rPr>
        <w:t xml:space="preserve"> وبعد استقراء الباحث لهذه </w:t>
      </w:r>
      <w:r w:rsidR="00B6104B" w:rsidRPr="00D9232D">
        <w:rPr>
          <w:rFonts w:asciiTheme="minorHAnsi" w:eastAsiaTheme="minorHAnsi" w:hAnsiTheme="minorHAnsi" w:cs="Arabic Transparent" w:hint="cs"/>
          <w:b w:val="0"/>
          <w:sz w:val="28"/>
          <w:szCs w:val="28"/>
          <w:rtl/>
        </w:rPr>
        <w:t>المصنفات تبين أن عددها سبع قواعد وثمانية أمثلة مترددة،</w:t>
      </w:r>
      <w:r w:rsidRPr="00D9232D">
        <w:rPr>
          <w:rFonts w:asciiTheme="minorHAnsi" w:eastAsiaTheme="minorHAnsi" w:hAnsiTheme="minorHAnsi" w:cs="Arabic Transparent" w:hint="cs"/>
          <w:b w:val="0"/>
          <w:sz w:val="28"/>
          <w:szCs w:val="28"/>
          <w:rtl/>
        </w:rPr>
        <w:t xml:space="preserve"> و</w:t>
      </w:r>
      <w:r w:rsidR="00B6104B" w:rsidRPr="00D9232D">
        <w:rPr>
          <w:rFonts w:asciiTheme="minorHAnsi" w:eastAsiaTheme="minorHAnsi" w:hAnsiTheme="minorHAnsi" w:cs="Arabic Transparent" w:hint="cs"/>
          <w:b w:val="0"/>
          <w:sz w:val="28"/>
          <w:szCs w:val="28"/>
          <w:rtl/>
        </w:rPr>
        <w:t>هي على النحو التالي</w:t>
      </w:r>
      <w:r w:rsidRPr="00D9232D">
        <w:rPr>
          <w:rFonts w:asciiTheme="minorHAnsi" w:eastAsiaTheme="minorHAnsi" w:hAnsiTheme="minorHAnsi" w:cs="Arabic Transparent" w:hint="cs"/>
          <w:b w:val="0"/>
          <w:sz w:val="28"/>
          <w:szCs w:val="28"/>
          <w:rtl/>
        </w:rPr>
        <w:t>:</w:t>
      </w:r>
    </w:p>
    <w:p w14:paraId="1A9D28FB" w14:textId="77777777" w:rsidR="00405246" w:rsidRPr="00D9232D" w:rsidRDefault="000B30D5" w:rsidP="004870DF">
      <w:pPr>
        <w:pStyle w:val="2"/>
        <w:numPr>
          <w:ilvl w:val="0"/>
          <w:numId w:val="42"/>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xml:space="preserve">: </w:t>
      </w:r>
      <w:r w:rsidR="00617FC1" w:rsidRPr="00D9232D">
        <w:rPr>
          <w:rFonts w:asciiTheme="minorHAnsi" w:eastAsiaTheme="minorHAnsi" w:hAnsiTheme="minorHAnsi" w:cs="Arabic Transparent" w:hint="cs"/>
          <w:b w:val="0"/>
          <w:sz w:val="28"/>
          <w:szCs w:val="28"/>
          <w:rtl/>
        </w:rPr>
        <w:t>القول بالاستقلال مقدم على القول بالإضمار</w:t>
      </w:r>
      <w:r w:rsidR="00405246" w:rsidRPr="00D9232D">
        <w:rPr>
          <w:rFonts w:asciiTheme="minorHAnsi" w:eastAsiaTheme="minorHAnsi" w:hAnsiTheme="minorHAnsi" w:cs="Arabic Transparent" w:hint="cs"/>
          <w:b w:val="0"/>
          <w:sz w:val="28"/>
          <w:szCs w:val="28"/>
          <w:rtl/>
        </w:rPr>
        <w:t>.</w:t>
      </w:r>
    </w:p>
    <w:p w14:paraId="053EC67E" w14:textId="1C59684A" w:rsidR="00D859FB" w:rsidRPr="00D9232D" w:rsidRDefault="00405246" w:rsidP="004870DF">
      <w:pPr>
        <w:pStyle w:val="2"/>
        <w:spacing w:line="360" w:lineRule="auto"/>
        <w:ind w:firstLine="567"/>
        <w:jc w:val="both"/>
        <w:rPr>
          <w:rFonts w:ascii="Arial" w:eastAsiaTheme="minorHAnsi" w:hAnsi="Arial" w:cs="Arabic Transparent"/>
          <w:b w:val="0"/>
          <w:sz w:val="28"/>
          <w:szCs w:val="28"/>
          <w:rtl/>
        </w:rPr>
      </w:pPr>
      <w:r w:rsidRPr="00D9232D">
        <w:rPr>
          <w:rFonts w:asciiTheme="minorHAnsi" w:eastAsiaTheme="minorHAnsi" w:hAnsiTheme="minorHAnsi" w:cs="Arabic Transparent" w:hint="cs"/>
          <w:b w:val="0"/>
          <w:sz w:val="28"/>
          <w:szCs w:val="28"/>
          <w:rtl/>
        </w:rPr>
        <w:t>وهذه القاعدة جاءت عند الحربي</w:t>
      </w:r>
      <w:r w:rsidRPr="00D9232D">
        <w:rPr>
          <w:rStyle w:val="FootnoteReference"/>
          <w:rFonts w:eastAsiaTheme="minorHAnsi" w:cs="Arabic Transparent"/>
          <w:rtl/>
        </w:rPr>
        <w:t>(</w:t>
      </w:r>
      <w:r w:rsidRPr="00D9232D">
        <w:rPr>
          <w:rStyle w:val="FootnoteReference"/>
          <w:rFonts w:eastAsiaTheme="minorHAnsi" w:cs="Arabic Transparent"/>
          <w:rtl/>
        </w:rPr>
        <w:footnoteReference w:id="759"/>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والطيار</w:t>
      </w:r>
      <w:r w:rsidRPr="00D9232D">
        <w:rPr>
          <w:rStyle w:val="FootnoteReference"/>
          <w:rFonts w:eastAsiaTheme="minorHAnsi" w:cs="Arabic Transparent"/>
          <w:rtl/>
        </w:rPr>
        <w:t>(</w:t>
      </w:r>
      <w:r w:rsidRPr="00D9232D">
        <w:rPr>
          <w:rStyle w:val="FootnoteReference"/>
          <w:rFonts w:eastAsiaTheme="minorHAnsi" w:cs="Arabic Transparent"/>
          <w:rtl/>
        </w:rPr>
        <w:footnoteReference w:id="760"/>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وحملت ذات المعنى والمثال، والمثال هو قوله تعالى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113" w:hint="cs"/>
          <w:b w:val="0"/>
          <w:sz w:val="28"/>
          <w:szCs w:val="32"/>
          <w:rtl/>
        </w:rPr>
        <w:instrText>ﭻ</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ﭼ</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ﭽ</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ﭾ</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ﭿ</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ﮀ</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ﮁ</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ﮂ</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ﮃ</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ﮄ</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ﮅ</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ﮆ</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ﮇ</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ﮈ</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ﮉ</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ﮊ</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ﮋ</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ﮌ</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ﮍ</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ﮎ</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ﮏ</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ﮐ</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ﮑ</w:instrText>
      </w:r>
      <w:r w:rsidR="00AF7813" w:rsidRPr="00D9232D">
        <w:rPr>
          <w:rFonts w:asciiTheme="minorHAnsi" w:eastAsiaTheme="minorHAnsi" w:hAnsiTheme="minorHAnsi" w:cs="QCF_P113"/>
          <w:b w:val="0"/>
          <w:sz w:val="28"/>
          <w:szCs w:val="32"/>
          <w:rtl/>
        </w:rPr>
        <w:instrText xml:space="preserve"> </w:instrText>
      </w:r>
      <w:r w:rsidR="00AF7813" w:rsidRPr="00D9232D">
        <w:rPr>
          <w:rFonts w:asciiTheme="minorHAnsi" w:eastAsiaTheme="minorHAnsi" w:hAnsiTheme="minorHAnsi" w:cs="QCF_P113" w:hint="cs"/>
          <w:b w:val="0"/>
          <w:sz w:val="28"/>
          <w:szCs w:val="32"/>
          <w:rtl/>
        </w:rPr>
        <w:instrText>ﮒﮓ</w:instrText>
      </w:r>
      <w:r w:rsidR="00AF7813" w:rsidRPr="00D9232D">
        <w:rPr>
          <w:rFonts w:ascii="ATraditional Arabic" w:hAnsi="ATraditional Arabic" w:cs="ATraditional Arabic"/>
          <w:rtl/>
        </w:rPr>
        <w:instrText>} [سورة المائدة 5/33]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113" w:hint="cs"/>
          <w:b w:val="0"/>
          <w:sz w:val="28"/>
          <w:szCs w:val="32"/>
          <w:rtl/>
        </w:rPr>
        <w:t>ﭻ</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ﭼ</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ﭽ</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ﭾ</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ﭿ</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ﮀ</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ﮁ</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ﮂ</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ﮃ</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ﮄ</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ﮅ</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ﮆ</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ﮇ</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ﮈ</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ﮉ</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ﮊ</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ﮋ</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ﮌ</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ﮍ</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ﮎ</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ﮏ</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ﮐ</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ﮑ</w:t>
      </w:r>
      <w:r w:rsidRPr="00D9232D">
        <w:rPr>
          <w:rFonts w:asciiTheme="minorHAnsi" w:eastAsiaTheme="minorHAnsi" w:hAnsiTheme="minorHAnsi" w:cs="QCF_P113"/>
          <w:b w:val="0"/>
          <w:sz w:val="28"/>
          <w:szCs w:val="32"/>
          <w:rtl/>
        </w:rPr>
        <w:t xml:space="preserve"> </w:t>
      </w:r>
      <w:r w:rsidRPr="00D9232D">
        <w:rPr>
          <w:rFonts w:asciiTheme="minorHAnsi" w:eastAsiaTheme="minorHAnsi" w:hAnsiTheme="minorHAnsi" w:cs="QCF_P113" w:hint="cs"/>
          <w:b w:val="0"/>
          <w:sz w:val="28"/>
          <w:szCs w:val="32"/>
          <w:rtl/>
        </w:rPr>
        <w:t>ﮒﮓ</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Arial" w:eastAsiaTheme="minorHAnsi" w:hAnsi="Arial" w:cs="Arabic Transparent"/>
          <w:b w:val="0"/>
          <w:sz w:val="28"/>
          <w:szCs w:val="28"/>
          <w:rtl/>
        </w:rPr>
        <w:t>[سورة المائدة</w:t>
      </w:r>
      <w:r w:rsidR="00D859FB" w:rsidRPr="00D9232D">
        <w:rPr>
          <w:rFonts w:ascii="Arial" w:eastAsiaTheme="minorHAnsi" w:hAnsi="Arial" w:cs="Arabic Transparent"/>
          <w:b w:val="0"/>
          <w:sz w:val="28"/>
          <w:szCs w:val="28"/>
          <w:rtl/>
        </w:rPr>
        <w:t>:33].</w:t>
      </w:r>
    </w:p>
    <w:p w14:paraId="23BB8600" w14:textId="545172EA" w:rsidR="00405246" w:rsidRPr="00D9232D" w:rsidRDefault="00405246" w:rsidP="004870DF">
      <w:pPr>
        <w:pStyle w:val="2"/>
        <w:numPr>
          <w:ilvl w:val="0"/>
          <w:numId w:val="42"/>
        </w:numPr>
        <w:spacing w:line="360" w:lineRule="auto"/>
        <w:jc w:val="both"/>
        <w:rPr>
          <w:rFonts w:ascii="Arial" w:eastAsiaTheme="minorHAnsi" w:hAnsi="Arial" w:cs="Arabic Transparent"/>
          <w:b w:val="0"/>
          <w:sz w:val="28"/>
          <w:szCs w:val="28"/>
        </w:rPr>
      </w:pPr>
      <w:r w:rsidRPr="00D9232D">
        <w:rPr>
          <w:rFonts w:ascii="Arial" w:eastAsiaTheme="minorHAnsi" w:hAnsi="Arial" w:cs="Arabic Transparent"/>
          <w:bCs/>
          <w:sz w:val="28"/>
          <w:szCs w:val="28"/>
          <w:u w:val="double"/>
          <w:rtl/>
        </w:rPr>
        <w:t>قاعدة</w:t>
      </w:r>
      <w:r w:rsidRPr="00D9232D">
        <w:rPr>
          <w:rFonts w:ascii="Arial" w:eastAsiaTheme="minorHAnsi" w:hAnsi="Arial" w:cs="Arabic Transparent"/>
          <w:b w:val="0"/>
          <w:sz w:val="28"/>
          <w:szCs w:val="28"/>
          <w:rtl/>
        </w:rPr>
        <w:t xml:space="preserve">: </w:t>
      </w:r>
      <w:r w:rsidR="00617FC1" w:rsidRPr="00D9232D">
        <w:rPr>
          <w:rFonts w:ascii="Arial" w:eastAsiaTheme="minorHAnsi" w:hAnsi="Arial" w:cs="Arabic Transparent"/>
          <w:b w:val="0"/>
          <w:sz w:val="28"/>
          <w:szCs w:val="28"/>
          <w:rtl/>
        </w:rPr>
        <w:t>إذا دار الكلام بين التأسيس والتأكيد فحمله على التأسيس أولى</w:t>
      </w:r>
      <w:r w:rsidRPr="00D9232D">
        <w:rPr>
          <w:rFonts w:ascii="Arial" w:eastAsiaTheme="minorHAnsi" w:hAnsi="Arial" w:cs="Arabic Transparent"/>
          <w:b w:val="0"/>
          <w:sz w:val="28"/>
          <w:szCs w:val="28"/>
          <w:rtl/>
        </w:rPr>
        <w:t>.</w:t>
      </w:r>
    </w:p>
    <w:p w14:paraId="7DEF51F8" w14:textId="57F699B3" w:rsidR="00BB4A82" w:rsidRPr="00D9232D" w:rsidRDefault="00405246" w:rsidP="004870DF">
      <w:pPr>
        <w:pStyle w:val="2"/>
        <w:spacing w:line="360" w:lineRule="auto"/>
        <w:ind w:firstLine="567"/>
        <w:jc w:val="both"/>
        <w:rPr>
          <w:rFonts w:asciiTheme="minorHAnsi" w:eastAsiaTheme="minorHAnsi" w:hAnsiTheme="minorHAnsi" w:cs="Arabic Transparent"/>
          <w:b w:val="0"/>
          <w:sz w:val="28"/>
          <w:szCs w:val="30"/>
          <w:rtl/>
        </w:rPr>
      </w:pPr>
      <w:r w:rsidRPr="00D9232D">
        <w:rPr>
          <w:rFonts w:ascii="Arial" w:eastAsiaTheme="minorHAnsi" w:hAnsi="Arial" w:cs="Arabic Transparent"/>
          <w:b w:val="0"/>
          <w:sz w:val="28"/>
          <w:szCs w:val="28"/>
          <w:rtl/>
        </w:rPr>
        <w:t>وهذه القاعدة أيضاً تكرر إيرادها</w:t>
      </w:r>
      <w:r w:rsidR="00BB4A82" w:rsidRPr="00D9232D">
        <w:rPr>
          <w:rFonts w:ascii="Arial" w:eastAsiaTheme="minorHAnsi" w:hAnsi="Arial" w:cs="Arabic Transparent"/>
          <w:b w:val="0"/>
          <w:sz w:val="28"/>
          <w:szCs w:val="28"/>
          <w:rtl/>
        </w:rPr>
        <w:t xml:space="preserve"> عند الحربي</w:t>
      </w:r>
      <w:r w:rsidR="00BB4A82" w:rsidRPr="00D9232D">
        <w:rPr>
          <w:rStyle w:val="FootnoteReference"/>
          <w:rFonts w:ascii="Arial" w:eastAsiaTheme="minorHAnsi" w:hAnsi="Arial" w:cs="Arabic Transparent"/>
          <w:sz w:val="28"/>
          <w:rtl/>
        </w:rPr>
        <w:t>(</w:t>
      </w:r>
      <w:r w:rsidR="00BB4A82" w:rsidRPr="00D9232D">
        <w:rPr>
          <w:rStyle w:val="FootnoteReference"/>
          <w:rFonts w:ascii="Arial" w:eastAsiaTheme="minorHAnsi" w:hAnsi="Arial" w:cs="Arabic Transparent"/>
          <w:sz w:val="28"/>
          <w:rtl/>
        </w:rPr>
        <w:footnoteReference w:id="761"/>
      </w:r>
      <w:r w:rsidR="00BB4A82" w:rsidRPr="00D9232D">
        <w:rPr>
          <w:rStyle w:val="FootnoteReference"/>
          <w:rFonts w:ascii="Arial" w:eastAsiaTheme="minorHAnsi" w:hAnsi="Arial" w:cs="Arabic Transparent"/>
          <w:sz w:val="28"/>
          <w:rtl/>
        </w:rPr>
        <w:t>)</w:t>
      </w:r>
      <w:r w:rsidR="00BB4A82" w:rsidRPr="00D9232D">
        <w:rPr>
          <w:rFonts w:ascii="Arial" w:eastAsiaTheme="minorHAnsi" w:hAnsi="Arial" w:cs="Arabic Transparent"/>
          <w:b w:val="0"/>
          <w:sz w:val="28"/>
          <w:szCs w:val="28"/>
          <w:rtl/>
        </w:rPr>
        <w:t xml:space="preserve"> والطيار</w:t>
      </w:r>
      <w:r w:rsidR="00BB4A82" w:rsidRPr="00D9232D">
        <w:rPr>
          <w:rStyle w:val="FootnoteReference"/>
          <w:rFonts w:ascii="Arial" w:eastAsiaTheme="minorHAnsi" w:hAnsi="Arial" w:cs="Arabic Transparent"/>
          <w:sz w:val="28"/>
          <w:rtl/>
        </w:rPr>
        <w:t>(</w:t>
      </w:r>
      <w:r w:rsidR="00BB4A82" w:rsidRPr="00D9232D">
        <w:rPr>
          <w:rStyle w:val="FootnoteReference"/>
          <w:rFonts w:ascii="Arial" w:eastAsiaTheme="minorHAnsi" w:hAnsi="Arial" w:cs="Arabic Transparent"/>
          <w:sz w:val="28"/>
          <w:rtl/>
        </w:rPr>
        <w:footnoteReference w:id="762"/>
      </w:r>
      <w:r w:rsidR="00BB4A82" w:rsidRPr="00D9232D">
        <w:rPr>
          <w:rStyle w:val="FootnoteReference"/>
          <w:rFonts w:ascii="Arial" w:eastAsiaTheme="minorHAnsi" w:hAnsi="Arial" w:cs="Arabic Transparent"/>
          <w:sz w:val="28"/>
          <w:rtl/>
        </w:rPr>
        <w:t>)</w:t>
      </w:r>
      <w:r w:rsidR="00BB4A82" w:rsidRPr="00D9232D">
        <w:rPr>
          <w:rFonts w:ascii="Arial" w:eastAsiaTheme="minorHAnsi" w:hAnsi="Arial" w:cs="Arabic Transparent"/>
          <w:b w:val="0"/>
          <w:sz w:val="28"/>
          <w:szCs w:val="28"/>
          <w:rtl/>
        </w:rPr>
        <w:t xml:space="preserve">، </w:t>
      </w:r>
      <w:r w:rsidRPr="00D9232D">
        <w:rPr>
          <w:rFonts w:ascii="Arial" w:eastAsiaTheme="minorHAnsi" w:hAnsi="Arial" w:cs="Arabic Transparent"/>
          <w:b w:val="0"/>
          <w:sz w:val="28"/>
          <w:szCs w:val="28"/>
          <w:rtl/>
        </w:rPr>
        <w:t>وحملت ذات المعنى والمثال، ومثالها قوله تعالى</w:t>
      </w:r>
      <w:r w:rsidRPr="00D9232D">
        <w:rPr>
          <w:rFonts w:ascii="Arial" w:eastAsiaTheme="minorHAnsi" w:hAnsi="Arial" w:cs="Arial"/>
          <w:b w:val="0"/>
          <w:sz w:val="28"/>
          <w:szCs w:val="28"/>
          <w:rtl/>
        </w:rPr>
        <w:t xml:space="preserve">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355" w:hint="cs"/>
          <w:b w:val="0"/>
          <w:sz w:val="28"/>
          <w:szCs w:val="32"/>
          <w:rtl/>
        </w:rPr>
        <w:instrText>ﯓ</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ﯔ</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ﯕ</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ﯖ</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ﯗ</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ﯘ</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ﯙ</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ﯚ</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ﯛ</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ﯜ</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ﯝ</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ﯞﯟ</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ﯠ</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ﯡ</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ﯢ</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ﯣ</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ﯤﯥ</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ﯦ</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ﯧ</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ﯨ</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ﯩ</w:instrText>
      </w:r>
      <w:r w:rsidR="00AF7813" w:rsidRPr="00D9232D">
        <w:rPr>
          <w:rFonts w:asciiTheme="minorHAnsi" w:eastAsiaTheme="minorHAnsi" w:hAnsiTheme="minorHAnsi" w:cs="QCF_P355"/>
          <w:b w:val="0"/>
          <w:sz w:val="28"/>
          <w:szCs w:val="32"/>
          <w:rtl/>
        </w:rPr>
        <w:instrText xml:space="preserve"> </w:instrText>
      </w:r>
      <w:r w:rsidR="00AF7813" w:rsidRPr="00D9232D">
        <w:rPr>
          <w:rFonts w:asciiTheme="minorHAnsi" w:eastAsiaTheme="minorHAnsi" w:hAnsiTheme="minorHAnsi" w:cs="QCF_P355" w:hint="cs"/>
          <w:b w:val="0"/>
          <w:sz w:val="28"/>
          <w:szCs w:val="32"/>
          <w:rtl/>
        </w:rPr>
        <w:instrText>ﯪ</w:instrText>
      </w:r>
      <w:r w:rsidR="00AF7813" w:rsidRPr="00D9232D">
        <w:rPr>
          <w:rFonts w:ascii="ATraditional Arabic" w:hAnsi="ATraditional Arabic" w:cs="ATraditional Arabic"/>
          <w:rtl/>
        </w:rPr>
        <w:instrText>} [سورة النور 24/41]</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355" w:hint="cs"/>
          <w:b w:val="0"/>
          <w:sz w:val="28"/>
          <w:szCs w:val="32"/>
          <w:rtl/>
        </w:rPr>
        <w:t>ﯓ</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ﯔ</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ﯕ</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ﯖ</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ﯗ</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ﯘ</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ﯙ</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ﯚ</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ﯛ</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ﯜ</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ﯝ</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ﯞﯟ</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ﯠ</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ﯡ</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ﯢ</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ﯣ</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ﯤﯥ</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ﯦ</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ﯧ</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ﯨ</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ﯩ</w:t>
      </w:r>
      <w:r w:rsidRPr="00D9232D">
        <w:rPr>
          <w:rFonts w:asciiTheme="minorHAnsi" w:eastAsiaTheme="minorHAnsi" w:hAnsiTheme="minorHAnsi" w:cs="QCF_P355"/>
          <w:b w:val="0"/>
          <w:sz w:val="28"/>
          <w:szCs w:val="32"/>
          <w:rtl/>
        </w:rPr>
        <w:t xml:space="preserve"> </w:t>
      </w:r>
      <w:r w:rsidRPr="00D9232D">
        <w:rPr>
          <w:rFonts w:asciiTheme="minorHAnsi" w:eastAsiaTheme="minorHAnsi" w:hAnsiTheme="minorHAnsi" w:cs="QCF_P355" w:hint="cs"/>
          <w:b w:val="0"/>
          <w:sz w:val="28"/>
          <w:szCs w:val="32"/>
          <w:rtl/>
        </w:rPr>
        <w:t>ﯪ</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Theme="minorHAnsi" w:eastAsiaTheme="minorHAnsi" w:hAnsiTheme="minorHAnsi" w:cs="Arabic Transparent"/>
          <w:b w:val="0"/>
          <w:sz w:val="28"/>
          <w:szCs w:val="30"/>
          <w:rtl/>
        </w:rPr>
        <w:t>[</w:t>
      </w:r>
      <w:r w:rsidRPr="00D9232D">
        <w:rPr>
          <w:rFonts w:asciiTheme="minorHAnsi" w:eastAsiaTheme="minorHAnsi" w:hAnsiTheme="minorHAnsi" w:cs="Arabic Transparent" w:hint="cs"/>
          <w:b w:val="0"/>
          <w:sz w:val="28"/>
          <w:szCs w:val="30"/>
          <w:rtl/>
        </w:rPr>
        <w:t>سورة</w:t>
      </w:r>
      <w:r w:rsidRPr="00D9232D">
        <w:rPr>
          <w:rFonts w:asciiTheme="minorHAnsi" w:eastAsiaTheme="minorHAnsi" w:hAnsiTheme="minorHAnsi" w:cs="Arabic Transparent"/>
          <w:b w:val="0"/>
          <w:sz w:val="28"/>
          <w:szCs w:val="30"/>
          <w:rtl/>
        </w:rPr>
        <w:t xml:space="preserve"> </w:t>
      </w:r>
      <w:r w:rsidRPr="00D9232D">
        <w:rPr>
          <w:rFonts w:asciiTheme="minorHAnsi" w:eastAsiaTheme="minorHAnsi" w:hAnsiTheme="minorHAnsi" w:cs="Arabic Transparent" w:hint="cs"/>
          <w:b w:val="0"/>
          <w:sz w:val="28"/>
          <w:szCs w:val="30"/>
          <w:rtl/>
        </w:rPr>
        <w:t>النور</w:t>
      </w:r>
      <w:r w:rsidRPr="00D9232D">
        <w:rPr>
          <w:rFonts w:asciiTheme="minorHAnsi" w:eastAsiaTheme="minorHAnsi" w:hAnsiTheme="minorHAnsi" w:cs="Arabic Transparent"/>
          <w:b w:val="0"/>
          <w:sz w:val="28"/>
          <w:szCs w:val="30"/>
          <w:rtl/>
        </w:rPr>
        <w:t>:41].</w:t>
      </w:r>
    </w:p>
    <w:p w14:paraId="3DA0D3E9" w14:textId="77777777" w:rsidR="00BB4A82" w:rsidRPr="00D9232D" w:rsidRDefault="00BB4A82" w:rsidP="004870DF">
      <w:pPr>
        <w:pStyle w:val="2"/>
        <w:numPr>
          <w:ilvl w:val="0"/>
          <w:numId w:val="42"/>
        </w:numPr>
        <w:spacing w:line="360" w:lineRule="auto"/>
        <w:jc w:val="both"/>
        <w:rPr>
          <w:rFonts w:asciiTheme="minorHAnsi" w:eastAsiaTheme="minorHAnsi" w:hAnsiTheme="minorHAnsi" w:cs="Arabic Transparent"/>
          <w:b w:val="0"/>
          <w:sz w:val="28"/>
          <w:szCs w:val="28"/>
        </w:rPr>
      </w:pPr>
      <w:r w:rsidRPr="00D9232D">
        <w:rPr>
          <w:rFonts w:asciiTheme="minorBidi" w:eastAsiaTheme="minorHAnsi" w:hAnsiTheme="minorBidi" w:cs="Arabic Transparent"/>
          <w:bCs/>
          <w:sz w:val="28"/>
          <w:szCs w:val="28"/>
          <w:u w:val="double"/>
          <w:rtl/>
        </w:rPr>
        <w:t>قاعدة</w:t>
      </w:r>
      <w:r w:rsidRPr="00D9232D">
        <w:rPr>
          <w:rFonts w:asciiTheme="minorHAnsi" w:eastAsiaTheme="minorHAnsi" w:hAnsiTheme="minorHAnsi" w:cs="Arabic Transparent" w:hint="cs"/>
          <w:b w:val="0"/>
          <w:sz w:val="28"/>
          <w:szCs w:val="30"/>
          <w:rtl/>
        </w:rPr>
        <w:t xml:space="preserve">: </w:t>
      </w:r>
      <w:r w:rsidR="007E1C2C" w:rsidRPr="00D9232D">
        <w:rPr>
          <w:rFonts w:asciiTheme="minorHAnsi" w:eastAsiaTheme="minorHAnsi" w:hAnsiTheme="minorHAnsi" w:cs="Arabic Transparent" w:hint="cs"/>
          <w:b w:val="0"/>
          <w:sz w:val="28"/>
          <w:szCs w:val="28"/>
          <w:rtl/>
        </w:rPr>
        <w:t>القول الذي يؤيد تصريف الكلمة وأصل اشتقاقها أولى بتفسير الآية</w:t>
      </w:r>
      <w:r w:rsidRPr="00D9232D">
        <w:rPr>
          <w:rFonts w:asciiTheme="minorHAnsi" w:eastAsiaTheme="minorHAnsi" w:hAnsiTheme="minorHAnsi" w:cs="Arabic Transparent" w:hint="cs"/>
          <w:b w:val="0"/>
          <w:sz w:val="28"/>
          <w:szCs w:val="28"/>
          <w:rtl/>
        </w:rPr>
        <w:t>.</w:t>
      </w:r>
    </w:p>
    <w:p w14:paraId="50BAB209" w14:textId="4E999A35" w:rsidR="007D6C29" w:rsidRPr="00D9232D" w:rsidRDefault="00BB4A82"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lastRenderedPageBreak/>
        <w:t xml:space="preserve">وهذه القاعدة أيضاً ترددت </w:t>
      </w:r>
      <w:r w:rsidR="007E1C2C" w:rsidRPr="00D9232D">
        <w:rPr>
          <w:rFonts w:asciiTheme="minorHAnsi" w:eastAsiaTheme="minorHAnsi" w:hAnsiTheme="minorHAnsi" w:cs="Arabic Transparent" w:hint="cs"/>
          <w:b w:val="0"/>
          <w:sz w:val="28"/>
          <w:szCs w:val="28"/>
          <w:rtl/>
        </w:rPr>
        <w:t xml:space="preserve">عند </w:t>
      </w:r>
      <w:r w:rsidRPr="00D9232D">
        <w:rPr>
          <w:rFonts w:asciiTheme="minorHAnsi" w:eastAsiaTheme="minorHAnsi" w:hAnsiTheme="minorHAnsi" w:cs="Arabic Transparent" w:hint="cs"/>
          <w:b w:val="0"/>
          <w:sz w:val="28"/>
          <w:szCs w:val="28"/>
          <w:rtl/>
        </w:rPr>
        <w:t>الحربي</w:t>
      </w:r>
      <w:r w:rsidRPr="00D9232D">
        <w:rPr>
          <w:rStyle w:val="FootnoteReference"/>
          <w:rFonts w:eastAsiaTheme="minorHAnsi" w:cs="Arabic Transparent"/>
          <w:rtl/>
        </w:rPr>
        <w:t>(</w:t>
      </w:r>
      <w:r w:rsidRPr="00D9232D">
        <w:rPr>
          <w:rStyle w:val="FootnoteReference"/>
          <w:rFonts w:eastAsiaTheme="minorHAnsi" w:cs="Arabic Transparent"/>
          <w:rtl/>
        </w:rPr>
        <w:footnoteReference w:id="763"/>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والطيار</w:t>
      </w:r>
      <w:r w:rsidRPr="00D9232D">
        <w:rPr>
          <w:rStyle w:val="FootnoteReference"/>
          <w:rFonts w:eastAsiaTheme="minorHAnsi" w:cs="Arabic Transparent"/>
          <w:rtl/>
        </w:rPr>
        <w:t>(</w:t>
      </w:r>
      <w:r w:rsidRPr="00D9232D">
        <w:rPr>
          <w:rStyle w:val="FootnoteReference"/>
          <w:rFonts w:eastAsiaTheme="minorHAnsi" w:cs="Arabic Transparent"/>
          <w:rtl/>
        </w:rPr>
        <w:footnoteReference w:id="764"/>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وهي تحمل ذات المعنى والمثال، ومثالها قوله تعالى</w:t>
      </w:r>
      <w:r w:rsidRPr="00D9232D">
        <w:rPr>
          <w:rFonts w:asciiTheme="minorHAnsi" w:eastAsiaTheme="minorHAnsi" w:hAnsiTheme="minorHAnsi" w:cstheme="minorBidi" w:hint="cs"/>
          <w:b w:val="0"/>
          <w:sz w:val="28"/>
          <w:szCs w:val="28"/>
          <w:rtl/>
        </w:rPr>
        <w:t xml:space="preserve">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289" w:hint="cs"/>
          <w:b w:val="0"/>
          <w:sz w:val="28"/>
          <w:szCs w:val="32"/>
          <w:rtl/>
        </w:rPr>
        <w:instrText>ﮡ</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ﮢ</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ﮣ</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ﮤ</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ﮥﮦ</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ﮧ</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ﮨ</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ﮩ</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ﮪ</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ﮫ</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ﮬ</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ﮭ</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ﮮ</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ﮯ</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ﮰ</w:instrText>
      </w:r>
      <w:r w:rsidR="00AF7813" w:rsidRPr="00D9232D">
        <w:rPr>
          <w:rFonts w:asciiTheme="minorHAnsi" w:eastAsiaTheme="minorHAnsi" w:hAnsiTheme="minorHAnsi" w:cs="QCF_P289"/>
          <w:b w:val="0"/>
          <w:sz w:val="28"/>
          <w:szCs w:val="32"/>
          <w:rtl/>
        </w:rPr>
        <w:instrText xml:space="preserve"> </w:instrText>
      </w:r>
      <w:r w:rsidR="00AF7813" w:rsidRPr="00D9232D">
        <w:rPr>
          <w:rFonts w:asciiTheme="minorHAnsi" w:eastAsiaTheme="minorHAnsi" w:hAnsiTheme="minorHAnsi" w:cs="QCF_P289" w:hint="cs"/>
          <w:b w:val="0"/>
          <w:sz w:val="28"/>
          <w:szCs w:val="32"/>
          <w:rtl/>
        </w:rPr>
        <w:instrText>ﮱ</w:instrText>
      </w:r>
      <w:r w:rsidR="00AF7813" w:rsidRPr="00D9232D">
        <w:rPr>
          <w:rFonts w:ascii="ATraditional Arabic" w:hAnsi="ATraditional Arabic" w:cs="ATraditional Arabic"/>
          <w:rtl/>
        </w:rPr>
        <w:instrText>} [سورة الإسراء 17/71]</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289" w:hint="cs"/>
          <w:b w:val="0"/>
          <w:sz w:val="28"/>
          <w:szCs w:val="32"/>
          <w:rtl/>
        </w:rPr>
        <w:t>ﮡ</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ﮢ</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ﮣ</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ﮤ</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ﮥﮦ</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ﮧ</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ﮨ</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ﮩ</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ﮪ</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ﮫ</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ﮬ</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ﮭ</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ﮮ</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ﮯ</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ﮰ</w:t>
      </w:r>
      <w:r w:rsidRPr="00D9232D">
        <w:rPr>
          <w:rFonts w:asciiTheme="minorHAnsi" w:eastAsiaTheme="minorHAnsi" w:hAnsiTheme="minorHAnsi" w:cs="QCF_P289"/>
          <w:b w:val="0"/>
          <w:sz w:val="28"/>
          <w:szCs w:val="32"/>
          <w:rtl/>
        </w:rPr>
        <w:t xml:space="preserve"> </w:t>
      </w:r>
      <w:r w:rsidRPr="00D9232D">
        <w:rPr>
          <w:rFonts w:asciiTheme="minorHAnsi" w:eastAsiaTheme="minorHAnsi" w:hAnsiTheme="minorHAnsi" w:cs="QCF_P289" w:hint="cs"/>
          <w:b w:val="0"/>
          <w:sz w:val="28"/>
          <w:szCs w:val="32"/>
          <w:rtl/>
        </w:rPr>
        <w:t>ﮱ</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Theme="minorHAnsi" w:eastAsiaTheme="minorHAnsi" w:hAnsiTheme="minorHAnsi" w:cs="Arabic Transparent"/>
          <w:b w:val="0"/>
          <w:sz w:val="28"/>
          <w:szCs w:val="30"/>
          <w:rtl/>
        </w:rPr>
        <w:t>[</w:t>
      </w:r>
      <w:r w:rsidRPr="00D9232D">
        <w:rPr>
          <w:rFonts w:asciiTheme="minorHAnsi" w:eastAsiaTheme="minorHAnsi" w:hAnsiTheme="minorHAnsi" w:cs="Arabic Transparent" w:hint="cs"/>
          <w:b w:val="0"/>
          <w:sz w:val="28"/>
          <w:szCs w:val="30"/>
          <w:rtl/>
        </w:rPr>
        <w:t>سورة</w:t>
      </w:r>
      <w:r w:rsidRPr="00D9232D">
        <w:rPr>
          <w:rFonts w:asciiTheme="minorHAnsi" w:eastAsiaTheme="minorHAnsi" w:hAnsiTheme="minorHAnsi" w:cs="Arabic Transparent"/>
          <w:b w:val="0"/>
          <w:sz w:val="28"/>
          <w:szCs w:val="30"/>
          <w:rtl/>
        </w:rPr>
        <w:t xml:space="preserve"> </w:t>
      </w:r>
      <w:r w:rsidRPr="00D9232D">
        <w:rPr>
          <w:rFonts w:asciiTheme="minorHAnsi" w:eastAsiaTheme="minorHAnsi" w:hAnsiTheme="minorHAnsi" w:cs="Arabic Transparent" w:hint="cs"/>
          <w:b w:val="0"/>
          <w:sz w:val="28"/>
          <w:szCs w:val="30"/>
          <w:rtl/>
        </w:rPr>
        <w:t>الإسراء</w:t>
      </w:r>
      <w:r w:rsidR="007D6C29" w:rsidRPr="00D9232D">
        <w:rPr>
          <w:rFonts w:asciiTheme="minorHAnsi" w:eastAsiaTheme="minorHAnsi" w:hAnsiTheme="minorHAnsi" w:cs="Arabic Transparent"/>
          <w:b w:val="0"/>
          <w:sz w:val="28"/>
          <w:szCs w:val="30"/>
          <w:rtl/>
        </w:rPr>
        <w:t>:71].</w:t>
      </w:r>
    </w:p>
    <w:p w14:paraId="692F23E7" w14:textId="77777777" w:rsidR="007D6C29" w:rsidRPr="00D9232D" w:rsidRDefault="007D6C29" w:rsidP="004870DF">
      <w:pPr>
        <w:pStyle w:val="2"/>
        <w:numPr>
          <w:ilvl w:val="0"/>
          <w:numId w:val="42"/>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xml:space="preserve">: </w:t>
      </w:r>
      <w:r w:rsidR="002E2017" w:rsidRPr="00D9232D">
        <w:rPr>
          <w:rFonts w:asciiTheme="minorHAnsi" w:eastAsiaTheme="minorHAnsi" w:hAnsiTheme="minorHAnsi" w:cs="Arabic Transparent" w:hint="cs"/>
          <w:b w:val="0"/>
          <w:sz w:val="28"/>
          <w:szCs w:val="28"/>
          <w:rtl/>
        </w:rPr>
        <w:t>إذا ثبتت القراءة القرآنية فلا يجوز ردها أو رد معناها وهي بمنزلة آية مستقلة</w:t>
      </w:r>
      <w:r w:rsidRPr="00D9232D">
        <w:rPr>
          <w:rFonts w:asciiTheme="minorHAnsi" w:eastAsiaTheme="minorHAnsi" w:hAnsiTheme="minorHAnsi" w:cs="Arabic Transparent" w:hint="cs"/>
          <w:b w:val="0"/>
          <w:sz w:val="28"/>
          <w:szCs w:val="28"/>
          <w:rtl/>
        </w:rPr>
        <w:t>.</w:t>
      </w:r>
    </w:p>
    <w:p w14:paraId="0DF38EC2" w14:textId="3299D750" w:rsidR="0052661E" w:rsidRPr="00D9232D" w:rsidRDefault="007D6C29" w:rsidP="004870DF">
      <w:pPr>
        <w:pStyle w:val="2"/>
        <w:spacing w:line="360" w:lineRule="auto"/>
        <w:ind w:left="357"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وهذه القاعدة أيضاً ترددت معنى ومثالاً بين الحربي</w:t>
      </w:r>
      <w:r w:rsidRPr="00D9232D">
        <w:rPr>
          <w:rStyle w:val="FootnoteReference"/>
          <w:rFonts w:eastAsiaTheme="minorHAnsi" w:cs="Arabic Transparent"/>
          <w:rtl/>
        </w:rPr>
        <w:t>(</w:t>
      </w:r>
      <w:r w:rsidRPr="00D9232D">
        <w:rPr>
          <w:rStyle w:val="FootnoteReference"/>
          <w:rFonts w:eastAsiaTheme="minorHAnsi" w:cs="Arabic Transparent"/>
          <w:rtl/>
        </w:rPr>
        <w:footnoteReference w:id="765"/>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والطيار</w:t>
      </w:r>
      <w:r w:rsidRPr="00D9232D">
        <w:rPr>
          <w:rStyle w:val="FootnoteReference"/>
          <w:rFonts w:eastAsiaTheme="minorHAnsi" w:cs="Arabic Transparent"/>
          <w:rtl/>
        </w:rPr>
        <w:t>(</w:t>
      </w:r>
      <w:r w:rsidRPr="00D9232D">
        <w:rPr>
          <w:rStyle w:val="FootnoteReference"/>
          <w:rFonts w:eastAsiaTheme="minorHAnsi" w:cs="Arabic Transparent"/>
          <w:rtl/>
        </w:rPr>
        <w:footnoteReference w:id="766"/>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w:t>
      </w:r>
      <w:r w:rsidR="004965CC" w:rsidRPr="00D9232D">
        <w:rPr>
          <w:rFonts w:asciiTheme="minorHAnsi" w:eastAsiaTheme="minorHAnsi" w:hAnsiTheme="minorHAnsi" w:cs="Arabic Transparent" w:hint="cs"/>
          <w:b w:val="0"/>
          <w:sz w:val="28"/>
          <w:szCs w:val="28"/>
          <w:rtl/>
        </w:rPr>
        <w:t>و</w:t>
      </w:r>
      <w:r w:rsidR="002E2017" w:rsidRPr="00D9232D">
        <w:rPr>
          <w:rFonts w:asciiTheme="minorHAnsi" w:eastAsiaTheme="minorHAnsi" w:hAnsiTheme="minorHAnsi" w:cs="Arabic Transparent" w:hint="cs"/>
          <w:b w:val="0"/>
          <w:sz w:val="28"/>
          <w:szCs w:val="28"/>
          <w:rtl/>
        </w:rPr>
        <w:t>السبت</w:t>
      </w:r>
      <w:r w:rsidRPr="00D9232D">
        <w:rPr>
          <w:rStyle w:val="FootnoteReference"/>
          <w:rFonts w:eastAsiaTheme="minorHAnsi" w:cs="Arabic Transparent"/>
          <w:rtl/>
        </w:rPr>
        <w:t>(</w:t>
      </w:r>
      <w:r w:rsidRPr="00D9232D">
        <w:rPr>
          <w:rStyle w:val="FootnoteReference"/>
          <w:rFonts w:eastAsiaTheme="minorHAnsi" w:cs="Arabic Transparent"/>
          <w:rtl/>
        </w:rPr>
        <w:footnoteReference w:id="767"/>
      </w:r>
      <w:r w:rsidRPr="00D9232D">
        <w:rPr>
          <w:rStyle w:val="FootnoteReference"/>
          <w:rFonts w:eastAsiaTheme="minorHAnsi" w:cs="Arabic Transparent"/>
          <w:rtl/>
        </w:rPr>
        <w:t>)</w:t>
      </w:r>
      <w:r w:rsidRPr="00D9232D">
        <w:rPr>
          <w:rFonts w:asciiTheme="minorBidi" w:eastAsiaTheme="minorHAnsi" w:hAnsiTheme="minorBidi" w:cs="Arabic Transparent" w:hint="cs"/>
          <w:b w:val="0"/>
          <w:sz w:val="28"/>
          <w:szCs w:val="28"/>
          <w:rtl/>
        </w:rPr>
        <w:t xml:space="preserve">، ومثالها قوله تعالى </w:t>
      </w:r>
      <w:r w:rsidRPr="00D9232D">
        <w:rPr>
          <w:rFonts w:asciiTheme="minorBidi" w:eastAsiaTheme="minorHAnsi" w:hAnsiTheme="minorBid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Bidi" w:eastAsiaTheme="minorHAnsi" w:hAnsiTheme="minorBidi" w:cs="QCF_P077" w:hint="cs"/>
          <w:b w:val="0"/>
          <w:sz w:val="28"/>
          <w:szCs w:val="32"/>
          <w:rtl/>
        </w:rPr>
        <w:instrText>ﭣ</w:instrText>
      </w:r>
      <w:r w:rsidR="00AF7813" w:rsidRPr="00D9232D">
        <w:rPr>
          <w:rFonts w:asciiTheme="minorBidi" w:eastAsiaTheme="minorHAnsi" w:hAnsiTheme="minorBidi" w:cs="QCF_P077"/>
          <w:b w:val="0"/>
          <w:sz w:val="28"/>
          <w:szCs w:val="32"/>
          <w:rtl/>
        </w:rPr>
        <w:instrText xml:space="preserve"> </w:instrText>
      </w:r>
      <w:r w:rsidR="00AF7813" w:rsidRPr="00D9232D">
        <w:rPr>
          <w:rFonts w:asciiTheme="minorBidi" w:eastAsiaTheme="minorHAnsi" w:hAnsiTheme="minorBidi" w:cs="QCF_P077" w:hint="cs"/>
          <w:b w:val="0"/>
          <w:sz w:val="28"/>
          <w:szCs w:val="32"/>
          <w:rtl/>
        </w:rPr>
        <w:instrText>ﭤ</w:instrText>
      </w:r>
      <w:r w:rsidR="00AF7813" w:rsidRPr="00D9232D">
        <w:rPr>
          <w:rFonts w:asciiTheme="minorBidi" w:eastAsiaTheme="minorHAnsi" w:hAnsiTheme="minorBidi" w:cs="QCF_P077"/>
          <w:b w:val="0"/>
          <w:sz w:val="28"/>
          <w:szCs w:val="32"/>
          <w:rtl/>
        </w:rPr>
        <w:instrText xml:space="preserve"> </w:instrText>
      </w:r>
      <w:r w:rsidR="00AF7813" w:rsidRPr="00D9232D">
        <w:rPr>
          <w:rFonts w:asciiTheme="minorBidi" w:eastAsiaTheme="minorHAnsi" w:hAnsiTheme="minorBidi" w:cs="QCF_P077" w:hint="cs"/>
          <w:b w:val="0"/>
          <w:sz w:val="28"/>
          <w:szCs w:val="32"/>
          <w:rtl/>
        </w:rPr>
        <w:instrText>ﭥ</w:instrText>
      </w:r>
      <w:r w:rsidR="00AF7813" w:rsidRPr="00D9232D">
        <w:rPr>
          <w:rFonts w:asciiTheme="minorBidi" w:eastAsiaTheme="minorHAnsi" w:hAnsiTheme="minorBidi" w:cs="QCF_P077"/>
          <w:b w:val="0"/>
          <w:sz w:val="28"/>
          <w:szCs w:val="32"/>
          <w:rtl/>
        </w:rPr>
        <w:instrText xml:space="preserve"> </w:instrText>
      </w:r>
      <w:r w:rsidR="00AF7813" w:rsidRPr="00D9232D">
        <w:rPr>
          <w:rFonts w:asciiTheme="minorBidi" w:eastAsiaTheme="minorHAnsi" w:hAnsiTheme="minorBidi" w:cs="QCF_P077" w:hint="cs"/>
          <w:b w:val="0"/>
          <w:sz w:val="28"/>
          <w:szCs w:val="32"/>
          <w:rtl/>
        </w:rPr>
        <w:instrText>ﭦ</w:instrText>
      </w:r>
      <w:r w:rsidR="00AF7813" w:rsidRPr="00D9232D">
        <w:rPr>
          <w:rFonts w:asciiTheme="minorBidi" w:eastAsiaTheme="minorHAnsi" w:hAnsiTheme="minorBidi" w:cs="QCF_P077"/>
          <w:b w:val="0"/>
          <w:sz w:val="28"/>
          <w:szCs w:val="32"/>
          <w:rtl/>
        </w:rPr>
        <w:instrText xml:space="preserve"> </w:instrText>
      </w:r>
      <w:r w:rsidR="00AF7813" w:rsidRPr="00D9232D">
        <w:rPr>
          <w:rFonts w:asciiTheme="minorBidi" w:eastAsiaTheme="minorHAnsi" w:hAnsiTheme="minorBidi" w:cs="QCF_P077" w:hint="cs"/>
          <w:b w:val="0"/>
          <w:sz w:val="28"/>
          <w:szCs w:val="32"/>
          <w:rtl/>
        </w:rPr>
        <w:instrText>ﭧ</w:instrText>
      </w:r>
      <w:r w:rsidR="00AF7813" w:rsidRPr="00D9232D">
        <w:rPr>
          <w:rFonts w:asciiTheme="minorBidi" w:eastAsiaTheme="minorHAnsi" w:hAnsiTheme="minorBidi" w:cs="QCF_P077"/>
          <w:b w:val="0"/>
          <w:sz w:val="28"/>
          <w:szCs w:val="32"/>
          <w:rtl/>
        </w:rPr>
        <w:instrText xml:space="preserve"> </w:instrText>
      </w:r>
      <w:r w:rsidR="00AF7813" w:rsidRPr="00D9232D">
        <w:rPr>
          <w:rFonts w:asciiTheme="minorBidi" w:eastAsiaTheme="minorHAnsi" w:hAnsiTheme="minorBidi" w:cs="QCF_P077" w:hint="cs"/>
          <w:b w:val="0"/>
          <w:sz w:val="28"/>
          <w:szCs w:val="32"/>
          <w:rtl/>
        </w:rPr>
        <w:instrText>ﭨﭩ</w:instrText>
      </w:r>
      <w:r w:rsidR="00AF7813" w:rsidRPr="00D9232D">
        <w:rPr>
          <w:rFonts w:ascii="ATraditional Arabic" w:hAnsi="ATraditional Arabic" w:cs="ATraditional Arabic"/>
          <w:rtl/>
        </w:rPr>
        <w:instrText>} [سورة النساء 4/1]</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Bidi" w:eastAsiaTheme="minorHAnsi" w:hAnsiTheme="minorBidi" w:cs="QCF_P077" w:hint="cs"/>
          <w:b w:val="0"/>
          <w:sz w:val="28"/>
          <w:szCs w:val="32"/>
          <w:rtl/>
        </w:rPr>
        <w:t>ﭣ</w:t>
      </w:r>
      <w:r w:rsidRPr="00D9232D">
        <w:rPr>
          <w:rFonts w:asciiTheme="minorBidi" w:eastAsiaTheme="minorHAnsi" w:hAnsiTheme="minorBidi" w:cs="QCF_P077"/>
          <w:b w:val="0"/>
          <w:sz w:val="28"/>
          <w:szCs w:val="32"/>
          <w:rtl/>
        </w:rPr>
        <w:t xml:space="preserve"> </w:t>
      </w:r>
      <w:r w:rsidRPr="00D9232D">
        <w:rPr>
          <w:rFonts w:asciiTheme="minorBidi" w:eastAsiaTheme="minorHAnsi" w:hAnsiTheme="minorBidi" w:cs="QCF_P077" w:hint="cs"/>
          <w:b w:val="0"/>
          <w:sz w:val="28"/>
          <w:szCs w:val="32"/>
          <w:rtl/>
        </w:rPr>
        <w:t>ﭤ</w:t>
      </w:r>
      <w:r w:rsidRPr="00D9232D">
        <w:rPr>
          <w:rFonts w:asciiTheme="minorBidi" w:eastAsiaTheme="minorHAnsi" w:hAnsiTheme="minorBidi" w:cs="QCF_P077"/>
          <w:b w:val="0"/>
          <w:sz w:val="28"/>
          <w:szCs w:val="32"/>
          <w:rtl/>
        </w:rPr>
        <w:t xml:space="preserve"> </w:t>
      </w:r>
      <w:r w:rsidRPr="00D9232D">
        <w:rPr>
          <w:rFonts w:asciiTheme="minorBidi" w:eastAsiaTheme="minorHAnsi" w:hAnsiTheme="minorBidi" w:cs="QCF_P077" w:hint="cs"/>
          <w:b w:val="0"/>
          <w:sz w:val="28"/>
          <w:szCs w:val="32"/>
          <w:rtl/>
        </w:rPr>
        <w:t>ﭥ</w:t>
      </w:r>
      <w:r w:rsidRPr="00D9232D">
        <w:rPr>
          <w:rFonts w:asciiTheme="minorBidi" w:eastAsiaTheme="minorHAnsi" w:hAnsiTheme="minorBidi" w:cs="QCF_P077"/>
          <w:b w:val="0"/>
          <w:sz w:val="28"/>
          <w:szCs w:val="32"/>
          <w:rtl/>
        </w:rPr>
        <w:t xml:space="preserve"> </w:t>
      </w:r>
      <w:r w:rsidRPr="00D9232D">
        <w:rPr>
          <w:rFonts w:asciiTheme="minorBidi" w:eastAsiaTheme="minorHAnsi" w:hAnsiTheme="minorBidi" w:cs="QCF_P077" w:hint="cs"/>
          <w:b w:val="0"/>
          <w:sz w:val="28"/>
          <w:szCs w:val="32"/>
          <w:rtl/>
        </w:rPr>
        <w:t>ﭦ</w:t>
      </w:r>
      <w:r w:rsidRPr="00D9232D">
        <w:rPr>
          <w:rFonts w:asciiTheme="minorBidi" w:eastAsiaTheme="minorHAnsi" w:hAnsiTheme="minorBidi" w:cs="QCF_P077"/>
          <w:b w:val="0"/>
          <w:sz w:val="28"/>
          <w:szCs w:val="32"/>
          <w:rtl/>
        </w:rPr>
        <w:t xml:space="preserve"> </w:t>
      </w:r>
      <w:r w:rsidRPr="00D9232D">
        <w:rPr>
          <w:rFonts w:asciiTheme="minorBidi" w:eastAsiaTheme="minorHAnsi" w:hAnsiTheme="minorBidi" w:cs="QCF_P077" w:hint="cs"/>
          <w:b w:val="0"/>
          <w:sz w:val="28"/>
          <w:szCs w:val="32"/>
          <w:rtl/>
        </w:rPr>
        <w:t>ﭧ</w:t>
      </w:r>
      <w:r w:rsidRPr="00D9232D">
        <w:rPr>
          <w:rFonts w:asciiTheme="minorBidi" w:eastAsiaTheme="minorHAnsi" w:hAnsiTheme="minorBidi" w:cs="QCF_P077"/>
          <w:b w:val="0"/>
          <w:sz w:val="28"/>
          <w:szCs w:val="32"/>
          <w:rtl/>
        </w:rPr>
        <w:t xml:space="preserve"> </w:t>
      </w:r>
      <w:r w:rsidRPr="00D9232D">
        <w:rPr>
          <w:rFonts w:asciiTheme="minorBidi" w:eastAsiaTheme="minorHAnsi" w:hAnsiTheme="minorBidi" w:cs="QCF_P077" w:hint="cs"/>
          <w:b w:val="0"/>
          <w:sz w:val="28"/>
          <w:szCs w:val="32"/>
          <w:rtl/>
        </w:rPr>
        <w:t>ﭨﭩ</w:t>
      </w:r>
      <w:r w:rsidRPr="00D9232D">
        <w:rPr>
          <w:rFonts w:asciiTheme="minorBidi" w:eastAsiaTheme="minorHAnsi" w:hAnsiTheme="minorBidi" w:cs="ATraditional Arabic"/>
          <w:b w:val="0"/>
          <w:sz w:val="28"/>
          <w:szCs w:val="32"/>
          <w:rtl/>
        </w:rPr>
        <w:t>}</w:t>
      </w:r>
      <w:r w:rsidR="0052661E" w:rsidRPr="00D9232D">
        <w:rPr>
          <w:rFonts w:asciiTheme="minorBidi" w:eastAsiaTheme="minorHAnsi" w:hAnsiTheme="minorBidi" w:cs="ATraditional Arabic"/>
          <w:b w:val="0"/>
          <w:sz w:val="28"/>
          <w:szCs w:val="30"/>
          <w:rtl/>
        </w:rPr>
        <w:t xml:space="preserve"> [</w:t>
      </w:r>
      <w:r w:rsidR="0052661E" w:rsidRPr="00D9232D">
        <w:rPr>
          <w:rFonts w:asciiTheme="minorBidi" w:eastAsiaTheme="minorHAnsi" w:hAnsiTheme="minorBidi" w:cs="Arabic Transparent"/>
          <w:b w:val="0"/>
          <w:sz w:val="28"/>
          <w:szCs w:val="30"/>
          <w:rtl/>
        </w:rPr>
        <w:t>سورة النساء:1].</w:t>
      </w:r>
    </w:p>
    <w:p w14:paraId="75C42356" w14:textId="20446945" w:rsidR="002E2017" w:rsidRPr="00D9232D" w:rsidRDefault="0052661E" w:rsidP="004870DF">
      <w:pPr>
        <w:pStyle w:val="2"/>
        <w:numPr>
          <w:ilvl w:val="0"/>
          <w:numId w:val="42"/>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xml:space="preserve">: </w:t>
      </w:r>
      <w:r w:rsidR="002E2017" w:rsidRPr="00D9232D">
        <w:rPr>
          <w:rFonts w:asciiTheme="minorHAnsi" w:eastAsiaTheme="minorHAnsi" w:hAnsiTheme="minorHAnsi" w:cs="Arabic Transparent" w:hint="cs"/>
          <w:b w:val="0"/>
          <w:sz w:val="28"/>
          <w:szCs w:val="28"/>
          <w:rtl/>
        </w:rPr>
        <w:t>الوجه  التفسيري والإعرابي الموافق لرسم المصحف أولى من الوجه المخالف له</w:t>
      </w:r>
      <w:r w:rsidRPr="00D9232D">
        <w:rPr>
          <w:rFonts w:asciiTheme="minorHAnsi" w:eastAsiaTheme="minorHAnsi" w:hAnsiTheme="minorHAnsi" w:cs="Arabic Transparent" w:hint="cs"/>
          <w:b w:val="0"/>
          <w:sz w:val="28"/>
          <w:szCs w:val="28"/>
          <w:rtl/>
        </w:rPr>
        <w:t>.</w:t>
      </w:r>
    </w:p>
    <w:p w14:paraId="1951FF1E" w14:textId="77777777" w:rsidR="0052661E" w:rsidRPr="00D9232D" w:rsidRDefault="0052661E"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هذه القاعدة تردد ذكرها بين الحربي</w:t>
      </w:r>
      <w:r w:rsidRPr="00D9232D">
        <w:rPr>
          <w:rStyle w:val="FootnoteReference"/>
          <w:rFonts w:eastAsiaTheme="minorHAnsi" w:cs="Arabic Transparent"/>
          <w:rtl/>
        </w:rPr>
        <w:t>(</w:t>
      </w:r>
      <w:r w:rsidRPr="00D9232D">
        <w:rPr>
          <w:rStyle w:val="FootnoteReference"/>
          <w:rFonts w:eastAsiaTheme="minorHAnsi" w:cs="Arabic Transparent"/>
          <w:rtl/>
        </w:rPr>
        <w:footnoteReference w:id="768"/>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والطيار</w:t>
      </w:r>
      <w:r w:rsidRPr="00D9232D">
        <w:rPr>
          <w:rStyle w:val="FootnoteReference"/>
          <w:rFonts w:eastAsiaTheme="minorHAnsi" w:cs="Arabic Transparent"/>
          <w:rtl/>
        </w:rPr>
        <w:t>(</w:t>
      </w:r>
      <w:r w:rsidRPr="00D9232D">
        <w:rPr>
          <w:rStyle w:val="FootnoteReference"/>
          <w:rFonts w:eastAsiaTheme="minorHAnsi" w:cs="Arabic Transparent"/>
          <w:rtl/>
        </w:rPr>
        <w:footnoteReference w:id="769"/>
      </w:r>
      <w:r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معنىً ومثالاً، ومثالها:</w:t>
      </w:r>
    </w:p>
    <w:p w14:paraId="07B35D49" w14:textId="137590E9" w:rsidR="0052661E" w:rsidRPr="00D9232D" w:rsidRDefault="0052661E" w:rsidP="004870DF">
      <w:pPr>
        <w:pStyle w:val="2"/>
        <w:numPr>
          <w:ilvl w:val="0"/>
          <w:numId w:val="39"/>
        </w:numPr>
        <w:spacing w:line="360" w:lineRule="auto"/>
        <w:jc w:val="both"/>
        <w:rPr>
          <w:rFonts w:asciiTheme="minorBidi" w:eastAsiaTheme="minorHAnsi" w:hAnsiTheme="minorBidi" w:cs="Arabic Transparent"/>
          <w:b w:val="0"/>
          <w:sz w:val="28"/>
          <w:szCs w:val="28"/>
        </w:rPr>
      </w:pPr>
      <w:r w:rsidRPr="00D9232D">
        <w:rPr>
          <w:rFonts w:asciiTheme="minorHAnsi" w:eastAsiaTheme="minorHAnsi" w:hAnsiTheme="minorHAnsi" w:cs="Arabic Transparent" w:hint="cs"/>
          <w:b w:val="0"/>
          <w:sz w:val="28"/>
          <w:szCs w:val="28"/>
          <w:rtl/>
        </w:rPr>
        <w:t>قوله تعالى</w:t>
      </w:r>
      <w:r w:rsidRPr="00D9232D">
        <w:rPr>
          <w:rFonts w:asciiTheme="minorHAnsi" w:eastAsiaTheme="minorHAnsi" w:hAnsiTheme="minorHAnsi" w:cs="ATraditional Arabic" w:hint="cs"/>
          <w:b w:val="0"/>
          <w:sz w:val="28"/>
          <w:szCs w:val="32"/>
          <w:rtl/>
        </w:rPr>
        <w:t xml:space="preserve">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587" w:hint="cs"/>
          <w:b w:val="0"/>
          <w:sz w:val="28"/>
          <w:szCs w:val="32"/>
          <w:rtl/>
        </w:rPr>
        <w:instrText>ﯠ</w:instrText>
      </w:r>
      <w:r w:rsidR="00AF7813" w:rsidRPr="00D9232D">
        <w:rPr>
          <w:rFonts w:asciiTheme="minorHAnsi" w:eastAsiaTheme="minorHAnsi" w:hAnsiTheme="minorHAnsi" w:cs="QCF_P587"/>
          <w:b w:val="0"/>
          <w:sz w:val="28"/>
          <w:szCs w:val="32"/>
          <w:rtl/>
        </w:rPr>
        <w:instrText xml:space="preserve"> </w:instrText>
      </w:r>
      <w:r w:rsidR="00AF7813" w:rsidRPr="00D9232D">
        <w:rPr>
          <w:rFonts w:asciiTheme="minorHAnsi" w:eastAsiaTheme="minorHAnsi" w:hAnsiTheme="minorHAnsi" w:cs="QCF_P587" w:hint="cs"/>
          <w:b w:val="0"/>
          <w:sz w:val="28"/>
          <w:szCs w:val="32"/>
          <w:rtl/>
        </w:rPr>
        <w:instrText>ﯡ</w:instrText>
      </w:r>
      <w:r w:rsidR="00AF7813" w:rsidRPr="00D9232D">
        <w:rPr>
          <w:rFonts w:asciiTheme="minorHAnsi" w:eastAsiaTheme="minorHAnsi" w:hAnsiTheme="minorHAnsi" w:cs="QCF_P587"/>
          <w:b w:val="0"/>
          <w:sz w:val="28"/>
          <w:szCs w:val="32"/>
          <w:rtl/>
        </w:rPr>
        <w:instrText xml:space="preserve"> </w:instrText>
      </w:r>
      <w:r w:rsidR="00AF7813" w:rsidRPr="00D9232D">
        <w:rPr>
          <w:rFonts w:asciiTheme="minorHAnsi" w:eastAsiaTheme="minorHAnsi" w:hAnsiTheme="minorHAnsi" w:cs="QCF_P587" w:hint="cs"/>
          <w:b w:val="0"/>
          <w:sz w:val="28"/>
          <w:szCs w:val="32"/>
          <w:rtl/>
        </w:rPr>
        <w:instrText>ﯢ</w:instrText>
      </w:r>
      <w:r w:rsidR="00AF7813" w:rsidRPr="00D9232D">
        <w:rPr>
          <w:rFonts w:asciiTheme="minorHAnsi" w:eastAsiaTheme="minorHAnsi" w:hAnsiTheme="minorHAnsi" w:cs="QCF_P587"/>
          <w:b w:val="0"/>
          <w:sz w:val="28"/>
          <w:szCs w:val="32"/>
          <w:rtl/>
        </w:rPr>
        <w:instrText xml:space="preserve"> </w:instrText>
      </w:r>
      <w:r w:rsidR="00AF7813" w:rsidRPr="00D9232D">
        <w:rPr>
          <w:rFonts w:asciiTheme="minorHAnsi" w:eastAsiaTheme="minorHAnsi" w:hAnsiTheme="minorHAnsi" w:cs="QCF_P587" w:hint="cs"/>
          <w:b w:val="0"/>
          <w:sz w:val="28"/>
          <w:szCs w:val="32"/>
          <w:rtl/>
        </w:rPr>
        <w:instrText>ﯣ</w:instrText>
      </w:r>
      <w:r w:rsidR="00AF7813" w:rsidRPr="00D9232D">
        <w:rPr>
          <w:rFonts w:asciiTheme="minorHAnsi" w:eastAsiaTheme="minorHAnsi" w:hAnsiTheme="minorHAnsi" w:cs="QCF_P587"/>
          <w:b w:val="0"/>
          <w:sz w:val="28"/>
          <w:szCs w:val="32"/>
          <w:rtl/>
        </w:rPr>
        <w:instrText xml:space="preserve"> </w:instrText>
      </w:r>
      <w:r w:rsidR="00AF7813" w:rsidRPr="00D9232D">
        <w:rPr>
          <w:rFonts w:asciiTheme="minorHAnsi" w:eastAsiaTheme="minorHAnsi" w:hAnsiTheme="minorHAnsi" w:cs="QCF_P587" w:hint="cs"/>
          <w:b w:val="0"/>
          <w:sz w:val="28"/>
          <w:szCs w:val="32"/>
          <w:rtl/>
        </w:rPr>
        <w:instrText>ﯤ</w:instrText>
      </w:r>
      <w:r w:rsidR="00AF7813" w:rsidRPr="00D9232D">
        <w:rPr>
          <w:rFonts w:asciiTheme="minorHAnsi" w:eastAsiaTheme="minorHAnsi" w:hAnsiTheme="minorHAnsi" w:cs="QCF_P587"/>
          <w:b w:val="0"/>
          <w:sz w:val="28"/>
          <w:szCs w:val="32"/>
          <w:rtl/>
        </w:rPr>
        <w:instrText xml:space="preserve"> </w:instrText>
      </w:r>
      <w:r w:rsidR="00AF7813" w:rsidRPr="00D9232D">
        <w:rPr>
          <w:rFonts w:asciiTheme="minorHAnsi" w:eastAsiaTheme="minorHAnsi" w:hAnsiTheme="minorHAnsi" w:cs="QCF_P587" w:hint="cs"/>
          <w:b w:val="0"/>
          <w:sz w:val="28"/>
          <w:szCs w:val="32"/>
          <w:rtl/>
        </w:rPr>
        <w:instrText>ﯥ</w:instrText>
      </w:r>
      <w:r w:rsidR="00AF7813" w:rsidRPr="00D9232D">
        <w:rPr>
          <w:rFonts w:ascii="ATraditional Arabic" w:hAnsi="ATraditional Arabic" w:cs="ATraditional Arabic"/>
          <w:rtl/>
        </w:rPr>
        <w:instrText>} [سورة المطففين 83/3]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587" w:hint="cs"/>
          <w:b w:val="0"/>
          <w:sz w:val="28"/>
          <w:szCs w:val="32"/>
          <w:rtl/>
        </w:rPr>
        <w:t>ﯠ</w:t>
      </w:r>
      <w:r w:rsidRPr="00D9232D">
        <w:rPr>
          <w:rFonts w:asciiTheme="minorHAnsi" w:eastAsiaTheme="minorHAnsi" w:hAnsiTheme="minorHAnsi" w:cs="QCF_P587"/>
          <w:b w:val="0"/>
          <w:sz w:val="28"/>
          <w:szCs w:val="32"/>
          <w:rtl/>
        </w:rPr>
        <w:t xml:space="preserve"> </w:t>
      </w:r>
      <w:r w:rsidRPr="00D9232D">
        <w:rPr>
          <w:rFonts w:asciiTheme="minorHAnsi" w:eastAsiaTheme="minorHAnsi" w:hAnsiTheme="minorHAnsi" w:cs="QCF_P587" w:hint="cs"/>
          <w:b w:val="0"/>
          <w:sz w:val="28"/>
          <w:szCs w:val="32"/>
          <w:rtl/>
        </w:rPr>
        <w:t>ﯡ</w:t>
      </w:r>
      <w:r w:rsidRPr="00D9232D">
        <w:rPr>
          <w:rFonts w:asciiTheme="minorHAnsi" w:eastAsiaTheme="minorHAnsi" w:hAnsiTheme="minorHAnsi" w:cs="QCF_P587"/>
          <w:b w:val="0"/>
          <w:sz w:val="28"/>
          <w:szCs w:val="32"/>
          <w:rtl/>
        </w:rPr>
        <w:t xml:space="preserve"> </w:t>
      </w:r>
      <w:r w:rsidRPr="00D9232D">
        <w:rPr>
          <w:rFonts w:asciiTheme="minorHAnsi" w:eastAsiaTheme="minorHAnsi" w:hAnsiTheme="minorHAnsi" w:cs="QCF_P587" w:hint="cs"/>
          <w:b w:val="0"/>
          <w:sz w:val="28"/>
          <w:szCs w:val="32"/>
          <w:rtl/>
        </w:rPr>
        <w:t>ﯢ</w:t>
      </w:r>
      <w:r w:rsidRPr="00D9232D">
        <w:rPr>
          <w:rFonts w:asciiTheme="minorHAnsi" w:eastAsiaTheme="minorHAnsi" w:hAnsiTheme="minorHAnsi" w:cs="QCF_P587"/>
          <w:b w:val="0"/>
          <w:sz w:val="28"/>
          <w:szCs w:val="32"/>
          <w:rtl/>
        </w:rPr>
        <w:t xml:space="preserve"> </w:t>
      </w:r>
      <w:r w:rsidRPr="00D9232D">
        <w:rPr>
          <w:rFonts w:asciiTheme="minorHAnsi" w:eastAsiaTheme="minorHAnsi" w:hAnsiTheme="minorHAnsi" w:cs="QCF_P587" w:hint="cs"/>
          <w:b w:val="0"/>
          <w:sz w:val="28"/>
          <w:szCs w:val="32"/>
          <w:rtl/>
        </w:rPr>
        <w:t>ﯣ</w:t>
      </w:r>
      <w:r w:rsidRPr="00D9232D">
        <w:rPr>
          <w:rFonts w:asciiTheme="minorHAnsi" w:eastAsiaTheme="minorHAnsi" w:hAnsiTheme="minorHAnsi" w:cs="QCF_P587"/>
          <w:b w:val="0"/>
          <w:sz w:val="28"/>
          <w:szCs w:val="32"/>
          <w:rtl/>
        </w:rPr>
        <w:t xml:space="preserve"> </w:t>
      </w:r>
      <w:r w:rsidRPr="00D9232D">
        <w:rPr>
          <w:rFonts w:asciiTheme="minorHAnsi" w:eastAsiaTheme="minorHAnsi" w:hAnsiTheme="minorHAnsi" w:cs="QCF_P587" w:hint="cs"/>
          <w:b w:val="0"/>
          <w:sz w:val="28"/>
          <w:szCs w:val="32"/>
          <w:rtl/>
        </w:rPr>
        <w:t>ﯤ</w:t>
      </w:r>
      <w:r w:rsidRPr="00D9232D">
        <w:rPr>
          <w:rFonts w:asciiTheme="minorHAnsi" w:eastAsiaTheme="minorHAnsi" w:hAnsiTheme="minorHAnsi" w:cs="QCF_P587"/>
          <w:b w:val="0"/>
          <w:sz w:val="28"/>
          <w:szCs w:val="32"/>
          <w:rtl/>
        </w:rPr>
        <w:t xml:space="preserve"> </w:t>
      </w:r>
      <w:r w:rsidRPr="00D9232D">
        <w:rPr>
          <w:rFonts w:asciiTheme="minorHAnsi" w:eastAsiaTheme="minorHAnsi" w:hAnsiTheme="minorHAnsi" w:cs="QCF_P587" w:hint="cs"/>
          <w:b w:val="0"/>
          <w:sz w:val="28"/>
          <w:szCs w:val="32"/>
          <w:rtl/>
        </w:rPr>
        <w:t>ﯥ</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Theme="minorHAnsi" w:eastAsiaTheme="minorHAnsi" w:hAnsiTheme="minorHAnsi" w:cs="Arabic Transparent"/>
          <w:b w:val="0"/>
          <w:sz w:val="28"/>
          <w:szCs w:val="30"/>
          <w:rtl/>
        </w:rPr>
        <w:t>[</w:t>
      </w:r>
      <w:r w:rsidRPr="00D9232D">
        <w:rPr>
          <w:rFonts w:asciiTheme="minorHAnsi" w:eastAsiaTheme="minorHAnsi" w:hAnsiTheme="minorHAnsi" w:cs="Arabic Transparent" w:hint="cs"/>
          <w:b w:val="0"/>
          <w:sz w:val="28"/>
          <w:szCs w:val="30"/>
          <w:rtl/>
        </w:rPr>
        <w:t>سورة</w:t>
      </w:r>
      <w:r w:rsidRPr="00D9232D">
        <w:rPr>
          <w:rFonts w:asciiTheme="minorHAnsi" w:eastAsiaTheme="minorHAnsi" w:hAnsiTheme="minorHAnsi" w:cs="Arabic Transparent"/>
          <w:b w:val="0"/>
          <w:sz w:val="28"/>
          <w:szCs w:val="30"/>
          <w:rtl/>
        </w:rPr>
        <w:t xml:space="preserve"> </w:t>
      </w:r>
      <w:r w:rsidRPr="00D9232D">
        <w:rPr>
          <w:rFonts w:asciiTheme="minorHAnsi" w:eastAsiaTheme="minorHAnsi" w:hAnsiTheme="minorHAnsi" w:cs="Arabic Transparent" w:hint="cs"/>
          <w:b w:val="0"/>
          <w:sz w:val="28"/>
          <w:szCs w:val="30"/>
          <w:rtl/>
        </w:rPr>
        <w:t>المطففين</w:t>
      </w:r>
      <w:r w:rsidRPr="00D9232D">
        <w:rPr>
          <w:rFonts w:asciiTheme="minorHAnsi" w:eastAsiaTheme="minorHAnsi" w:hAnsiTheme="minorHAnsi" w:cs="Arabic Transparent"/>
          <w:b w:val="0"/>
          <w:sz w:val="28"/>
          <w:szCs w:val="30"/>
          <w:rtl/>
        </w:rPr>
        <w:t>:3].</w:t>
      </w:r>
    </w:p>
    <w:p w14:paraId="5E2732A9" w14:textId="00A6E37A" w:rsidR="0052661E" w:rsidRPr="00D9232D" w:rsidRDefault="0052661E" w:rsidP="004870DF">
      <w:pPr>
        <w:pStyle w:val="2"/>
        <w:numPr>
          <w:ilvl w:val="0"/>
          <w:numId w:val="39"/>
        </w:numPr>
        <w:spacing w:line="360" w:lineRule="auto"/>
        <w:jc w:val="both"/>
        <w:rPr>
          <w:rFonts w:asciiTheme="minorHAnsi" w:eastAsiaTheme="minorHAnsi" w:hAnsiTheme="minorHAnsi" w:cs="Arabic Transparent"/>
          <w:b w:val="0"/>
          <w:sz w:val="28"/>
          <w:szCs w:val="28"/>
          <w:rtl/>
        </w:rPr>
      </w:pPr>
      <w:r w:rsidRPr="00D9232D">
        <w:rPr>
          <w:rFonts w:asciiTheme="minorBidi" w:eastAsiaTheme="minorHAnsi" w:hAnsiTheme="minorBidi" w:cs="Arabic Transparent"/>
          <w:b w:val="0"/>
          <w:sz w:val="28"/>
          <w:szCs w:val="28"/>
          <w:rtl/>
        </w:rPr>
        <w:t xml:space="preserve">قوله تعالى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591" w:hint="cs"/>
          <w:b w:val="0"/>
          <w:sz w:val="28"/>
          <w:szCs w:val="32"/>
          <w:rtl/>
        </w:rPr>
        <w:instrText>ﯕ</w:instrText>
      </w:r>
      <w:r w:rsidR="00AF7813" w:rsidRPr="00D9232D">
        <w:rPr>
          <w:rFonts w:asciiTheme="minorHAnsi" w:eastAsiaTheme="minorHAnsi" w:hAnsiTheme="minorHAnsi" w:cs="QCF_P591"/>
          <w:b w:val="0"/>
          <w:sz w:val="28"/>
          <w:szCs w:val="32"/>
          <w:rtl/>
        </w:rPr>
        <w:instrText xml:space="preserve"> </w:instrText>
      </w:r>
      <w:r w:rsidR="00AF7813" w:rsidRPr="00D9232D">
        <w:rPr>
          <w:rFonts w:asciiTheme="minorHAnsi" w:eastAsiaTheme="minorHAnsi" w:hAnsiTheme="minorHAnsi" w:cs="QCF_P591" w:hint="cs"/>
          <w:b w:val="0"/>
          <w:sz w:val="28"/>
          <w:szCs w:val="32"/>
          <w:rtl/>
        </w:rPr>
        <w:instrText>ﯖ</w:instrText>
      </w:r>
      <w:r w:rsidR="00AF7813" w:rsidRPr="00D9232D">
        <w:rPr>
          <w:rFonts w:asciiTheme="minorHAnsi" w:eastAsiaTheme="minorHAnsi" w:hAnsiTheme="minorHAnsi" w:cs="QCF_P591"/>
          <w:b w:val="0"/>
          <w:sz w:val="28"/>
          <w:szCs w:val="32"/>
          <w:rtl/>
        </w:rPr>
        <w:instrText xml:space="preserve"> </w:instrText>
      </w:r>
      <w:r w:rsidR="00AF7813" w:rsidRPr="00D9232D">
        <w:rPr>
          <w:rFonts w:asciiTheme="minorHAnsi" w:eastAsiaTheme="minorHAnsi" w:hAnsiTheme="minorHAnsi" w:cs="QCF_P591" w:hint="cs"/>
          <w:b w:val="0"/>
          <w:sz w:val="28"/>
          <w:szCs w:val="32"/>
          <w:rtl/>
        </w:rPr>
        <w:instrText>ﯗ</w:instrText>
      </w:r>
      <w:r w:rsidR="00AF7813" w:rsidRPr="00D9232D">
        <w:rPr>
          <w:rFonts w:asciiTheme="minorHAnsi" w:eastAsiaTheme="minorHAnsi" w:hAnsiTheme="minorHAnsi" w:cs="QCF_P591"/>
          <w:b w:val="0"/>
          <w:sz w:val="28"/>
          <w:szCs w:val="32"/>
          <w:rtl/>
        </w:rPr>
        <w:instrText xml:space="preserve"> </w:instrText>
      </w:r>
      <w:r w:rsidR="00AF7813" w:rsidRPr="00D9232D">
        <w:rPr>
          <w:rFonts w:asciiTheme="minorHAnsi" w:eastAsiaTheme="minorHAnsi" w:hAnsiTheme="minorHAnsi" w:cs="QCF_P591" w:hint="cs"/>
          <w:b w:val="0"/>
          <w:sz w:val="28"/>
          <w:szCs w:val="32"/>
          <w:rtl/>
        </w:rPr>
        <w:instrText>ﯘ</w:instrText>
      </w:r>
      <w:r w:rsidR="00AF7813" w:rsidRPr="00D9232D">
        <w:rPr>
          <w:rFonts w:ascii="ATraditional Arabic" w:hAnsi="ATraditional Arabic" w:cs="ATraditional Arabic"/>
          <w:rtl/>
        </w:rPr>
        <w:instrText>} [سورة الأعلى 87/6]</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591" w:hint="cs"/>
          <w:b w:val="0"/>
          <w:sz w:val="28"/>
          <w:szCs w:val="32"/>
          <w:rtl/>
        </w:rPr>
        <w:t>ﯕ</w:t>
      </w:r>
      <w:r w:rsidRPr="00D9232D">
        <w:rPr>
          <w:rFonts w:asciiTheme="minorHAnsi" w:eastAsiaTheme="minorHAnsi" w:hAnsiTheme="minorHAnsi" w:cs="QCF_P591"/>
          <w:b w:val="0"/>
          <w:sz w:val="28"/>
          <w:szCs w:val="32"/>
          <w:rtl/>
        </w:rPr>
        <w:t xml:space="preserve"> </w:t>
      </w:r>
      <w:r w:rsidRPr="00D9232D">
        <w:rPr>
          <w:rFonts w:asciiTheme="minorHAnsi" w:eastAsiaTheme="minorHAnsi" w:hAnsiTheme="minorHAnsi" w:cs="QCF_P591" w:hint="cs"/>
          <w:b w:val="0"/>
          <w:sz w:val="28"/>
          <w:szCs w:val="32"/>
          <w:rtl/>
        </w:rPr>
        <w:t>ﯖ</w:t>
      </w:r>
      <w:r w:rsidRPr="00D9232D">
        <w:rPr>
          <w:rFonts w:asciiTheme="minorHAnsi" w:eastAsiaTheme="minorHAnsi" w:hAnsiTheme="minorHAnsi" w:cs="QCF_P591"/>
          <w:b w:val="0"/>
          <w:sz w:val="28"/>
          <w:szCs w:val="32"/>
          <w:rtl/>
        </w:rPr>
        <w:t xml:space="preserve"> </w:t>
      </w:r>
      <w:r w:rsidRPr="00D9232D">
        <w:rPr>
          <w:rFonts w:asciiTheme="minorHAnsi" w:eastAsiaTheme="minorHAnsi" w:hAnsiTheme="minorHAnsi" w:cs="QCF_P591" w:hint="cs"/>
          <w:b w:val="0"/>
          <w:sz w:val="28"/>
          <w:szCs w:val="32"/>
          <w:rtl/>
        </w:rPr>
        <w:t>ﯗ</w:t>
      </w:r>
      <w:r w:rsidRPr="00D9232D">
        <w:rPr>
          <w:rFonts w:asciiTheme="minorHAnsi" w:eastAsiaTheme="minorHAnsi" w:hAnsiTheme="minorHAnsi" w:cs="QCF_P591"/>
          <w:b w:val="0"/>
          <w:sz w:val="28"/>
          <w:szCs w:val="32"/>
          <w:rtl/>
        </w:rPr>
        <w:t xml:space="preserve"> </w:t>
      </w:r>
      <w:r w:rsidRPr="00D9232D">
        <w:rPr>
          <w:rFonts w:asciiTheme="minorHAnsi" w:eastAsiaTheme="minorHAnsi" w:hAnsiTheme="minorHAnsi" w:cs="QCF_P591" w:hint="cs"/>
          <w:b w:val="0"/>
          <w:sz w:val="28"/>
          <w:szCs w:val="32"/>
          <w:rtl/>
        </w:rPr>
        <w:t>ﯘ</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Theme="minorHAnsi" w:eastAsiaTheme="minorHAnsi" w:hAnsiTheme="minorHAnsi" w:cs="Arabic Transparent" w:hint="cs"/>
          <w:b w:val="0"/>
          <w:sz w:val="28"/>
          <w:szCs w:val="28"/>
          <w:rtl/>
        </w:rPr>
        <w:t>سورة</w:t>
      </w:r>
      <w:r w:rsidRPr="00D9232D">
        <w:rPr>
          <w:rFonts w:asciiTheme="minorHAnsi" w:eastAsiaTheme="minorHAnsi" w:hAnsiTheme="minorHAnsi" w:cs="Arabic Transparent"/>
          <w:b w:val="0"/>
          <w:sz w:val="28"/>
          <w:szCs w:val="28"/>
          <w:rtl/>
        </w:rPr>
        <w:t xml:space="preserve"> </w:t>
      </w:r>
      <w:r w:rsidRPr="00D9232D">
        <w:rPr>
          <w:rFonts w:asciiTheme="minorHAnsi" w:eastAsiaTheme="minorHAnsi" w:hAnsiTheme="minorHAnsi" w:cs="Arabic Transparent" w:hint="cs"/>
          <w:b w:val="0"/>
          <w:sz w:val="28"/>
          <w:szCs w:val="28"/>
          <w:rtl/>
        </w:rPr>
        <w:t>الأعلى</w:t>
      </w:r>
      <w:r w:rsidRPr="00D9232D">
        <w:rPr>
          <w:rFonts w:asciiTheme="minorHAnsi" w:eastAsiaTheme="minorHAnsi" w:hAnsiTheme="minorHAnsi" w:cs="Arabic Transparent"/>
          <w:b w:val="0"/>
          <w:sz w:val="28"/>
          <w:szCs w:val="28"/>
          <w:rtl/>
        </w:rPr>
        <w:t xml:space="preserve">:6]. </w:t>
      </w:r>
    </w:p>
    <w:p w14:paraId="44D59366" w14:textId="4D375EBC" w:rsidR="002E2017" w:rsidRPr="00D9232D" w:rsidRDefault="0052661E" w:rsidP="004870DF">
      <w:pPr>
        <w:pStyle w:val="2"/>
        <w:numPr>
          <w:ilvl w:val="0"/>
          <w:numId w:val="42"/>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xml:space="preserve">: </w:t>
      </w:r>
      <w:r w:rsidR="002E2017" w:rsidRPr="00D9232D">
        <w:rPr>
          <w:rFonts w:asciiTheme="minorHAnsi" w:eastAsiaTheme="minorHAnsi" w:hAnsiTheme="minorHAnsi" w:cs="Arabic Transparent" w:hint="cs"/>
          <w:b w:val="0"/>
          <w:sz w:val="28"/>
          <w:szCs w:val="28"/>
          <w:rtl/>
        </w:rPr>
        <w:t>إذا ثبت الحديث وكان نصاً في تفسير الآية فلا يصار إلى غيره</w:t>
      </w:r>
      <w:r w:rsidRPr="00D9232D">
        <w:rPr>
          <w:rFonts w:asciiTheme="minorHAnsi" w:eastAsiaTheme="minorHAnsi" w:hAnsiTheme="minorHAnsi" w:cs="Arabic Transparent" w:hint="cs"/>
          <w:b w:val="0"/>
          <w:sz w:val="28"/>
          <w:szCs w:val="28"/>
          <w:rtl/>
        </w:rPr>
        <w:t>.</w:t>
      </w:r>
    </w:p>
    <w:p w14:paraId="41E95301" w14:textId="6E40E5EA" w:rsidR="0052661E" w:rsidRPr="00D9232D" w:rsidRDefault="0052661E"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وهذه القاعدة أيضاً ترددت بين الحربي</w:t>
      </w:r>
      <w:r w:rsidRPr="00D9232D">
        <w:rPr>
          <w:rStyle w:val="FootnoteReference"/>
          <w:rFonts w:eastAsiaTheme="minorHAnsi" w:cs="Arabic Transparent"/>
          <w:sz w:val="28"/>
          <w:rtl/>
        </w:rPr>
        <w:t>(</w:t>
      </w:r>
      <w:r w:rsidRPr="00D9232D">
        <w:rPr>
          <w:rStyle w:val="FootnoteReference"/>
          <w:rFonts w:eastAsiaTheme="minorHAnsi" w:cs="Arabic Transparent"/>
          <w:sz w:val="28"/>
          <w:rtl/>
        </w:rPr>
        <w:footnoteReference w:id="770"/>
      </w:r>
      <w:r w:rsidRPr="00D9232D">
        <w:rPr>
          <w:rStyle w:val="FootnoteReference"/>
          <w:rFonts w:eastAsiaTheme="minorHAnsi" w:cs="Arabic Transparent"/>
          <w:sz w:val="28"/>
          <w:rtl/>
        </w:rPr>
        <w:t>)</w:t>
      </w:r>
      <w:r w:rsidRPr="00D9232D">
        <w:rPr>
          <w:rFonts w:asciiTheme="minorHAnsi" w:eastAsiaTheme="minorHAnsi" w:hAnsiTheme="minorHAnsi" w:cs="Arabic Transparent" w:hint="cs"/>
          <w:b w:val="0"/>
          <w:sz w:val="28"/>
          <w:szCs w:val="28"/>
          <w:rtl/>
        </w:rPr>
        <w:t xml:space="preserve"> والطيار</w:t>
      </w:r>
      <w:r w:rsidRPr="00D9232D">
        <w:rPr>
          <w:rStyle w:val="FootnoteReference"/>
          <w:rFonts w:eastAsiaTheme="minorHAnsi" w:cs="Arabic Transparent"/>
          <w:sz w:val="28"/>
          <w:rtl/>
        </w:rPr>
        <w:t>(</w:t>
      </w:r>
      <w:r w:rsidRPr="00D9232D">
        <w:rPr>
          <w:rStyle w:val="FootnoteReference"/>
          <w:rFonts w:eastAsiaTheme="minorHAnsi" w:cs="Arabic Transparent"/>
          <w:sz w:val="28"/>
          <w:rtl/>
        </w:rPr>
        <w:footnoteReference w:id="771"/>
      </w:r>
      <w:r w:rsidRPr="00D9232D">
        <w:rPr>
          <w:rStyle w:val="FootnoteReference"/>
          <w:rFonts w:eastAsiaTheme="minorHAnsi" w:cs="Arabic Transparent"/>
          <w:sz w:val="28"/>
          <w:rtl/>
        </w:rPr>
        <w:t>)</w:t>
      </w:r>
      <w:r w:rsidRPr="00D9232D">
        <w:rPr>
          <w:rFonts w:eastAsiaTheme="minorHAnsi" w:cs="Arabic Transparent" w:hint="cs"/>
          <w:sz w:val="28"/>
          <w:szCs w:val="28"/>
          <w:rtl/>
        </w:rPr>
        <w:t xml:space="preserve">، من جهة المعنى والمثال، ومثالها قوله تعالى </w:t>
      </w:r>
      <w:r w:rsidRPr="00D9232D">
        <w:rPr>
          <w:rFonts w:eastAsiaTheme="minorHAnsi" w:cs="ATraditional Arabic"/>
          <w:szCs w:val="32"/>
          <w:rtl/>
        </w:rPr>
        <w:t>{</w:t>
      </w:r>
      <w:r w:rsidR="00AF7813" w:rsidRPr="00D9232D">
        <w:rPr>
          <w:rFonts w:ascii="ATraditional Arabic" w:eastAsiaTheme="minorHAnsi"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eastAsiaTheme="minorHAnsi" w:cs="QCF_P138" w:hint="cs"/>
          <w:szCs w:val="32"/>
          <w:rtl/>
        </w:rPr>
        <w:instrText>ﭑ</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ﭒ</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ﭓ</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ﭔ</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ﭕ</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ﭖ</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ﭗ</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ﭘ</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ﭙ</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ﭚ</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ﭛ</w:instrText>
      </w:r>
      <w:r w:rsidR="00AF7813" w:rsidRPr="00D9232D">
        <w:rPr>
          <w:rFonts w:eastAsiaTheme="minorHAnsi" w:cs="QCF_P138"/>
          <w:szCs w:val="32"/>
          <w:rtl/>
        </w:rPr>
        <w:instrText xml:space="preserve"> </w:instrText>
      </w:r>
      <w:r w:rsidR="00AF7813" w:rsidRPr="00D9232D">
        <w:rPr>
          <w:rFonts w:eastAsiaTheme="minorHAnsi" w:cs="QCF_P138" w:hint="cs"/>
          <w:szCs w:val="32"/>
          <w:rtl/>
        </w:rPr>
        <w:instrText>ﭜ</w:instrText>
      </w:r>
      <w:r w:rsidR="00AF7813" w:rsidRPr="00D9232D">
        <w:rPr>
          <w:rFonts w:ascii="ATraditional Arabic" w:hAnsi="ATraditional Arabic" w:cs="ATraditional Arabic"/>
          <w:rtl/>
        </w:rPr>
        <w:instrText>} [سورة الأنعام 6/82]</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szCs w:val="32"/>
          <w:rtl/>
        </w:rPr>
        <w:fldChar w:fldCharType="end"/>
      </w:r>
      <w:r w:rsidRPr="00D9232D">
        <w:rPr>
          <w:rFonts w:eastAsiaTheme="minorHAnsi" w:cs="QCF_P138" w:hint="cs"/>
          <w:szCs w:val="32"/>
          <w:rtl/>
        </w:rPr>
        <w:t>ﭑ</w:t>
      </w:r>
      <w:r w:rsidRPr="00D9232D">
        <w:rPr>
          <w:rFonts w:eastAsiaTheme="minorHAnsi" w:cs="QCF_P138"/>
          <w:szCs w:val="32"/>
          <w:rtl/>
        </w:rPr>
        <w:t xml:space="preserve"> </w:t>
      </w:r>
      <w:r w:rsidRPr="00D9232D">
        <w:rPr>
          <w:rFonts w:eastAsiaTheme="minorHAnsi" w:cs="QCF_P138" w:hint="cs"/>
          <w:szCs w:val="32"/>
          <w:rtl/>
        </w:rPr>
        <w:t>ﭒ</w:t>
      </w:r>
      <w:r w:rsidRPr="00D9232D">
        <w:rPr>
          <w:rFonts w:eastAsiaTheme="minorHAnsi" w:cs="QCF_P138"/>
          <w:szCs w:val="32"/>
          <w:rtl/>
        </w:rPr>
        <w:t xml:space="preserve"> </w:t>
      </w:r>
      <w:r w:rsidRPr="00D9232D">
        <w:rPr>
          <w:rFonts w:eastAsiaTheme="minorHAnsi" w:cs="QCF_P138" w:hint="cs"/>
          <w:szCs w:val="32"/>
          <w:rtl/>
        </w:rPr>
        <w:t>ﭓ</w:t>
      </w:r>
      <w:r w:rsidRPr="00D9232D">
        <w:rPr>
          <w:rFonts w:eastAsiaTheme="minorHAnsi" w:cs="QCF_P138"/>
          <w:szCs w:val="32"/>
          <w:rtl/>
        </w:rPr>
        <w:t xml:space="preserve"> </w:t>
      </w:r>
      <w:r w:rsidRPr="00D9232D">
        <w:rPr>
          <w:rFonts w:eastAsiaTheme="minorHAnsi" w:cs="QCF_P138" w:hint="cs"/>
          <w:szCs w:val="32"/>
          <w:rtl/>
        </w:rPr>
        <w:t>ﭔ</w:t>
      </w:r>
      <w:r w:rsidRPr="00D9232D">
        <w:rPr>
          <w:rFonts w:eastAsiaTheme="minorHAnsi" w:cs="QCF_P138"/>
          <w:szCs w:val="32"/>
          <w:rtl/>
        </w:rPr>
        <w:t xml:space="preserve"> </w:t>
      </w:r>
      <w:r w:rsidRPr="00D9232D">
        <w:rPr>
          <w:rFonts w:eastAsiaTheme="minorHAnsi" w:cs="QCF_P138" w:hint="cs"/>
          <w:szCs w:val="32"/>
          <w:rtl/>
        </w:rPr>
        <w:t>ﭕ</w:t>
      </w:r>
      <w:r w:rsidRPr="00D9232D">
        <w:rPr>
          <w:rFonts w:eastAsiaTheme="minorHAnsi" w:cs="QCF_P138"/>
          <w:szCs w:val="32"/>
          <w:rtl/>
        </w:rPr>
        <w:t xml:space="preserve"> </w:t>
      </w:r>
      <w:r w:rsidRPr="00D9232D">
        <w:rPr>
          <w:rFonts w:eastAsiaTheme="minorHAnsi" w:cs="QCF_P138" w:hint="cs"/>
          <w:szCs w:val="32"/>
          <w:rtl/>
        </w:rPr>
        <w:t>ﭖ</w:t>
      </w:r>
      <w:r w:rsidRPr="00D9232D">
        <w:rPr>
          <w:rFonts w:eastAsiaTheme="minorHAnsi" w:cs="QCF_P138"/>
          <w:szCs w:val="32"/>
          <w:rtl/>
        </w:rPr>
        <w:t xml:space="preserve"> </w:t>
      </w:r>
      <w:r w:rsidRPr="00D9232D">
        <w:rPr>
          <w:rFonts w:eastAsiaTheme="minorHAnsi" w:cs="QCF_P138" w:hint="cs"/>
          <w:szCs w:val="32"/>
          <w:rtl/>
        </w:rPr>
        <w:t>ﭗ</w:t>
      </w:r>
      <w:r w:rsidRPr="00D9232D">
        <w:rPr>
          <w:rFonts w:eastAsiaTheme="minorHAnsi" w:cs="QCF_P138"/>
          <w:szCs w:val="32"/>
          <w:rtl/>
        </w:rPr>
        <w:t xml:space="preserve"> </w:t>
      </w:r>
      <w:r w:rsidRPr="00D9232D">
        <w:rPr>
          <w:rFonts w:eastAsiaTheme="minorHAnsi" w:cs="QCF_P138" w:hint="cs"/>
          <w:szCs w:val="32"/>
          <w:rtl/>
        </w:rPr>
        <w:t>ﭘ</w:t>
      </w:r>
      <w:r w:rsidRPr="00D9232D">
        <w:rPr>
          <w:rFonts w:eastAsiaTheme="minorHAnsi" w:cs="QCF_P138"/>
          <w:szCs w:val="32"/>
          <w:rtl/>
        </w:rPr>
        <w:t xml:space="preserve"> </w:t>
      </w:r>
      <w:r w:rsidRPr="00D9232D">
        <w:rPr>
          <w:rFonts w:eastAsiaTheme="minorHAnsi" w:cs="QCF_P138" w:hint="cs"/>
          <w:szCs w:val="32"/>
          <w:rtl/>
        </w:rPr>
        <w:t>ﭙ</w:t>
      </w:r>
      <w:r w:rsidRPr="00D9232D">
        <w:rPr>
          <w:rFonts w:eastAsiaTheme="minorHAnsi" w:cs="QCF_P138"/>
          <w:szCs w:val="32"/>
          <w:rtl/>
        </w:rPr>
        <w:t xml:space="preserve"> </w:t>
      </w:r>
      <w:r w:rsidRPr="00D9232D">
        <w:rPr>
          <w:rFonts w:eastAsiaTheme="minorHAnsi" w:cs="QCF_P138" w:hint="cs"/>
          <w:szCs w:val="32"/>
          <w:rtl/>
        </w:rPr>
        <w:t>ﭚ</w:t>
      </w:r>
      <w:r w:rsidRPr="00D9232D">
        <w:rPr>
          <w:rFonts w:eastAsiaTheme="minorHAnsi" w:cs="QCF_P138"/>
          <w:szCs w:val="32"/>
          <w:rtl/>
        </w:rPr>
        <w:t xml:space="preserve"> </w:t>
      </w:r>
      <w:r w:rsidRPr="00D9232D">
        <w:rPr>
          <w:rFonts w:eastAsiaTheme="minorHAnsi" w:cs="QCF_P138" w:hint="cs"/>
          <w:szCs w:val="32"/>
          <w:rtl/>
        </w:rPr>
        <w:t>ﭛ</w:t>
      </w:r>
      <w:r w:rsidRPr="00D9232D">
        <w:rPr>
          <w:rFonts w:eastAsiaTheme="minorHAnsi" w:cs="QCF_P138"/>
          <w:szCs w:val="32"/>
          <w:rtl/>
        </w:rPr>
        <w:t xml:space="preserve"> </w:t>
      </w:r>
      <w:r w:rsidRPr="00D9232D">
        <w:rPr>
          <w:rFonts w:eastAsiaTheme="minorHAnsi" w:cs="QCF_P138" w:hint="cs"/>
          <w:szCs w:val="32"/>
          <w:rtl/>
        </w:rPr>
        <w:t>ﭜ</w:t>
      </w:r>
      <w:r w:rsidRPr="00D9232D">
        <w:rPr>
          <w:rFonts w:eastAsiaTheme="minorHAnsi" w:cs="ATraditional Arabic"/>
          <w:szCs w:val="32"/>
          <w:rtl/>
        </w:rPr>
        <w:t>}</w:t>
      </w:r>
      <w:r w:rsidRPr="00D9232D">
        <w:rPr>
          <w:rFonts w:eastAsiaTheme="minorHAnsi" w:cs="ATraditional Arabic"/>
          <w:szCs w:val="30"/>
          <w:rtl/>
        </w:rPr>
        <w:t xml:space="preserve"> </w:t>
      </w:r>
      <w:r w:rsidRPr="00D9232D">
        <w:rPr>
          <w:rFonts w:eastAsiaTheme="minorHAnsi" w:cs="Arabic Transparent"/>
          <w:szCs w:val="30"/>
          <w:rtl/>
        </w:rPr>
        <w:t xml:space="preserve">[سورة الأنعام:82]. </w:t>
      </w:r>
    </w:p>
    <w:p w14:paraId="7D07AE12" w14:textId="77777777" w:rsidR="0052661E" w:rsidRPr="00D9232D" w:rsidRDefault="0052661E" w:rsidP="004870DF">
      <w:pPr>
        <w:pStyle w:val="2"/>
        <w:numPr>
          <w:ilvl w:val="0"/>
          <w:numId w:val="42"/>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xml:space="preserve">: </w:t>
      </w:r>
      <w:r w:rsidR="0024322E" w:rsidRPr="00D9232D">
        <w:rPr>
          <w:rFonts w:asciiTheme="minorHAnsi" w:eastAsiaTheme="minorHAnsi" w:hAnsiTheme="minorHAnsi" w:cs="Arabic Transparent" w:hint="cs"/>
          <w:b w:val="0"/>
          <w:sz w:val="28"/>
          <w:szCs w:val="28"/>
          <w:rtl/>
        </w:rPr>
        <w:t>تفسير جمهور السلف مقدم على كل تفسير شاذ</w:t>
      </w:r>
      <w:r w:rsidRPr="00D9232D">
        <w:rPr>
          <w:rFonts w:asciiTheme="minorHAnsi" w:eastAsiaTheme="minorHAnsi" w:hAnsiTheme="minorHAnsi" w:cs="Arabic Transparent" w:hint="cs"/>
          <w:b w:val="0"/>
          <w:sz w:val="28"/>
          <w:szCs w:val="28"/>
          <w:rtl/>
        </w:rPr>
        <w:t>.</w:t>
      </w:r>
    </w:p>
    <w:p w14:paraId="4E997439" w14:textId="1507BB2A" w:rsidR="00D859FB" w:rsidRPr="00D9232D" w:rsidRDefault="0052661E" w:rsidP="004870DF">
      <w:pPr>
        <w:pStyle w:val="2"/>
        <w:spacing w:line="360" w:lineRule="auto"/>
        <w:ind w:firstLine="567"/>
        <w:jc w:val="center"/>
        <w:rPr>
          <w:rFonts w:asciiTheme="minorHAnsi" w:eastAsiaTheme="minorHAnsi" w:hAnsiTheme="minorHAnsi" w:cs="Arabic Transparent"/>
          <w:b w:val="0"/>
          <w:sz w:val="28"/>
          <w:szCs w:val="28"/>
          <w:rtl/>
        </w:rPr>
      </w:pPr>
      <w:r w:rsidRPr="00D9232D">
        <w:rPr>
          <w:rFonts w:asciiTheme="minorBidi" w:eastAsiaTheme="minorHAnsi" w:hAnsiTheme="minorBidi" w:cs="Arabic Transparent"/>
          <w:b w:val="0"/>
          <w:sz w:val="28"/>
          <w:szCs w:val="28"/>
          <w:rtl/>
        </w:rPr>
        <w:lastRenderedPageBreak/>
        <w:t>وهذه القاعدة أيضاً ترددت بين الحربي</w:t>
      </w:r>
      <w:r w:rsidRPr="00D9232D">
        <w:rPr>
          <w:rStyle w:val="FootnoteReference"/>
          <w:rFonts w:asciiTheme="minorBidi" w:eastAsiaTheme="minorHAnsi" w:hAnsiTheme="minorBidi" w:cs="Arabic Transparent"/>
          <w:sz w:val="28"/>
          <w:rtl/>
        </w:rPr>
        <w:t>(</w:t>
      </w:r>
      <w:r w:rsidRPr="00D9232D">
        <w:rPr>
          <w:rStyle w:val="FootnoteReference"/>
          <w:rFonts w:asciiTheme="minorBidi" w:eastAsiaTheme="minorHAnsi" w:hAnsiTheme="minorBidi" w:cs="Arabic Transparent"/>
          <w:sz w:val="28"/>
          <w:rtl/>
        </w:rPr>
        <w:footnoteReference w:id="772"/>
      </w:r>
      <w:r w:rsidRPr="00D9232D">
        <w:rPr>
          <w:rStyle w:val="FootnoteReference"/>
          <w:rFonts w:asciiTheme="minorBidi" w:eastAsiaTheme="minorHAnsi" w:hAnsiTheme="minorBidi" w:cs="Arabic Transparent"/>
          <w:sz w:val="28"/>
          <w:rtl/>
        </w:rPr>
        <w:t>)</w:t>
      </w:r>
      <w:r w:rsidRPr="00D9232D">
        <w:rPr>
          <w:rFonts w:asciiTheme="minorBidi" w:eastAsiaTheme="minorHAnsi" w:hAnsiTheme="minorBidi" w:cs="Arabic Transparent"/>
          <w:b w:val="0"/>
          <w:sz w:val="28"/>
          <w:szCs w:val="28"/>
          <w:rtl/>
        </w:rPr>
        <w:t xml:space="preserve"> والطيار</w:t>
      </w:r>
      <w:r w:rsidRPr="00D9232D">
        <w:rPr>
          <w:rStyle w:val="FootnoteReference"/>
          <w:rFonts w:asciiTheme="minorBidi" w:eastAsiaTheme="minorHAnsi" w:hAnsiTheme="minorBidi" w:cs="Arabic Transparent"/>
          <w:sz w:val="28"/>
          <w:rtl/>
        </w:rPr>
        <w:t>(</w:t>
      </w:r>
      <w:r w:rsidRPr="00D9232D">
        <w:rPr>
          <w:rStyle w:val="FootnoteReference"/>
          <w:rFonts w:asciiTheme="minorBidi" w:eastAsiaTheme="minorHAnsi" w:hAnsiTheme="minorBidi" w:cs="Arabic Transparent"/>
          <w:sz w:val="28"/>
          <w:rtl/>
        </w:rPr>
        <w:footnoteReference w:id="773"/>
      </w:r>
      <w:r w:rsidRPr="00D9232D">
        <w:rPr>
          <w:rStyle w:val="FootnoteReference"/>
          <w:rFonts w:asciiTheme="minorBidi" w:eastAsiaTheme="minorHAnsi" w:hAnsiTheme="minorBidi" w:cs="Arabic Transparent"/>
          <w:sz w:val="28"/>
          <w:rtl/>
        </w:rPr>
        <w:t>)</w:t>
      </w:r>
      <w:r w:rsidRPr="00D9232D">
        <w:rPr>
          <w:rFonts w:asciiTheme="minorBidi" w:eastAsiaTheme="minorHAnsi" w:hAnsiTheme="minorBidi" w:cs="Arabic Transparent"/>
          <w:sz w:val="28"/>
          <w:szCs w:val="28"/>
          <w:rtl/>
        </w:rPr>
        <w:t xml:space="preserve">، من جهة المعنى والمثال، ومثالها قوله </w:t>
      </w:r>
      <w:r w:rsidRPr="00D9232D">
        <w:rPr>
          <w:rFonts w:asciiTheme="minorBidi" w:eastAsiaTheme="minorHAnsi" w:hAnsiTheme="minorBidi" w:cs="Arabic Transparent"/>
          <w:b w:val="0"/>
          <w:sz w:val="28"/>
          <w:szCs w:val="28"/>
          <w:rtl/>
        </w:rPr>
        <w:t>تعالى</w:t>
      </w:r>
      <w:r w:rsidR="009C46DE" w:rsidRPr="00D9232D">
        <w:rPr>
          <w:rFonts w:asciiTheme="minorHAnsi" w:eastAsiaTheme="minorHAnsi" w:hAnsiTheme="minorHAnsi" w:cs="Arabic Transparent" w:hint="cs"/>
          <w:b w:val="0"/>
          <w:sz w:val="28"/>
          <w:szCs w:val="28"/>
          <w:rtl/>
        </w:rPr>
        <w:t xml:space="preserve"> </w:t>
      </w:r>
      <w:r w:rsidR="009C46DE"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010" w:hint="cs"/>
          <w:b w:val="0"/>
          <w:sz w:val="28"/>
          <w:szCs w:val="32"/>
          <w:rtl/>
        </w:rPr>
        <w:instrText>ﮉ</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ﮊ</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ﮋ</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ﮌ</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ﮍ</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ﮎ</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ﮏ</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ﮐ</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ﮑ</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ﮒ</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ﮓ</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ﮔ</w:instrText>
      </w:r>
      <w:r w:rsidR="00AF7813" w:rsidRPr="00D9232D">
        <w:rPr>
          <w:rFonts w:asciiTheme="minorHAnsi" w:eastAsiaTheme="minorHAnsi" w:hAnsiTheme="minorHAnsi" w:cs="QCF_P010"/>
          <w:b w:val="0"/>
          <w:sz w:val="28"/>
          <w:szCs w:val="32"/>
          <w:rtl/>
        </w:rPr>
        <w:instrText xml:space="preserve"> </w:instrText>
      </w:r>
      <w:r w:rsidR="00AF7813" w:rsidRPr="00D9232D">
        <w:rPr>
          <w:rFonts w:asciiTheme="minorHAnsi" w:eastAsiaTheme="minorHAnsi" w:hAnsiTheme="minorHAnsi" w:cs="QCF_P010" w:hint="cs"/>
          <w:b w:val="0"/>
          <w:sz w:val="28"/>
          <w:szCs w:val="32"/>
          <w:rtl/>
        </w:rPr>
        <w:instrText>ﮕ</w:instrText>
      </w:r>
      <w:r w:rsidR="00AF7813" w:rsidRPr="00D9232D">
        <w:rPr>
          <w:rFonts w:ascii="ATraditional Arabic" w:hAnsi="ATraditional Arabic" w:cs="ATraditional Arabic"/>
          <w:rtl/>
        </w:rPr>
        <w:instrText>} [سورة البقرة 2/65]</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009C46DE" w:rsidRPr="00D9232D">
        <w:rPr>
          <w:rFonts w:asciiTheme="minorHAnsi" w:eastAsiaTheme="minorHAnsi" w:hAnsiTheme="minorHAnsi" w:cs="QCF_P010" w:hint="cs"/>
          <w:b w:val="0"/>
          <w:sz w:val="28"/>
          <w:szCs w:val="32"/>
          <w:rtl/>
        </w:rPr>
        <w:t>ﮉ</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ﮊ</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ﮋ</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ﮌ</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ﮍ</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ﮎ</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ﮏ</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ﮐ</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ﮑ</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ﮒ</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ﮓ</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ﮔ</w:t>
      </w:r>
      <w:r w:rsidR="009C46DE" w:rsidRPr="00D9232D">
        <w:rPr>
          <w:rFonts w:asciiTheme="minorHAnsi" w:eastAsiaTheme="minorHAnsi" w:hAnsiTheme="minorHAnsi" w:cs="QCF_P010"/>
          <w:b w:val="0"/>
          <w:sz w:val="28"/>
          <w:szCs w:val="32"/>
          <w:rtl/>
        </w:rPr>
        <w:t xml:space="preserve"> </w:t>
      </w:r>
      <w:r w:rsidR="009C46DE" w:rsidRPr="00D9232D">
        <w:rPr>
          <w:rFonts w:asciiTheme="minorHAnsi" w:eastAsiaTheme="minorHAnsi" w:hAnsiTheme="minorHAnsi" w:cs="QCF_P010" w:hint="cs"/>
          <w:b w:val="0"/>
          <w:sz w:val="28"/>
          <w:szCs w:val="32"/>
          <w:rtl/>
        </w:rPr>
        <w:t>ﮕ</w:t>
      </w:r>
      <w:r w:rsidR="009C46DE" w:rsidRPr="00D9232D">
        <w:rPr>
          <w:rFonts w:asciiTheme="minorHAnsi" w:eastAsiaTheme="minorHAnsi" w:hAnsiTheme="minorHAnsi" w:cs="ATraditional Arabic"/>
          <w:b w:val="0"/>
          <w:sz w:val="28"/>
          <w:szCs w:val="32"/>
          <w:rtl/>
        </w:rPr>
        <w:t>}</w:t>
      </w:r>
      <w:r w:rsidR="009C46DE" w:rsidRPr="00D9232D">
        <w:rPr>
          <w:rFonts w:asciiTheme="minorHAnsi" w:eastAsiaTheme="minorHAnsi" w:hAnsiTheme="minorHAnsi" w:cs="ATraditional Arabic"/>
          <w:b w:val="0"/>
          <w:sz w:val="28"/>
          <w:szCs w:val="30"/>
          <w:rtl/>
        </w:rPr>
        <w:t xml:space="preserve"> </w:t>
      </w:r>
      <w:r w:rsidR="009C46DE" w:rsidRPr="00D9232D">
        <w:rPr>
          <w:rFonts w:asciiTheme="minorHAnsi" w:eastAsiaTheme="minorHAnsi" w:hAnsiTheme="minorHAnsi" w:cs="Arabic Transparent"/>
          <w:b w:val="0"/>
          <w:sz w:val="28"/>
          <w:szCs w:val="30"/>
          <w:rtl/>
        </w:rPr>
        <w:t>[</w:t>
      </w:r>
      <w:r w:rsidR="009C46DE" w:rsidRPr="00D9232D">
        <w:rPr>
          <w:rFonts w:asciiTheme="minorHAnsi" w:eastAsiaTheme="minorHAnsi" w:hAnsiTheme="minorHAnsi" w:cs="Arabic Transparent" w:hint="cs"/>
          <w:b w:val="0"/>
          <w:sz w:val="28"/>
          <w:szCs w:val="30"/>
          <w:rtl/>
        </w:rPr>
        <w:t>سورة</w:t>
      </w:r>
      <w:r w:rsidR="009C46DE" w:rsidRPr="00D9232D">
        <w:rPr>
          <w:rFonts w:asciiTheme="minorHAnsi" w:eastAsiaTheme="minorHAnsi" w:hAnsiTheme="minorHAnsi" w:cs="Arabic Transparent"/>
          <w:b w:val="0"/>
          <w:sz w:val="28"/>
          <w:szCs w:val="30"/>
          <w:rtl/>
        </w:rPr>
        <w:t xml:space="preserve"> </w:t>
      </w:r>
      <w:r w:rsidR="009C46DE" w:rsidRPr="00D9232D">
        <w:rPr>
          <w:rFonts w:asciiTheme="minorHAnsi" w:eastAsiaTheme="minorHAnsi" w:hAnsiTheme="minorHAnsi" w:cs="Arabic Transparent" w:hint="cs"/>
          <w:b w:val="0"/>
          <w:sz w:val="28"/>
          <w:szCs w:val="30"/>
          <w:rtl/>
        </w:rPr>
        <w:t>البقرة</w:t>
      </w:r>
      <w:r w:rsidR="009C46DE" w:rsidRPr="00D9232D">
        <w:rPr>
          <w:rFonts w:asciiTheme="minorHAnsi" w:eastAsiaTheme="minorHAnsi" w:hAnsiTheme="minorHAnsi" w:cs="Arabic Transparent"/>
          <w:b w:val="0"/>
          <w:sz w:val="28"/>
          <w:szCs w:val="30"/>
          <w:rtl/>
        </w:rPr>
        <w:t xml:space="preserve">:65]. </w:t>
      </w:r>
      <w:r w:rsidR="00D859FB" w:rsidRPr="00D9232D">
        <w:rPr>
          <w:rFonts w:asciiTheme="minorHAnsi" w:eastAsiaTheme="minorHAnsi" w:hAnsiTheme="minorHAnsi" w:cs="Arabic Transparent" w:hint="cs"/>
          <w:bCs/>
          <w:sz w:val="28"/>
          <w:szCs w:val="28"/>
          <w:u w:val="thick"/>
          <w:rtl/>
        </w:rPr>
        <w:t xml:space="preserve">ثالثاً: </w:t>
      </w:r>
      <w:r w:rsidR="0045516D" w:rsidRPr="00D9232D">
        <w:rPr>
          <w:rFonts w:asciiTheme="minorHAnsi" w:eastAsiaTheme="minorHAnsi" w:hAnsiTheme="minorHAnsi" w:cs="Arabic Transparent" w:hint="cs"/>
          <w:bCs/>
          <w:sz w:val="28"/>
          <w:szCs w:val="28"/>
          <w:u w:val="thick"/>
          <w:rtl/>
        </w:rPr>
        <w:t>عند العثمان</w:t>
      </w:r>
      <w:r w:rsidR="00D859FB" w:rsidRPr="00D9232D">
        <w:rPr>
          <w:rFonts w:asciiTheme="minorHAnsi" w:eastAsiaTheme="minorHAnsi" w:hAnsiTheme="minorHAnsi" w:cs="Arabic Transparent" w:hint="cs"/>
          <w:b w:val="0"/>
          <w:sz w:val="28"/>
          <w:szCs w:val="28"/>
          <w:rtl/>
        </w:rPr>
        <w:t>:</w:t>
      </w:r>
    </w:p>
    <w:p w14:paraId="49A6A74A" w14:textId="6A9364B0" w:rsidR="0045516D" w:rsidRPr="00D9232D" w:rsidRDefault="0045516D" w:rsidP="004870DF">
      <w:pPr>
        <w:pStyle w:val="2"/>
        <w:spacing w:line="360" w:lineRule="auto"/>
        <w:jc w:val="both"/>
        <w:rPr>
          <w:rFonts w:asciiTheme="minorHAnsi" w:eastAsiaTheme="minorHAnsi" w:hAnsiTheme="minorHAnsi" w:cs="Arabic Transparent"/>
          <w:b w:val="0"/>
          <w:sz w:val="28"/>
          <w:szCs w:val="30"/>
        </w:rPr>
      </w:pPr>
      <w:r w:rsidRPr="00D9232D">
        <w:rPr>
          <w:rFonts w:asciiTheme="minorHAnsi" w:eastAsiaTheme="minorHAnsi" w:hAnsiTheme="minorHAnsi" w:cs="Arabic Transparent" w:hint="cs"/>
          <w:b w:val="0"/>
          <w:sz w:val="28"/>
          <w:szCs w:val="28"/>
          <w:rtl/>
        </w:rPr>
        <w:t xml:space="preserve">الأمثلة المترددة بين </w:t>
      </w:r>
      <w:r w:rsidR="00BF53F7" w:rsidRPr="00D9232D">
        <w:rPr>
          <w:rFonts w:asciiTheme="minorHAnsi" w:eastAsiaTheme="minorHAnsi" w:hAnsiTheme="minorHAnsi" w:cs="Arabic Transparent" w:hint="cs"/>
          <w:b w:val="0"/>
          <w:sz w:val="28"/>
          <w:szCs w:val="28"/>
          <w:rtl/>
        </w:rPr>
        <w:t>العثمان والسعدي والسبت</w:t>
      </w:r>
      <w:r w:rsidR="00B6104B" w:rsidRPr="00D9232D">
        <w:rPr>
          <w:rFonts w:asciiTheme="minorHAnsi" w:eastAsiaTheme="minorHAnsi" w:hAnsiTheme="minorHAnsi" w:cs="Arabic Transparent" w:hint="cs"/>
          <w:b w:val="0"/>
          <w:sz w:val="28"/>
          <w:szCs w:val="28"/>
          <w:rtl/>
        </w:rPr>
        <w:t>، ومجموعها قاعدتان وأربعة أمثلة، وهي كالتالي</w:t>
      </w:r>
      <w:r w:rsidRPr="00D9232D">
        <w:rPr>
          <w:rFonts w:asciiTheme="minorHAnsi" w:eastAsiaTheme="minorHAnsi" w:hAnsiTheme="minorHAnsi" w:cs="Arabic Transparent" w:hint="cs"/>
          <w:b w:val="0"/>
          <w:sz w:val="28"/>
          <w:szCs w:val="28"/>
          <w:rtl/>
        </w:rPr>
        <w:t>:</w:t>
      </w:r>
    </w:p>
    <w:p w14:paraId="03FDD9C6" w14:textId="43E0EE22" w:rsidR="00BF53F7" w:rsidRPr="00D9232D" w:rsidRDefault="00EF4961" w:rsidP="004870DF">
      <w:pPr>
        <w:pStyle w:val="2"/>
        <w:numPr>
          <w:ilvl w:val="0"/>
          <w:numId w:val="43"/>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تحري المنقول عن الصحابة في التفسير</w:t>
      </w:r>
      <w:r w:rsidR="00BF53F7" w:rsidRPr="00D9232D">
        <w:rPr>
          <w:rFonts w:asciiTheme="minorHAnsi" w:eastAsiaTheme="minorHAnsi" w:hAnsiTheme="minorHAnsi" w:cs="Arabic Transparent" w:hint="cs"/>
          <w:b w:val="0"/>
          <w:sz w:val="28"/>
          <w:szCs w:val="28"/>
          <w:rtl/>
        </w:rPr>
        <w:t>.</w:t>
      </w:r>
    </w:p>
    <w:p w14:paraId="31E45388" w14:textId="31067177" w:rsidR="00BF53F7" w:rsidRPr="00D9232D" w:rsidRDefault="00BF53F7" w:rsidP="004870DF">
      <w:pPr>
        <w:pStyle w:val="2"/>
        <w:spacing w:line="360" w:lineRule="auto"/>
        <w:ind w:firstLine="567"/>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t>هذه القاعدة ترددت أمثلتها بين العثمان</w:t>
      </w:r>
      <w:r w:rsidR="008E1D0C" w:rsidRPr="00D9232D">
        <w:rPr>
          <w:rStyle w:val="FootnoteReference"/>
          <w:rFonts w:eastAsiaTheme="minorHAnsi" w:cs="Arabic Transparent"/>
          <w:rtl/>
        </w:rPr>
        <w:t>(</w:t>
      </w:r>
      <w:r w:rsidR="008E1D0C" w:rsidRPr="00D9232D">
        <w:rPr>
          <w:rStyle w:val="FootnoteReference"/>
          <w:rFonts w:eastAsiaTheme="minorHAnsi" w:cs="Arabic Transparent"/>
          <w:rtl/>
        </w:rPr>
        <w:footnoteReference w:id="774"/>
      </w:r>
      <w:r w:rsidR="008E1D0C"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والسبت</w:t>
      </w:r>
      <w:r w:rsidR="005C65AE" w:rsidRPr="00D9232D">
        <w:rPr>
          <w:rStyle w:val="FootnoteReference"/>
          <w:rFonts w:eastAsiaTheme="minorHAnsi" w:cs="Arabic Transparent"/>
          <w:rtl/>
        </w:rPr>
        <w:t>(</w:t>
      </w:r>
      <w:r w:rsidR="005C65AE" w:rsidRPr="00D9232D">
        <w:rPr>
          <w:rStyle w:val="FootnoteReference"/>
          <w:rFonts w:eastAsiaTheme="minorHAnsi" w:cs="Arabic Transparent"/>
          <w:rtl/>
        </w:rPr>
        <w:footnoteReference w:id="775"/>
      </w:r>
      <w:r w:rsidR="005C65AE" w:rsidRPr="00D9232D">
        <w:rPr>
          <w:rStyle w:val="FootnoteReference"/>
          <w:rFonts w:eastAsiaTheme="minorHAnsi" w:cs="Arabic Transparent"/>
          <w:rtl/>
        </w:rPr>
        <w:t>)</w:t>
      </w:r>
      <w:r w:rsidRPr="00D9232D">
        <w:rPr>
          <w:rFonts w:asciiTheme="minorHAnsi" w:eastAsiaTheme="minorHAnsi" w:hAnsiTheme="minorHAnsi" w:cs="Arabic Transparent" w:hint="cs"/>
          <w:b w:val="0"/>
          <w:sz w:val="28"/>
          <w:szCs w:val="28"/>
          <w:rtl/>
        </w:rPr>
        <w:t xml:space="preserve">، إلا </w:t>
      </w:r>
      <w:r w:rsidR="0022447D" w:rsidRPr="00D9232D">
        <w:rPr>
          <w:rFonts w:asciiTheme="minorHAnsi" w:eastAsiaTheme="minorHAnsi" w:hAnsiTheme="minorHAnsi" w:cs="Arabic Transparent" w:hint="cs"/>
          <w:b w:val="0"/>
          <w:sz w:val="28"/>
          <w:szCs w:val="28"/>
          <w:rtl/>
        </w:rPr>
        <w:t xml:space="preserve">أن </w:t>
      </w:r>
      <w:r w:rsidRPr="00D9232D">
        <w:rPr>
          <w:rFonts w:asciiTheme="minorHAnsi" w:eastAsiaTheme="minorHAnsi" w:hAnsiTheme="minorHAnsi" w:cs="Arabic Transparent" w:hint="cs"/>
          <w:b w:val="0"/>
          <w:sz w:val="28"/>
          <w:szCs w:val="28"/>
          <w:rtl/>
        </w:rPr>
        <w:t xml:space="preserve">العثمان استدل بأمثلتها من باب سؤالات الصحابة للرسول </w:t>
      </w:r>
      <w:r w:rsidRPr="00D9232D">
        <w:rPr>
          <w:rFonts w:asciiTheme="minorHAnsi" w:eastAsiaTheme="minorHAnsi" w:hAnsiTheme="minorHAnsi" w:cs="Arabic Transparent"/>
          <w:b w:val="0"/>
          <w:sz w:val="28"/>
          <w:szCs w:val="28"/>
          <w:rtl/>
        </w:rPr>
        <w:t>–</w:t>
      </w:r>
      <w:r w:rsidRPr="00D9232D">
        <w:rPr>
          <w:rFonts w:asciiTheme="minorHAnsi" w:eastAsiaTheme="minorHAnsi" w:hAnsiTheme="minorHAnsi" w:cs="Arabic Transparent" w:hint="cs"/>
          <w:b w:val="0"/>
          <w:sz w:val="28"/>
          <w:szCs w:val="28"/>
          <w:rtl/>
        </w:rPr>
        <w:t>صلى الله عليه وسلم</w:t>
      </w:r>
      <w:r w:rsidR="00054B7C">
        <w:rPr>
          <w:rFonts w:asciiTheme="minorHAnsi" w:eastAsiaTheme="minorHAnsi" w:hAnsiTheme="minorHAnsi" w:cs="Arabic Transparent" w:hint="cs"/>
          <w:b w:val="0"/>
          <w:sz w:val="28"/>
          <w:szCs w:val="28"/>
          <w:rtl/>
        </w:rPr>
        <w:t>-</w:t>
      </w:r>
      <w:r w:rsidRPr="00D9232D">
        <w:rPr>
          <w:rFonts w:asciiTheme="minorHAnsi" w:eastAsiaTheme="minorHAnsi" w:hAnsiTheme="minorHAnsi" w:cs="Arabic Transparent" w:hint="cs"/>
          <w:b w:val="0"/>
          <w:sz w:val="28"/>
          <w:szCs w:val="28"/>
          <w:rtl/>
        </w:rPr>
        <w:t xml:space="preserve"> وأما السبت فأوردها من باب تفسير القرآن بالسنة، مع العلم أن السبت سبق العثمان في تصنيفه، وأمثلتها التي تواردت بينهما هي على النحو التالي:</w:t>
      </w:r>
    </w:p>
    <w:p w14:paraId="48B0B161" w14:textId="2C527CED" w:rsidR="00507D67" w:rsidRPr="00D9232D" w:rsidRDefault="005C65AE" w:rsidP="004870DF">
      <w:pPr>
        <w:pStyle w:val="2"/>
        <w:numPr>
          <w:ilvl w:val="0"/>
          <w:numId w:val="40"/>
        </w:numPr>
        <w:spacing w:line="360" w:lineRule="auto"/>
        <w:ind w:left="1080"/>
        <w:jc w:val="both"/>
        <w:rPr>
          <w:rFonts w:asciiTheme="minorHAnsi" w:eastAsiaTheme="minorHAnsi" w:hAnsiTheme="minorHAnsi" w:cs="Arabic Transparent"/>
          <w:b w:val="0"/>
          <w:sz w:val="28"/>
          <w:szCs w:val="30"/>
        </w:rPr>
      </w:pPr>
      <w:r w:rsidRPr="00D9232D">
        <w:rPr>
          <w:rFonts w:asciiTheme="minorHAnsi" w:eastAsiaTheme="minorHAnsi" w:hAnsiTheme="minorHAnsi" w:cs="Arabic Transparent" w:hint="cs"/>
          <w:b w:val="0"/>
          <w:sz w:val="28"/>
          <w:szCs w:val="28"/>
          <w:rtl/>
        </w:rPr>
        <w:t xml:space="preserve">قوله تعالى </w:t>
      </w:r>
      <w:r w:rsidR="00BF53F7"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138" w:hint="cs"/>
          <w:b w:val="0"/>
          <w:sz w:val="28"/>
          <w:szCs w:val="32"/>
          <w:rtl/>
        </w:rPr>
        <w:instrText>ﭑ</w:instrText>
      </w:r>
      <w:r w:rsidR="00AF7813" w:rsidRPr="00D9232D">
        <w:rPr>
          <w:rFonts w:asciiTheme="minorHAnsi" w:eastAsiaTheme="minorHAnsi" w:hAnsiTheme="minorHAnsi" w:cs="QCF_P138"/>
          <w:b w:val="0"/>
          <w:sz w:val="28"/>
          <w:szCs w:val="32"/>
          <w:rtl/>
        </w:rPr>
        <w:instrText xml:space="preserve"> </w:instrText>
      </w:r>
      <w:r w:rsidR="00AF7813" w:rsidRPr="00D9232D">
        <w:rPr>
          <w:rFonts w:asciiTheme="minorHAnsi" w:eastAsiaTheme="minorHAnsi" w:hAnsiTheme="minorHAnsi" w:cs="QCF_P138" w:hint="cs"/>
          <w:b w:val="0"/>
          <w:sz w:val="28"/>
          <w:szCs w:val="32"/>
          <w:rtl/>
        </w:rPr>
        <w:instrText>ﭒ</w:instrText>
      </w:r>
      <w:r w:rsidR="00AF7813" w:rsidRPr="00D9232D">
        <w:rPr>
          <w:rFonts w:asciiTheme="minorHAnsi" w:eastAsiaTheme="minorHAnsi" w:hAnsiTheme="minorHAnsi" w:cs="QCF_P138"/>
          <w:b w:val="0"/>
          <w:sz w:val="28"/>
          <w:szCs w:val="32"/>
          <w:rtl/>
        </w:rPr>
        <w:instrText xml:space="preserve"> </w:instrText>
      </w:r>
      <w:r w:rsidR="00AF7813" w:rsidRPr="00D9232D">
        <w:rPr>
          <w:rFonts w:asciiTheme="minorHAnsi" w:eastAsiaTheme="minorHAnsi" w:hAnsiTheme="minorHAnsi" w:cs="QCF_P138" w:hint="cs"/>
          <w:b w:val="0"/>
          <w:sz w:val="28"/>
          <w:szCs w:val="32"/>
          <w:rtl/>
        </w:rPr>
        <w:instrText>ﭓ</w:instrText>
      </w:r>
      <w:r w:rsidR="00AF7813" w:rsidRPr="00D9232D">
        <w:rPr>
          <w:rFonts w:asciiTheme="minorHAnsi" w:eastAsiaTheme="minorHAnsi" w:hAnsiTheme="minorHAnsi" w:cs="QCF_P138"/>
          <w:b w:val="0"/>
          <w:sz w:val="28"/>
          <w:szCs w:val="32"/>
          <w:rtl/>
        </w:rPr>
        <w:instrText xml:space="preserve"> </w:instrText>
      </w:r>
      <w:r w:rsidR="00AF7813" w:rsidRPr="00D9232D">
        <w:rPr>
          <w:rFonts w:asciiTheme="minorHAnsi" w:eastAsiaTheme="minorHAnsi" w:hAnsiTheme="minorHAnsi" w:cs="QCF_P138" w:hint="cs"/>
          <w:b w:val="0"/>
          <w:sz w:val="28"/>
          <w:szCs w:val="32"/>
          <w:rtl/>
        </w:rPr>
        <w:instrText>ﭔ</w:instrText>
      </w:r>
      <w:r w:rsidR="00AF7813" w:rsidRPr="00D9232D">
        <w:rPr>
          <w:rFonts w:asciiTheme="minorHAnsi" w:eastAsiaTheme="minorHAnsi" w:hAnsiTheme="minorHAnsi" w:cs="QCF_P138"/>
          <w:b w:val="0"/>
          <w:sz w:val="28"/>
          <w:szCs w:val="32"/>
          <w:rtl/>
        </w:rPr>
        <w:instrText xml:space="preserve"> </w:instrText>
      </w:r>
      <w:r w:rsidR="00AF7813" w:rsidRPr="00D9232D">
        <w:rPr>
          <w:rFonts w:asciiTheme="minorHAnsi" w:eastAsiaTheme="minorHAnsi" w:hAnsiTheme="minorHAnsi" w:cs="QCF_P138" w:hint="cs"/>
          <w:b w:val="0"/>
          <w:sz w:val="28"/>
          <w:szCs w:val="32"/>
          <w:rtl/>
        </w:rPr>
        <w:instrText>ﭕ</w:instrText>
      </w:r>
      <w:r w:rsidR="00AF7813" w:rsidRPr="00D9232D">
        <w:rPr>
          <w:rFonts w:asciiTheme="minorHAnsi" w:eastAsiaTheme="minorHAnsi" w:hAnsiTheme="minorHAnsi" w:cs="QCF_P138"/>
          <w:b w:val="0"/>
          <w:sz w:val="28"/>
          <w:szCs w:val="32"/>
          <w:rtl/>
        </w:rPr>
        <w:instrText xml:space="preserve"> </w:instrText>
      </w:r>
      <w:r w:rsidR="00AF7813" w:rsidRPr="00D9232D">
        <w:rPr>
          <w:rFonts w:asciiTheme="minorHAnsi" w:eastAsiaTheme="minorHAnsi" w:hAnsiTheme="minorHAnsi" w:cs="QCF_P138" w:hint="cs"/>
          <w:b w:val="0"/>
          <w:sz w:val="28"/>
          <w:szCs w:val="32"/>
          <w:rtl/>
        </w:rPr>
        <w:instrText>ﭖ</w:instrText>
      </w:r>
      <w:r w:rsidR="00AF7813" w:rsidRPr="00D9232D">
        <w:rPr>
          <w:rFonts w:ascii="ATraditional Arabic" w:hAnsi="ATraditional Arabic" w:cs="ATraditional Arabic"/>
          <w:rtl/>
        </w:rPr>
        <w:instrText>} [سورة الأنعام 6/82]</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00BF53F7" w:rsidRPr="00D9232D">
        <w:rPr>
          <w:rFonts w:asciiTheme="minorHAnsi" w:eastAsiaTheme="minorHAnsi" w:hAnsiTheme="minorHAnsi" w:cs="QCF_P138" w:hint="cs"/>
          <w:b w:val="0"/>
          <w:sz w:val="28"/>
          <w:szCs w:val="32"/>
          <w:rtl/>
        </w:rPr>
        <w:t>ﭑ</w:t>
      </w:r>
      <w:r w:rsidR="00BF53F7" w:rsidRPr="00D9232D">
        <w:rPr>
          <w:rFonts w:asciiTheme="minorHAnsi" w:eastAsiaTheme="minorHAnsi" w:hAnsiTheme="minorHAnsi" w:cs="QCF_P138"/>
          <w:b w:val="0"/>
          <w:sz w:val="28"/>
          <w:szCs w:val="32"/>
          <w:rtl/>
        </w:rPr>
        <w:t xml:space="preserve"> </w:t>
      </w:r>
      <w:r w:rsidR="00BF53F7" w:rsidRPr="00D9232D">
        <w:rPr>
          <w:rFonts w:asciiTheme="minorHAnsi" w:eastAsiaTheme="minorHAnsi" w:hAnsiTheme="minorHAnsi" w:cs="QCF_P138" w:hint="cs"/>
          <w:b w:val="0"/>
          <w:sz w:val="28"/>
          <w:szCs w:val="32"/>
          <w:rtl/>
        </w:rPr>
        <w:t>ﭒ</w:t>
      </w:r>
      <w:r w:rsidR="00BF53F7" w:rsidRPr="00D9232D">
        <w:rPr>
          <w:rFonts w:asciiTheme="minorHAnsi" w:eastAsiaTheme="minorHAnsi" w:hAnsiTheme="minorHAnsi" w:cs="QCF_P138"/>
          <w:b w:val="0"/>
          <w:sz w:val="28"/>
          <w:szCs w:val="32"/>
          <w:rtl/>
        </w:rPr>
        <w:t xml:space="preserve"> </w:t>
      </w:r>
      <w:r w:rsidR="00BF53F7" w:rsidRPr="00D9232D">
        <w:rPr>
          <w:rFonts w:asciiTheme="minorHAnsi" w:eastAsiaTheme="minorHAnsi" w:hAnsiTheme="minorHAnsi" w:cs="QCF_P138" w:hint="cs"/>
          <w:b w:val="0"/>
          <w:sz w:val="28"/>
          <w:szCs w:val="32"/>
          <w:rtl/>
        </w:rPr>
        <w:t>ﭓ</w:t>
      </w:r>
      <w:r w:rsidR="00BF53F7" w:rsidRPr="00D9232D">
        <w:rPr>
          <w:rFonts w:asciiTheme="minorHAnsi" w:eastAsiaTheme="minorHAnsi" w:hAnsiTheme="minorHAnsi" w:cs="QCF_P138"/>
          <w:b w:val="0"/>
          <w:sz w:val="28"/>
          <w:szCs w:val="32"/>
          <w:rtl/>
        </w:rPr>
        <w:t xml:space="preserve"> </w:t>
      </w:r>
      <w:r w:rsidR="00BF53F7" w:rsidRPr="00D9232D">
        <w:rPr>
          <w:rFonts w:asciiTheme="minorHAnsi" w:eastAsiaTheme="minorHAnsi" w:hAnsiTheme="minorHAnsi" w:cs="QCF_P138" w:hint="cs"/>
          <w:b w:val="0"/>
          <w:sz w:val="28"/>
          <w:szCs w:val="32"/>
          <w:rtl/>
        </w:rPr>
        <w:t>ﭔ</w:t>
      </w:r>
      <w:r w:rsidR="00BF53F7" w:rsidRPr="00D9232D">
        <w:rPr>
          <w:rFonts w:asciiTheme="minorHAnsi" w:eastAsiaTheme="minorHAnsi" w:hAnsiTheme="minorHAnsi" w:cs="QCF_P138"/>
          <w:b w:val="0"/>
          <w:sz w:val="28"/>
          <w:szCs w:val="32"/>
          <w:rtl/>
        </w:rPr>
        <w:t xml:space="preserve"> </w:t>
      </w:r>
      <w:r w:rsidR="00BF53F7" w:rsidRPr="00D9232D">
        <w:rPr>
          <w:rFonts w:asciiTheme="minorHAnsi" w:eastAsiaTheme="minorHAnsi" w:hAnsiTheme="minorHAnsi" w:cs="QCF_P138" w:hint="cs"/>
          <w:b w:val="0"/>
          <w:sz w:val="28"/>
          <w:szCs w:val="32"/>
          <w:rtl/>
        </w:rPr>
        <w:t>ﭕ</w:t>
      </w:r>
      <w:r w:rsidR="00BF53F7" w:rsidRPr="00D9232D">
        <w:rPr>
          <w:rFonts w:asciiTheme="minorHAnsi" w:eastAsiaTheme="minorHAnsi" w:hAnsiTheme="minorHAnsi" w:cs="QCF_P138"/>
          <w:b w:val="0"/>
          <w:sz w:val="28"/>
          <w:szCs w:val="32"/>
          <w:rtl/>
        </w:rPr>
        <w:t xml:space="preserve"> </w:t>
      </w:r>
      <w:r w:rsidR="00BF53F7" w:rsidRPr="00D9232D">
        <w:rPr>
          <w:rFonts w:asciiTheme="minorHAnsi" w:eastAsiaTheme="minorHAnsi" w:hAnsiTheme="minorHAnsi" w:cs="QCF_P138" w:hint="cs"/>
          <w:b w:val="0"/>
          <w:sz w:val="28"/>
          <w:szCs w:val="32"/>
          <w:rtl/>
        </w:rPr>
        <w:t>ﭖ</w:t>
      </w:r>
      <w:r w:rsidR="00BF53F7" w:rsidRPr="00D9232D">
        <w:rPr>
          <w:rFonts w:asciiTheme="minorHAnsi" w:eastAsiaTheme="minorHAnsi" w:hAnsiTheme="minorHAnsi" w:cs="ATraditional Arabic"/>
          <w:b w:val="0"/>
          <w:sz w:val="28"/>
          <w:szCs w:val="32"/>
          <w:rtl/>
        </w:rPr>
        <w:t>}</w:t>
      </w:r>
      <w:r w:rsidR="00BF53F7" w:rsidRPr="00D9232D">
        <w:rPr>
          <w:rFonts w:asciiTheme="minorHAnsi" w:eastAsiaTheme="minorHAnsi" w:hAnsiTheme="minorHAnsi" w:cs="ATraditional Arabic"/>
          <w:b w:val="0"/>
          <w:sz w:val="28"/>
          <w:szCs w:val="30"/>
          <w:rtl/>
        </w:rPr>
        <w:t xml:space="preserve"> </w:t>
      </w:r>
      <w:r w:rsidR="00BF53F7" w:rsidRPr="00D9232D">
        <w:rPr>
          <w:rFonts w:asciiTheme="minorHAnsi" w:eastAsiaTheme="minorHAnsi" w:hAnsiTheme="minorHAnsi" w:cs="Arabic Transparent"/>
          <w:b w:val="0"/>
          <w:sz w:val="28"/>
          <w:szCs w:val="30"/>
          <w:rtl/>
        </w:rPr>
        <w:t>[</w:t>
      </w:r>
      <w:r w:rsidR="00BF53F7" w:rsidRPr="00D9232D">
        <w:rPr>
          <w:rFonts w:asciiTheme="minorHAnsi" w:eastAsiaTheme="minorHAnsi" w:hAnsiTheme="minorHAnsi" w:cs="Arabic Transparent" w:hint="cs"/>
          <w:b w:val="0"/>
          <w:sz w:val="28"/>
          <w:szCs w:val="30"/>
          <w:rtl/>
        </w:rPr>
        <w:t>سورة</w:t>
      </w:r>
      <w:r w:rsidR="00BF53F7" w:rsidRPr="00D9232D">
        <w:rPr>
          <w:rFonts w:asciiTheme="minorHAnsi" w:eastAsiaTheme="minorHAnsi" w:hAnsiTheme="minorHAnsi" w:cs="Arabic Transparent"/>
          <w:b w:val="0"/>
          <w:sz w:val="28"/>
          <w:szCs w:val="30"/>
          <w:rtl/>
        </w:rPr>
        <w:t xml:space="preserve"> </w:t>
      </w:r>
      <w:r w:rsidR="00BF53F7" w:rsidRPr="00D9232D">
        <w:rPr>
          <w:rFonts w:asciiTheme="minorHAnsi" w:eastAsiaTheme="minorHAnsi" w:hAnsiTheme="minorHAnsi" w:cs="Arabic Transparent" w:hint="cs"/>
          <w:b w:val="0"/>
          <w:sz w:val="28"/>
          <w:szCs w:val="30"/>
          <w:rtl/>
        </w:rPr>
        <w:t>الأنعام</w:t>
      </w:r>
      <w:r w:rsidRPr="00D9232D">
        <w:rPr>
          <w:rFonts w:asciiTheme="minorHAnsi" w:eastAsiaTheme="minorHAnsi" w:hAnsiTheme="minorHAnsi" w:cs="Arabic Transparent"/>
          <w:b w:val="0"/>
          <w:sz w:val="28"/>
          <w:szCs w:val="30"/>
          <w:rtl/>
        </w:rPr>
        <w:t>:82].</w:t>
      </w:r>
    </w:p>
    <w:p w14:paraId="3F2E0166" w14:textId="65B9298E" w:rsidR="00BF53F7" w:rsidRPr="00D9232D" w:rsidRDefault="005C65AE" w:rsidP="004870DF">
      <w:pPr>
        <w:pStyle w:val="2"/>
        <w:numPr>
          <w:ilvl w:val="0"/>
          <w:numId w:val="40"/>
        </w:numPr>
        <w:spacing w:line="360" w:lineRule="auto"/>
        <w:ind w:left="1080"/>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 xml:space="preserve">قوله تعالى </w:t>
      </w:r>
      <w:r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589" w:hint="cs"/>
          <w:b w:val="0"/>
          <w:sz w:val="28"/>
          <w:szCs w:val="32"/>
          <w:rtl/>
        </w:rPr>
        <w:instrText>ﮀ</w:instrText>
      </w:r>
      <w:r w:rsidR="00AF7813" w:rsidRPr="00D9232D">
        <w:rPr>
          <w:rFonts w:asciiTheme="minorHAnsi" w:eastAsiaTheme="minorHAnsi" w:hAnsiTheme="minorHAnsi" w:cs="QCF_P589"/>
          <w:b w:val="0"/>
          <w:sz w:val="28"/>
          <w:szCs w:val="32"/>
          <w:rtl/>
        </w:rPr>
        <w:instrText xml:space="preserve"> </w:instrText>
      </w:r>
      <w:r w:rsidR="00AF7813" w:rsidRPr="00D9232D">
        <w:rPr>
          <w:rFonts w:asciiTheme="minorHAnsi" w:eastAsiaTheme="minorHAnsi" w:hAnsiTheme="minorHAnsi" w:cs="QCF_P589" w:hint="cs"/>
          <w:b w:val="0"/>
          <w:sz w:val="28"/>
          <w:szCs w:val="32"/>
          <w:rtl/>
        </w:rPr>
        <w:instrText>ﮁ</w:instrText>
      </w:r>
      <w:r w:rsidR="00AF7813" w:rsidRPr="00D9232D">
        <w:rPr>
          <w:rFonts w:asciiTheme="minorHAnsi" w:eastAsiaTheme="minorHAnsi" w:hAnsiTheme="minorHAnsi" w:cs="QCF_P589"/>
          <w:b w:val="0"/>
          <w:sz w:val="28"/>
          <w:szCs w:val="32"/>
          <w:rtl/>
        </w:rPr>
        <w:instrText xml:space="preserve"> </w:instrText>
      </w:r>
      <w:r w:rsidR="00AF7813" w:rsidRPr="00D9232D">
        <w:rPr>
          <w:rFonts w:asciiTheme="minorHAnsi" w:eastAsiaTheme="minorHAnsi" w:hAnsiTheme="minorHAnsi" w:cs="QCF_P589" w:hint="cs"/>
          <w:b w:val="0"/>
          <w:sz w:val="28"/>
          <w:szCs w:val="32"/>
          <w:rtl/>
        </w:rPr>
        <w:instrText>ﮂ</w:instrText>
      </w:r>
      <w:r w:rsidR="00AF7813" w:rsidRPr="00D9232D">
        <w:rPr>
          <w:rFonts w:asciiTheme="minorHAnsi" w:eastAsiaTheme="minorHAnsi" w:hAnsiTheme="minorHAnsi" w:cs="QCF_P589"/>
          <w:b w:val="0"/>
          <w:sz w:val="28"/>
          <w:szCs w:val="32"/>
          <w:rtl/>
        </w:rPr>
        <w:instrText xml:space="preserve"> </w:instrText>
      </w:r>
      <w:r w:rsidR="00AF7813" w:rsidRPr="00D9232D">
        <w:rPr>
          <w:rFonts w:asciiTheme="minorHAnsi" w:eastAsiaTheme="minorHAnsi" w:hAnsiTheme="minorHAnsi" w:cs="QCF_P589" w:hint="cs"/>
          <w:b w:val="0"/>
          <w:sz w:val="28"/>
          <w:szCs w:val="32"/>
          <w:rtl/>
        </w:rPr>
        <w:instrText>ﮃ</w:instrText>
      </w:r>
      <w:r w:rsidR="00AF7813" w:rsidRPr="00D9232D">
        <w:rPr>
          <w:rFonts w:asciiTheme="minorHAnsi" w:eastAsiaTheme="minorHAnsi" w:hAnsiTheme="minorHAnsi" w:cs="QCF_P589"/>
          <w:b w:val="0"/>
          <w:sz w:val="28"/>
          <w:szCs w:val="32"/>
          <w:rtl/>
        </w:rPr>
        <w:instrText xml:space="preserve"> </w:instrText>
      </w:r>
      <w:r w:rsidR="00AF7813" w:rsidRPr="00D9232D">
        <w:rPr>
          <w:rFonts w:asciiTheme="minorHAnsi" w:eastAsiaTheme="minorHAnsi" w:hAnsiTheme="minorHAnsi" w:cs="QCF_P589" w:hint="cs"/>
          <w:b w:val="0"/>
          <w:sz w:val="28"/>
          <w:szCs w:val="32"/>
          <w:rtl/>
        </w:rPr>
        <w:instrText>ﮄ</w:instrText>
      </w:r>
      <w:r w:rsidR="00AF7813" w:rsidRPr="00D9232D">
        <w:rPr>
          <w:rFonts w:ascii="ATraditional Arabic" w:hAnsi="ATraditional Arabic" w:cs="ATraditional Arabic"/>
          <w:rtl/>
        </w:rPr>
        <w:instrText>} [سورة الانشقاق 84/8]</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589" w:hint="cs"/>
          <w:b w:val="0"/>
          <w:sz w:val="28"/>
          <w:szCs w:val="32"/>
          <w:rtl/>
        </w:rPr>
        <w:t>ﮀ</w:t>
      </w:r>
      <w:r w:rsidRPr="00D9232D">
        <w:rPr>
          <w:rFonts w:asciiTheme="minorHAnsi" w:eastAsiaTheme="minorHAnsi" w:hAnsiTheme="minorHAnsi" w:cs="QCF_P589"/>
          <w:b w:val="0"/>
          <w:sz w:val="28"/>
          <w:szCs w:val="32"/>
          <w:rtl/>
        </w:rPr>
        <w:t xml:space="preserve"> </w:t>
      </w:r>
      <w:r w:rsidRPr="00D9232D">
        <w:rPr>
          <w:rFonts w:asciiTheme="minorHAnsi" w:eastAsiaTheme="minorHAnsi" w:hAnsiTheme="minorHAnsi" w:cs="QCF_P589" w:hint="cs"/>
          <w:b w:val="0"/>
          <w:sz w:val="28"/>
          <w:szCs w:val="32"/>
          <w:rtl/>
        </w:rPr>
        <w:t>ﮁ</w:t>
      </w:r>
      <w:r w:rsidRPr="00D9232D">
        <w:rPr>
          <w:rFonts w:asciiTheme="minorHAnsi" w:eastAsiaTheme="minorHAnsi" w:hAnsiTheme="minorHAnsi" w:cs="QCF_P589"/>
          <w:b w:val="0"/>
          <w:sz w:val="28"/>
          <w:szCs w:val="32"/>
          <w:rtl/>
        </w:rPr>
        <w:t xml:space="preserve"> </w:t>
      </w:r>
      <w:r w:rsidRPr="00D9232D">
        <w:rPr>
          <w:rFonts w:asciiTheme="minorHAnsi" w:eastAsiaTheme="minorHAnsi" w:hAnsiTheme="minorHAnsi" w:cs="QCF_P589" w:hint="cs"/>
          <w:b w:val="0"/>
          <w:sz w:val="28"/>
          <w:szCs w:val="32"/>
          <w:rtl/>
        </w:rPr>
        <w:t>ﮂ</w:t>
      </w:r>
      <w:r w:rsidRPr="00D9232D">
        <w:rPr>
          <w:rFonts w:asciiTheme="minorHAnsi" w:eastAsiaTheme="minorHAnsi" w:hAnsiTheme="minorHAnsi" w:cs="QCF_P589"/>
          <w:b w:val="0"/>
          <w:sz w:val="28"/>
          <w:szCs w:val="32"/>
          <w:rtl/>
        </w:rPr>
        <w:t xml:space="preserve"> </w:t>
      </w:r>
      <w:r w:rsidRPr="00D9232D">
        <w:rPr>
          <w:rFonts w:asciiTheme="minorHAnsi" w:eastAsiaTheme="minorHAnsi" w:hAnsiTheme="minorHAnsi" w:cs="QCF_P589" w:hint="cs"/>
          <w:b w:val="0"/>
          <w:sz w:val="28"/>
          <w:szCs w:val="32"/>
          <w:rtl/>
        </w:rPr>
        <w:t>ﮃ</w:t>
      </w:r>
      <w:r w:rsidRPr="00D9232D">
        <w:rPr>
          <w:rFonts w:asciiTheme="minorHAnsi" w:eastAsiaTheme="minorHAnsi" w:hAnsiTheme="minorHAnsi" w:cs="QCF_P589"/>
          <w:b w:val="0"/>
          <w:sz w:val="28"/>
          <w:szCs w:val="32"/>
          <w:rtl/>
        </w:rPr>
        <w:t xml:space="preserve"> </w:t>
      </w:r>
      <w:r w:rsidRPr="00D9232D">
        <w:rPr>
          <w:rFonts w:asciiTheme="minorHAnsi" w:eastAsiaTheme="minorHAnsi" w:hAnsiTheme="minorHAnsi" w:cs="QCF_P589" w:hint="cs"/>
          <w:b w:val="0"/>
          <w:sz w:val="28"/>
          <w:szCs w:val="32"/>
          <w:rtl/>
        </w:rPr>
        <w:t>ﮄ</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Theme="minorHAnsi" w:eastAsiaTheme="minorHAnsi" w:hAnsiTheme="minorHAnsi" w:cs="Arabic Transparent"/>
          <w:b w:val="0"/>
          <w:sz w:val="28"/>
          <w:szCs w:val="28"/>
          <w:rtl/>
        </w:rPr>
        <w:t>[</w:t>
      </w:r>
      <w:r w:rsidRPr="00D9232D">
        <w:rPr>
          <w:rFonts w:asciiTheme="minorHAnsi" w:eastAsiaTheme="minorHAnsi" w:hAnsiTheme="minorHAnsi" w:cs="Arabic Transparent" w:hint="cs"/>
          <w:b w:val="0"/>
          <w:sz w:val="28"/>
          <w:szCs w:val="28"/>
          <w:rtl/>
        </w:rPr>
        <w:t>سورة</w:t>
      </w:r>
      <w:r w:rsidRPr="00D9232D">
        <w:rPr>
          <w:rFonts w:asciiTheme="minorHAnsi" w:eastAsiaTheme="minorHAnsi" w:hAnsiTheme="minorHAnsi" w:cs="Arabic Transparent"/>
          <w:b w:val="0"/>
          <w:sz w:val="28"/>
          <w:szCs w:val="28"/>
          <w:rtl/>
        </w:rPr>
        <w:t xml:space="preserve"> </w:t>
      </w:r>
      <w:r w:rsidRPr="00D9232D">
        <w:rPr>
          <w:rFonts w:asciiTheme="minorHAnsi" w:eastAsiaTheme="minorHAnsi" w:hAnsiTheme="minorHAnsi" w:cs="Arabic Transparent" w:hint="cs"/>
          <w:b w:val="0"/>
          <w:sz w:val="28"/>
          <w:szCs w:val="28"/>
          <w:rtl/>
        </w:rPr>
        <w:t>الانشقاق</w:t>
      </w:r>
      <w:r w:rsidRPr="00D9232D">
        <w:rPr>
          <w:rFonts w:asciiTheme="minorHAnsi" w:eastAsiaTheme="minorHAnsi" w:hAnsiTheme="minorHAnsi" w:cs="Arabic Transparent"/>
          <w:b w:val="0"/>
          <w:sz w:val="28"/>
          <w:szCs w:val="28"/>
          <w:rtl/>
        </w:rPr>
        <w:t xml:space="preserve">:8]. </w:t>
      </w:r>
    </w:p>
    <w:p w14:paraId="6D7C4E46" w14:textId="7DDE7A5B" w:rsidR="00594294" w:rsidRPr="00D9232D" w:rsidRDefault="00594294" w:rsidP="004870DF">
      <w:pPr>
        <w:pStyle w:val="2"/>
        <w:numPr>
          <w:ilvl w:val="0"/>
          <w:numId w:val="43"/>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u w:val="double"/>
          <w:rtl/>
        </w:rPr>
        <w:t>قاعدة</w:t>
      </w:r>
      <w:r w:rsidRPr="00D9232D">
        <w:rPr>
          <w:rFonts w:asciiTheme="minorHAnsi" w:eastAsiaTheme="minorHAnsi" w:hAnsiTheme="minorHAnsi" w:cs="Arabic Transparent" w:hint="cs"/>
          <w:b w:val="0"/>
          <w:sz w:val="28"/>
          <w:szCs w:val="28"/>
          <w:rtl/>
        </w:rPr>
        <w:t>: اللفظ المطلق لا يجوز تقييده بدون قيد الشارع.</w:t>
      </w:r>
    </w:p>
    <w:p w14:paraId="2ED3BC6C" w14:textId="3BD095F5" w:rsidR="00594294" w:rsidRPr="00D9232D" w:rsidRDefault="009D672C" w:rsidP="004870DF">
      <w:pPr>
        <w:pStyle w:val="2"/>
        <w:spacing w:line="360" w:lineRule="auto"/>
        <w:ind w:left="720"/>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وجاء</w:t>
      </w:r>
      <w:r w:rsidR="00957E44" w:rsidRPr="00D9232D">
        <w:rPr>
          <w:rFonts w:asciiTheme="minorHAnsi" w:eastAsiaTheme="minorHAnsi" w:hAnsiTheme="minorHAnsi" w:cs="Arabic Transparent" w:hint="cs"/>
          <w:b w:val="0"/>
          <w:sz w:val="28"/>
          <w:szCs w:val="28"/>
          <w:rtl/>
        </w:rPr>
        <w:t>ت</w:t>
      </w:r>
      <w:r w:rsidR="00594294" w:rsidRPr="00D9232D">
        <w:rPr>
          <w:rFonts w:asciiTheme="minorHAnsi" w:eastAsiaTheme="minorHAnsi" w:hAnsiTheme="minorHAnsi" w:cs="Arabic Transparent" w:hint="cs"/>
          <w:b w:val="0"/>
          <w:sz w:val="28"/>
          <w:szCs w:val="28"/>
          <w:rtl/>
        </w:rPr>
        <w:t xml:space="preserve"> هذه القاعدة</w:t>
      </w:r>
      <w:r w:rsidRPr="00D9232D">
        <w:rPr>
          <w:rFonts w:asciiTheme="minorHAnsi" w:eastAsiaTheme="minorHAnsi" w:hAnsiTheme="minorHAnsi" w:cs="Arabic Transparent" w:hint="cs"/>
          <w:b w:val="0"/>
          <w:sz w:val="28"/>
          <w:szCs w:val="28"/>
          <w:rtl/>
        </w:rPr>
        <w:t xml:space="preserve"> </w:t>
      </w:r>
      <w:r w:rsidR="00BC26BA" w:rsidRPr="00D9232D">
        <w:rPr>
          <w:rFonts w:asciiTheme="minorHAnsi" w:eastAsiaTheme="minorHAnsi" w:hAnsiTheme="minorHAnsi" w:cs="Arabic Transparent" w:hint="cs"/>
          <w:b w:val="0"/>
          <w:sz w:val="28"/>
          <w:szCs w:val="28"/>
          <w:rtl/>
        </w:rPr>
        <w:t>عند العثمان</w:t>
      </w:r>
      <w:r w:rsidR="00594294" w:rsidRPr="00D9232D">
        <w:rPr>
          <w:rStyle w:val="FootnoteReference"/>
          <w:rFonts w:eastAsiaTheme="minorHAnsi" w:cs="Arabic Transparent"/>
          <w:sz w:val="28"/>
          <w:rtl/>
        </w:rPr>
        <w:t>(</w:t>
      </w:r>
      <w:r w:rsidR="00594294" w:rsidRPr="00D9232D">
        <w:rPr>
          <w:rStyle w:val="FootnoteReference"/>
          <w:rFonts w:eastAsiaTheme="minorHAnsi" w:cs="Arabic Transparent"/>
          <w:sz w:val="28"/>
          <w:rtl/>
        </w:rPr>
        <w:footnoteReference w:id="776"/>
      </w:r>
      <w:r w:rsidR="00594294" w:rsidRPr="00D9232D">
        <w:rPr>
          <w:rStyle w:val="FootnoteReference"/>
          <w:rFonts w:eastAsiaTheme="minorHAnsi" w:cs="Arabic Transparent"/>
          <w:sz w:val="28"/>
          <w:rtl/>
        </w:rPr>
        <w:t>)</w:t>
      </w:r>
      <w:r w:rsidR="00BC26BA" w:rsidRPr="00D9232D">
        <w:rPr>
          <w:rFonts w:asciiTheme="minorHAnsi" w:eastAsiaTheme="minorHAnsi" w:hAnsiTheme="minorHAnsi" w:cs="Arabic Transparent" w:hint="cs"/>
          <w:b w:val="0"/>
          <w:sz w:val="28"/>
          <w:szCs w:val="28"/>
          <w:rtl/>
        </w:rPr>
        <w:t xml:space="preserve"> والسعدي</w:t>
      </w:r>
      <w:r w:rsidR="00594294" w:rsidRPr="00D9232D">
        <w:rPr>
          <w:rStyle w:val="FootnoteReference"/>
          <w:rFonts w:eastAsiaTheme="minorHAnsi" w:cs="Arabic Transparent"/>
          <w:sz w:val="28"/>
          <w:rtl/>
        </w:rPr>
        <w:t>(</w:t>
      </w:r>
      <w:r w:rsidR="00594294" w:rsidRPr="00D9232D">
        <w:rPr>
          <w:rStyle w:val="FootnoteReference"/>
          <w:rFonts w:eastAsiaTheme="minorHAnsi" w:cs="Arabic Transparent"/>
          <w:sz w:val="28"/>
          <w:rtl/>
        </w:rPr>
        <w:footnoteReference w:id="777"/>
      </w:r>
      <w:r w:rsidR="00594294" w:rsidRPr="00D9232D">
        <w:rPr>
          <w:rStyle w:val="FootnoteReference"/>
          <w:rFonts w:eastAsiaTheme="minorHAnsi" w:cs="Arabic Transparent"/>
          <w:sz w:val="28"/>
          <w:rtl/>
        </w:rPr>
        <w:t>)</w:t>
      </w:r>
      <w:r w:rsidR="00594294" w:rsidRPr="00D9232D">
        <w:rPr>
          <w:rFonts w:asciiTheme="minorBidi" w:eastAsiaTheme="minorHAnsi" w:hAnsiTheme="minorBidi" w:cs="Arabic Transparent" w:hint="cs"/>
          <w:b w:val="0"/>
          <w:sz w:val="28"/>
          <w:szCs w:val="28"/>
          <w:rtl/>
        </w:rPr>
        <w:t>، معنىً ومثالاً، وأمثلتها على النحو التالي:</w:t>
      </w:r>
    </w:p>
    <w:p w14:paraId="7B1EC41D" w14:textId="7781F743" w:rsidR="00594294" w:rsidRPr="00D9232D" w:rsidRDefault="00594294" w:rsidP="004870DF">
      <w:pPr>
        <w:pStyle w:val="2"/>
        <w:numPr>
          <w:ilvl w:val="0"/>
          <w:numId w:val="41"/>
        </w:numPr>
        <w:spacing w:line="360" w:lineRule="auto"/>
        <w:jc w:val="both"/>
        <w:rPr>
          <w:rFonts w:asciiTheme="minorBidi" w:eastAsiaTheme="minorHAnsi" w:hAnsiTheme="minorBidi" w:cs="Arabic Transparent"/>
          <w:b w:val="0"/>
          <w:sz w:val="28"/>
          <w:szCs w:val="28"/>
        </w:rPr>
      </w:pPr>
      <w:r w:rsidRPr="00D9232D">
        <w:rPr>
          <w:rFonts w:asciiTheme="minorHAnsi" w:eastAsiaTheme="minorHAnsi" w:hAnsiTheme="minorHAnsi" w:cs="Arabic Transparent" w:hint="cs"/>
          <w:b w:val="0"/>
          <w:sz w:val="28"/>
          <w:szCs w:val="28"/>
          <w:rtl/>
        </w:rPr>
        <w:t xml:space="preserve">قوله تعالى </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QCF_P081"/>
          <w:b w:val="0"/>
          <w:sz w:val="28"/>
          <w:szCs w:val="32"/>
          <w:rtl/>
        </w:rPr>
        <w:t xml:space="preserve"> </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081" w:hint="cs"/>
          <w:b w:val="0"/>
          <w:sz w:val="28"/>
          <w:szCs w:val="32"/>
          <w:rtl/>
        </w:rPr>
        <w:instrText>ﮖ</w:instrText>
      </w:r>
      <w:r w:rsidR="00AF7813" w:rsidRPr="00D9232D">
        <w:rPr>
          <w:rFonts w:asciiTheme="minorHAnsi" w:eastAsiaTheme="minorHAnsi" w:hAnsiTheme="minorHAnsi" w:cs="QCF_P081"/>
          <w:b w:val="0"/>
          <w:sz w:val="28"/>
          <w:szCs w:val="32"/>
          <w:rtl/>
        </w:rPr>
        <w:instrText xml:space="preserve"> </w:instrText>
      </w:r>
      <w:r w:rsidR="00AF7813" w:rsidRPr="00D9232D">
        <w:rPr>
          <w:rFonts w:asciiTheme="minorHAnsi" w:eastAsiaTheme="minorHAnsi" w:hAnsiTheme="minorHAnsi" w:cs="QCF_P081" w:hint="cs"/>
          <w:b w:val="0"/>
          <w:sz w:val="28"/>
          <w:szCs w:val="32"/>
          <w:rtl/>
        </w:rPr>
        <w:instrText>ﮗ</w:instrText>
      </w:r>
      <w:r w:rsidR="00AF7813" w:rsidRPr="00D9232D">
        <w:rPr>
          <w:rFonts w:asciiTheme="minorHAnsi" w:eastAsiaTheme="minorHAnsi" w:hAnsiTheme="minorHAnsi" w:cs="QCF_P081"/>
          <w:b w:val="0"/>
          <w:sz w:val="28"/>
          <w:szCs w:val="32"/>
          <w:rtl/>
        </w:rPr>
        <w:instrText xml:space="preserve"> </w:instrText>
      </w:r>
      <w:r w:rsidR="00AF7813" w:rsidRPr="00D9232D">
        <w:rPr>
          <w:rFonts w:asciiTheme="minorHAnsi" w:eastAsiaTheme="minorHAnsi" w:hAnsiTheme="minorHAnsi" w:cs="QCF_P081" w:hint="cs"/>
          <w:b w:val="0"/>
          <w:sz w:val="28"/>
          <w:szCs w:val="32"/>
          <w:rtl/>
        </w:rPr>
        <w:instrText>ﮘ</w:instrText>
      </w:r>
      <w:r w:rsidR="00AF7813" w:rsidRPr="00D9232D">
        <w:rPr>
          <w:rFonts w:asciiTheme="minorHAnsi" w:eastAsiaTheme="minorHAnsi" w:hAnsiTheme="minorHAnsi" w:cs="QCF_P081"/>
          <w:b w:val="0"/>
          <w:sz w:val="28"/>
          <w:szCs w:val="32"/>
          <w:rtl/>
        </w:rPr>
        <w:instrText xml:space="preserve"> </w:instrText>
      </w:r>
      <w:r w:rsidR="00AF7813" w:rsidRPr="00D9232D">
        <w:rPr>
          <w:rFonts w:asciiTheme="minorHAnsi" w:eastAsiaTheme="minorHAnsi" w:hAnsiTheme="minorHAnsi" w:cs="QCF_P081" w:hint="cs"/>
          <w:b w:val="0"/>
          <w:sz w:val="28"/>
          <w:szCs w:val="32"/>
          <w:rtl/>
        </w:rPr>
        <w:instrText>ﮙ</w:instrText>
      </w:r>
      <w:r w:rsidR="00AF7813" w:rsidRPr="00D9232D">
        <w:rPr>
          <w:rFonts w:ascii="ATraditional Arabic" w:hAnsi="ATraditional Arabic" w:cs="ATraditional Arabic"/>
          <w:rtl/>
        </w:rPr>
        <w:instrText>} [سورة النساء 4/23]</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Pr="00D9232D">
        <w:rPr>
          <w:rFonts w:asciiTheme="minorHAnsi" w:eastAsiaTheme="minorHAnsi" w:hAnsiTheme="minorHAnsi" w:cs="QCF_P081" w:hint="cs"/>
          <w:b w:val="0"/>
          <w:sz w:val="28"/>
          <w:szCs w:val="32"/>
          <w:rtl/>
        </w:rPr>
        <w:t>ﮖ</w:t>
      </w:r>
      <w:r w:rsidRPr="00D9232D">
        <w:rPr>
          <w:rFonts w:asciiTheme="minorHAnsi" w:eastAsiaTheme="minorHAnsi" w:hAnsiTheme="minorHAnsi" w:cs="QCF_P081"/>
          <w:b w:val="0"/>
          <w:sz w:val="28"/>
          <w:szCs w:val="32"/>
          <w:rtl/>
        </w:rPr>
        <w:t xml:space="preserve"> </w:t>
      </w:r>
      <w:r w:rsidRPr="00D9232D">
        <w:rPr>
          <w:rFonts w:asciiTheme="minorHAnsi" w:eastAsiaTheme="minorHAnsi" w:hAnsiTheme="minorHAnsi" w:cs="QCF_P081" w:hint="cs"/>
          <w:b w:val="0"/>
          <w:sz w:val="28"/>
          <w:szCs w:val="32"/>
          <w:rtl/>
        </w:rPr>
        <w:t>ﮗ</w:t>
      </w:r>
      <w:r w:rsidRPr="00D9232D">
        <w:rPr>
          <w:rFonts w:asciiTheme="minorHAnsi" w:eastAsiaTheme="minorHAnsi" w:hAnsiTheme="minorHAnsi" w:cs="QCF_P081"/>
          <w:b w:val="0"/>
          <w:sz w:val="28"/>
          <w:szCs w:val="32"/>
          <w:rtl/>
        </w:rPr>
        <w:t xml:space="preserve"> </w:t>
      </w:r>
      <w:r w:rsidRPr="00D9232D">
        <w:rPr>
          <w:rFonts w:asciiTheme="minorHAnsi" w:eastAsiaTheme="minorHAnsi" w:hAnsiTheme="minorHAnsi" w:cs="QCF_P081" w:hint="cs"/>
          <w:b w:val="0"/>
          <w:sz w:val="28"/>
          <w:szCs w:val="32"/>
          <w:rtl/>
        </w:rPr>
        <w:t>ﮘ</w:t>
      </w:r>
      <w:r w:rsidRPr="00D9232D">
        <w:rPr>
          <w:rFonts w:asciiTheme="minorHAnsi" w:eastAsiaTheme="minorHAnsi" w:hAnsiTheme="minorHAnsi" w:cs="QCF_P081"/>
          <w:b w:val="0"/>
          <w:sz w:val="28"/>
          <w:szCs w:val="32"/>
          <w:rtl/>
        </w:rPr>
        <w:t xml:space="preserve"> </w:t>
      </w:r>
      <w:r w:rsidRPr="00D9232D">
        <w:rPr>
          <w:rFonts w:asciiTheme="minorHAnsi" w:eastAsiaTheme="minorHAnsi" w:hAnsiTheme="minorHAnsi" w:cs="QCF_P081" w:hint="cs"/>
          <w:b w:val="0"/>
          <w:sz w:val="28"/>
          <w:szCs w:val="32"/>
          <w:rtl/>
        </w:rPr>
        <w:t>ﮙ</w:t>
      </w:r>
      <w:r w:rsidRPr="00D9232D">
        <w:rPr>
          <w:rFonts w:asciiTheme="minorHAnsi" w:eastAsiaTheme="minorHAnsi" w:hAnsiTheme="minorHAnsi" w:cs="ATraditional Arabic"/>
          <w:b w:val="0"/>
          <w:sz w:val="28"/>
          <w:szCs w:val="32"/>
          <w:rtl/>
        </w:rPr>
        <w:t>}</w:t>
      </w:r>
      <w:r w:rsidRPr="00D9232D">
        <w:rPr>
          <w:rFonts w:asciiTheme="minorHAnsi" w:eastAsiaTheme="minorHAnsi" w:hAnsiTheme="minorHAnsi" w:cs="ATraditional Arabic"/>
          <w:b w:val="0"/>
          <w:sz w:val="28"/>
          <w:szCs w:val="30"/>
          <w:rtl/>
        </w:rPr>
        <w:t xml:space="preserve"> </w:t>
      </w:r>
      <w:r w:rsidRPr="00D9232D">
        <w:rPr>
          <w:rFonts w:asciiTheme="minorHAnsi" w:eastAsiaTheme="minorHAnsi" w:hAnsiTheme="minorHAnsi" w:cs="Arabic Transparent"/>
          <w:b w:val="0"/>
          <w:sz w:val="28"/>
          <w:szCs w:val="30"/>
          <w:rtl/>
        </w:rPr>
        <w:t>[</w:t>
      </w:r>
      <w:r w:rsidRPr="00D9232D">
        <w:rPr>
          <w:rFonts w:asciiTheme="minorHAnsi" w:eastAsiaTheme="minorHAnsi" w:hAnsiTheme="minorHAnsi" w:cs="Arabic Transparent" w:hint="cs"/>
          <w:b w:val="0"/>
          <w:sz w:val="28"/>
          <w:szCs w:val="30"/>
          <w:rtl/>
        </w:rPr>
        <w:t>سورة</w:t>
      </w:r>
      <w:r w:rsidRPr="00D9232D">
        <w:rPr>
          <w:rFonts w:asciiTheme="minorHAnsi" w:eastAsiaTheme="minorHAnsi" w:hAnsiTheme="minorHAnsi" w:cs="Arabic Transparent"/>
          <w:b w:val="0"/>
          <w:sz w:val="28"/>
          <w:szCs w:val="30"/>
          <w:rtl/>
        </w:rPr>
        <w:t xml:space="preserve"> </w:t>
      </w:r>
      <w:r w:rsidRPr="00D9232D">
        <w:rPr>
          <w:rFonts w:asciiTheme="minorHAnsi" w:eastAsiaTheme="minorHAnsi" w:hAnsiTheme="minorHAnsi" w:cs="Arabic Transparent" w:hint="cs"/>
          <w:b w:val="0"/>
          <w:sz w:val="28"/>
          <w:szCs w:val="30"/>
          <w:rtl/>
        </w:rPr>
        <w:t>النساء</w:t>
      </w:r>
      <w:r w:rsidRPr="00D9232D">
        <w:rPr>
          <w:rFonts w:asciiTheme="minorHAnsi" w:eastAsiaTheme="minorHAnsi" w:hAnsiTheme="minorHAnsi" w:cs="Arabic Transparent"/>
          <w:b w:val="0"/>
          <w:sz w:val="28"/>
          <w:szCs w:val="30"/>
          <w:rtl/>
        </w:rPr>
        <w:t xml:space="preserve">:23]. </w:t>
      </w:r>
    </w:p>
    <w:p w14:paraId="7C94C900" w14:textId="36FCE03F" w:rsidR="00594294" w:rsidRPr="00D9232D" w:rsidRDefault="00957E44" w:rsidP="004870DF">
      <w:pPr>
        <w:pStyle w:val="2"/>
        <w:numPr>
          <w:ilvl w:val="0"/>
          <w:numId w:val="41"/>
        </w:numPr>
        <w:spacing w:line="360" w:lineRule="auto"/>
        <w:jc w:val="both"/>
        <w:rPr>
          <w:rFonts w:asciiTheme="minorHAnsi" w:eastAsiaTheme="minorHAnsi" w:hAnsiTheme="minorHAnsi" w:cs="Arabic Transparent"/>
          <w:b w:val="0"/>
          <w:sz w:val="28"/>
          <w:szCs w:val="32"/>
        </w:rPr>
      </w:pPr>
      <w:r w:rsidRPr="00D9232D">
        <w:rPr>
          <w:rFonts w:asciiTheme="minorBidi" w:eastAsiaTheme="minorHAnsi" w:hAnsiTheme="minorBidi" w:cs="Arabic Transparent"/>
          <w:b w:val="0"/>
          <w:sz w:val="28"/>
          <w:szCs w:val="28"/>
          <w:rtl/>
        </w:rPr>
        <w:t xml:space="preserve">قوله تعالى </w:t>
      </w:r>
      <w:r w:rsidR="00594294" w:rsidRPr="00D9232D">
        <w:rPr>
          <w:rFonts w:asciiTheme="minorHAnsi" w:eastAsiaTheme="minorHAnsi" w:hAnsiTheme="minorHAnsi" w:cs="ATraditional Arabic"/>
          <w:b w:val="0"/>
          <w:sz w:val="28"/>
          <w:szCs w:val="32"/>
          <w:rtl/>
        </w:rPr>
        <w:t>{</w:t>
      </w:r>
      <w:r w:rsidR="00AF7813" w:rsidRPr="00D9232D">
        <w:rPr>
          <w:rFonts w:ascii="ATraditional Arabic" w:eastAsiaTheme="minorHAnsi" w:hAnsi="ATraditional Arabic" w:cs="ATraditional Arabic"/>
          <w:b w:val="0"/>
          <w:sz w:val="28"/>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asciiTheme="minorHAnsi" w:eastAsiaTheme="minorHAnsi" w:hAnsiTheme="minorHAnsi" w:cs="QCF_P349" w:hint="cs"/>
          <w:b w:val="0"/>
          <w:sz w:val="28"/>
          <w:szCs w:val="32"/>
          <w:rtl/>
        </w:rPr>
        <w:instrText>ﯥ</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ﯦ</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ﯧ</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ﯨ</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ﯩ</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ﯪ</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ﯫ</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ﯬ</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ﯭ</w:instrText>
      </w:r>
      <w:r w:rsidR="00AF7813" w:rsidRPr="00D9232D">
        <w:rPr>
          <w:rFonts w:asciiTheme="minorHAnsi" w:eastAsiaTheme="minorHAnsi" w:hAnsiTheme="minorHAnsi" w:cs="QCF_P349"/>
          <w:b w:val="0"/>
          <w:sz w:val="28"/>
          <w:szCs w:val="32"/>
          <w:rtl/>
        </w:rPr>
        <w:instrText xml:space="preserve"> </w:instrText>
      </w:r>
      <w:r w:rsidR="00AF7813" w:rsidRPr="00D9232D">
        <w:rPr>
          <w:rFonts w:asciiTheme="minorHAnsi" w:eastAsiaTheme="minorHAnsi" w:hAnsiTheme="minorHAnsi" w:cs="QCF_P349" w:hint="cs"/>
          <w:b w:val="0"/>
          <w:sz w:val="28"/>
          <w:szCs w:val="32"/>
          <w:rtl/>
        </w:rPr>
        <w:instrText>ﯮ</w:instrText>
      </w:r>
      <w:r w:rsidR="00AF7813" w:rsidRPr="00D9232D">
        <w:rPr>
          <w:rFonts w:ascii="ATraditional Arabic" w:hAnsi="ATraditional Arabic" w:cs="ATraditional Arabic"/>
          <w:rtl/>
        </w:rPr>
        <w:instrText>} [سورة المؤمنون 23/117]</w:instrText>
      </w:r>
      <w:r w:rsidR="00AF7813" w:rsidRPr="00D9232D">
        <w:rPr>
          <w:rFonts w:ascii="ATraditional Arabic" w:hAnsi="ATraditional Arabic" w:cs="ATraditional Arabic"/>
        </w:rPr>
        <w:instrText xml:space="preserve">" </w:instrText>
      </w:r>
      <w:r w:rsidR="00AF7813" w:rsidRPr="00D9232D">
        <w:rPr>
          <w:rFonts w:ascii="ATraditional Arabic" w:eastAsiaTheme="minorHAnsi" w:hAnsi="ATraditional Arabic" w:cs="ATraditional Arabic"/>
          <w:b w:val="0"/>
          <w:sz w:val="28"/>
          <w:szCs w:val="32"/>
          <w:rtl/>
        </w:rPr>
        <w:fldChar w:fldCharType="end"/>
      </w:r>
      <w:r w:rsidR="00594294" w:rsidRPr="00D9232D">
        <w:rPr>
          <w:rFonts w:asciiTheme="minorHAnsi" w:eastAsiaTheme="minorHAnsi" w:hAnsiTheme="minorHAnsi" w:cs="QCF_P349" w:hint="cs"/>
          <w:b w:val="0"/>
          <w:sz w:val="28"/>
          <w:szCs w:val="32"/>
          <w:rtl/>
        </w:rPr>
        <w:t>ﯥ</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ﯦ</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ﯧ</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ﯨ</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ﯩ</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ﯪ</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ﯫ</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ﯬ</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ﯭ</w:t>
      </w:r>
      <w:r w:rsidR="00594294" w:rsidRPr="00D9232D">
        <w:rPr>
          <w:rFonts w:asciiTheme="minorHAnsi" w:eastAsiaTheme="minorHAnsi" w:hAnsiTheme="minorHAnsi" w:cs="QCF_P349"/>
          <w:b w:val="0"/>
          <w:sz w:val="28"/>
          <w:szCs w:val="32"/>
          <w:rtl/>
        </w:rPr>
        <w:t xml:space="preserve"> </w:t>
      </w:r>
      <w:r w:rsidR="00594294" w:rsidRPr="00D9232D">
        <w:rPr>
          <w:rFonts w:asciiTheme="minorHAnsi" w:eastAsiaTheme="minorHAnsi" w:hAnsiTheme="minorHAnsi" w:cs="QCF_P349" w:hint="cs"/>
          <w:b w:val="0"/>
          <w:sz w:val="28"/>
          <w:szCs w:val="32"/>
          <w:rtl/>
        </w:rPr>
        <w:t>ﯮ</w:t>
      </w:r>
      <w:r w:rsidR="00594294" w:rsidRPr="00D9232D">
        <w:rPr>
          <w:rFonts w:asciiTheme="minorHAnsi" w:eastAsiaTheme="minorHAnsi" w:hAnsiTheme="minorHAnsi" w:cs="ATraditional Arabic"/>
          <w:b w:val="0"/>
          <w:sz w:val="28"/>
          <w:szCs w:val="32"/>
          <w:rtl/>
        </w:rPr>
        <w:t>}</w:t>
      </w:r>
      <w:r w:rsidR="00594294" w:rsidRPr="00D9232D">
        <w:rPr>
          <w:rFonts w:asciiTheme="minorHAnsi" w:eastAsiaTheme="minorHAnsi" w:hAnsiTheme="minorHAnsi" w:cs="ATraditional Arabic"/>
          <w:b w:val="0"/>
          <w:sz w:val="28"/>
          <w:szCs w:val="30"/>
          <w:rtl/>
        </w:rPr>
        <w:t xml:space="preserve"> </w:t>
      </w:r>
      <w:r w:rsidR="00594294" w:rsidRPr="00D9232D">
        <w:rPr>
          <w:rFonts w:asciiTheme="minorHAnsi" w:eastAsiaTheme="minorHAnsi" w:hAnsiTheme="minorHAnsi" w:cs="Arabic Transparent"/>
          <w:b w:val="0"/>
          <w:sz w:val="28"/>
          <w:szCs w:val="30"/>
          <w:rtl/>
        </w:rPr>
        <w:t>[</w:t>
      </w:r>
      <w:r w:rsidR="00594294" w:rsidRPr="00D9232D">
        <w:rPr>
          <w:rFonts w:asciiTheme="minorHAnsi" w:eastAsiaTheme="minorHAnsi" w:hAnsiTheme="minorHAnsi" w:cs="Arabic Transparent" w:hint="cs"/>
          <w:b w:val="0"/>
          <w:sz w:val="28"/>
          <w:szCs w:val="30"/>
          <w:rtl/>
        </w:rPr>
        <w:t>سورة</w:t>
      </w:r>
      <w:r w:rsidR="00594294" w:rsidRPr="00D9232D">
        <w:rPr>
          <w:rFonts w:asciiTheme="minorHAnsi" w:eastAsiaTheme="minorHAnsi" w:hAnsiTheme="minorHAnsi" w:cs="Arabic Transparent"/>
          <w:b w:val="0"/>
          <w:sz w:val="28"/>
          <w:szCs w:val="30"/>
          <w:rtl/>
        </w:rPr>
        <w:t xml:space="preserve"> </w:t>
      </w:r>
      <w:r w:rsidR="00594294" w:rsidRPr="00D9232D">
        <w:rPr>
          <w:rFonts w:asciiTheme="minorHAnsi" w:eastAsiaTheme="minorHAnsi" w:hAnsiTheme="minorHAnsi" w:cs="Arabic Transparent" w:hint="cs"/>
          <w:b w:val="0"/>
          <w:sz w:val="28"/>
          <w:szCs w:val="30"/>
          <w:rtl/>
        </w:rPr>
        <w:t>المؤمنون</w:t>
      </w:r>
      <w:r w:rsidR="00594294" w:rsidRPr="00D9232D">
        <w:rPr>
          <w:rFonts w:asciiTheme="minorHAnsi" w:eastAsiaTheme="minorHAnsi" w:hAnsiTheme="minorHAnsi" w:cs="Arabic Transparent"/>
          <w:b w:val="0"/>
          <w:sz w:val="28"/>
          <w:szCs w:val="30"/>
          <w:rtl/>
        </w:rPr>
        <w:t xml:space="preserve">:117]. </w:t>
      </w:r>
    </w:p>
    <w:p w14:paraId="4A81DB00" w14:textId="4B138D98" w:rsidR="00CD378D" w:rsidRPr="00D9232D" w:rsidRDefault="006A5B16" w:rsidP="004870DF">
      <w:pPr>
        <w:pStyle w:val="2"/>
        <w:numPr>
          <w:ilvl w:val="0"/>
          <w:numId w:val="3"/>
        </w:numPr>
        <w:spacing w:before="240" w:after="240" w:line="360" w:lineRule="auto"/>
        <w:jc w:val="both"/>
        <w:rPr>
          <w:rFonts w:asciiTheme="minorHAnsi" w:eastAsiaTheme="minorHAnsi" w:hAnsiTheme="minorHAnsi" w:cs="Arabic Transparent"/>
          <w:bCs/>
          <w:sz w:val="28"/>
          <w:szCs w:val="28"/>
          <w:u w:val="single"/>
          <w:rtl/>
        </w:rPr>
      </w:pPr>
      <w:r w:rsidRPr="00D9232D">
        <w:rPr>
          <w:rFonts w:asciiTheme="minorHAnsi" w:eastAsiaTheme="minorHAnsi" w:hAnsiTheme="minorHAnsi" w:cs="Arabic Transparent" w:hint="cs"/>
          <w:bCs/>
          <w:sz w:val="28"/>
          <w:szCs w:val="28"/>
          <w:u w:val="single"/>
          <w:rtl/>
        </w:rPr>
        <w:t>بعد هذا العرض السابق، والإحصاء التطبيقي، يظهر لنا عدة نتائج:</w:t>
      </w:r>
    </w:p>
    <w:p w14:paraId="6ACEAE24" w14:textId="5CB7497D" w:rsidR="006A5B16" w:rsidRPr="00D9232D" w:rsidRDefault="006A5B16" w:rsidP="004870DF">
      <w:pPr>
        <w:pStyle w:val="2"/>
        <w:numPr>
          <w:ilvl w:val="0"/>
          <w:numId w:val="44"/>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lastRenderedPageBreak/>
        <w:t xml:space="preserve">أن قواعد التفسير أصابها ما أصاب غيرها من الجمود في التطبيقات، إلا أنه كان </w:t>
      </w:r>
      <w:r w:rsidR="004965CC" w:rsidRPr="00D9232D">
        <w:rPr>
          <w:rFonts w:asciiTheme="minorHAnsi" w:eastAsiaTheme="minorHAnsi" w:hAnsiTheme="minorHAnsi" w:cs="Arabic Transparent" w:hint="cs"/>
          <w:b w:val="0"/>
          <w:sz w:val="28"/>
          <w:szCs w:val="28"/>
          <w:rtl/>
        </w:rPr>
        <w:t>أقل من غيره</w:t>
      </w:r>
      <w:r w:rsidRPr="00D9232D">
        <w:rPr>
          <w:rFonts w:asciiTheme="minorHAnsi" w:eastAsiaTheme="minorHAnsi" w:hAnsiTheme="minorHAnsi" w:cs="Arabic Transparent" w:hint="cs"/>
          <w:b w:val="0"/>
          <w:sz w:val="28"/>
          <w:szCs w:val="28"/>
          <w:rtl/>
        </w:rPr>
        <w:t xml:space="preserve"> مقارنة </w:t>
      </w:r>
      <w:r w:rsidR="004965CC" w:rsidRPr="00D9232D">
        <w:rPr>
          <w:rFonts w:asciiTheme="minorHAnsi" w:eastAsiaTheme="minorHAnsi" w:hAnsiTheme="minorHAnsi" w:cs="Arabic Transparent" w:hint="cs"/>
          <w:b w:val="0"/>
          <w:sz w:val="28"/>
          <w:szCs w:val="28"/>
          <w:rtl/>
        </w:rPr>
        <w:t>ب</w:t>
      </w:r>
      <w:r w:rsidRPr="00D9232D">
        <w:rPr>
          <w:rFonts w:asciiTheme="minorHAnsi" w:eastAsiaTheme="minorHAnsi" w:hAnsiTheme="minorHAnsi" w:cs="Arabic Transparent" w:hint="cs"/>
          <w:b w:val="0"/>
          <w:sz w:val="28"/>
          <w:szCs w:val="28"/>
          <w:rtl/>
        </w:rPr>
        <w:t>مصنفات علوم القرآن.</w:t>
      </w:r>
    </w:p>
    <w:p w14:paraId="6BE93BA0" w14:textId="708C6A62" w:rsidR="006A5B16" w:rsidRPr="00D9232D" w:rsidRDefault="006A5B16" w:rsidP="004870DF">
      <w:pPr>
        <w:pStyle w:val="2"/>
        <w:numPr>
          <w:ilvl w:val="0"/>
          <w:numId w:val="44"/>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t>أن هذا الجمود اختلف إيراده من مصنف إلى آخر بين مكثر ومقل.</w:t>
      </w:r>
    </w:p>
    <w:p w14:paraId="3AFB6466" w14:textId="0212F8B9" w:rsidR="006A5B16" w:rsidRPr="00D9232D" w:rsidRDefault="006A5B16" w:rsidP="004870DF">
      <w:pPr>
        <w:pStyle w:val="2"/>
        <w:numPr>
          <w:ilvl w:val="0"/>
          <w:numId w:val="44"/>
        </w:numPr>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t>أن الحربي يُعد من المكثرين في الجمود التطبيقي، فقد تأثر كثيراً بمن سبقه كالطيار</w:t>
      </w:r>
      <w:r w:rsidR="00DB0A15" w:rsidRPr="00D9232D">
        <w:rPr>
          <w:rFonts w:asciiTheme="minorHAnsi" w:eastAsiaTheme="minorHAnsi" w:hAnsiTheme="minorHAnsi" w:cs="Arabic Transparent" w:hint="cs"/>
          <w:b w:val="0"/>
          <w:sz w:val="28"/>
          <w:szCs w:val="28"/>
          <w:rtl/>
        </w:rPr>
        <w:t>، كما أن الطيار أيضاً تأثر بالسعدي</w:t>
      </w:r>
      <w:r w:rsidRPr="00D9232D">
        <w:rPr>
          <w:rFonts w:asciiTheme="minorHAnsi" w:eastAsiaTheme="minorHAnsi" w:hAnsiTheme="minorHAnsi" w:cs="Arabic Transparent" w:hint="cs"/>
          <w:b w:val="0"/>
          <w:sz w:val="28"/>
          <w:szCs w:val="28"/>
          <w:rtl/>
        </w:rPr>
        <w:t>.</w:t>
      </w:r>
    </w:p>
    <w:p w14:paraId="550A4D70" w14:textId="4B8A6B96" w:rsidR="006A5B16" w:rsidRPr="00D9232D" w:rsidRDefault="006A5B16" w:rsidP="004870DF">
      <w:pPr>
        <w:pStyle w:val="2"/>
        <w:numPr>
          <w:ilvl w:val="0"/>
          <w:numId w:val="44"/>
        </w:numPr>
        <w:spacing w:line="360" w:lineRule="auto"/>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 xml:space="preserve">أن العثمان يُعد من المقلين في سلوك الجمود التطبيقي، وهذه ميزة تُحسب له، مع أن مصنفه مليء بالنقولات العلمية، </w:t>
      </w:r>
      <w:r w:rsidR="00BD07A3" w:rsidRPr="00D9232D">
        <w:rPr>
          <w:rFonts w:asciiTheme="minorHAnsi" w:eastAsiaTheme="minorHAnsi" w:hAnsiTheme="minorHAnsi" w:cs="Arabic Transparent" w:hint="cs"/>
          <w:b w:val="0"/>
          <w:sz w:val="28"/>
          <w:szCs w:val="28"/>
          <w:rtl/>
        </w:rPr>
        <w:t>وأيضاً هناك الكثير</w:t>
      </w:r>
      <w:r w:rsidRPr="00D9232D">
        <w:rPr>
          <w:rFonts w:asciiTheme="minorHAnsi" w:eastAsiaTheme="minorHAnsi" w:hAnsiTheme="minorHAnsi" w:cs="Arabic Transparent" w:hint="cs"/>
          <w:b w:val="0"/>
          <w:sz w:val="28"/>
          <w:szCs w:val="28"/>
          <w:rtl/>
        </w:rPr>
        <w:t xml:space="preserve"> من </w:t>
      </w:r>
      <w:r w:rsidR="00BD07A3" w:rsidRPr="00D9232D">
        <w:rPr>
          <w:rFonts w:asciiTheme="minorHAnsi" w:eastAsiaTheme="minorHAnsi" w:hAnsiTheme="minorHAnsi" w:cs="Arabic Transparent" w:hint="cs"/>
          <w:b w:val="0"/>
          <w:sz w:val="28"/>
          <w:szCs w:val="28"/>
          <w:rtl/>
        </w:rPr>
        <w:t>ال</w:t>
      </w:r>
      <w:r w:rsidRPr="00D9232D">
        <w:rPr>
          <w:rFonts w:asciiTheme="minorHAnsi" w:eastAsiaTheme="minorHAnsi" w:hAnsiTheme="minorHAnsi" w:cs="Arabic Transparent" w:hint="cs"/>
          <w:b w:val="0"/>
          <w:sz w:val="28"/>
          <w:szCs w:val="28"/>
          <w:rtl/>
        </w:rPr>
        <w:t>قواعد</w:t>
      </w:r>
      <w:r w:rsidR="00BD07A3" w:rsidRPr="00D9232D">
        <w:rPr>
          <w:rFonts w:asciiTheme="minorHAnsi" w:eastAsiaTheme="minorHAnsi" w:hAnsiTheme="minorHAnsi" w:cs="Arabic Transparent" w:hint="cs"/>
          <w:b w:val="0"/>
          <w:sz w:val="28"/>
          <w:szCs w:val="28"/>
          <w:rtl/>
        </w:rPr>
        <w:t xml:space="preserve"> التي أوردها</w:t>
      </w:r>
      <w:r w:rsidRPr="00D9232D">
        <w:rPr>
          <w:rFonts w:asciiTheme="minorHAnsi" w:eastAsiaTheme="minorHAnsi" w:hAnsiTheme="minorHAnsi" w:cs="Arabic Transparent" w:hint="cs"/>
          <w:b w:val="0"/>
          <w:sz w:val="28"/>
          <w:szCs w:val="28"/>
          <w:rtl/>
        </w:rPr>
        <w:t xml:space="preserve"> </w:t>
      </w:r>
      <w:r w:rsidR="00BD07A3" w:rsidRPr="00D9232D">
        <w:rPr>
          <w:rFonts w:asciiTheme="minorHAnsi" w:eastAsiaTheme="minorHAnsi" w:hAnsiTheme="minorHAnsi" w:cs="Arabic Transparent" w:hint="cs"/>
          <w:b w:val="0"/>
          <w:sz w:val="28"/>
          <w:szCs w:val="28"/>
          <w:rtl/>
        </w:rPr>
        <w:t>جاءت خالية من الإيراد التطبيقي.</w:t>
      </w:r>
      <w:r w:rsidRPr="00D9232D">
        <w:rPr>
          <w:rFonts w:asciiTheme="minorHAnsi" w:eastAsiaTheme="minorHAnsi" w:hAnsiTheme="minorHAnsi" w:cs="Arabic Transparent" w:hint="cs"/>
          <w:b w:val="0"/>
          <w:sz w:val="28"/>
          <w:szCs w:val="28"/>
          <w:rtl/>
        </w:rPr>
        <w:t xml:space="preserve"> </w:t>
      </w:r>
    </w:p>
    <w:p w14:paraId="0289FB2F" w14:textId="0D3E1BAE" w:rsidR="006A5B16" w:rsidRPr="00D9232D" w:rsidRDefault="00137563" w:rsidP="004870DF">
      <w:pPr>
        <w:pStyle w:val="Heading3"/>
        <w:bidi/>
        <w:spacing w:after="240" w:line="360" w:lineRule="auto"/>
        <w:rPr>
          <w:rFonts w:ascii="Arial" w:eastAsiaTheme="minorHAnsi" w:hAnsi="Arial" w:cs="Arabic Transparent"/>
          <w:b/>
          <w:bCs/>
          <w:color w:val="auto"/>
          <w:sz w:val="28"/>
          <w:szCs w:val="28"/>
          <w:rtl/>
        </w:rPr>
      </w:pPr>
      <w:bookmarkStart w:id="275" w:name="_Toc499562881"/>
      <w:r w:rsidRPr="00D9232D">
        <w:rPr>
          <w:rFonts w:ascii="Arial" w:eastAsiaTheme="minorHAnsi" w:hAnsi="Arial" w:cs="Arabic Transparent"/>
          <w:b/>
          <w:bCs/>
          <w:color w:val="auto"/>
          <w:sz w:val="28"/>
          <w:szCs w:val="28"/>
          <w:rtl/>
        </w:rPr>
        <w:t>المطلب الرابع: آثار الجمود.</w:t>
      </w:r>
      <w:bookmarkEnd w:id="275"/>
    </w:p>
    <w:p w14:paraId="141E65DB" w14:textId="11DC9D2D" w:rsidR="00474459" w:rsidRPr="00D9232D" w:rsidRDefault="006A5B16" w:rsidP="004870DF">
      <w:pPr>
        <w:pStyle w:val="2"/>
        <w:spacing w:line="360" w:lineRule="auto"/>
        <w:ind w:firstLine="567"/>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 xml:space="preserve">لاشك أن لهذا الجمود آثاراً متعددة، </w:t>
      </w:r>
      <w:r w:rsidR="003E1CA5" w:rsidRPr="00D9232D">
        <w:rPr>
          <w:rFonts w:asciiTheme="minorHAnsi" w:eastAsiaTheme="minorHAnsi" w:hAnsiTheme="minorHAnsi" w:cs="Arabic Transparent" w:hint="cs"/>
          <w:b w:val="0"/>
          <w:sz w:val="28"/>
          <w:szCs w:val="28"/>
          <w:rtl/>
        </w:rPr>
        <w:t xml:space="preserve">وقد يترتب بعضها على بعض، </w:t>
      </w:r>
      <w:r w:rsidRPr="00D9232D">
        <w:rPr>
          <w:rFonts w:asciiTheme="minorHAnsi" w:eastAsiaTheme="minorHAnsi" w:hAnsiTheme="minorHAnsi" w:cs="Arabic Transparent" w:hint="cs"/>
          <w:b w:val="0"/>
          <w:sz w:val="28"/>
          <w:szCs w:val="28"/>
          <w:rtl/>
        </w:rPr>
        <w:t>ولعل من أبرزها عند الباحث الآتي:</w:t>
      </w:r>
    </w:p>
    <w:p w14:paraId="16F8D84B" w14:textId="6942CBED" w:rsidR="00580A72" w:rsidRPr="00D9232D" w:rsidRDefault="00470773" w:rsidP="004870DF">
      <w:pPr>
        <w:pStyle w:val="2"/>
        <w:numPr>
          <w:ilvl w:val="0"/>
          <w:numId w:val="34"/>
        </w:numPr>
        <w:tabs>
          <w:tab w:val="left" w:pos="1123"/>
        </w:tabs>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rtl/>
        </w:rPr>
        <w:t>الركود العلمي</w:t>
      </w:r>
      <w:r w:rsidR="00474459" w:rsidRPr="00D9232D">
        <w:rPr>
          <w:rFonts w:asciiTheme="minorHAnsi" w:eastAsiaTheme="minorHAnsi" w:hAnsiTheme="minorHAnsi" w:cs="Arabic Transparent" w:hint="cs"/>
          <w:b w:val="0"/>
          <w:sz w:val="28"/>
          <w:szCs w:val="28"/>
          <w:rtl/>
        </w:rPr>
        <w:t>: أد</w:t>
      </w:r>
      <w:r w:rsidR="0022447D" w:rsidRPr="00D9232D">
        <w:rPr>
          <w:rFonts w:asciiTheme="minorHAnsi" w:eastAsiaTheme="minorHAnsi" w:hAnsiTheme="minorHAnsi" w:cs="Arabic Transparent" w:hint="cs"/>
          <w:b w:val="0"/>
          <w:sz w:val="28"/>
          <w:szCs w:val="28"/>
          <w:rtl/>
        </w:rPr>
        <w:t>ى</w:t>
      </w:r>
      <w:r w:rsidR="00474459" w:rsidRPr="00D9232D">
        <w:rPr>
          <w:rFonts w:asciiTheme="minorHAnsi" w:eastAsiaTheme="minorHAnsi" w:hAnsiTheme="minorHAnsi" w:cs="Arabic Transparent" w:hint="cs"/>
          <w:b w:val="0"/>
          <w:sz w:val="28"/>
          <w:szCs w:val="28"/>
          <w:rtl/>
        </w:rPr>
        <w:t xml:space="preserve"> تكرار تلك الأمثلة بين المصنفات المتعددة إلى ركود علمي في الموضوع نفسه، </w:t>
      </w:r>
      <w:r w:rsidR="000A2B8E" w:rsidRPr="00D9232D">
        <w:rPr>
          <w:rFonts w:asciiTheme="minorHAnsi" w:eastAsiaTheme="minorHAnsi" w:hAnsiTheme="minorHAnsi" w:cs="Arabic Transparent" w:hint="cs"/>
          <w:b w:val="0"/>
          <w:sz w:val="28"/>
          <w:szCs w:val="28"/>
          <w:rtl/>
        </w:rPr>
        <w:t xml:space="preserve">فعندما يقرأ الباحث أو الطالب في هذه المصنفات ثم يجد أن الموضوع في كل </w:t>
      </w:r>
      <w:r w:rsidR="0022447D" w:rsidRPr="00D9232D">
        <w:rPr>
          <w:rFonts w:asciiTheme="minorHAnsi" w:eastAsiaTheme="minorHAnsi" w:hAnsiTheme="minorHAnsi" w:cs="Arabic Transparent" w:hint="cs"/>
          <w:b w:val="0"/>
          <w:sz w:val="28"/>
          <w:szCs w:val="28"/>
          <w:rtl/>
        </w:rPr>
        <w:t>المصنفات</w:t>
      </w:r>
      <w:r w:rsidR="000A2B8E" w:rsidRPr="00D9232D">
        <w:rPr>
          <w:rFonts w:asciiTheme="minorHAnsi" w:eastAsiaTheme="minorHAnsi" w:hAnsiTheme="minorHAnsi" w:cs="Arabic Transparent" w:hint="cs"/>
          <w:b w:val="0"/>
          <w:sz w:val="28"/>
          <w:szCs w:val="28"/>
          <w:rtl/>
        </w:rPr>
        <w:t xml:space="preserve"> يحمل ذات الأمثلة، فلا</w:t>
      </w:r>
      <w:r w:rsidR="00577EA7" w:rsidRPr="00D9232D">
        <w:rPr>
          <w:rFonts w:asciiTheme="minorHAnsi" w:eastAsiaTheme="minorHAnsi" w:hAnsiTheme="minorHAnsi" w:cs="Arabic Transparent" w:hint="cs"/>
          <w:b w:val="0"/>
          <w:sz w:val="28"/>
          <w:szCs w:val="28"/>
          <w:rtl/>
        </w:rPr>
        <w:t xml:space="preserve"> </w:t>
      </w:r>
      <w:r w:rsidR="000A2B8E" w:rsidRPr="00D9232D">
        <w:rPr>
          <w:rFonts w:asciiTheme="minorHAnsi" w:eastAsiaTheme="minorHAnsi" w:hAnsiTheme="minorHAnsi" w:cs="Arabic Transparent" w:hint="cs"/>
          <w:b w:val="0"/>
          <w:sz w:val="28"/>
          <w:szCs w:val="28"/>
          <w:rtl/>
        </w:rPr>
        <w:t>شك أن ذلك يسهم في جعله يتأثر بهذا المنهج علماً وتأصيلاً.</w:t>
      </w:r>
      <w:r w:rsidR="00474459" w:rsidRPr="00D9232D">
        <w:rPr>
          <w:rFonts w:asciiTheme="minorHAnsi" w:eastAsiaTheme="minorHAnsi" w:hAnsiTheme="minorHAnsi" w:cs="Arabic Transparent" w:hint="cs"/>
          <w:b w:val="0"/>
          <w:sz w:val="28"/>
          <w:szCs w:val="28"/>
          <w:rtl/>
        </w:rPr>
        <w:t xml:space="preserve"> </w:t>
      </w:r>
    </w:p>
    <w:p w14:paraId="1C4AA20B" w14:textId="103678EB" w:rsidR="00580A72" w:rsidRPr="00D9232D" w:rsidRDefault="0088210B" w:rsidP="004870DF">
      <w:pPr>
        <w:pStyle w:val="2"/>
        <w:numPr>
          <w:ilvl w:val="0"/>
          <w:numId w:val="34"/>
        </w:numPr>
        <w:tabs>
          <w:tab w:val="left" w:pos="1123"/>
        </w:tabs>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Cs/>
          <w:sz w:val="28"/>
          <w:szCs w:val="28"/>
          <w:rtl/>
        </w:rPr>
        <w:t>كثرة الأخطاء والإشكاليات</w:t>
      </w:r>
      <w:r w:rsidR="000A2B8E" w:rsidRPr="00D9232D">
        <w:rPr>
          <w:rFonts w:asciiTheme="minorHAnsi" w:eastAsiaTheme="minorHAnsi" w:hAnsiTheme="minorHAnsi" w:cs="Arabic Transparent" w:hint="cs"/>
          <w:b w:val="0"/>
          <w:sz w:val="28"/>
          <w:szCs w:val="28"/>
          <w:rtl/>
        </w:rPr>
        <w:t>: هذا الجمود تواردت عليه أخطاء وإشكاليات متعددة، لاسيما في الآلية العلمية في تطبيقها كالتنازع بين القواعد</w:t>
      </w:r>
      <w:r w:rsidR="00917BC8" w:rsidRPr="00D9232D">
        <w:rPr>
          <w:rFonts w:asciiTheme="minorHAnsi" w:eastAsiaTheme="minorHAnsi" w:hAnsiTheme="minorHAnsi" w:cs="Arabic Transparent" w:hint="cs"/>
          <w:b w:val="0"/>
          <w:sz w:val="28"/>
          <w:szCs w:val="28"/>
          <w:rtl/>
        </w:rPr>
        <w:t>، وعلى سبيل المثال قاعدة</w:t>
      </w:r>
      <w:r w:rsidR="00BB10C4" w:rsidRPr="00D9232D">
        <w:rPr>
          <w:rFonts w:asciiTheme="minorHAnsi" w:eastAsiaTheme="minorHAnsi" w:hAnsiTheme="minorHAnsi" w:cs="Arabic Transparent" w:hint="cs"/>
          <w:b w:val="0"/>
          <w:sz w:val="28"/>
          <w:szCs w:val="28"/>
          <w:rtl/>
        </w:rPr>
        <w:t>:(</w:t>
      </w:r>
      <w:r w:rsidR="00917BC8" w:rsidRPr="00D9232D">
        <w:rPr>
          <w:rFonts w:asciiTheme="minorHAnsi" w:eastAsiaTheme="minorHAnsi" w:hAnsiTheme="minorHAnsi" w:cs="Arabic Transparent" w:hint="cs"/>
          <w:b w:val="0"/>
          <w:sz w:val="28"/>
          <w:szCs w:val="28"/>
          <w:rtl/>
        </w:rPr>
        <w:t>تفسير القرآن بالقرآن</w:t>
      </w:r>
      <w:r w:rsidR="00BB10C4" w:rsidRPr="00D9232D">
        <w:rPr>
          <w:rFonts w:asciiTheme="minorHAnsi" w:eastAsiaTheme="minorHAnsi" w:hAnsiTheme="minorHAnsi" w:cs="Arabic Transparent" w:hint="cs"/>
          <w:b w:val="0"/>
          <w:sz w:val="28"/>
          <w:szCs w:val="28"/>
          <w:rtl/>
        </w:rPr>
        <w:t>)</w:t>
      </w:r>
      <w:r w:rsidR="00917BC8" w:rsidRPr="00D9232D">
        <w:rPr>
          <w:rFonts w:asciiTheme="minorHAnsi" w:eastAsiaTheme="minorHAnsi" w:hAnsiTheme="minorHAnsi" w:cs="Arabic Transparent" w:hint="cs"/>
          <w:b w:val="0"/>
          <w:sz w:val="28"/>
          <w:szCs w:val="28"/>
          <w:rtl/>
        </w:rPr>
        <w:t>، هذه القاعدة لا يكاد يخلو مصنف من المصنفات من إيرادها</w:t>
      </w:r>
      <w:r w:rsidR="00BB10C4" w:rsidRPr="00D9232D">
        <w:rPr>
          <w:rFonts w:asciiTheme="minorHAnsi" w:eastAsiaTheme="minorHAnsi" w:hAnsiTheme="minorHAnsi" w:cs="Arabic Transparent" w:hint="cs"/>
          <w:b w:val="0"/>
          <w:sz w:val="28"/>
          <w:szCs w:val="28"/>
          <w:rtl/>
        </w:rPr>
        <w:t>،</w:t>
      </w:r>
      <w:r w:rsidR="00917BC8" w:rsidRPr="00D9232D">
        <w:rPr>
          <w:rFonts w:asciiTheme="minorHAnsi" w:eastAsiaTheme="minorHAnsi" w:hAnsiTheme="minorHAnsi" w:cs="Arabic Transparent" w:hint="cs"/>
          <w:b w:val="0"/>
          <w:sz w:val="28"/>
          <w:szCs w:val="28"/>
          <w:rtl/>
        </w:rPr>
        <w:t xml:space="preserve"> ومع ذلك</w:t>
      </w:r>
      <w:r w:rsidR="00312151" w:rsidRPr="00D9232D">
        <w:rPr>
          <w:rFonts w:asciiTheme="minorHAnsi" w:eastAsiaTheme="minorHAnsi" w:hAnsiTheme="minorHAnsi" w:cs="Arabic Transparent" w:hint="cs"/>
          <w:b w:val="0"/>
          <w:sz w:val="28"/>
          <w:szCs w:val="28"/>
          <w:rtl/>
        </w:rPr>
        <w:t xml:space="preserve"> تواردت عليها إشكاليات، فمتى تكون الآية مفسرة للآية الأخرى</w:t>
      </w:r>
      <w:r w:rsidR="0022447D" w:rsidRPr="00D9232D">
        <w:rPr>
          <w:rFonts w:asciiTheme="minorHAnsi" w:eastAsiaTheme="minorHAnsi" w:hAnsiTheme="minorHAnsi" w:cs="Arabic Transparent" w:hint="cs"/>
          <w:b w:val="0"/>
          <w:sz w:val="28"/>
          <w:szCs w:val="28"/>
          <w:rtl/>
        </w:rPr>
        <w:t>؟</w:t>
      </w:r>
      <w:r w:rsidR="00312151" w:rsidRPr="00D9232D">
        <w:rPr>
          <w:rFonts w:asciiTheme="minorHAnsi" w:eastAsiaTheme="minorHAnsi" w:hAnsiTheme="minorHAnsi" w:cs="Arabic Transparent" w:hint="cs"/>
          <w:b w:val="0"/>
          <w:sz w:val="28"/>
          <w:szCs w:val="28"/>
          <w:rtl/>
        </w:rPr>
        <w:t xml:space="preserve"> </w:t>
      </w:r>
      <w:r w:rsidR="0022447D" w:rsidRPr="00D9232D">
        <w:rPr>
          <w:rFonts w:asciiTheme="minorHAnsi" w:eastAsiaTheme="minorHAnsi" w:hAnsiTheme="minorHAnsi" w:cs="Arabic Transparent" w:hint="cs"/>
          <w:b w:val="0"/>
          <w:sz w:val="28"/>
          <w:szCs w:val="28"/>
          <w:rtl/>
        </w:rPr>
        <w:t>و</w:t>
      </w:r>
      <w:r w:rsidR="00312151" w:rsidRPr="00D9232D">
        <w:rPr>
          <w:rFonts w:asciiTheme="minorHAnsi" w:eastAsiaTheme="minorHAnsi" w:hAnsiTheme="minorHAnsi" w:cs="Arabic Transparent" w:hint="cs"/>
          <w:b w:val="0"/>
          <w:sz w:val="28"/>
          <w:szCs w:val="28"/>
          <w:rtl/>
        </w:rPr>
        <w:t>ما ضوابط ذلك</w:t>
      </w:r>
      <w:r w:rsidR="0022447D" w:rsidRPr="00D9232D">
        <w:rPr>
          <w:rFonts w:asciiTheme="minorHAnsi" w:eastAsiaTheme="minorHAnsi" w:hAnsiTheme="minorHAnsi" w:cs="Arabic Transparent" w:hint="cs"/>
          <w:b w:val="0"/>
          <w:sz w:val="28"/>
          <w:szCs w:val="28"/>
          <w:rtl/>
        </w:rPr>
        <w:t xml:space="preserve">؟ </w:t>
      </w:r>
      <w:r w:rsidR="00312151" w:rsidRPr="00D9232D">
        <w:rPr>
          <w:rFonts w:asciiTheme="minorHAnsi" w:eastAsiaTheme="minorHAnsi" w:hAnsiTheme="minorHAnsi" w:cs="Arabic Transparent" w:hint="cs"/>
          <w:b w:val="0"/>
          <w:sz w:val="28"/>
          <w:szCs w:val="28"/>
          <w:rtl/>
        </w:rPr>
        <w:t>وما حدوده ؟! هذا ما لم تبحثه أكثر المصنفات العلمية سوى إيراد الأمثلة نفسها.</w:t>
      </w:r>
    </w:p>
    <w:p w14:paraId="6F5B444C" w14:textId="3336CFA0" w:rsidR="00BB10C4" w:rsidRPr="00D9232D" w:rsidRDefault="00580A72" w:rsidP="004870DF">
      <w:pPr>
        <w:pStyle w:val="2"/>
        <w:numPr>
          <w:ilvl w:val="0"/>
          <w:numId w:val="34"/>
        </w:numPr>
        <w:tabs>
          <w:tab w:val="left" w:pos="1123"/>
        </w:tabs>
        <w:spacing w:line="360" w:lineRule="auto"/>
        <w:jc w:val="both"/>
        <w:rPr>
          <w:rFonts w:asciiTheme="minorHAnsi" w:eastAsiaTheme="minorHAnsi" w:hAnsiTheme="minorHAnsi" w:cs="Arabic Transparent"/>
          <w:b w:val="0"/>
          <w:sz w:val="28"/>
          <w:szCs w:val="28"/>
        </w:rPr>
      </w:pPr>
      <w:r w:rsidRPr="00D9232D">
        <w:rPr>
          <w:rFonts w:asciiTheme="minorHAnsi" w:eastAsiaTheme="minorHAnsi" w:hAnsiTheme="minorHAnsi" w:cs="Arabic Transparent" w:hint="cs"/>
          <w:b w:val="0"/>
          <w:sz w:val="28"/>
          <w:szCs w:val="28"/>
          <w:rtl/>
        </w:rPr>
        <w:t xml:space="preserve"> </w:t>
      </w:r>
      <w:r w:rsidR="0088210B" w:rsidRPr="00D9232D">
        <w:rPr>
          <w:rFonts w:asciiTheme="minorHAnsi" w:eastAsiaTheme="minorHAnsi" w:hAnsiTheme="minorHAnsi" w:cs="Arabic Transparent" w:hint="cs"/>
          <w:bCs/>
          <w:sz w:val="28"/>
          <w:szCs w:val="28"/>
          <w:rtl/>
        </w:rPr>
        <w:t>الضعف العلمي</w:t>
      </w:r>
      <w:r w:rsidRPr="00D9232D">
        <w:rPr>
          <w:rFonts w:asciiTheme="minorHAnsi" w:eastAsiaTheme="minorHAnsi" w:hAnsiTheme="minorHAnsi" w:cs="Arabic Transparent" w:hint="cs"/>
          <w:b w:val="0"/>
          <w:sz w:val="28"/>
          <w:szCs w:val="28"/>
          <w:rtl/>
        </w:rPr>
        <w:t>: بسبب تلك الجمود وما ترتب عليه من آثار سابقة أصاب كثير</w:t>
      </w:r>
      <w:r w:rsidR="00BB10C4" w:rsidRPr="00D9232D">
        <w:rPr>
          <w:rFonts w:asciiTheme="minorHAnsi" w:eastAsiaTheme="minorHAnsi" w:hAnsiTheme="minorHAnsi" w:cs="Arabic Transparent" w:hint="cs"/>
          <w:b w:val="0"/>
          <w:sz w:val="28"/>
          <w:szCs w:val="28"/>
          <w:rtl/>
        </w:rPr>
        <w:t>اً</w:t>
      </w:r>
      <w:r w:rsidRPr="00D9232D">
        <w:rPr>
          <w:rFonts w:asciiTheme="minorHAnsi" w:eastAsiaTheme="minorHAnsi" w:hAnsiTheme="minorHAnsi" w:cs="Arabic Transparent" w:hint="cs"/>
          <w:b w:val="0"/>
          <w:sz w:val="28"/>
          <w:szCs w:val="28"/>
          <w:rtl/>
        </w:rPr>
        <w:t xml:space="preserve"> من مصنفات علوم القرآن وقواعد التفسير ضعف علمي في معالجة القضايا الهامة، فهذه المصنفات المتأخرة نجد عند النظر فيها أنها </w:t>
      </w:r>
      <w:r w:rsidR="00BB10C4" w:rsidRPr="00D9232D">
        <w:rPr>
          <w:rFonts w:asciiTheme="minorHAnsi" w:eastAsiaTheme="minorHAnsi" w:hAnsiTheme="minorHAnsi" w:cs="Arabic Transparent" w:hint="cs"/>
          <w:b w:val="0"/>
          <w:sz w:val="28"/>
          <w:szCs w:val="28"/>
          <w:rtl/>
        </w:rPr>
        <w:t>عرضت</w:t>
      </w:r>
      <w:r w:rsidRPr="00D9232D">
        <w:rPr>
          <w:rFonts w:asciiTheme="minorHAnsi" w:eastAsiaTheme="minorHAnsi" w:hAnsiTheme="minorHAnsi" w:cs="Arabic Transparent" w:hint="cs"/>
          <w:b w:val="0"/>
          <w:sz w:val="28"/>
          <w:szCs w:val="28"/>
          <w:rtl/>
        </w:rPr>
        <w:t xml:space="preserve"> معالجة الموضوع كعرضه السابق دون تجديد كتقسيم التفسير</w:t>
      </w:r>
      <w:r w:rsidR="00BB10C4" w:rsidRPr="00D9232D">
        <w:rPr>
          <w:rFonts w:asciiTheme="minorHAnsi" w:eastAsiaTheme="minorHAnsi" w:hAnsiTheme="minorHAnsi" w:cs="Arabic Transparent" w:hint="cs"/>
          <w:b w:val="0"/>
          <w:sz w:val="28"/>
          <w:szCs w:val="28"/>
          <w:rtl/>
        </w:rPr>
        <w:t>:</w:t>
      </w:r>
    </w:p>
    <w:p w14:paraId="19D64382" w14:textId="77777777" w:rsidR="00BB10C4" w:rsidRPr="00D9232D" w:rsidRDefault="00BB10C4" w:rsidP="004870DF">
      <w:pPr>
        <w:pStyle w:val="2"/>
        <w:numPr>
          <w:ilvl w:val="0"/>
          <w:numId w:val="76"/>
        </w:numPr>
        <w:tabs>
          <w:tab w:val="left" w:pos="1123"/>
        </w:tabs>
        <w:spacing w:line="360" w:lineRule="auto"/>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تفسير</w:t>
      </w:r>
      <w:r w:rsidR="00580A72" w:rsidRPr="00D9232D">
        <w:rPr>
          <w:rFonts w:asciiTheme="minorHAnsi" w:eastAsiaTheme="minorHAnsi" w:hAnsiTheme="minorHAnsi" w:cs="Arabic Transparent" w:hint="cs"/>
          <w:b w:val="0"/>
          <w:sz w:val="28"/>
          <w:szCs w:val="28"/>
          <w:rtl/>
        </w:rPr>
        <w:t xml:space="preserve"> بالمأثور</w:t>
      </w:r>
      <w:r w:rsidRPr="00D9232D">
        <w:rPr>
          <w:rFonts w:asciiTheme="minorHAnsi" w:eastAsiaTheme="minorHAnsi" w:hAnsiTheme="minorHAnsi" w:cs="Arabic Transparent" w:hint="cs"/>
          <w:b w:val="0"/>
          <w:sz w:val="28"/>
          <w:szCs w:val="28"/>
          <w:rtl/>
        </w:rPr>
        <w:t>.</w:t>
      </w:r>
    </w:p>
    <w:p w14:paraId="32A5F8D5" w14:textId="58C7FBB9" w:rsidR="00BB10C4" w:rsidRPr="00D9232D" w:rsidRDefault="00BB10C4" w:rsidP="004870DF">
      <w:pPr>
        <w:pStyle w:val="2"/>
        <w:numPr>
          <w:ilvl w:val="0"/>
          <w:numId w:val="76"/>
        </w:numPr>
        <w:tabs>
          <w:tab w:val="left" w:pos="1123"/>
        </w:tabs>
        <w:spacing w:line="360" w:lineRule="auto"/>
        <w:jc w:val="both"/>
        <w:rPr>
          <w:rFonts w:asciiTheme="minorHAnsi" w:eastAsia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تفسير</w:t>
      </w:r>
      <w:r w:rsidR="00580A72" w:rsidRPr="00D9232D">
        <w:rPr>
          <w:rFonts w:asciiTheme="minorHAnsi" w:eastAsiaTheme="minorHAnsi" w:hAnsiTheme="minorHAnsi" w:cs="Arabic Transparent" w:hint="cs"/>
          <w:b w:val="0"/>
          <w:sz w:val="28"/>
          <w:szCs w:val="28"/>
          <w:rtl/>
        </w:rPr>
        <w:t xml:space="preserve"> بالرأي</w:t>
      </w:r>
      <w:r w:rsidRPr="00D9232D">
        <w:rPr>
          <w:rFonts w:asciiTheme="minorHAnsi" w:eastAsiaTheme="minorHAnsi" w:hAnsiTheme="minorHAnsi" w:cs="Arabic Transparent" w:hint="cs"/>
          <w:b w:val="0"/>
          <w:sz w:val="28"/>
          <w:szCs w:val="28"/>
          <w:rtl/>
        </w:rPr>
        <w:t>.</w:t>
      </w:r>
    </w:p>
    <w:p w14:paraId="66FD9C6D" w14:textId="1246093B" w:rsidR="00497C7E" w:rsidRPr="00D9232D" w:rsidRDefault="00580A72" w:rsidP="004870DF">
      <w:pPr>
        <w:pStyle w:val="2"/>
        <w:tabs>
          <w:tab w:val="left" w:pos="1123"/>
        </w:tabs>
        <w:spacing w:line="360" w:lineRule="auto"/>
        <w:ind w:firstLine="567"/>
        <w:jc w:val="both"/>
        <w:rPr>
          <w:rFonts w:asciiTheme="minorHAnsi" w:hAnsiTheme="minorHAnsi" w:cs="Arabic Transparent"/>
          <w:b w:val="0"/>
          <w:sz w:val="28"/>
          <w:szCs w:val="28"/>
          <w:rtl/>
        </w:rPr>
      </w:pPr>
      <w:r w:rsidRPr="00D9232D">
        <w:rPr>
          <w:rFonts w:asciiTheme="minorHAnsi" w:eastAsiaTheme="minorHAnsi" w:hAnsiTheme="minorHAnsi" w:cs="Arabic Transparent" w:hint="cs"/>
          <w:b w:val="0"/>
          <w:sz w:val="28"/>
          <w:szCs w:val="28"/>
          <w:rtl/>
        </w:rPr>
        <w:t>فه</w:t>
      </w:r>
      <w:r w:rsidR="00FB032A" w:rsidRPr="00D9232D">
        <w:rPr>
          <w:rFonts w:asciiTheme="minorHAnsi" w:eastAsiaTheme="minorHAnsi" w:hAnsiTheme="minorHAnsi" w:cs="Arabic Transparent" w:hint="cs"/>
          <w:b w:val="0"/>
          <w:sz w:val="28"/>
          <w:szCs w:val="28"/>
          <w:rtl/>
        </w:rPr>
        <w:t>ذ</w:t>
      </w:r>
      <w:r w:rsidRPr="00D9232D">
        <w:rPr>
          <w:rFonts w:asciiTheme="minorHAnsi" w:eastAsiaTheme="minorHAnsi" w:hAnsiTheme="minorHAnsi" w:cs="Arabic Transparent" w:hint="cs"/>
          <w:b w:val="0"/>
          <w:sz w:val="28"/>
          <w:szCs w:val="28"/>
          <w:rtl/>
        </w:rPr>
        <w:t xml:space="preserve">ا الموضوع هو ذات الموضوع عرضاً ومحتوىً، </w:t>
      </w:r>
      <w:r w:rsidR="00B956DD" w:rsidRPr="00D9232D">
        <w:rPr>
          <w:rFonts w:asciiTheme="minorHAnsi" w:eastAsiaTheme="minorHAnsi" w:hAnsiTheme="minorHAnsi" w:cs="Arabic Transparent" w:hint="cs"/>
          <w:b w:val="0"/>
          <w:sz w:val="28"/>
          <w:szCs w:val="28"/>
          <w:rtl/>
        </w:rPr>
        <w:t>دون إضافات أو تجديد فيه، أو حتى معالجة له، فالطبري مثلاً صُنف تفسيره على</w:t>
      </w:r>
      <w:r w:rsidR="0022447D" w:rsidRPr="00D9232D">
        <w:rPr>
          <w:rFonts w:asciiTheme="minorHAnsi" w:eastAsiaTheme="minorHAnsi" w:hAnsiTheme="minorHAnsi" w:cs="Arabic Transparent" w:hint="cs"/>
          <w:b w:val="0"/>
          <w:sz w:val="28"/>
          <w:szCs w:val="28"/>
          <w:rtl/>
        </w:rPr>
        <w:t xml:space="preserve"> أنه من التفسير بالمأثور، مع أن</w:t>
      </w:r>
      <w:r w:rsidR="00B956DD" w:rsidRPr="00D9232D">
        <w:rPr>
          <w:rFonts w:asciiTheme="minorHAnsi" w:eastAsiaTheme="minorHAnsi" w:hAnsiTheme="minorHAnsi" w:cs="Arabic Transparent" w:hint="cs"/>
          <w:b w:val="0"/>
          <w:sz w:val="28"/>
          <w:szCs w:val="28"/>
          <w:rtl/>
        </w:rPr>
        <w:t xml:space="preserve"> الطبري لا تكاد تجد له آية إلا وله ترجيح فيها، فلماذا لم يصنف على أنه بالرأي؟! وأيضاً تفاسير الرأي هي تفاسير </w:t>
      </w:r>
      <w:r w:rsidR="00B956DD" w:rsidRPr="00D9232D">
        <w:rPr>
          <w:rFonts w:asciiTheme="minorHAnsi" w:eastAsiaTheme="minorHAnsi" w:hAnsiTheme="minorHAnsi" w:cs="Arabic Transparent" w:hint="cs"/>
          <w:b w:val="0"/>
          <w:sz w:val="28"/>
          <w:szCs w:val="28"/>
          <w:rtl/>
        </w:rPr>
        <w:lastRenderedPageBreak/>
        <w:t xml:space="preserve">قائمة على تفاسير المتقدمين </w:t>
      </w:r>
      <w:r w:rsidR="00E07DF4" w:rsidRPr="00D9232D">
        <w:rPr>
          <w:rFonts w:asciiTheme="minorHAnsi" w:eastAsiaTheme="minorHAnsi" w:hAnsiTheme="minorHAnsi" w:cs="Arabic Transparent" w:hint="cs"/>
          <w:b w:val="0"/>
          <w:sz w:val="28"/>
          <w:szCs w:val="28"/>
          <w:rtl/>
        </w:rPr>
        <w:t>-في أغلبها</w:t>
      </w:r>
      <w:r w:rsidR="00054B7C">
        <w:rPr>
          <w:rFonts w:asciiTheme="minorHAnsi" w:eastAsiaTheme="minorHAnsi" w:hAnsiTheme="minorHAnsi" w:cs="Arabic Transparent" w:hint="cs"/>
          <w:b w:val="0"/>
          <w:sz w:val="28"/>
          <w:szCs w:val="28"/>
          <w:rtl/>
        </w:rPr>
        <w:t>-</w:t>
      </w:r>
      <w:r w:rsidR="00B956DD" w:rsidRPr="00D9232D">
        <w:rPr>
          <w:rFonts w:asciiTheme="minorHAnsi" w:eastAsiaTheme="minorHAnsi" w:hAnsiTheme="minorHAnsi" w:cs="Arabic Transparent" w:hint="cs"/>
          <w:b w:val="0"/>
          <w:sz w:val="28"/>
          <w:szCs w:val="28"/>
          <w:rtl/>
        </w:rPr>
        <w:t xml:space="preserve"> سوى أنها خلت من إيراد الأسانيد والروايات</w:t>
      </w:r>
      <w:r w:rsidR="00E07DF4" w:rsidRPr="00D9232D">
        <w:rPr>
          <w:rFonts w:asciiTheme="minorHAnsi" w:eastAsiaTheme="minorHAnsi" w:hAnsiTheme="minorHAnsi" w:cs="Arabic Transparent" w:hint="cs"/>
          <w:b w:val="0"/>
          <w:sz w:val="28"/>
          <w:szCs w:val="28"/>
          <w:rtl/>
        </w:rPr>
        <w:t>،</w:t>
      </w:r>
      <w:r w:rsidR="00B956DD" w:rsidRPr="00D9232D">
        <w:rPr>
          <w:rFonts w:asciiTheme="minorHAnsi" w:eastAsiaTheme="minorHAnsi" w:hAnsiTheme="minorHAnsi" w:cs="Arabic Transparent" w:hint="cs"/>
          <w:b w:val="0"/>
          <w:sz w:val="28"/>
          <w:szCs w:val="28"/>
          <w:rtl/>
        </w:rPr>
        <w:t xml:space="preserve"> فلماذا لم ت</w:t>
      </w:r>
      <w:r w:rsidR="00E07DF4" w:rsidRPr="00D9232D">
        <w:rPr>
          <w:rFonts w:asciiTheme="minorHAnsi" w:eastAsiaTheme="minorHAnsi" w:hAnsiTheme="minorHAnsi" w:cs="Arabic Transparent" w:hint="cs"/>
          <w:b w:val="0"/>
          <w:sz w:val="28"/>
          <w:szCs w:val="28"/>
          <w:rtl/>
        </w:rPr>
        <w:t>ُ</w:t>
      </w:r>
      <w:r w:rsidR="00B956DD" w:rsidRPr="00D9232D">
        <w:rPr>
          <w:rFonts w:asciiTheme="minorHAnsi" w:eastAsiaTheme="minorHAnsi" w:hAnsiTheme="minorHAnsi" w:cs="Arabic Transparent" w:hint="cs"/>
          <w:b w:val="0"/>
          <w:sz w:val="28"/>
          <w:szCs w:val="28"/>
          <w:rtl/>
        </w:rPr>
        <w:t xml:space="preserve">صنف </w:t>
      </w:r>
      <w:r w:rsidR="003E3224" w:rsidRPr="00D9232D">
        <w:rPr>
          <w:rFonts w:asciiTheme="minorHAnsi" w:eastAsiaTheme="minorHAnsi" w:hAnsiTheme="minorHAnsi" w:cs="Arabic Transparent" w:hint="cs"/>
          <w:b w:val="0"/>
          <w:sz w:val="28"/>
          <w:szCs w:val="28"/>
          <w:rtl/>
        </w:rPr>
        <w:t>على أنها من التفاسير المأثورة؟! "فصاحب التفسير بالمأثور لا يزيد على ذلك إلا أن يعزز النقل بنقول أخرى مثلها أو مخالفة لها ليجمع بينهما، وصاحب التفسير بالرأي يجيز لنفسه أن يزيد على ذلك من اج</w:t>
      </w:r>
      <w:r w:rsidR="0022447D" w:rsidRPr="00D9232D">
        <w:rPr>
          <w:rFonts w:asciiTheme="minorHAnsi" w:eastAsiaTheme="minorHAnsi" w:hAnsiTheme="minorHAnsi" w:cs="Arabic Transparent" w:hint="cs"/>
          <w:b w:val="0"/>
          <w:sz w:val="28"/>
          <w:szCs w:val="28"/>
          <w:rtl/>
        </w:rPr>
        <w:t>ت</w:t>
      </w:r>
      <w:r w:rsidR="003E3224" w:rsidRPr="00D9232D">
        <w:rPr>
          <w:rFonts w:asciiTheme="minorHAnsi" w:eastAsiaTheme="minorHAnsi" w:hAnsiTheme="minorHAnsi" w:cs="Arabic Transparent" w:hint="cs"/>
          <w:b w:val="0"/>
          <w:sz w:val="28"/>
          <w:szCs w:val="28"/>
          <w:rtl/>
        </w:rPr>
        <w:t>هاداته واستنباطاته المختلفة بقدر ما تسمح به دلالة اللفظ</w:t>
      </w:r>
      <w:r w:rsidR="003E3224" w:rsidRPr="00D9232D">
        <w:rPr>
          <w:rStyle w:val="FootnoteReference"/>
          <w:rFonts w:eastAsiaTheme="minorHAnsi" w:cs="Arabic Transparent" w:hint="cs"/>
          <w:rtl/>
        </w:rPr>
        <w:t>"</w:t>
      </w:r>
      <w:r w:rsidR="003E3224" w:rsidRPr="00D9232D">
        <w:rPr>
          <w:rStyle w:val="FootnoteReference"/>
          <w:rFonts w:eastAsiaTheme="minorHAnsi" w:cs="Arabic Transparent"/>
          <w:rtl/>
        </w:rPr>
        <w:t>(</w:t>
      </w:r>
      <w:r w:rsidR="003E3224" w:rsidRPr="00D9232D">
        <w:rPr>
          <w:rStyle w:val="FootnoteReference"/>
          <w:rFonts w:eastAsiaTheme="minorHAnsi" w:cs="Arabic Transparent"/>
          <w:rtl/>
        </w:rPr>
        <w:footnoteReference w:id="778"/>
      </w:r>
      <w:r w:rsidR="003E3224" w:rsidRPr="00D9232D">
        <w:rPr>
          <w:rStyle w:val="FootnoteReference"/>
          <w:rFonts w:eastAsiaTheme="minorHAnsi" w:cs="Arabic Transparent"/>
          <w:rtl/>
        </w:rPr>
        <w:t>)</w:t>
      </w:r>
      <w:r w:rsidR="003E3224" w:rsidRPr="00D9232D">
        <w:rPr>
          <w:rFonts w:asciiTheme="minorHAnsi" w:eastAsiaTheme="minorHAnsi" w:hAnsiTheme="minorHAnsi" w:cs="Arabic Transparent" w:hint="cs"/>
          <w:b w:val="0"/>
          <w:sz w:val="28"/>
          <w:szCs w:val="28"/>
          <w:rtl/>
        </w:rPr>
        <w:t>، و</w:t>
      </w:r>
      <w:r w:rsidR="00B956DD" w:rsidRPr="00D9232D">
        <w:rPr>
          <w:rFonts w:asciiTheme="minorHAnsi" w:eastAsiaTheme="minorHAnsi" w:hAnsiTheme="minorHAnsi" w:cs="Arabic Transparent" w:hint="cs"/>
          <w:b w:val="0"/>
          <w:sz w:val="28"/>
          <w:szCs w:val="28"/>
          <w:rtl/>
        </w:rPr>
        <w:t>مثل هذه القضايا أ</w:t>
      </w:r>
      <w:r w:rsidR="00520407" w:rsidRPr="00D9232D">
        <w:rPr>
          <w:rFonts w:asciiTheme="minorHAnsi" w:eastAsiaTheme="minorHAnsi" w:hAnsiTheme="minorHAnsi" w:cs="Arabic Transparent" w:hint="cs"/>
          <w:b w:val="0"/>
          <w:sz w:val="28"/>
          <w:szCs w:val="28"/>
          <w:rtl/>
        </w:rPr>
        <w:t>ولى بالدراسة والمناقشة من غيرها</w:t>
      </w:r>
      <w:r w:rsidR="003E3224" w:rsidRPr="00D9232D">
        <w:rPr>
          <w:rFonts w:asciiTheme="minorHAnsi" w:eastAsiaTheme="minorHAnsi" w:hAnsiTheme="minorHAnsi" w:cs="Arabic Transparent" w:hint="cs"/>
          <w:b w:val="0"/>
          <w:sz w:val="28"/>
          <w:szCs w:val="28"/>
          <w:rtl/>
        </w:rPr>
        <w:t>.</w:t>
      </w:r>
    </w:p>
    <w:p w14:paraId="0C90D6EA" w14:textId="77777777" w:rsidR="00497C7E" w:rsidRPr="00D9232D" w:rsidRDefault="00497C7E" w:rsidP="004870DF">
      <w:pPr>
        <w:spacing w:line="360" w:lineRule="auto"/>
        <w:rPr>
          <w:rFonts w:asciiTheme="minorHAnsi" w:eastAsia="Times New Roman" w:hAnsiTheme="minorHAnsi" w:cs="Arabic Transparent"/>
        </w:rPr>
      </w:pPr>
      <w:r w:rsidRPr="00D9232D">
        <w:rPr>
          <w:rFonts w:asciiTheme="minorHAnsi" w:hAnsiTheme="minorHAnsi" w:cs="Arabic Transparent"/>
          <w:b/>
          <w:rtl/>
        </w:rPr>
        <w:br w:type="page"/>
      </w:r>
    </w:p>
    <w:p w14:paraId="031DEB6D" w14:textId="206AC8FD" w:rsidR="00474330" w:rsidRPr="00D9232D" w:rsidRDefault="00474330" w:rsidP="004870DF">
      <w:pPr>
        <w:pStyle w:val="Heading2"/>
        <w:bidi/>
        <w:spacing w:after="240" w:line="360" w:lineRule="auto"/>
        <w:jc w:val="center"/>
        <w:rPr>
          <w:rFonts w:cs="Arabic Transparent"/>
          <w:b/>
          <w:bCs/>
          <w:noProof/>
          <w:color w:val="auto"/>
          <w:sz w:val="32"/>
          <w:szCs w:val="32"/>
          <w:u w:val="single"/>
          <w:rtl/>
          <w:lang w:bidi="ar-JO"/>
        </w:rPr>
      </w:pPr>
      <w:bookmarkStart w:id="276" w:name="_Toc496665561"/>
      <w:bookmarkStart w:id="277" w:name="_Toc496881966"/>
      <w:bookmarkStart w:id="278" w:name="_Toc496883484"/>
      <w:bookmarkStart w:id="279" w:name="_Toc499562882"/>
      <w:r w:rsidRPr="00D9232D">
        <w:rPr>
          <w:rFonts w:cs="Arabic Transparent"/>
          <w:b/>
          <w:bCs/>
          <w:noProof/>
          <w:color w:val="auto"/>
          <w:sz w:val="32"/>
          <w:szCs w:val="32"/>
          <w:u w:val="single"/>
          <w:rtl/>
          <w:lang w:bidi="ar-JO"/>
        </w:rPr>
        <w:lastRenderedPageBreak/>
        <w:t xml:space="preserve">المبحث </w:t>
      </w:r>
      <w:r w:rsidRPr="00D9232D">
        <w:rPr>
          <w:rFonts w:cs="Arabic Transparent" w:hint="cs"/>
          <w:b/>
          <w:bCs/>
          <w:noProof/>
          <w:color w:val="auto"/>
          <w:sz w:val="32"/>
          <w:szCs w:val="32"/>
          <w:u w:val="single"/>
          <w:rtl/>
          <w:lang w:bidi="ar-JO"/>
        </w:rPr>
        <w:t>الرابع</w:t>
      </w:r>
      <w:r w:rsidRPr="00D9232D">
        <w:rPr>
          <w:rFonts w:cs="Arabic Transparent"/>
          <w:b/>
          <w:bCs/>
          <w:noProof/>
          <w:color w:val="auto"/>
          <w:sz w:val="32"/>
          <w:szCs w:val="32"/>
          <w:u w:val="single"/>
          <w:rtl/>
          <w:lang w:bidi="ar-JO"/>
        </w:rPr>
        <w:t xml:space="preserve">: </w:t>
      </w:r>
      <w:r w:rsidRPr="00D9232D">
        <w:rPr>
          <w:rFonts w:cs="Arabic Transparent" w:hint="cs"/>
          <w:b/>
          <w:bCs/>
          <w:noProof/>
          <w:color w:val="auto"/>
          <w:sz w:val="32"/>
          <w:szCs w:val="32"/>
          <w:u w:val="single"/>
          <w:rtl/>
          <w:lang w:bidi="ar-JO"/>
        </w:rPr>
        <w:t>تنازع القواعد في المثال الواحد</w:t>
      </w:r>
      <w:r w:rsidRPr="00D9232D">
        <w:rPr>
          <w:rFonts w:cs="Arabic Transparent"/>
          <w:b/>
          <w:bCs/>
          <w:noProof/>
          <w:color w:val="auto"/>
          <w:sz w:val="32"/>
          <w:szCs w:val="32"/>
          <w:u w:val="single"/>
          <w:rtl/>
          <w:lang w:bidi="ar-JO"/>
        </w:rPr>
        <w:t>.</w:t>
      </w:r>
      <w:bookmarkEnd w:id="276"/>
      <w:bookmarkEnd w:id="277"/>
      <w:bookmarkEnd w:id="278"/>
      <w:bookmarkEnd w:id="279"/>
    </w:p>
    <w:p w14:paraId="09C02FC8" w14:textId="5159E09E" w:rsidR="00497C7E" w:rsidRPr="00D9232D" w:rsidRDefault="00E32277" w:rsidP="004870DF">
      <w:pPr>
        <w:bidi/>
        <w:spacing w:line="360" w:lineRule="auto"/>
        <w:ind w:firstLine="567"/>
        <w:jc w:val="both"/>
        <w:rPr>
          <w:rFonts w:cs="Arabic Transparent"/>
          <w:rtl/>
        </w:rPr>
      </w:pPr>
      <w:r w:rsidRPr="00D9232D">
        <w:rPr>
          <w:rFonts w:cs="Arabic Transparent" w:hint="cs"/>
          <w:rtl/>
        </w:rPr>
        <w:t xml:space="preserve">ينبغي </w:t>
      </w:r>
      <w:r w:rsidR="00497682">
        <w:rPr>
          <w:rFonts w:cs="Arabic Transparent" w:hint="cs"/>
          <w:rtl/>
        </w:rPr>
        <w:t>أن تسير</w:t>
      </w:r>
      <w:r w:rsidRPr="00D9232D">
        <w:rPr>
          <w:rFonts w:cs="Arabic Transparent" w:hint="cs"/>
          <w:rtl/>
        </w:rPr>
        <w:t xml:space="preserve"> </w:t>
      </w:r>
      <w:r w:rsidR="00AC033C" w:rsidRPr="00D9232D">
        <w:rPr>
          <w:rFonts w:cs="Arabic Transparent" w:hint="cs"/>
          <w:rtl/>
        </w:rPr>
        <w:t>القواعد التفسيرية</w:t>
      </w:r>
      <w:r w:rsidRPr="00D9232D">
        <w:rPr>
          <w:rFonts w:cs="Arabic Transparent" w:hint="cs"/>
          <w:rtl/>
        </w:rPr>
        <w:t xml:space="preserve"> </w:t>
      </w:r>
      <w:r w:rsidR="00AC033C" w:rsidRPr="00D9232D">
        <w:rPr>
          <w:rFonts w:cs="Arabic Transparent" w:hint="cs"/>
          <w:rtl/>
        </w:rPr>
        <w:t>وفق تصور ع</w:t>
      </w:r>
      <w:r w:rsidRPr="00D9232D">
        <w:rPr>
          <w:rFonts w:cs="Arabic Transparent" w:hint="cs"/>
          <w:rtl/>
        </w:rPr>
        <w:t>لمي دقيق، ومن أجل ذلك كان الواجب على المتخصصين النهوض بهذه القواعد تأصيلاً وتطبيقا</w:t>
      </w:r>
      <w:r w:rsidR="00AE5297" w:rsidRPr="00D9232D">
        <w:rPr>
          <w:rFonts w:cs="Arabic Transparent" w:hint="cs"/>
          <w:rtl/>
        </w:rPr>
        <w:t xml:space="preserve">ً، أفراداً وجموعاً؛ من أجل رسم المنهج العلمي القويم في التعامل مع الكتاب العزيز، فهذا السبيل هو خدمة للكتاب العزيز، </w:t>
      </w:r>
      <w:r w:rsidR="0022447D" w:rsidRPr="00D9232D">
        <w:rPr>
          <w:rFonts w:cs="Arabic Transparent" w:hint="cs"/>
          <w:rtl/>
        </w:rPr>
        <w:t>وإسداء شكرٍ</w:t>
      </w:r>
      <w:r w:rsidR="00AE5297" w:rsidRPr="00D9232D">
        <w:rPr>
          <w:rFonts w:cs="Arabic Transparent" w:hint="cs"/>
          <w:rtl/>
        </w:rPr>
        <w:t xml:space="preserve"> للعلماء الذين بذلوا كل ما لديهم من وسع في تفسير الكتاب</w:t>
      </w:r>
      <w:r w:rsidR="00167535" w:rsidRPr="00D9232D">
        <w:rPr>
          <w:rFonts w:cs="Arabic Transparent" w:hint="cs"/>
          <w:rtl/>
        </w:rPr>
        <w:t xml:space="preserve"> العزيز، ف</w:t>
      </w:r>
      <w:r w:rsidR="00AE5297" w:rsidRPr="00D9232D">
        <w:rPr>
          <w:rFonts w:cs="Arabic Transparent" w:hint="cs"/>
          <w:rtl/>
        </w:rPr>
        <w:t>حري</w:t>
      </w:r>
      <w:r w:rsidR="0022447D" w:rsidRPr="00D9232D">
        <w:rPr>
          <w:rFonts w:cs="Arabic Transparent" w:hint="cs"/>
          <w:rtl/>
        </w:rPr>
        <w:t>ٌّ</w:t>
      </w:r>
      <w:r w:rsidR="00167535" w:rsidRPr="00D9232D">
        <w:rPr>
          <w:rFonts w:cs="Arabic Transparent" w:hint="cs"/>
          <w:rtl/>
        </w:rPr>
        <w:t xml:space="preserve"> بالباحثين الالتفات</w:t>
      </w:r>
      <w:r w:rsidR="00AE5297" w:rsidRPr="00D9232D">
        <w:rPr>
          <w:rFonts w:cs="Arabic Transparent" w:hint="cs"/>
          <w:rtl/>
        </w:rPr>
        <w:t xml:space="preserve"> إلى مثل هذه الإشكاليات المؤثرة على سير القواعد التفسيرية، فالإشكالية لا تكمن في التأصيل فحسب، بل هي أكبر منها في التطبيق، فلو أصابها خلل في التطبيق صار وجود القاعدة كعدمها</w:t>
      </w:r>
      <w:r w:rsidR="00167535" w:rsidRPr="00D9232D">
        <w:rPr>
          <w:rFonts w:cs="Arabic Transparent" w:hint="cs"/>
          <w:rtl/>
        </w:rPr>
        <w:t>،</w:t>
      </w:r>
      <w:r w:rsidR="00AE5297" w:rsidRPr="00D9232D">
        <w:rPr>
          <w:rFonts w:cs="Arabic Transparent" w:hint="cs"/>
          <w:rtl/>
        </w:rPr>
        <w:t xml:space="preserve"> في ظل غياب ما يبرهن</w:t>
      </w:r>
      <w:r w:rsidR="0022447D" w:rsidRPr="00D9232D">
        <w:rPr>
          <w:rFonts w:cs="Arabic Transparent" w:hint="cs"/>
          <w:rtl/>
        </w:rPr>
        <w:t xml:space="preserve"> عليها</w:t>
      </w:r>
      <w:r w:rsidR="00AE5297" w:rsidRPr="00D9232D">
        <w:rPr>
          <w:rFonts w:cs="Arabic Transparent" w:hint="cs"/>
          <w:rtl/>
        </w:rPr>
        <w:t xml:space="preserve">، </w:t>
      </w:r>
      <w:r w:rsidR="000A3278" w:rsidRPr="00D9232D">
        <w:rPr>
          <w:rFonts w:cs="Arabic Transparent" w:hint="cs"/>
          <w:rtl/>
        </w:rPr>
        <w:t>ومن هذه الإشكاليات الواقعة في القواعد التفسيرية مشكلة التنازع بين القواعد، ولا يخفي الباحث حقيقةً في بيان ما يراه من إش</w:t>
      </w:r>
      <w:r w:rsidR="00A916F8" w:rsidRPr="00D9232D">
        <w:rPr>
          <w:rFonts w:cs="Arabic Transparent" w:hint="cs"/>
          <w:rtl/>
        </w:rPr>
        <w:t>ك</w:t>
      </w:r>
      <w:r w:rsidR="000A3278" w:rsidRPr="00D9232D">
        <w:rPr>
          <w:rFonts w:cs="Arabic Transparent" w:hint="cs"/>
          <w:rtl/>
        </w:rPr>
        <w:t>اليات، فبعد اطلاعه على مصادر متعدد</w:t>
      </w:r>
      <w:r w:rsidR="00167535" w:rsidRPr="00D9232D">
        <w:rPr>
          <w:rFonts w:cs="Arabic Transparent" w:hint="cs"/>
          <w:rtl/>
        </w:rPr>
        <w:t xml:space="preserve">ة ومتنوعة في هذا الموضوع، تبين له أن </w:t>
      </w:r>
      <w:r w:rsidR="000A3278" w:rsidRPr="00D9232D">
        <w:rPr>
          <w:rFonts w:cs="Arabic Transparent" w:hint="cs"/>
          <w:rtl/>
        </w:rPr>
        <w:t xml:space="preserve">النضوج الذي </w:t>
      </w:r>
      <w:r w:rsidR="00B02B5F" w:rsidRPr="00D9232D">
        <w:rPr>
          <w:rFonts w:cs="Arabic Transparent" w:hint="cs"/>
          <w:rtl/>
        </w:rPr>
        <w:t xml:space="preserve">يعطينا القناعة التامة في معالجة هذا الموضوع ما زال غائباً عن ما هو موجود في أغلب المصنفات المعنية، </w:t>
      </w:r>
      <w:r w:rsidR="00167535" w:rsidRPr="00D9232D">
        <w:rPr>
          <w:rFonts w:cs="Arabic Transparent" w:hint="cs"/>
          <w:rtl/>
        </w:rPr>
        <w:t>فعندما نقرأ على سبيل المثال في كتاب يُعد من أمهات كتب قواعد التفسير وهو (قواعد ال</w:t>
      </w:r>
      <w:r w:rsidR="0076475B" w:rsidRPr="00D9232D">
        <w:rPr>
          <w:rFonts w:cs="Arabic Transparent" w:hint="cs"/>
          <w:rtl/>
        </w:rPr>
        <w:t>تفسير) لخالد ا</w:t>
      </w:r>
      <w:r w:rsidR="0022447D" w:rsidRPr="00D9232D">
        <w:rPr>
          <w:rFonts w:cs="Arabic Transparent" w:hint="cs"/>
          <w:rtl/>
        </w:rPr>
        <w:t>لسبت، نجد بعد استقرائها وإ</w:t>
      </w:r>
      <w:r w:rsidR="0076475B" w:rsidRPr="00D9232D">
        <w:rPr>
          <w:rFonts w:cs="Arabic Transparent" w:hint="cs"/>
          <w:rtl/>
        </w:rPr>
        <w:t>حصائها أنها وصلت إلى ثمانين وثلاثمائة قاعدة تفسيرية</w:t>
      </w:r>
      <w:r w:rsidR="00E07DF4" w:rsidRPr="00D9232D">
        <w:rPr>
          <w:rFonts w:cs="Arabic Transparent" w:hint="cs"/>
          <w:rtl/>
        </w:rPr>
        <w:t xml:space="preserve"> !</w:t>
      </w:r>
      <w:r w:rsidR="0076475B" w:rsidRPr="00D9232D">
        <w:rPr>
          <w:rFonts w:cs="Arabic Transparent" w:hint="cs"/>
          <w:rtl/>
        </w:rPr>
        <w:t xml:space="preserve"> </w:t>
      </w:r>
      <w:r w:rsidR="00066D01" w:rsidRPr="00D9232D">
        <w:rPr>
          <w:rFonts w:cs="Arabic Transparent" w:hint="cs"/>
          <w:rtl/>
        </w:rPr>
        <w:t xml:space="preserve">وهذه القواعد على </w:t>
      </w:r>
      <w:r w:rsidR="0022447D" w:rsidRPr="00D9232D">
        <w:rPr>
          <w:rFonts w:cs="Arabic Transparent" w:hint="cs"/>
          <w:rtl/>
        </w:rPr>
        <w:t xml:space="preserve">الرغم من </w:t>
      </w:r>
      <w:r w:rsidR="00066D01" w:rsidRPr="00D9232D">
        <w:rPr>
          <w:rFonts w:cs="Arabic Transparent" w:hint="cs"/>
          <w:rtl/>
        </w:rPr>
        <w:t xml:space="preserve">كثرتها إلا أن المعيار العلمي </w:t>
      </w:r>
      <w:r w:rsidR="00E07DF4" w:rsidRPr="00D9232D">
        <w:rPr>
          <w:rFonts w:cs="Arabic Transparent" w:hint="cs"/>
          <w:rtl/>
        </w:rPr>
        <w:t>-عند بعضهم-</w:t>
      </w:r>
      <w:r w:rsidR="00066D01" w:rsidRPr="00D9232D">
        <w:rPr>
          <w:rFonts w:cs="Arabic Transparent" w:hint="cs"/>
          <w:rtl/>
        </w:rPr>
        <w:t xml:space="preserve"> في أول</w:t>
      </w:r>
      <w:r w:rsidR="0071122C" w:rsidRPr="00D9232D">
        <w:rPr>
          <w:rFonts w:cs="Arabic Transparent" w:hint="cs"/>
          <w:rtl/>
        </w:rPr>
        <w:t>و</w:t>
      </w:r>
      <w:r w:rsidR="00066D01" w:rsidRPr="00D9232D">
        <w:rPr>
          <w:rFonts w:cs="Arabic Transparent" w:hint="cs"/>
          <w:rtl/>
        </w:rPr>
        <w:t>ي</w:t>
      </w:r>
      <w:r w:rsidR="0071122C" w:rsidRPr="00D9232D">
        <w:rPr>
          <w:rFonts w:cs="Arabic Transparent" w:hint="cs"/>
          <w:rtl/>
        </w:rPr>
        <w:t>ة</w:t>
      </w:r>
      <w:r w:rsidR="00066D01" w:rsidRPr="00D9232D">
        <w:rPr>
          <w:rFonts w:cs="Arabic Transparent" w:hint="cs"/>
          <w:rtl/>
        </w:rPr>
        <w:t xml:space="preserve"> بعضها على بعض في التطبيق هو غلبة الظن، و</w:t>
      </w:r>
      <w:r w:rsidR="0071122C" w:rsidRPr="00D9232D">
        <w:rPr>
          <w:rFonts w:cs="Arabic Transparent" w:hint="cs"/>
          <w:rtl/>
        </w:rPr>
        <w:t xml:space="preserve">مما هو معلوم </w:t>
      </w:r>
      <w:r w:rsidR="00E07DF4" w:rsidRPr="00D9232D">
        <w:rPr>
          <w:rFonts w:cs="Arabic Transparent" w:hint="cs"/>
          <w:rtl/>
        </w:rPr>
        <w:t>أن</w:t>
      </w:r>
      <w:r w:rsidR="0071122C" w:rsidRPr="00D9232D">
        <w:rPr>
          <w:rFonts w:cs="Arabic Transparent" w:hint="cs"/>
          <w:rtl/>
        </w:rPr>
        <w:t xml:space="preserve"> </w:t>
      </w:r>
      <w:r w:rsidR="00066D01" w:rsidRPr="00D9232D">
        <w:rPr>
          <w:rFonts w:cs="Arabic Transparent" w:hint="cs"/>
          <w:rtl/>
        </w:rPr>
        <w:t>هذا مما تتفاوت فيه العقول والأفهام</w:t>
      </w:r>
      <w:r w:rsidR="00E07DF4" w:rsidRPr="00D9232D">
        <w:rPr>
          <w:rFonts w:cs="Arabic Transparent" w:hint="cs"/>
          <w:rtl/>
        </w:rPr>
        <w:t>.</w:t>
      </w:r>
    </w:p>
    <w:p w14:paraId="07140F94" w14:textId="65C89988" w:rsidR="00497C7E" w:rsidRPr="00D9232D" w:rsidRDefault="00E07DF4" w:rsidP="004870DF">
      <w:pPr>
        <w:bidi/>
        <w:spacing w:line="360" w:lineRule="auto"/>
        <w:ind w:firstLine="567"/>
        <w:jc w:val="both"/>
        <w:rPr>
          <w:rFonts w:cs="Arabic Transparent"/>
          <w:rtl/>
        </w:rPr>
      </w:pPr>
      <w:r w:rsidRPr="00D9232D">
        <w:rPr>
          <w:rFonts w:cs="Arabic Transparent" w:hint="cs"/>
          <w:rtl/>
        </w:rPr>
        <w:t>و</w:t>
      </w:r>
      <w:r w:rsidR="0071122C" w:rsidRPr="00D9232D">
        <w:rPr>
          <w:rFonts w:cs="Arabic Transparent" w:hint="cs"/>
          <w:rtl/>
        </w:rPr>
        <w:t>غلبة الظن أو قوتها واردة في المسائل العلمية، ولكن الإشكال في اطرادها، فليس من المعقول أن نحكم على كل آية على غلبة الظن ؟! فالآيات التي جاءت مبينة لبعضها البعض، أو بالسنة الصحيحة، لا يمكن أن نقول بأنها غلبة ظن،</w:t>
      </w:r>
      <w:r w:rsidR="00593478" w:rsidRPr="00D9232D">
        <w:rPr>
          <w:rFonts w:cs="Arabic Transparent" w:hint="cs"/>
          <w:rtl/>
        </w:rPr>
        <w:t xml:space="preserve"> لاسيما عند عدم ورود ما يخالفها، نعم هذا ممكن وروده في القرائن عموماً، أما وروده مطلقاً في القواعد التفسيرية ذات الحجة </w:t>
      </w:r>
      <w:r w:rsidR="0022447D" w:rsidRPr="00D9232D">
        <w:rPr>
          <w:rFonts w:cs="Arabic Transparent" w:hint="cs"/>
          <w:rtl/>
        </w:rPr>
        <w:t>ف</w:t>
      </w:r>
      <w:r w:rsidR="00593478" w:rsidRPr="00D9232D">
        <w:rPr>
          <w:rFonts w:cs="Arabic Transparent" w:hint="cs"/>
          <w:rtl/>
        </w:rPr>
        <w:t>متعذر؛ لاختلاف التأصيل والمنهج والتطبيق</w:t>
      </w:r>
      <w:r w:rsidR="008E1C0F" w:rsidRPr="00D9232D">
        <w:rPr>
          <w:rFonts w:cs="Arabic Transparent" w:hint="cs"/>
          <w:rtl/>
        </w:rPr>
        <w:t xml:space="preserve"> عن غيرها، والحربي في كتابه (قواعد الترجيح) قرر غلبة ال</w:t>
      </w:r>
      <w:r w:rsidR="008F516D" w:rsidRPr="00D9232D">
        <w:rPr>
          <w:rFonts w:cs="Arabic Transparent" w:hint="cs"/>
          <w:rtl/>
        </w:rPr>
        <w:t>ظن</w:t>
      </w:r>
      <w:r w:rsidRPr="00D9232D">
        <w:rPr>
          <w:rStyle w:val="FootnoteReference"/>
          <w:rFonts w:cs="Arabic Transparent"/>
          <w:rtl/>
        </w:rPr>
        <w:t>(</w:t>
      </w:r>
      <w:r w:rsidRPr="00D9232D">
        <w:rPr>
          <w:rStyle w:val="FootnoteReference"/>
          <w:rFonts w:cs="Arabic Transparent"/>
          <w:rtl/>
        </w:rPr>
        <w:footnoteReference w:id="779"/>
      </w:r>
      <w:r w:rsidRPr="00D9232D">
        <w:rPr>
          <w:rStyle w:val="FootnoteReference"/>
          <w:rFonts w:cs="Arabic Transparent"/>
          <w:rtl/>
        </w:rPr>
        <w:t>)</w:t>
      </w:r>
      <w:r w:rsidR="008F516D" w:rsidRPr="00D9232D">
        <w:rPr>
          <w:rFonts w:cs="Arabic Transparent" w:hint="cs"/>
          <w:rtl/>
        </w:rPr>
        <w:t>، ولكن</w:t>
      </w:r>
      <w:r w:rsidR="00394DAB" w:rsidRPr="00D9232D">
        <w:rPr>
          <w:rFonts w:cs="Arabic Transparent" w:hint="cs"/>
          <w:rtl/>
        </w:rPr>
        <w:t>ه</w:t>
      </w:r>
      <w:r w:rsidR="008F516D" w:rsidRPr="00D9232D">
        <w:rPr>
          <w:rFonts w:cs="Arabic Transparent" w:hint="cs"/>
          <w:rtl/>
        </w:rPr>
        <w:t xml:space="preserve"> على العمل التطبيقي </w:t>
      </w:r>
      <w:r w:rsidR="00394DAB" w:rsidRPr="00D9232D">
        <w:rPr>
          <w:rFonts w:cs="Arabic Transparent" w:hint="cs"/>
          <w:rtl/>
        </w:rPr>
        <w:t>خالف ذلك و</w:t>
      </w:r>
      <w:r w:rsidR="008F516D" w:rsidRPr="00D9232D">
        <w:rPr>
          <w:rFonts w:cs="Arabic Transparent" w:hint="cs"/>
          <w:rtl/>
        </w:rPr>
        <w:t>قرر قطعيتها</w:t>
      </w:r>
      <w:r w:rsidR="008E1C0F" w:rsidRPr="00D9232D">
        <w:rPr>
          <w:rFonts w:cs="Arabic Transparent" w:hint="cs"/>
          <w:rtl/>
        </w:rPr>
        <w:t xml:space="preserve">، </w:t>
      </w:r>
      <w:r w:rsidR="002353A6" w:rsidRPr="00D9232D">
        <w:rPr>
          <w:rFonts w:cs="Arabic Transparent" w:hint="cs"/>
          <w:rtl/>
        </w:rPr>
        <w:t>إذ إن</w:t>
      </w:r>
      <w:r w:rsidR="008E1C0F" w:rsidRPr="00D9232D">
        <w:rPr>
          <w:rFonts w:cs="Arabic Transparent" w:hint="cs"/>
          <w:rtl/>
        </w:rPr>
        <w:t>ه قام بتعيين خطوات الترجيح وفق تقديم القواعد الأثرية على غيرها، وقواعد العموم على السياقية، ثم انتهى إلى القواعد اللغوية، وهذا التأصيل في التطبيق مخالف لما استدل به من أقوال علمية</w:t>
      </w:r>
      <w:r w:rsidR="00780BAB" w:rsidRPr="00D9232D">
        <w:rPr>
          <w:rFonts w:cs="Arabic Transparent" w:hint="cs"/>
          <w:rtl/>
        </w:rPr>
        <w:t xml:space="preserve"> قررت تقديم غلبة الظن، ثم قال بعدها مقرراً غير ذلك:(إذا تقرر هذا، فأول القواعد التي تتصف بهذا الوصف هي </w:t>
      </w:r>
      <w:r w:rsidR="00780BAB" w:rsidRPr="00D9232D">
        <w:rPr>
          <w:rFonts w:cs="Arabic Transparent" w:hint="cs"/>
          <w:rtl/>
        </w:rPr>
        <w:lastRenderedPageBreak/>
        <w:t>القواعد التي ترجح التفسير الأثري، وأعني به تفسير القرآن بالقرآن وتفسيره بالسنة</w:t>
      </w:r>
      <w:r w:rsidR="00780BAB" w:rsidRPr="00D9232D">
        <w:rPr>
          <w:rStyle w:val="FootnoteReference"/>
          <w:rFonts w:cs="Arabic Transparent" w:hint="cs"/>
          <w:rtl/>
        </w:rPr>
        <w:t>)</w:t>
      </w:r>
      <w:r w:rsidR="00780BAB" w:rsidRPr="00D9232D">
        <w:rPr>
          <w:rStyle w:val="FootnoteReference"/>
          <w:rFonts w:cs="Arabic Transparent"/>
          <w:rtl/>
        </w:rPr>
        <w:t>(</w:t>
      </w:r>
      <w:r w:rsidR="00780BAB" w:rsidRPr="00D9232D">
        <w:rPr>
          <w:rStyle w:val="FootnoteReference"/>
          <w:rFonts w:cs="Arabic Transparent"/>
          <w:rtl/>
        </w:rPr>
        <w:footnoteReference w:id="780"/>
      </w:r>
      <w:r w:rsidR="00780BAB" w:rsidRPr="00D9232D">
        <w:rPr>
          <w:rStyle w:val="FootnoteReference"/>
          <w:rFonts w:cs="Arabic Transparent"/>
          <w:rtl/>
        </w:rPr>
        <w:t>)</w:t>
      </w:r>
      <w:r w:rsidR="00780BAB" w:rsidRPr="00D9232D">
        <w:rPr>
          <w:rFonts w:cs="Arabic Transparent" w:hint="cs"/>
          <w:rtl/>
        </w:rPr>
        <w:t xml:space="preserve">، </w:t>
      </w:r>
      <w:r w:rsidR="000C346B" w:rsidRPr="00D9232D">
        <w:rPr>
          <w:rFonts w:cs="Arabic Transparent" w:hint="cs"/>
          <w:rtl/>
        </w:rPr>
        <w:t xml:space="preserve">فهذا التقرير منه ليس متفقاً مع الأصل الذي قرره وهو غلبة الظن، وهي بالفعل ليست كذلك بل إنها تدور بين كونها قطعية وظنية بحسب الحال، ولكن ما استدل به ابتداءً من أقوال </w:t>
      </w:r>
      <w:r w:rsidR="000C346B" w:rsidRPr="00D9232D">
        <w:rPr>
          <w:rFonts w:cs="Arabic Transparent"/>
          <w:rtl/>
        </w:rPr>
        <w:t>–</w:t>
      </w:r>
      <w:r w:rsidR="000C346B" w:rsidRPr="00D9232D">
        <w:rPr>
          <w:rFonts w:cs="Arabic Transparent" w:hint="cs"/>
          <w:rtl/>
        </w:rPr>
        <w:t>كما سيأتي- لا يتوافق مع مقرراته، ومع حقيقة قواعد التفسير النصية</w:t>
      </w:r>
      <w:r w:rsidR="008E1C0F" w:rsidRPr="00D9232D">
        <w:rPr>
          <w:rFonts w:cs="Arabic Transparent" w:hint="cs"/>
          <w:rtl/>
        </w:rPr>
        <w:t xml:space="preserve">، فقد بين في بداية موضوعه ما يقرر التعامل مع غلبة الظن، بعدما استدل بقول الزركشي والشنقيطي، </w:t>
      </w:r>
      <w:r w:rsidR="00497C7E" w:rsidRPr="00D9232D">
        <w:rPr>
          <w:rFonts w:cs="Arabic Transparent" w:hint="cs"/>
          <w:rtl/>
        </w:rPr>
        <w:t>وبيانه:</w:t>
      </w:r>
    </w:p>
    <w:p w14:paraId="57F291E0" w14:textId="77777777" w:rsidR="00497C7E" w:rsidRPr="00D9232D" w:rsidRDefault="00497C7E" w:rsidP="004870DF">
      <w:pPr>
        <w:bidi/>
        <w:spacing w:line="360" w:lineRule="auto"/>
        <w:jc w:val="both"/>
        <w:rPr>
          <w:rFonts w:cs="Arabic Transparent"/>
          <w:rtl/>
        </w:rPr>
      </w:pPr>
      <w:r w:rsidRPr="00D9232D">
        <w:rPr>
          <w:rFonts w:cs="Arabic Transparent" w:hint="cs"/>
          <w:rtl/>
        </w:rPr>
        <w:t>قال</w:t>
      </w:r>
      <w:r w:rsidR="008E1C0F" w:rsidRPr="00D9232D">
        <w:rPr>
          <w:rFonts w:cs="Arabic Transparent" w:hint="cs"/>
          <w:rtl/>
        </w:rPr>
        <w:t xml:space="preserve"> الزركشي:(واعلم أن التراجيح كثيرة، ومناطها ما كان إفادته للظن أكثر فهو مرجح، وقد تتعارض هذه المرجحات، كما في كثرة الرواة وقوة العدالة وغيره، فيعتمد المجتهد في ذلك ما غلب على ظنه</w:t>
      </w:r>
      <w:r w:rsidR="008E1C0F" w:rsidRPr="00D9232D">
        <w:rPr>
          <w:rStyle w:val="FootnoteReference"/>
          <w:rFonts w:cs="Arabic Transparent" w:hint="cs"/>
          <w:rtl/>
        </w:rPr>
        <w:t>)</w:t>
      </w:r>
      <w:r w:rsidR="008F516D" w:rsidRPr="00D9232D">
        <w:rPr>
          <w:rStyle w:val="FootnoteReference"/>
          <w:rFonts w:cs="Arabic Transparent"/>
          <w:rtl/>
        </w:rPr>
        <w:t>(</w:t>
      </w:r>
      <w:r w:rsidR="008F516D" w:rsidRPr="00D9232D">
        <w:rPr>
          <w:rStyle w:val="FootnoteReference"/>
          <w:rFonts w:cs="Arabic Transparent"/>
          <w:rtl/>
        </w:rPr>
        <w:footnoteReference w:id="781"/>
      </w:r>
      <w:r w:rsidR="008F516D" w:rsidRPr="00D9232D">
        <w:rPr>
          <w:rStyle w:val="FootnoteReference"/>
          <w:rFonts w:cs="Arabic Transparent"/>
          <w:rtl/>
        </w:rPr>
        <w:t>)</w:t>
      </w:r>
      <w:r w:rsidRPr="00D9232D">
        <w:rPr>
          <w:rFonts w:cs="Arabic Transparent" w:hint="cs"/>
          <w:rtl/>
        </w:rPr>
        <w:t>.</w:t>
      </w:r>
    </w:p>
    <w:p w14:paraId="059792CC" w14:textId="77777777" w:rsidR="00497C7E" w:rsidRPr="00D9232D" w:rsidRDefault="00CB1B6D" w:rsidP="004870DF">
      <w:pPr>
        <w:bidi/>
        <w:spacing w:line="360" w:lineRule="auto"/>
        <w:jc w:val="both"/>
        <w:rPr>
          <w:rFonts w:cs="Arabic Transparent"/>
          <w:rtl/>
        </w:rPr>
      </w:pPr>
      <w:r w:rsidRPr="00D9232D">
        <w:rPr>
          <w:rFonts w:cs="Arabic Transparent" w:hint="cs"/>
          <w:rtl/>
        </w:rPr>
        <w:t>وقال الشنقيطي:(</w:t>
      </w:r>
      <w:r w:rsidR="00572941" w:rsidRPr="00D9232D">
        <w:rPr>
          <w:rFonts w:cs="Arabic Transparent" w:hint="cs"/>
          <w:rtl/>
        </w:rPr>
        <w:t>والمرجحات يرجح بعضها على بعض، وضابط ذلك عند الأصوليين هو قوة الظن</w:t>
      </w:r>
      <w:r w:rsidRPr="00D9232D">
        <w:rPr>
          <w:rStyle w:val="FootnoteReference"/>
          <w:rFonts w:cs="Arabic Transparent" w:hint="cs"/>
          <w:rtl/>
        </w:rPr>
        <w:t>)</w:t>
      </w:r>
      <w:r w:rsidR="00572941" w:rsidRPr="00D9232D">
        <w:rPr>
          <w:rStyle w:val="FootnoteReference"/>
          <w:rFonts w:cs="Arabic Transparent"/>
          <w:rtl/>
        </w:rPr>
        <w:t>(</w:t>
      </w:r>
      <w:r w:rsidR="00572941" w:rsidRPr="00D9232D">
        <w:rPr>
          <w:rStyle w:val="FootnoteReference"/>
          <w:rFonts w:cs="Arabic Transparent"/>
          <w:rtl/>
        </w:rPr>
        <w:footnoteReference w:id="782"/>
      </w:r>
      <w:r w:rsidR="00572941" w:rsidRPr="00D9232D">
        <w:rPr>
          <w:rStyle w:val="FootnoteReference"/>
          <w:rFonts w:cs="Arabic Transparent"/>
          <w:rtl/>
        </w:rPr>
        <w:t>)</w:t>
      </w:r>
      <w:r w:rsidR="00497C7E" w:rsidRPr="00D9232D">
        <w:rPr>
          <w:rFonts w:cs="Arabic Transparent" w:hint="cs"/>
          <w:rtl/>
        </w:rPr>
        <w:t>.</w:t>
      </w:r>
    </w:p>
    <w:p w14:paraId="7DD01128" w14:textId="1194669F" w:rsidR="00394DAB" w:rsidRPr="00D9232D" w:rsidRDefault="008F516D" w:rsidP="000411CC">
      <w:pPr>
        <w:bidi/>
        <w:spacing w:line="360" w:lineRule="auto"/>
        <w:ind w:firstLine="567"/>
        <w:jc w:val="both"/>
        <w:rPr>
          <w:rFonts w:cs="Arabic Transparent"/>
          <w:rtl/>
        </w:rPr>
      </w:pPr>
      <w:r w:rsidRPr="00D9232D">
        <w:rPr>
          <w:rFonts w:cs="Arabic Transparent" w:hint="cs"/>
          <w:rtl/>
        </w:rPr>
        <w:t xml:space="preserve">وحديث العلماء هنا </w:t>
      </w:r>
      <w:r w:rsidR="000008A9" w:rsidRPr="00D9232D">
        <w:rPr>
          <w:rFonts w:cs="Arabic Transparent" w:hint="cs"/>
          <w:rtl/>
        </w:rPr>
        <w:t xml:space="preserve">قد يجري على </w:t>
      </w:r>
      <w:r w:rsidRPr="00D9232D">
        <w:rPr>
          <w:rFonts w:cs="Arabic Transparent" w:hint="cs"/>
          <w:rtl/>
        </w:rPr>
        <w:t>القرائن الترجيحية</w:t>
      </w:r>
      <w:r w:rsidR="00572941" w:rsidRPr="00D9232D">
        <w:rPr>
          <w:rFonts w:cs="Arabic Transparent" w:hint="cs"/>
          <w:rtl/>
        </w:rPr>
        <w:t xml:space="preserve"> والقياس، بل عند الرجوع إلى هذه الأقوال تبين أن سياق حديثهما أنما هو على رواة الحديث لا على القواعد التفسيرية أو الأصولية أو حتى قرائنهما،</w:t>
      </w:r>
      <w:r w:rsidRPr="00D9232D">
        <w:rPr>
          <w:rFonts w:cs="Arabic Transparent" w:hint="cs"/>
          <w:rtl/>
        </w:rPr>
        <w:t xml:space="preserve"> وليس على الأدلة الشرعية، أو القواعد الأصلية</w:t>
      </w:r>
      <w:r w:rsidR="00E84958" w:rsidRPr="00D9232D">
        <w:rPr>
          <w:rFonts w:cs="Arabic Transparent" w:hint="cs"/>
          <w:rtl/>
        </w:rPr>
        <w:t>؛ ذلكم أنهم يقسم</w:t>
      </w:r>
      <w:r w:rsidR="000008A9" w:rsidRPr="00D9232D">
        <w:rPr>
          <w:rFonts w:cs="Arabic Transparent" w:hint="cs"/>
          <w:rtl/>
        </w:rPr>
        <w:t>ون الدليل قسمين: قطعي، وظني</w:t>
      </w:r>
      <w:r w:rsidR="00E84958" w:rsidRPr="00D9232D">
        <w:rPr>
          <w:rStyle w:val="FootnoteReference"/>
          <w:rFonts w:cs="Arabic Transparent"/>
          <w:rtl/>
        </w:rPr>
        <w:t>(</w:t>
      </w:r>
      <w:r w:rsidR="00E84958" w:rsidRPr="00D9232D">
        <w:rPr>
          <w:rStyle w:val="FootnoteReference"/>
          <w:rFonts w:cs="Arabic Transparent"/>
          <w:rtl/>
        </w:rPr>
        <w:footnoteReference w:id="783"/>
      </w:r>
      <w:r w:rsidR="00E84958" w:rsidRPr="00D9232D">
        <w:rPr>
          <w:rStyle w:val="FootnoteReference"/>
          <w:rFonts w:cs="Arabic Transparent"/>
          <w:rtl/>
        </w:rPr>
        <w:t>)</w:t>
      </w:r>
      <w:r w:rsidR="000008A9" w:rsidRPr="00D9232D">
        <w:rPr>
          <w:rFonts w:cs="Arabic Transparent" w:hint="cs"/>
          <w:rtl/>
        </w:rPr>
        <w:t>،</w:t>
      </w:r>
      <w:r w:rsidR="00E84958" w:rsidRPr="00D9232D">
        <w:rPr>
          <w:rFonts w:cs="Arabic Transparent"/>
          <w:rtl/>
        </w:rPr>
        <w:t xml:space="preserve"> </w:t>
      </w:r>
      <w:r w:rsidR="00B2036C" w:rsidRPr="00D9232D">
        <w:rPr>
          <w:rFonts w:cs="Arabic Transparent" w:hint="cs"/>
          <w:rtl/>
        </w:rPr>
        <w:t>قال عمر -رضي الله عنه-:(لا نترك كتاب الله</w:t>
      </w:r>
      <w:r w:rsidR="00E84958" w:rsidRPr="00D9232D">
        <w:rPr>
          <w:rFonts w:cs="Arabic Transparent" w:hint="cs"/>
          <w:rtl/>
        </w:rPr>
        <w:t>، وسنة نبينا</w:t>
      </w:r>
      <w:r w:rsidR="00B2036C" w:rsidRPr="00D9232D">
        <w:rPr>
          <w:rFonts w:cs="Arabic Transparent" w:hint="cs"/>
          <w:rtl/>
        </w:rPr>
        <w:t xml:space="preserve"> </w:t>
      </w:r>
      <w:r w:rsidR="00B2036C" w:rsidRPr="00D9232D">
        <w:rPr>
          <w:rFonts w:cs="Arabic Transparent"/>
          <w:rtl/>
        </w:rPr>
        <w:t>–</w:t>
      </w:r>
      <w:r w:rsidR="00B2036C" w:rsidRPr="00D9232D">
        <w:rPr>
          <w:rFonts w:cs="Arabic Transparent" w:hint="cs"/>
          <w:rtl/>
        </w:rPr>
        <w:t>صلى الله عليه وسلم</w:t>
      </w:r>
      <w:r w:rsidR="00054B7C">
        <w:rPr>
          <w:rFonts w:cs="Arabic Transparent" w:hint="cs"/>
          <w:rtl/>
        </w:rPr>
        <w:t>-</w:t>
      </w:r>
      <w:r w:rsidR="00E84958" w:rsidRPr="00D9232D">
        <w:rPr>
          <w:rFonts w:cs="Arabic Transparent" w:hint="cs"/>
          <w:rtl/>
        </w:rPr>
        <w:t xml:space="preserve"> لقول امرأة</w:t>
      </w:r>
      <w:r w:rsidR="00B2036C" w:rsidRPr="00D9232D">
        <w:rPr>
          <w:rFonts w:cs="Arabic Transparent" w:hint="cs"/>
          <w:rtl/>
        </w:rPr>
        <w:t xml:space="preserve">، لا ندري لعلها </w:t>
      </w:r>
      <w:r w:rsidR="00E84958" w:rsidRPr="00D9232D">
        <w:rPr>
          <w:rFonts w:cs="Arabic Transparent" w:hint="cs"/>
          <w:rtl/>
        </w:rPr>
        <w:t>حفظت أو نسيت</w:t>
      </w:r>
      <w:r w:rsidR="00B2036C" w:rsidRPr="00D9232D">
        <w:rPr>
          <w:rStyle w:val="FootnoteReference"/>
          <w:rFonts w:cs="Arabic Transparent" w:hint="cs"/>
          <w:rtl/>
        </w:rPr>
        <w:t>..</w:t>
      </w:r>
      <w:r w:rsidR="00E84958" w:rsidRPr="00D9232D">
        <w:rPr>
          <w:rStyle w:val="FootnoteReference"/>
          <w:rFonts w:cs="Arabic Transparent" w:hint="cs"/>
          <w:rtl/>
        </w:rPr>
        <w:t>)</w:t>
      </w:r>
      <w:r w:rsidR="00B2036C" w:rsidRPr="00D9232D">
        <w:rPr>
          <w:rStyle w:val="FootnoteReference"/>
          <w:rFonts w:cs="Arabic Transparent"/>
          <w:rtl/>
        </w:rPr>
        <w:t>(</w:t>
      </w:r>
      <w:r w:rsidR="00B2036C" w:rsidRPr="00D9232D">
        <w:rPr>
          <w:rStyle w:val="FootnoteReference"/>
          <w:rFonts w:cs="Arabic Transparent"/>
          <w:rtl/>
        </w:rPr>
        <w:footnoteReference w:id="784"/>
      </w:r>
      <w:r w:rsidR="00B2036C" w:rsidRPr="00D9232D">
        <w:rPr>
          <w:rStyle w:val="FootnoteReference"/>
          <w:rFonts w:cs="Arabic Transparent"/>
          <w:rtl/>
        </w:rPr>
        <w:t>)</w:t>
      </w:r>
      <w:r w:rsidR="00B2036C" w:rsidRPr="00D9232D">
        <w:rPr>
          <w:rFonts w:cs="Arabic Transparent" w:hint="cs"/>
          <w:rtl/>
        </w:rPr>
        <w:t xml:space="preserve">، وهذا تنبيه هام من أمير المؤمنين إلى أن النص القطعي </w:t>
      </w:r>
      <w:r w:rsidR="00B2036C" w:rsidRPr="00D9232D">
        <w:rPr>
          <w:rFonts w:cs="Arabic Transparent"/>
          <w:rtl/>
        </w:rPr>
        <w:t>–</w:t>
      </w:r>
      <w:r w:rsidR="00B2036C" w:rsidRPr="00D9232D">
        <w:rPr>
          <w:rFonts w:cs="Arabic Transparent" w:hint="cs"/>
          <w:rtl/>
        </w:rPr>
        <w:t>وهو الكتاب والسنة</w:t>
      </w:r>
      <w:r w:rsidR="00054B7C">
        <w:rPr>
          <w:rFonts w:cs="Arabic Transparent" w:hint="cs"/>
          <w:rtl/>
        </w:rPr>
        <w:t>-</w:t>
      </w:r>
      <w:r w:rsidR="00B2036C" w:rsidRPr="00D9232D">
        <w:rPr>
          <w:rFonts w:cs="Arabic Transparent" w:hint="cs"/>
          <w:rtl/>
        </w:rPr>
        <w:t xml:space="preserve"> لا ينبغي معارضته أمام الأقوال أو الآراء الظنية،</w:t>
      </w:r>
      <w:r w:rsidR="00B2036C" w:rsidRPr="00D9232D">
        <w:rPr>
          <w:rFonts w:cs="Arabic Transparent"/>
          <w:rtl/>
        </w:rPr>
        <w:t xml:space="preserve"> </w:t>
      </w:r>
      <w:r w:rsidR="00E84958" w:rsidRPr="00D9232D">
        <w:rPr>
          <w:rFonts w:cs="Arabic Transparent" w:hint="cs"/>
          <w:rtl/>
        </w:rPr>
        <w:t>قال الطح</w:t>
      </w:r>
      <w:r w:rsidR="0022447D" w:rsidRPr="00D9232D">
        <w:rPr>
          <w:rFonts w:cs="Arabic Transparent" w:hint="cs"/>
          <w:rtl/>
        </w:rPr>
        <w:t>ط</w:t>
      </w:r>
      <w:r w:rsidR="00E84958" w:rsidRPr="00D9232D">
        <w:rPr>
          <w:rFonts w:cs="Arabic Transparent" w:hint="cs"/>
          <w:rtl/>
        </w:rPr>
        <w:t>اوي</w:t>
      </w:r>
      <w:r w:rsidR="000411CC" w:rsidRPr="00D9232D">
        <w:rPr>
          <w:rStyle w:val="FootnoteReference"/>
          <w:rtl/>
        </w:rPr>
        <w:t>(</w:t>
      </w:r>
      <w:r w:rsidR="000411CC" w:rsidRPr="00D9232D">
        <w:rPr>
          <w:rStyle w:val="FootnoteReference"/>
          <w:rtl/>
        </w:rPr>
        <w:footnoteReference w:id="785"/>
      </w:r>
      <w:r w:rsidR="000411CC" w:rsidRPr="00D9232D">
        <w:rPr>
          <w:rStyle w:val="FootnoteReference"/>
          <w:rtl/>
        </w:rPr>
        <w:t>)</w:t>
      </w:r>
      <w:r w:rsidR="000411CC" w:rsidRPr="00D9232D">
        <w:rPr>
          <w:rtl/>
        </w:rPr>
        <w:t xml:space="preserve"> </w:t>
      </w:r>
      <w:r w:rsidR="00F306E3" w:rsidRPr="00D9232D">
        <w:rPr>
          <w:rFonts w:cs="Arabic Transparent" w:hint="cs"/>
          <w:rtl/>
        </w:rPr>
        <w:t xml:space="preserve"> </w:t>
      </w:r>
      <w:r w:rsidR="00237CF8" w:rsidRPr="00D9232D">
        <w:rPr>
          <w:rFonts w:cs="Arabic Transparent"/>
          <w:rtl/>
        </w:rPr>
        <w:t>–</w:t>
      </w:r>
      <w:r w:rsidR="00237CF8" w:rsidRPr="00D9232D">
        <w:rPr>
          <w:rFonts w:cs="Arabic Transparent" w:hint="cs"/>
          <w:rtl/>
        </w:rPr>
        <w:t>رحمه الله-</w:t>
      </w:r>
      <w:r w:rsidR="00E84958" w:rsidRPr="00D9232D">
        <w:rPr>
          <w:rFonts w:cs="Arabic Transparent" w:hint="cs"/>
          <w:rtl/>
        </w:rPr>
        <w:t xml:space="preserve">:(واعلم </w:t>
      </w:r>
      <w:r w:rsidR="00AA4656" w:rsidRPr="00D9232D">
        <w:rPr>
          <w:rFonts w:cs="Arabic Transparent" w:hint="cs"/>
          <w:rtl/>
        </w:rPr>
        <w:t>أن الأدلة أربعة أنواع:</w:t>
      </w:r>
    </w:p>
    <w:p w14:paraId="322F33E7" w14:textId="4140A184" w:rsidR="00394DAB" w:rsidRPr="00D9232D" w:rsidRDefault="00AA4656" w:rsidP="004870DF">
      <w:pPr>
        <w:bidi/>
        <w:spacing w:line="360" w:lineRule="auto"/>
        <w:jc w:val="both"/>
        <w:rPr>
          <w:rFonts w:cs="Arabic Transparent"/>
          <w:rtl/>
        </w:rPr>
      </w:pPr>
      <w:r w:rsidRPr="00D9232D">
        <w:rPr>
          <w:rFonts w:cs="Arabic Transparent" w:hint="cs"/>
          <w:b/>
          <w:bCs/>
          <w:u w:val="single"/>
          <w:rtl/>
        </w:rPr>
        <w:lastRenderedPageBreak/>
        <w:t>الأول</w:t>
      </w:r>
      <w:r w:rsidRPr="00D9232D">
        <w:rPr>
          <w:rFonts w:cs="Arabic Transparent" w:hint="cs"/>
          <w:rtl/>
        </w:rPr>
        <w:t>: قطعي الثبوت والدلالة، كالآيات القرآنية والأحاديث المتواترة الصريحة التي لا تحتمل التأويل من وجه.</w:t>
      </w:r>
    </w:p>
    <w:p w14:paraId="57E6EEDF" w14:textId="67810E9B" w:rsidR="00394DAB" w:rsidRPr="00D9232D" w:rsidRDefault="00AA4656" w:rsidP="004870DF">
      <w:pPr>
        <w:bidi/>
        <w:spacing w:line="360" w:lineRule="auto"/>
        <w:jc w:val="both"/>
        <w:rPr>
          <w:rFonts w:cs="Arabic Transparent"/>
          <w:rtl/>
        </w:rPr>
      </w:pPr>
      <w:r w:rsidRPr="00D9232D">
        <w:rPr>
          <w:rFonts w:cs="Arabic Transparent" w:hint="cs"/>
          <w:b/>
          <w:bCs/>
          <w:u w:val="single"/>
          <w:rtl/>
        </w:rPr>
        <w:t>الثاني</w:t>
      </w:r>
      <w:r w:rsidR="0019083B" w:rsidRPr="00D9232D">
        <w:rPr>
          <w:rFonts w:cs="Arabic Transparent" w:hint="cs"/>
          <w:rtl/>
        </w:rPr>
        <w:t>:</w:t>
      </w:r>
      <w:r w:rsidRPr="00D9232D">
        <w:rPr>
          <w:rFonts w:cs="Arabic Transparent" w:hint="cs"/>
          <w:rtl/>
        </w:rPr>
        <w:t xml:space="preserve"> قطعي الثبوت </w:t>
      </w:r>
      <w:r w:rsidR="0019083B" w:rsidRPr="00D9232D">
        <w:rPr>
          <w:rFonts w:cs="Arabic Transparent" w:hint="cs"/>
          <w:rtl/>
        </w:rPr>
        <w:t>ظ</w:t>
      </w:r>
      <w:r w:rsidRPr="00D9232D">
        <w:rPr>
          <w:rFonts w:cs="Arabic Transparent" w:hint="cs"/>
          <w:rtl/>
        </w:rPr>
        <w:t>ن</w:t>
      </w:r>
      <w:r w:rsidR="00076639" w:rsidRPr="00D9232D">
        <w:rPr>
          <w:rFonts w:cs="Arabic Transparent" w:hint="cs"/>
          <w:rtl/>
        </w:rPr>
        <w:t>ي الدلالة كالآيات والأحاديث المؤولة</w:t>
      </w:r>
      <w:r w:rsidR="00394DAB" w:rsidRPr="00D9232D">
        <w:rPr>
          <w:rFonts w:cs="Arabic Transparent" w:hint="cs"/>
          <w:rtl/>
        </w:rPr>
        <w:t>.</w:t>
      </w:r>
    </w:p>
    <w:p w14:paraId="5166C591" w14:textId="5D1A3F5A" w:rsidR="00394DAB" w:rsidRPr="00D9232D" w:rsidRDefault="00AA4656" w:rsidP="004870DF">
      <w:pPr>
        <w:bidi/>
        <w:spacing w:line="360" w:lineRule="auto"/>
        <w:jc w:val="both"/>
        <w:rPr>
          <w:rFonts w:cs="Arabic Transparent"/>
          <w:rtl/>
        </w:rPr>
      </w:pPr>
      <w:r w:rsidRPr="00D9232D">
        <w:rPr>
          <w:rFonts w:cs="Arabic Transparent" w:hint="cs"/>
          <w:b/>
          <w:bCs/>
          <w:u w:val="single"/>
          <w:rtl/>
        </w:rPr>
        <w:t>الثالث</w:t>
      </w:r>
      <w:r w:rsidRPr="00D9232D">
        <w:rPr>
          <w:rFonts w:cs="Arabic Transparent" w:hint="cs"/>
          <w:rtl/>
        </w:rPr>
        <w:t xml:space="preserve">: ظني الثبوت قطعي الدلالة </w:t>
      </w:r>
      <w:r w:rsidR="00076639" w:rsidRPr="00D9232D">
        <w:rPr>
          <w:rFonts w:cs="Arabic Transparent" w:hint="cs"/>
          <w:rtl/>
        </w:rPr>
        <w:t>كأخبار</w:t>
      </w:r>
      <w:r w:rsidRPr="00D9232D">
        <w:rPr>
          <w:rFonts w:cs="Arabic Transparent" w:hint="cs"/>
          <w:rtl/>
        </w:rPr>
        <w:t xml:space="preserve"> الآحاد الصريحة</w:t>
      </w:r>
      <w:r w:rsidR="00394DAB" w:rsidRPr="00D9232D">
        <w:rPr>
          <w:rFonts w:cs="Arabic Transparent" w:hint="cs"/>
          <w:rtl/>
        </w:rPr>
        <w:t>.</w:t>
      </w:r>
    </w:p>
    <w:p w14:paraId="6EB61C5F" w14:textId="52FD40E0" w:rsidR="00394DAB" w:rsidRPr="00D9232D" w:rsidRDefault="00AA4656" w:rsidP="004870DF">
      <w:pPr>
        <w:bidi/>
        <w:spacing w:line="360" w:lineRule="auto"/>
        <w:jc w:val="both"/>
        <w:rPr>
          <w:rFonts w:cs="Arabic Transparent"/>
          <w:rtl/>
        </w:rPr>
      </w:pPr>
      <w:r w:rsidRPr="00D9232D">
        <w:rPr>
          <w:rFonts w:cs="Arabic Transparent" w:hint="cs"/>
          <w:b/>
          <w:bCs/>
          <w:u w:val="single"/>
          <w:rtl/>
        </w:rPr>
        <w:t>الرابع</w:t>
      </w:r>
      <w:r w:rsidRPr="00D9232D">
        <w:rPr>
          <w:rFonts w:cs="Arabic Transparent" w:hint="cs"/>
          <w:rtl/>
        </w:rPr>
        <w:t>: ظني الثبوت والدلالة معاً كأخبار الآحاد المحتملة معاني</w:t>
      </w:r>
      <w:r w:rsidR="00394DAB" w:rsidRPr="00D9232D">
        <w:rPr>
          <w:rFonts w:cs="Arabic Transparent" w:hint="cs"/>
          <w:rtl/>
        </w:rPr>
        <w:t>.</w:t>
      </w:r>
    </w:p>
    <w:p w14:paraId="52D8CF3A" w14:textId="41862F6E" w:rsidR="00497C7E" w:rsidRPr="00D9232D" w:rsidRDefault="00AA4656" w:rsidP="004870DF">
      <w:pPr>
        <w:bidi/>
        <w:spacing w:line="360" w:lineRule="auto"/>
        <w:ind w:firstLine="567"/>
        <w:jc w:val="both"/>
        <w:rPr>
          <w:rFonts w:cs="Arabic Transparent"/>
          <w:rtl/>
        </w:rPr>
      </w:pPr>
      <w:r w:rsidRPr="00D9232D">
        <w:rPr>
          <w:rFonts w:cs="Arabic Transparent" w:hint="cs"/>
          <w:rtl/>
        </w:rPr>
        <w:t xml:space="preserve">فالأول يفيد القطع، والثاني يفيد الظن، والثالث يفيد الواجب والمكروه </w:t>
      </w:r>
      <w:r w:rsidRPr="00D9232D">
        <w:rPr>
          <w:rFonts w:cs="Arabic Transparent" w:hint="cs"/>
          <w:u w:val="single"/>
          <w:rtl/>
        </w:rPr>
        <w:t>تحريماً</w:t>
      </w:r>
      <w:r w:rsidRPr="00D9232D">
        <w:rPr>
          <w:rFonts w:cs="Arabic Transparent" w:hint="cs"/>
          <w:rtl/>
        </w:rPr>
        <w:t>، والرابع يفيد السنية والاستحباب</w:t>
      </w:r>
      <w:r w:rsidR="0022447D"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786"/>
      </w:r>
      <w:r w:rsidRPr="00D9232D">
        <w:rPr>
          <w:rStyle w:val="FootnoteReference"/>
          <w:rFonts w:cs="Arabic Transparent"/>
          <w:rtl/>
        </w:rPr>
        <w:t>)</w:t>
      </w:r>
      <w:r w:rsidR="00497C7E" w:rsidRPr="00D9232D">
        <w:rPr>
          <w:rFonts w:cs="Arabic Transparent" w:hint="cs"/>
          <w:rtl/>
        </w:rPr>
        <w:t>.</w:t>
      </w:r>
    </w:p>
    <w:p w14:paraId="0A61A151" w14:textId="6290BCE0" w:rsidR="005A523E" w:rsidRPr="00D9232D" w:rsidRDefault="00076639" w:rsidP="004870DF">
      <w:pPr>
        <w:bidi/>
        <w:spacing w:line="360" w:lineRule="auto"/>
        <w:ind w:firstLine="567"/>
        <w:jc w:val="both"/>
        <w:rPr>
          <w:rFonts w:cs="Arabic Transparent"/>
          <w:rtl/>
        </w:rPr>
      </w:pPr>
      <w:r w:rsidRPr="00D9232D">
        <w:rPr>
          <w:rFonts w:cs="Arabic Transparent" w:hint="cs"/>
          <w:rtl/>
        </w:rPr>
        <w:t xml:space="preserve">هذا تقسيم أصولي للدلالة، ومعلوم أن القواعد الأثرية سيما القرآن والسنة الصحيحة الصريحة هي من الأدلة الشرعية، والقاعدة هي مفادها، وعليه فالقواعد الأثرية المتعلقة بالكتاب والسنة الصحيحة والإجماع الثابت، هي من قطعي الثبوت، وتختلف قطعية دلالتها وظنيتها بحسب الآية، وأما ما دون هذه القواعد فالظن الغالب فيها هو الوارد، فالمقصود أن الواجب علينا أن لا نعمم هذا الظن على جميع القواعد التفسيرية، أما القرائن التفسيرية </w:t>
      </w:r>
      <w:r w:rsidR="00113805" w:rsidRPr="00D9232D">
        <w:rPr>
          <w:rFonts w:cs="Arabic Transparent" w:hint="cs"/>
          <w:rtl/>
        </w:rPr>
        <w:t>ف</w:t>
      </w:r>
      <w:r w:rsidRPr="00D9232D">
        <w:rPr>
          <w:rFonts w:cs="Arabic Transparent" w:hint="cs"/>
          <w:rtl/>
        </w:rPr>
        <w:t>الظن واقع فيها؛ لعدم القطع بحجيتها كالقواعد التفسيرية، والله أعلم.</w:t>
      </w:r>
    </w:p>
    <w:p w14:paraId="4077FEDB" w14:textId="77777777" w:rsidR="00E07DF4" w:rsidRPr="00D9232D" w:rsidRDefault="00E07DF4" w:rsidP="004870DF">
      <w:pPr>
        <w:bidi/>
        <w:spacing w:line="360" w:lineRule="auto"/>
        <w:jc w:val="both"/>
        <w:rPr>
          <w:rFonts w:cs="Arabic Transparent"/>
          <w:b/>
          <w:bCs/>
          <w:u w:val="single"/>
          <w:rtl/>
        </w:rPr>
      </w:pPr>
      <w:r w:rsidRPr="00D9232D">
        <w:rPr>
          <w:rFonts w:cs="Arabic Transparent" w:hint="cs"/>
          <w:b/>
          <w:bCs/>
          <w:u w:val="single"/>
          <w:rtl/>
        </w:rPr>
        <w:t>مثال:</w:t>
      </w:r>
    </w:p>
    <w:p w14:paraId="5678DE71" w14:textId="3E3D5DA9" w:rsidR="00E07DF4" w:rsidRPr="00D9232D" w:rsidRDefault="00E07DF4" w:rsidP="004870DF">
      <w:pPr>
        <w:bidi/>
        <w:spacing w:line="360" w:lineRule="auto"/>
        <w:ind w:firstLine="567"/>
        <w:jc w:val="both"/>
        <w:rPr>
          <w:rFonts w:cs="Arabic Transparent"/>
          <w:rtl/>
        </w:rPr>
      </w:pPr>
      <w:r w:rsidRPr="00D9232D">
        <w:rPr>
          <w:rFonts w:cs="Arabic Transparent" w:hint="cs"/>
          <w:rtl/>
        </w:rPr>
        <w:t xml:space="preserve">ومن ذلك ما جاء في قوله تعالى </w:t>
      </w:r>
      <w:r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26" w:hint="cs"/>
          <w:szCs w:val="32"/>
          <w:rtl/>
        </w:rPr>
        <w:instrText>ﭑ</w:instrText>
      </w:r>
      <w:r w:rsidR="00AF7813" w:rsidRPr="00D9232D">
        <w:rPr>
          <w:rFonts w:cs="QCF_P526"/>
          <w:szCs w:val="32"/>
          <w:rtl/>
        </w:rPr>
        <w:instrText xml:space="preserve"> </w:instrText>
      </w:r>
      <w:r w:rsidR="00AF7813" w:rsidRPr="00D9232D">
        <w:rPr>
          <w:rFonts w:cs="QCF_P526" w:hint="cs"/>
          <w:szCs w:val="32"/>
          <w:rtl/>
        </w:rPr>
        <w:instrText>ﭒ</w:instrText>
      </w:r>
      <w:r w:rsidR="00AF7813" w:rsidRPr="00D9232D">
        <w:rPr>
          <w:rFonts w:cs="QCF_P526"/>
          <w:szCs w:val="32"/>
          <w:rtl/>
        </w:rPr>
        <w:instrText xml:space="preserve"> </w:instrText>
      </w:r>
      <w:r w:rsidR="00AF7813" w:rsidRPr="00D9232D">
        <w:rPr>
          <w:rFonts w:cs="QCF_P526" w:hint="cs"/>
          <w:szCs w:val="32"/>
          <w:rtl/>
        </w:rPr>
        <w:instrText>ﭓ</w:instrText>
      </w:r>
      <w:r w:rsidR="00AF7813" w:rsidRPr="00D9232D">
        <w:rPr>
          <w:rFonts w:cs="QCF_P526"/>
          <w:szCs w:val="32"/>
          <w:rtl/>
        </w:rPr>
        <w:instrText xml:space="preserve"> </w:instrText>
      </w:r>
      <w:r w:rsidR="00AF7813" w:rsidRPr="00D9232D">
        <w:rPr>
          <w:rFonts w:cs="QCF_P526" w:hint="cs"/>
          <w:szCs w:val="32"/>
          <w:rtl/>
        </w:rPr>
        <w:instrText>ﭔ</w:instrText>
      </w:r>
      <w:r w:rsidR="00AF7813" w:rsidRPr="00D9232D">
        <w:rPr>
          <w:rFonts w:cs="QCF_P526"/>
          <w:szCs w:val="32"/>
          <w:rtl/>
        </w:rPr>
        <w:instrText xml:space="preserve"> </w:instrText>
      </w:r>
      <w:r w:rsidR="00AF7813" w:rsidRPr="00D9232D">
        <w:rPr>
          <w:rFonts w:cs="QCF_P526" w:hint="cs"/>
          <w:szCs w:val="32"/>
          <w:rtl/>
        </w:rPr>
        <w:instrText>ﭕ</w:instrText>
      </w:r>
      <w:r w:rsidR="00AF7813" w:rsidRPr="00D9232D">
        <w:rPr>
          <w:rFonts w:cs="QCF_P526"/>
          <w:szCs w:val="32"/>
          <w:rtl/>
        </w:rPr>
        <w:instrText xml:space="preserve"> </w:instrText>
      </w:r>
      <w:r w:rsidR="00AF7813" w:rsidRPr="00D9232D">
        <w:rPr>
          <w:rFonts w:cs="QCF_P526" w:hint="cs"/>
          <w:szCs w:val="32"/>
          <w:rtl/>
        </w:rPr>
        <w:instrText>ﭖ</w:instrText>
      </w:r>
      <w:r w:rsidR="00AF7813" w:rsidRPr="00D9232D">
        <w:rPr>
          <w:rFonts w:cs="QCF_P526"/>
          <w:szCs w:val="32"/>
          <w:rtl/>
        </w:rPr>
        <w:instrText xml:space="preserve"> </w:instrText>
      </w:r>
      <w:r w:rsidR="00AF7813" w:rsidRPr="00D9232D">
        <w:rPr>
          <w:rFonts w:cs="QCF_P526" w:hint="cs"/>
          <w:szCs w:val="32"/>
          <w:rtl/>
        </w:rPr>
        <w:instrText>ﭗ</w:instrText>
      </w:r>
      <w:r w:rsidR="00AF7813" w:rsidRPr="00D9232D">
        <w:rPr>
          <w:rFonts w:cs="QCF_P526"/>
          <w:szCs w:val="32"/>
          <w:rtl/>
        </w:rPr>
        <w:instrText xml:space="preserve"> </w:instrText>
      </w:r>
      <w:r w:rsidR="00AF7813" w:rsidRPr="00D9232D">
        <w:rPr>
          <w:rFonts w:cs="QCF_P526" w:hint="cs"/>
          <w:szCs w:val="32"/>
          <w:rtl/>
        </w:rPr>
        <w:instrText>ﭘ</w:instrText>
      </w:r>
      <w:r w:rsidR="00AF7813" w:rsidRPr="00D9232D">
        <w:rPr>
          <w:rFonts w:cs="QCF_P526"/>
          <w:szCs w:val="32"/>
          <w:rtl/>
        </w:rPr>
        <w:instrText xml:space="preserve"> </w:instrText>
      </w:r>
      <w:r w:rsidR="00AF7813" w:rsidRPr="00D9232D">
        <w:rPr>
          <w:rFonts w:cs="QCF_P526" w:hint="cs"/>
          <w:szCs w:val="32"/>
          <w:rtl/>
        </w:rPr>
        <w:instrText>ﭙ</w:instrText>
      </w:r>
      <w:r w:rsidR="00AF7813" w:rsidRPr="00D9232D">
        <w:rPr>
          <w:rFonts w:cs="QCF_P526"/>
          <w:szCs w:val="32"/>
          <w:rtl/>
        </w:rPr>
        <w:instrText xml:space="preserve"> </w:instrText>
      </w:r>
      <w:r w:rsidR="00AF7813" w:rsidRPr="00D9232D">
        <w:rPr>
          <w:rFonts w:cs="QCF_P526" w:hint="cs"/>
          <w:szCs w:val="32"/>
          <w:rtl/>
        </w:rPr>
        <w:instrText>ﭚ</w:instrText>
      </w:r>
      <w:r w:rsidR="00AF7813" w:rsidRPr="00D9232D">
        <w:rPr>
          <w:rFonts w:cs="QCF_P526"/>
          <w:szCs w:val="32"/>
          <w:rtl/>
        </w:rPr>
        <w:instrText xml:space="preserve"> </w:instrText>
      </w:r>
      <w:r w:rsidR="00AF7813" w:rsidRPr="00D9232D">
        <w:rPr>
          <w:rFonts w:cs="QCF_P526" w:hint="cs"/>
          <w:szCs w:val="32"/>
          <w:rtl/>
        </w:rPr>
        <w:instrText>ﭛ</w:instrText>
      </w:r>
      <w:r w:rsidR="00AF7813" w:rsidRPr="00D9232D">
        <w:rPr>
          <w:rFonts w:cs="QCF_P526"/>
          <w:szCs w:val="32"/>
          <w:rtl/>
        </w:rPr>
        <w:instrText xml:space="preserve"> </w:instrText>
      </w:r>
      <w:r w:rsidR="00AF7813" w:rsidRPr="00D9232D">
        <w:rPr>
          <w:rFonts w:cs="QCF_P526" w:hint="cs"/>
          <w:szCs w:val="32"/>
          <w:rtl/>
        </w:rPr>
        <w:instrText>ﭜ</w:instrText>
      </w:r>
      <w:r w:rsidR="00AF7813" w:rsidRPr="00D9232D">
        <w:rPr>
          <w:rFonts w:cs="QCF_P526"/>
          <w:szCs w:val="32"/>
          <w:rtl/>
        </w:rPr>
        <w:instrText xml:space="preserve"> </w:instrText>
      </w:r>
      <w:r w:rsidR="00AF7813" w:rsidRPr="00D9232D">
        <w:rPr>
          <w:rFonts w:cs="QCF_P526" w:hint="cs"/>
          <w:szCs w:val="32"/>
          <w:rtl/>
        </w:rPr>
        <w:instrText>ﭝ</w:instrText>
      </w:r>
      <w:r w:rsidR="00AF7813" w:rsidRPr="00D9232D">
        <w:rPr>
          <w:rFonts w:cs="QCF_P526"/>
          <w:szCs w:val="32"/>
          <w:rtl/>
        </w:rPr>
        <w:instrText xml:space="preserve"> </w:instrText>
      </w:r>
      <w:r w:rsidR="00AF7813" w:rsidRPr="00D9232D">
        <w:rPr>
          <w:rFonts w:cs="QCF_P526" w:hint="cs"/>
          <w:szCs w:val="32"/>
          <w:rtl/>
        </w:rPr>
        <w:instrText>ﭞ</w:instrText>
      </w:r>
      <w:r w:rsidR="00AF7813" w:rsidRPr="00D9232D">
        <w:rPr>
          <w:rFonts w:cs="QCF_P526"/>
          <w:szCs w:val="32"/>
          <w:rtl/>
        </w:rPr>
        <w:instrText xml:space="preserve"> </w:instrText>
      </w:r>
      <w:r w:rsidR="00AF7813" w:rsidRPr="00D9232D">
        <w:rPr>
          <w:rFonts w:cs="QCF_P526" w:hint="cs"/>
          <w:szCs w:val="32"/>
          <w:rtl/>
        </w:rPr>
        <w:instrText>ﭟ</w:instrText>
      </w:r>
      <w:r w:rsidR="00AF7813" w:rsidRPr="00D9232D">
        <w:rPr>
          <w:rFonts w:cs="QCF_P526"/>
          <w:szCs w:val="32"/>
          <w:rtl/>
        </w:rPr>
        <w:instrText xml:space="preserve"> </w:instrText>
      </w:r>
      <w:r w:rsidR="00AF7813" w:rsidRPr="00D9232D">
        <w:rPr>
          <w:rFonts w:cs="QCF_P526" w:hint="cs"/>
          <w:szCs w:val="32"/>
          <w:rtl/>
        </w:rPr>
        <w:instrText>ﭠ</w:instrText>
      </w:r>
      <w:r w:rsidR="00AF7813" w:rsidRPr="00D9232D">
        <w:rPr>
          <w:rFonts w:cs="QCF_P526"/>
          <w:szCs w:val="32"/>
          <w:rtl/>
        </w:rPr>
        <w:instrText xml:space="preserve"> </w:instrText>
      </w:r>
      <w:r w:rsidR="00AF7813" w:rsidRPr="00D9232D">
        <w:rPr>
          <w:rFonts w:cs="QCF_P526" w:hint="cs"/>
          <w:szCs w:val="32"/>
          <w:rtl/>
        </w:rPr>
        <w:instrText>ﭡ</w:instrText>
      </w:r>
      <w:r w:rsidR="00AF7813" w:rsidRPr="00D9232D">
        <w:rPr>
          <w:rFonts w:cs="QCF_P526"/>
          <w:szCs w:val="32"/>
          <w:rtl/>
        </w:rPr>
        <w:instrText xml:space="preserve"> </w:instrText>
      </w:r>
      <w:r w:rsidR="00AF7813" w:rsidRPr="00D9232D">
        <w:rPr>
          <w:rFonts w:cs="QCF_P526" w:hint="cs"/>
          <w:szCs w:val="32"/>
          <w:rtl/>
        </w:rPr>
        <w:instrText>ﭢ</w:instrText>
      </w:r>
      <w:r w:rsidR="00AF7813" w:rsidRPr="00D9232D">
        <w:rPr>
          <w:rFonts w:cs="QCF_P526"/>
          <w:szCs w:val="32"/>
          <w:rtl/>
        </w:rPr>
        <w:instrText xml:space="preserve"> </w:instrText>
      </w:r>
      <w:r w:rsidR="00AF7813" w:rsidRPr="00D9232D">
        <w:rPr>
          <w:rFonts w:cs="QCF_P526" w:hint="cs"/>
          <w:szCs w:val="32"/>
          <w:rtl/>
        </w:rPr>
        <w:instrText>ﭣ</w:instrText>
      </w:r>
      <w:r w:rsidR="00AF7813" w:rsidRPr="00D9232D">
        <w:rPr>
          <w:rFonts w:cs="QCF_P526"/>
          <w:szCs w:val="32"/>
          <w:rtl/>
        </w:rPr>
        <w:instrText xml:space="preserve"> </w:instrText>
      </w:r>
      <w:r w:rsidR="00AF7813" w:rsidRPr="00D9232D">
        <w:rPr>
          <w:rFonts w:cs="QCF_P526" w:hint="cs"/>
          <w:szCs w:val="32"/>
          <w:rtl/>
        </w:rPr>
        <w:instrText>ﭤ</w:instrText>
      </w:r>
      <w:r w:rsidR="00AF7813" w:rsidRPr="00D9232D">
        <w:rPr>
          <w:rFonts w:cs="QCF_P526"/>
          <w:szCs w:val="32"/>
          <w:rtl/>
        </w:rPr>
        <w:instrText xml:space="preserve"> </w:instrText>
      </w:r>
      <w:r w:rsidR="00AF7813" w:rsidRPr="00D9232D">
        <w:rPr>
          <w:rFonts w:cs="QCF_P526" w:hint="cs"/>
          <w:szCs w:val="32"/>
          <w:rtl/>
        </w:rPr>
        <w:instrText>ﭥ</w:instrText>
      </w:r>
      <w:r w:rsidR="00AF7813" w:rsidRPr="00D9232D">
        <w:rPr>
          <w:rFonts w:cs="QCF_P526"/>
          <w:szCs w:val="32"/>
          <w:rtl/>
        </w:rPr>
        <w:instrText xml:space="preserve"> </w:instrText>
      </w:r>
      <w:r w:rsidR="00AF7813" w:rsidRPr="00D9232D">
        <w:rPr>
          <w:rFonts w:cs="QCF_P526" w:hint="cs"/>
          <w:szCs w:val="32"/>
          <w:rtl/>
        </w:rPr>
        <w:instrText>ﭦ</w:instrText>
      </w:r>
      <w:r w:rsidR="00AF7813" w:rsidRPr="00D9232D">
        <w:rPr>
          <w:rFonts w:cs="QCF_P526"/>
          <w:szCs w:val="32"/>
          <w:rtl/>
        </w:rPr>
        <w:instrText xml:space="preserve"> </w:instrText>
      </w:r>
      <w:r w:rsidR="00AF7813" w:rsidRPr="00D9232D">
        <w:rPr>
          <w:rFonts w:cs="QCF_P526" w:hint="cs"/>
          <w:szCs w:val="32"/>
          <w:rtl/>
        </w:rPr>
        <w:instrText>ﭧ</w:instrText>
      </w:r>
      <w:r w:rsidR="00AF7813" w:rsidRPr="00D9232D">
        <w:rPr>
          <w:rFonts w:cs="QCF_P526"/>
          <w:szCs w:val="32"/>
          <w:rtl/>
        </w:rPr>
        <w:instrText xml:space="preserve"> </w:instrText>
      </w:r>
      <w:r w:rsidR="00AF7813" w:rsidRPr="00D9232D">
        <w:rPr>
          <w:rFonts w:cs="QCF_P526" w:hint="cs"/>
          <w:szCs w:val="32"/>
          <w:rtl/>
        </w:rPr>
        <w:instrText>ﭨ</w:instrText>
      </w:r>
      <w:r w:rsidR="00AF7813" w:rsidRPr="00D9232D">
        <w:rPr>
          <w:rFonts w:cs="QCF_P526"/>
          <w:szCs w:val="32"/>
          <w:rtl/>
        </w:rPr>
        <w:instrText xml:space="preserve"> </w:instrText>
      </w:r>
      <w:r w:rsidR="00AF7813" w:rsidRPr="00D9232D">
        <w:rPr>
          <w:rFonts w:cs="QCF_P526" w:hint="cs"/>
          <w:szCs w:val="32"/>
          <w:rtl/>
        </w:rPr>
        <w:instrText>ﭩ</w:instrText>
      </w:r>
      <w:r w:rsidR="00AF7813" w:rsidRPr="00D9232D">
        <w:rPr>
          <w:rFonts w:cs="QCF_P526"/>
          <w:szCs w:val="32"/>
          <w:rtl/>
        </w:rPr>
        <w:instrText xml:space="preserve"> </w:instrText>
      </w:r>
      <w:r w:rsidR="00AF7813" w:rsidRPr="00D9232D">
        <w:rPr>
          <w:rFonts w:cs="QCF_P526" w:hint="cs"/>
          <w:szCs w:val="32"/>
          <w:rtl/>
        </w:rPr>
        <w:instrText>ﭪ</w:instrText>
      </w:r>
      <w:r w:rsidR="00AF7813" w:rsidRPr="00D9232D">
        <w:rPr>
          <w:rFonts w:cs="QCF_P526"/>
          <w:szCs w:val="32"/>
          <w:rtl/>
        </w:rPr>
        <w:instrText xml:space="preserve"> </w:instrText>
      </w:r>
      <w:r w:rsidR="00AF7813" w:rsidRPr="00D9232D">
        <w:rPr>
          <w:rFonts w:cs="QCF_P526" w:hint="cs"/>
          <w:szCs w:val="32"/>
          <w:rtl/>
        </w:rPr>
        <w:instrText>ﭫ</w:instrText>
      </w:r>
      <w:r w:rsidR="00AF7813" w:rsidRPr="00D9232D">
        <w:rPr>
          <w:rFonts w:cs="QCF_P526"/>
          <w:szCs w:val="32"/>
          <w:rtl/>
        </w:rPr>
        <w:instrText xml:space="preserve"> </w:instrText>
      </w:r>
      <w:r w:rsidR="00AF7813" w:rsidRPr="00D9232D">
        <w:rPr>
          <w:rFonts w:cs="QCF_P526" w:hint="cs"/>
          <w:szCs w:val="32"/>
          <w:rtl/>
        </w:rPr>
        <w:instrText>ﭬ</w:instrText>
      </w:r>
      <w:r w:rsidR="00AF7813" w:rsidRPr="00D9232D">
        <w:rPr>
          <w:rFonts w:cs="QCF_P526"/>
          <w:szCs w:val="32"/>
          <w:rtl/>
        </w:rPr>
        <w:instrText xml:space="preserve"> </w:instrText>
      </w:r>
      <w:r w:rsidR="00AF7813" w:rsidRPr="00D9232D">
        <w:rPr>
          <w:rFonts w:cs="QCF_P526" w:hint="cs"/>
          <w:szCs w:val="32"/>
          <w:rtl/>
        </w:rPr>
        <w:instrText>ﭭ</w:instrText>
      </w:r>
      <w:r w:rsidR="00AF7813" w:rsidRPr="00D9232D">
        <w:rPr>
          <w:rFonts w:cs="QCF_P526"/>
          <w:szCs w:val="32"/>
          <w:rtl/>
        </w:rPr>
        <w:instrText xml:space="preserve"> </w:instrText>
      </w:r>
      <w:r w:rsidR="00AF7813" w:rsidRPr="00D9232D">
        <w:rPr>
          <w:rFonts w:cs="QCF_P526" w:hint="cs"/>
          <w:szCs w:val="32"/>
          <w:rtl/>
        </w:rPr>
        <w:instrText>ﭮ</w:instrText>
      </w:r>
      <w:r w:rsidR="00AF7813" w:rsidRPr="00D9232D">
        <w:rPr>
          <w:rFonts w:cs="QCF_P526"/>
          <w:szCs w:val="32"/>
          <w:rtl/>
        </w:rPr>
        <w:instrText xml:space="preserve"> </w:instrText>
      </w:r>
      <w:r w:rsidR="00AF7813" w:rsidRPr="00D9232D">
        <w:rPr>
          <w:rFonts w:cs="QCF_P526" w:hint="cs"/>
          <w:szCs w:val="32"/>
          <w:rtl/>
        </w:rPr>
        <w:instrText>ﭯ</w:instrText>
      </w:r>
      <w:r w:rsidR="00AF7813" w:rsidRPr="00D9232D">
        <w:rPr>
          <w:rFonts w:cs="QCF_P526"/>
          <w:szCs w:val="32"/>
          <w:rtl/>
        </w:rPr>
        <w:instrText xml:space="preserve"> </w:instrText>
      </w:r>
      <w:r w:rsidR="00AF7813" w:rsidRPr="00D9232D">
        <w:rPr>
          <w:rFonts w:cs="QCF_P526" w:hint="cs"/>
          <w:szCs w:val="32"/>
          <w:rtl/>
        </w:rPr>
        <w:instrText>ﭰ</w:instrText>
      </w:r>
      <w:r w:rsidR="00AF7813" w:rsidRPr="00D9232D">
        <w:rPr>
          <w:rFonts w:cs="QCF_P526"/>
          <w:szCs w:val="32"/>
          <w:rtl/>
        </w:rPr>
        <w:instrText xml:space="preserve"> </w:instrText>
      </w:r>
      <w:r w:rsidR="00AF7813" w:rsidRPr="00D9232D">
        <w:rPr>
          <w:rFonts w:cs="QCF_P526" w:hint="cs"/>
          <w:szCs w:val="32"/>
          <w:rtl/>
        </w:rPr>
        <w:instrText>ﭱ</w:instrText>
      </w:r>
      <w:r w:rsidR="00AF7813" w:rsidRPr="00D9232D">
        <w:rPr>
          <w:rFonts w:cs="QCF_P526"/>
          <w:szCs w:val="32"/>
          <w:rtl/>
        </w:rPr>
        <w:instrText xml:space="preserve"> </w:instrText>
      </w:r>
      <w:r w:rsidR="00AF7813" w:rsidRPr="00D9232D">
        <w:rPr>
          <w:rFonts w:cs="QCF_P526" w:hint="cs"/>
          <w:szCs w:val="32"/>
          <w:rtl/>
        </w:rPr>
        <w:instrText>ﭲ</w:instrText>
      </w:r>
      <w:r w:rsidR="00AF7813" w:rsidRPr="00D9232D">
        <w:rPr>
          <w:rFonts w:cs="QCF_P526"/>
          <w:szCs w:val="32"/>
          <w:rtl/>
        </w:rPr>
        <w:instrText xml:space="preserve"> </w:instrText>
      </w:r>
      <w:r w:rsidR="00AF7813" w:rsidRPr="00D9232D">
        <w:rPr>
          <w:rFonts w:cs="QCF_P526" w:hint="cs"/>
          <w:szCs w:val="32"/>
          <w:rtl/>
        </w:rPr>
        <w:instrText>ﭳ</w:instrText>
      </w:r>
      <w:r w:rsidR="00AF7813" w:rsidRPr="00D9232D">
        <w:rPr>
          <w:rFonts w:cs="QCF_P526"/>
          <w:szCs w:val="32"/>
          <w:rtl/>
        </w:rPr>
        <w:instrText xml:space="preserve"> </w:instrText>
      </w:r>
      <w:r w:rsidR="00AF7813" w:rsidRPr="00D9232D">
        <w:rPr>
          <w:rFonts w:cs="QCF_P526" w:hint="cs"/>
          <w:szCs w:val="32"/>
          <w:rtl/>
        </w:rPr>
        <w:instrText>ﭴ</w:instrText>
      </w:r>
      <w:r w:rsidR="00AF7813" w:rsidRPr="00D9232D">
        <w:rPr>
          <w:rFonts w:cs="QCF_P526"/>
          <w:szCs w:val="32"/>
          <w:rtl/>
        </w:rPr>
        <w:instrText xml:space="preserve"> </w:instrText>
      </w:r>
      <w:r w:rsidR="00AF7813" w:rsidRPr="00D9232D">
        <w:rPr>
          <w:rFonts w:cs="QCF_P526" w:hint="cs"/>
          <w:szCs w:val="32"/>
          <w:rtl/>
        </w:rPr>
        <w:instrText>ﭵ</w:instrText>
      </w:r>
      <w:r w:rsidR="00AF7813" w:rsidRPr="00D9232D">
        <w:rPr>
          <w:rFonts w:cs="QCF_P526"/>
          <w:szCs w:val="32"/>
          <w:rtl/>
        </w:rPr>
        <w:instrText xml:space="preserve"> </w:instrText>
      </w:r>
      <w:r w:rsidR="00AF7813" w:rsidRPr="00D9232D">
        <w:rPr>
          <w:rFonts w:cs="QCF_P526" w:hint="cs"/>
          <w:szCs w:val="32"/>
          <w:rtl/>
        </w:rPr>
        <w:instrText>ﭶ</w:instrText>
      </w:r>
      <w:r w:rsidR="00AF7813" w:rsidRPr="00D9232D">
        <w:rPr>
          <w:rFonts w:cs="QCF_P526"/>
          <w:szCs w:val="32"/>
          <w:rtl/>
        </w:rPr>
        <w:instrText xml:space="preserve"> </w:instrText>
      </w:r>
      <w:r w:rsidR="00AF7813" w:rsidRPr="00D9232D">
        <w:rPr>
          <w:rFonts w:cs="QCF_P526" w:hint="cs"/>
          <w:szCs w:val="32"/>
          <w:rtl/>
        </w:rPr>
        <w:instrText>ﭷ</w:instrText>
      </w:r>
      <w:r w:rsidR="00AF7813" w:rsidRPr="00D9232D">
        <w:rPr>
          <w:rFonts w:cs="QCF_P526"/>
          <w:szCs w:val="32"/>
          <w:rtl/>
        </w:rPr>
        <w:instrText xml:space="preserve"> </w:instrText>
      </w:r>
      <w:r w:rsidR="00AF7813" w:rsidRPr="00D9232D">
        <w:rPr>
          <w:rFonts w:cs="QCF_P526" w:hint="cs"/>
          <w:szCs w:val="32"/>
          <w:rtl/>
        </w:rPr>
        <w:instrText>ﭸ</w:instrText>
      </w:r>
      <w:r w:rsidR="00AF7813" w:rsidRPr="00D9232D">
        <w:rPr>
          <w:rFonts w:cs="QCF_P526"/>
          <w:szCs w:val="32"/>
          <w:rtl/>
        </w:rPr>
        <w:instrText xml:space="preserve"> </w:instrText>
      </w:r>
      <w:r w:rsidR="00AF7813" w:rsidRPr="00D9232D">
        <w:rPr>
          <w:rFonts w:cs="QCF_P526" w:hint="cs"/>
          <w:szCs w:val="32"/>
          <w:rtl/>
        </w:rPr>
        <w:instrText>ﭹ</w:instrText>
      </w:r>
      <w:r w:rsidR="00AF7813" w:rsidRPr="00D9232D">
        <w:rPr>
          <w:rFonts w:cs="QCF_P526"/>
          <w:szCs w:val="32"/>
          <w:rtl/>
        </w:rPr>
        <w:instrText xml:space="preserve"> </w:instrText>
      </w:r>
      <w:r w:rsidR="00AF7813" w:rsidRPr="00D9232D">
        <w:rPr>
          <w:rFonts w:cs="QCF_P526" w:hint="cs"/>
          <w:szCs w:val="32"/>
          <w:rtl/>
        </w:rPr>
        <w:instrText>ﭺ</w:instrText>
      </w:r>
      <w:r w:rsidR="00AF7813" w:rsidRPr="00D9232D">
        <w:rPr>
          <w:rFonts w:cs="QCF_P526"/>
          <w:szCs w:val="32"/>
          <w:rtl/>
        </w:rPr>
        <w:instrText xml:space="preserve"> </w:instrText>
      </w:r>
      <w:r w:rsidR="00AF7813" w:rsidRPr="00D9232D">
        <w:rPr>
          <w:rFonts w:cs="QCF_P526" w:hint="cs"/>
          <w:szCs w:val="32"/>
          <w:rtl/>
        </w:rPr>
        <w:instrText>ﭻ</w:instrText>
      </w:r>
      <w:r w:rsidR="00AF7813" w:rsidRPr="00D9232D">
        <w:rPr>
          <w:rFonts w:cs="QCF_P526"/>
          <w:szCs w:val="32"/>
          <w:rtl/>
        </w:rPr>
        <w:instrText xml:space="preserve"> </w:instrText>
      </w:r>
      <w:r w:rsidR="00AF7813" w:rsidRPr="00D9232D">
        <w:rPr>
          <w:rFonts w:cs="QCF_P526" w:hint="cs"/>
          <w:szCs w:val="32"/>
          <w:rtl/>
        </w:rPr>
        <w:instrText>ﭼ</w:instrText>
      </w:r>
      <w:r w:rsidR="00AF7813" w:rsidRPr="00D9232D">
        <w:rPr>
          <w:rFonts w:cs="QCF_P526"/>
          <w:szCs w:val="32"/>
          <w:rtl/>
        </w:rPr>
        <w:instrText xml:space="preserve"> </w:instrText>
      </w:r>
      <w:r w:rsidR="00AF7813" w:rsidRPr="00D9232D">
        <w:rPr>
          <w:rFonts w:cs="QCF_P526" w:hint="cs"/>
          <w:szCs w:val="32"/>
          <w:rtl/>
        </w:rPr>
        <w:instrText>ﭽ</w:instrText>
      </w:r>
      <w:r w:rsidR="00AF7813" w:rsidRPr="00D9232D">
        <w:rPr>
          <w:rFonts w:cs="QCF_P526"/>
          <w:szCs w:val="32"/>
          <w:rtl/>
        </w:rPr>
        <w:instrText xml:space="preserve"> </w:instrText>
      </w:r>
      <w:r w:rsidR="00AF7813" w:rsidRPr="00D9232D">
        <w:rPr>
          <w:rFonts w:cs="QCF_P526" w:hint="cs"/>
          <w:szCs w:val="32"/>
          <w:rtl/>
        </w:rPr>
        <w:instrText>ﭾ</w:instrText>
      </w:r>
      <w:r w:rsidR="00AF7813" w:rsidRPr="00D9232D">
        <w:rPr>
          <w:rFonts w:cs="QCF_P526"/>
          <w:szCs w:val="32"/>
          <w:rtl/>
        </w:rPr>
        <w:instrText xml:space="preserve"> </w:instrText>
      </w:r>
      <w:r w:rsidR="00AF7813" w:rsidRPr="00D9232D">
        <w:rPr>
          <w:rFonts w:cs="QCF_P526" w:hint="cs"/>
          <w:szCs w:val="32"/>
          <w:rtl/>
        </w:rPr>
        <w:instrText>ﭿ</w:instrText>
      </w:r>
      <w:r w:rsidR="00AF7813" w:rsidRPr="00D9232D">
        <w:rPr>
          <w:rFonts w:cs="QCF_P526"/>
          <w:szCs w:val="32"/>
          <w:rtl/>
        </w:rPr>
        <w:instrText xml:space="preserve"> </w:instrText>
      </w:r>
      <w:r w:rsidR="00AF7813" w:rsidRPr="00D9232D">
        <w:rPr>
          <w:rFonts w:cs="QCF_P526" w:hint="cs"/>
          <w:szCs w:val="32"/>
          <w:rtl/>
        </w:rPr>
        <w:instrText>ﮀ</w:instrText>
      </w:r>
      <w:r w:rsidR="00AF7813" w:rsidRPr="00D9232D">
        <w:rPr>
          <w:rFonts w:cs="QCF_P526"/>
          <w:szCs w:val="32"/>
          <w:rtl/>
        </w:rPr>
        <w:instrText xml:space="preserve"> </w:instrText>
      </w:r>
      <w:r w:rsidR="00AF7813" w:rsidRPr="00D9232D">
        <w:rPr>
          <w:rFonts w:cs="QCF_P526" w:hint="cs"/>
          <w:szCs w:val="32"/>
          <w:rtl/>
        </w:rPr>
        <w:instrText>ﮁ</w:instrText>
      </w:r>
      <w:r w:rsidR="00AF7813" w:rsidRPr="00D9232D">
        <w:rPr>
          <w:rFonts w:ascii="ATraditional Arabic" w:hAnsi="ATraditional Arabic" w:cs="ATraditional Arabic"/>
          <w:rtl/>
        </w:rPr>
        <w:instrText>} [سورة النجم 53/1-10]</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Pr="00D9232D">
        <w:rPr>
          <w:rFonts w:cs="QCF_P526" w:hint="cs"/>
          <w:szCs w:val="32"/>
          <w:rtl/>
        </w:rPr>
        <w:t>ﭑ</w:t>
      </w:r>
      <w:r w:rsidRPr="00D9232D">
        <w:rPr>
          <w:rFonts w:cs="QCF_P526"/>
          <w:szCs w:val="32"/>
          <w:rtl/>
        </w:rPr>
        <w:t xml:space="preserve"> </w:t>
      </w:r>
      <w:r w:rsidRPr="00D9232D">
        <w:rPr>
          <w:rFonts w:cs="QCF_P526" w:hint="cs"/>
          <w:szCs w:val="32"/>
          <w:rtl/>
        </w:rPr>
        <w:t>ﭒ</w:t>
      </w:r>
      <w:r w:rsidRPr="00D9232D">
        <w:rPr>
          <w:rFonts w:cs="QCF_P526"/>
          <w:szCs w:val="32"/>
          <w:rtl/>
        </w:rPr>
        <w:t xml:space="preserve"> </w:t>
      </w:r>
      <w:r w:rsidRPr="00D9232D">
        <w:rPr>
          <w:rFonts w:cs="QCF_P526" w:hint="cs"/>
          <w:szCs w:val="32"/>
          <w:rtl/>
        </w:rPr>
        <w:t>ﭓ</w:t>
      </w:r>
      <w:r w:rsidRPr="00D9232D">
        <w:rPr>
          <w:rFonts w:cs="QCF_P526"/>
          <w:szCs w:val="32"/>
          <w:rtl/>
        </w:rPr>
        <w:t xml:space="preserve"> </w:t>
      </w:r>
      <w:r w:rsidRPr="00D9232D">
        <w:rPr>
          <w:rFonts w:cs="QCF_P526" w:hint="cs"/>
          <w:szCs w:val="32"/>
          <w:rtl/>
        </w:rPr>
        <w:t>ﭔ</w:t>
      </w:r>
      <w:r w:rsidRPr="00D9232D">
        <w:rPr>
          <w:rFonts w:cs="QCF_P526"/>
          <w:szCs w:val="32"/>
          <w:rtl/>
        </w:rPr>
        <w:t xml:space="preserve"> </w:t>
      </w:r>
      <w:r w:rsidRPr="00D9232D">
        <w:rPr>
          <w:rFonts w:cs="QCF_P526" w:hint="cs"/>
          <w:szCs w:val="32"/>
          <w:rtl/>
        </w:rPr>
        <w:t>ﭕ</w:t>
      </w:r>
      <w:r w:rsidRPr="00D9232D">
        <w:rPr>
          <w:rFonts w:cs="QCF_P526"/>
          <w:szCs w:val="32"/>
          <w:rtl/>
        </w:rPr>
        <w:t xml:space="preserve"> </w:t>
      </w:r>
      <w:r w:rsidRPr="00D9232D">
        <w:rPr>
          <w:rFonts w:cs="QCF_P526" w:hint="cs"/>
          <w:szCs w:val="32"/>
          <w:rtl/>
        </w:rPr>
        <w:t>ﭖ</w:t>
      </w:r>
      <w:r w:rsidRPr="00D9232D">
        <w:rPr>
          <w:rFonts w:cs="QCF_P526"/>
          <w:szCs w:val="32"/>
          <w:rtl/>
        </w:rPr>
        <w:t xml:space="preserve"> </w:t>
      </w:r>
      <w:r w:rsidRPr="00D9232D">
        <w:rPr>
          <w:rFonts w:cs="QCF_P526" w:hint="cs"/>
          <w:szCs w:val="32"/>
          <w:rtl/>
        </w:rPr>
        <w:t>ﭗ</w:t>
      </w:r>
      <w:r w:rsidRPr="00D9232D">
        <w:rPr>
          <w:rFonts w:cs="QCF_P526"/>
          <w:szCs w:val="32"/>
          <w:rtl/>
        </w:rPr>
        <w:t xml:space="preserve"> </w:t>
      </w:r>
      <w:r w:rsidRPr="00D9232D">
        <w:rPr>
          <w:rFonts w:cs="QCF_P526" w:hint="cs"/>
          <w:szCs w:val="32"/>
          <w:rtl/>
        </w:rPr>
        <w:t>ﭘ</w:t>
      </w:r>
      <w:r w:rsidRPr="00D9232D">
        <w:rPr>
          <w:rFonts w:cs="QCF_P526"/>
          <w:szCs w:val="32"/>
          <w:rtl/>
        </w:rPr>
        <w:t xml:space="preserve"> </w:t>
      </w:r>
      <w:r w:rsidRPr="00D9232D">
        <w:rPr>
          <w:rFonts w:cs="QCF_P526" w:hint="cs"/>
          <w:szCs w:val="32"/>
          <w:rtl/>
        </w:rPr>
        <w:t>ﭙ</w:t>
      </w:r>
      <w:r w:rsidRPr="00D9232D">
        <w:rPr>
          <w:rFonts w:cs="QCF_P526"/>
          <w:szCs w:val="32"/>
          <w:rtl/>
        </w:rPr>
        <w:t xml:space="preserve"> </w:t>
      </w:r>
      <w:r w:rsidRPr="00D9232D">
        <w:rPr>
          <w:rFonts w:cs="QCF_P526" w:hint="cs"/>
          <w:szCs w:val="32"/>
          <w:rtl/>
        </w:rPr>
        <w:t>ﭚ</w:t>
      </w:r>
      <w:r w:rsidRPr="00D9232D">
        <w:rPr>
          <w:rFonts w:cs="QCF_P526"/>
          <w:szCs w:val="32"/>
          <w:rtl/>
        </w:rPr>
        <w:t xml:space="preserve"> </w:t>
      </w:r>
      <w:r w:rsidRPr="00D9232D">
        <w:rPr>
          <w:rFonts w:cs="QCF_P526" w:hint="cs"/>
          <w:szCs w:val="32"/>
          <w:rtl/>
        </w:rPr>
        <w:t>ﭛ</w:t>
      </w:r>
      <w:r w:rsidRPr="00D9232D">
        <w:rPr>
          <w:rFonts w:cs="QCF_P526"/>
          <w:szCs w:val="32"/>
          <w:rtl/>
        </w:rPr>
        <w:t xml:space="preserve"> </w:t>
      </w:r>
      <w:r w:rsidRPr="00D9232D">
        <w:rPr>
          <w:rFonts w:cs="QCF_P526" w:hint="cs"/>
          <w:szCs w:val="32"/>
          <w:rtl/>
        </w:rPr>
        <w:t>ﭜ</w:t>
      </w:r>
      <w:r w:rsidRPr="00D9232D">
        <w:rPr>
          <w:rFonts w:cs="QCF_P526"/>
          <w:szCs w:val="32"/>
          <w:rtl/>
        </w:rPr>
        <w:t xml:space="preserve"> </w:t>
      </w:r>
      <w:r w:rsidRPr="00D9232D">
        <w:rPr>
          <w:rFonts w:cs="QCF_P526" w:hint="cs"/>
          <w:szCs w:val="32"/>
          <w:rtl/>
        </w:rPr>
        <w:t>ﭝ</w:t>
      </w:r>
      <w:r w:rsidRPr="00D9232D">
        <w:rPr>
          <w:rFonts w:cs="QCF_P526"/>
          <w:szCs w:val="32"/>
          <w:rtl/>
        </w:rPr>
        <w:t xml:space="preserve"> </w:t>
      </w:r>
      <w:r w:rsidRPr="00D9232D">
        <w:rPr>
          <w:rFonts w:cs="QCF_P526" w:hint="cs"/>
          <w:szCs w:val="32"/>
          <w:rtl/>
        </w:rPr>
        <w:t>ﭞ</w:t>
      </w:r>
      <w:r w:rsidRPr="00D9232D">
        <w:rPr>
          <w:rFonts w:cs="QCF_P526"/>
          <w:szCs w:val="32"/>
          <w:rtl/>
        </w:rPr>
        <w:t xml:space="preserve"> </w:t>
      </w:r>
      <w:r w:rsidRPr="00D9232D">
        <w:rPr>
          <w:rFonts w:cs="QCF_P526" w:hint="cs"/>
          <w:szCs w:val="32"/>
          <w:rtl/>
        </w:rPr>
        <w:t>ﭟ</w:t>
      </w:r>
      <w:r w:rsidRPr="00D9232D">
        <w:rPr>
          <w:rFonts w:cs="QCF_P526"/>
          <w:szCs w:val="32"/>
          <w:rtl/>
        </w:rPr>
        <w:t xml:space="preserve"> </w:t>
      </w:r>
      <w:r w:rsidRPr="00D9232D">
        <w:rPr>
          <w:rFonts w:cs="QCF_P526" w:hint="cs"/>
          <w:szCs w:val="32"/>
          <w:rtl/>
        </w:rPr>
        <w:t>ﭠ</w:t>
      </w:r>
      <w:r w:rsidRPr="00D9232D">
        <w:rPr>
          <w:rFonts w:cs="QCF_P526"/>
          <w:szCs w:val="32"/>
          <w:rtl/>
        </w:rPr>
        <w:t xml:space="preserve"> </w:t>
      </w:r>
      <w:r w:rsidRPr="00D9232D">
        <w:rPr>
          <w:rFonts w:cs="QCF_P526" w:hint="cs"/>
          <w:szCs w:val="32"/>
          <w:rtl/>
        </w:rPr>
        <w:t>ﭡ</w:t>
      </w:r>
      <w:r w:rsidRPr="00D9232D">
        <w:rPr>
          <w:rFonts w:cs="QCF_P526"/>
          <w:szCs w:val="32"/>
          <w:rtl/>
        </w:rPr>
        <w:t xml:space="preserve"> </w:t>
      </w:r>
      <w:r w:rsidRPr="00D9232D">
        <w:rPr>
          <w:rFonts w:cs="QCF_P526" w:hint="cs"/>
          <w:szCs w:val="32"/>
          <w:rtl/>
        </w:rPr>
        <w:t>ﭢ</w:t>
      </w:r>
      <w:r w:rsidRPr="00D9232D">
        <w:rPr>
          <w:rFonts w:cs="QCF_P526"/>
          <w:szCs w:val="32"/>
          <w:rtl/>
        </w:rPr>
        <w:t xml:space="preserve"> </w:t>
      </w:r>
      <w:r w:rsidRPr="00D9232D">
        <w:rPr>
          <w:rFonts w:cs="QCF_P526" w:hint="cs"/>
          <w:szCs w:val="32"/>
          <w:rtl/>
        </w:rPr>
        <w:t>ﭣ</w:t>
      </w:r>
      <w:r w:rsidRPr="00D9232D">
        <w:rPr>
          <w:rFonts w:cs="QCF_P526"/>
          <w:szCs w:val="32"/>
          <w:rtl/>
        </w:rPr>
        <w:t xml:space="preserve"> </w:t>
      </w:r>
      <w:r w:rsidRPr="00D9232D">
        <w:rPr>
          <w:rFonts w:cs="QCF_P526" w:hint="cs"/>
          <w:szCs w:val="32"/>
          <w:rtl/>
        </w:rPr>
        <w:t>ﭤ</w:t>
      </w:r>
      <w:r w:rsidRPr="00D9232D">
        <w:rPr>
          <w:rFonts w:cs="QCF_P526"/>
          <w:szCs w:val="32"/>
          <w:rtl/>
        </w:rPr>
        <w:t xml:space="preserve"> </w:t>
      </w:r>
      <w:r w:rsidRPr="00D9232D">
        <w:rPr>
          <w:rFonts w:cs="QCF_P526" w:hint="cs"/>
          <w:szCs w:val="32"/>
          <w:rtl/>
        </w:rPr>
        <w:t>ﭥ</w:t>
      </w:r>
      <w:r w:rsidRPr="00D9232D">
        <w:rPr>
          <w:rFonts w:cs="QCF_P526"/>
          <w:szCs w:val="32"/>
          <w:rtl/>
        </w:rPr>
        <w:t xml:space="preserve"> </w:t>
      </w:r>
      <w:r w:rsidRPr="00D9232D">
        <w:rPr>
          <w:rFonts w:cs="QCF_P526" w:hint="cs"/>
          <w:szCs w:val="32"/>
          <w:rtl/>
        </w:rPr>
        <w:t>ﭦ</w:t>
      </w:r>
      <w:r w:rsidRPr="00D9232D">
        <w:rPr>
          <w:rFonts w:cs="QCF_P526"/>
          <w:szCs w:val="32"/>
          <w:rtl/>
        </w:rPr>
        <w:t xml:space="preserve"> </w:t>
      </w:r>
      <w:r w:rsidRPr="00D9232D">
        <w:rPr>
          <w:rFonts w:cs="QCF_P526" w:hint="cs"/>
          <w:szCs w:val="32"/>
          <w:rtl/>
        </w:rPr>
        <w:t>ﭧ</w:t>
      </w:r>
      <w:r w:rsidRPr="00D9232D">
        <w:rPr>
          <w:rFonts w:cs="QCF_P526"/>
          <w:szCs w:val="32"/>
          <w:rtl/>
        </w:rPr>
        <w:t xml:space="preserve"> </w:t>
      </w:r>
      <w:r w:rsidRPr="00D9232D">
        <w:rPr>
          <w:rFonts w:cs="QCF_P526" w:hint="cs"/>
          <w:szCs w:val="32"/>
          <w:rtl/>
        </w:rPr>
        <w:t>ﭨ</w:t>
      </w:r>
      <w:r w:rsidRPr="00D9232D">
        <w:rPr>
          <w:rFonts w:cs="QCF_P526"/>
          <w:szCs w:val="32"/>
          <w:rtl/>
        </w:rPr>
        <w:t xml:space="preserve"> </w:t>
      </w:r>
      <w:r w:rsidRPr="00D9232D">
        <w:rPr>
          <w:rFonts w:cs="QCF_P526" w:hint="cs"/>
          <w:szCs w:val="32"/>
          <w:rtl/>
        </w:rPr>
        <w:t>ﭩ</w:t>
      </w:r>
      <w:r w:rsidRPr="00D9232D">
        <w:rPr>
          <w:rFonts w:cs="QCF_P526"/>
          <w:szCs w:val="32"/>
          <w:rtl/>
        </w:rPr>
        <w:t xml:space="preserve"> </w:t>
      </w:r>
      <w:r w:rsidRPr="00D9232D">
        <w:rPr>
          <w:rFonts w:cs="QCF_P526" w:hint="cs"/>
          <w:szCs w:val="32"/>
          <w:rtl/>
        </w:rPr>
        <w:t>ﭪ</w:t>
      </w:r>
      <w:r w:rsidRPr="00D9232D">
        <w:rPr>
          <w:rFonts w:cs="QCF_P526"/>
          <w:szCs w:val="32"/>
          <w:rtl/>
        </w:rPr>
        <w:t xml:space="preserve"> </w:t>
      </w:r>
      <w:r w:rsidRPr="00D9232D">
        <w:rPr>
          <w:rFonts w:cs="QCF_P526" w:hint="cs"/>
          <w:szCs w:val="32"/>
          <w:rtl/>
        </w:rPr>
        <w:t>ﭫ</w:t>
      </w:r>
      <w:r w:rsidRPr="00D9232D">
        <w:rPr>
          <w:rFonts w:cs="QCF_P526"/>
          <w:szCs w:val="32"/>
          <w:rtl/>
        </w:rPr>
        <w:t xml:space="preserve"> </w:t>
      </w:r>
      <w:r w:rsidRPr="00D9232D">
        <w:rPr>
          <w:rFonts w:cs="QCF_P526" w:hint="cs"/>
          <w:szCs w:val="32"/>
          <w:rtl/>
        </w:rPr>
        <w:t>ﭬ</w:t>
      </w:r>
      <w:r w:rsidRPr="00D9232D">
        <w:rPr>
          <w:rFonts w:cs="QCF_P526"/>
          <w:szCs w:val="32"/>
          <w:rtl/>
        </w:rPr>
        <w:t xml:space="preserve"> </w:t>
      </w:r>
      <w:r w:rsidRPr="00D9232D">
        <w:rPr>
          <w:rFonts w:cs="QCF_P526" w:hint="cs"/>
          <w:szCs w:val="32"/>
          <w:rtl/>
        </w:rPr>
        <w:t>ﭭ</w:t>
      </w:r>
      <w:r w:rsidRPr="00D9232D">
        <w:rPr>
          <w:rFonts w:cs="QCF_P526"/>
          <w:szCs w:val="32"/>
          <w:rtl/>
        </w:rPr>
        <w:t xml:space="preserve"> </w:t>
      </w:r>
      <w:r w:rsidRPr="00D9232D">
        <w:rPr>
          <w:rFonts w:cs="QCF_P526" w:hint="cs"/>
          <w:szCs w:val="32"/>
          <w:rtl/>
        </w:rPr>
        <w:t>ﭮ</w:t>
      </w:r>
      <w:r w:rsidRPr="00D9232D">
        <w:rPr>
          <w:rFonts w:cs="QCF_P526"/>
          <w:szCs w:val="32"/>
          <w:rtl/>
        </w:rPr>
        <w:t xml:space="preserve"> </w:t>
      </w:r>
      <w:r w:rsidRPr="00D9232D">
        <w:rPr>
          <w:rFonts w:cs="QCF_P526" w:hint="cs"/>
          <w:szCs w:val="32"/>
          <w:rtl/>
        </w:rPr>
        <w:t>ﭯ</w:t>
      </w:r>
      <w:r w:rsidRPr="00D9232D">
        <w:rPr>
          <w:rFonts w:cs="QCF_P526"/>
          <w:szCs w:val="32"/>
          <w:rtl/>
        </w:rPr>
        <w:t xml:space="preserve"> </w:t>
      </w:r>
      <w:r w:rsidRPr="00D9232D">
        <w:rPr>
          <w:rFonts w:cs="QCF_P526" w:hint="cs"/>
          <w:szCs w:val="32"/>
          <w:rtl/>
        </w:rPr>
        <w:t>ﭰ</w:t>
      </w:r>
      <w:r w:rsidRPr="00D9232D">
        <w:rPr>
          <w:rFonts w:cs="QCF_P526"/>
          <w:szCs w:val="32"/>
          <w:rtl/>
        </w:rPr>
        <w:t xml:space="preserve"> </w:t>
      </w:r>
      <w:r w:rsidRPr="00D9232D">
        <w:rPr>
          <w:rFonts w:cs="QCF_P526" w:hint="cs"/>
          <w:szCs w:val="32"/>
          <w:rtl/>
        </w:rPr>
        <w:t>ﭱ</w:t>
      </w:r>
      <w:r w:rsidRPr="00D9232D">
        <w:rPr>
          <w:rFonts w:cs="QCF_P526"/>
          <w:szCs w:val="32"/>
          <w:rtl/>
        </w:rPr>
        <w:t xml:space="preserve"> </w:t>
      </w:r>
      <w:r w:rsidRPr="00D9232D">
        <w:rPr>
          <w:rFonts w:cs="QCF_P526" w:hint="cs"/>
          <w:szCs w:val="32"/>
          <w:rtl/>
        </w:rPr>
        <w:t>ﭲ</w:t>
      </w:r>
      <w:r w:rsidRPr="00D9232D">
        <w:rPr>
          <w:rFonts w:cs="QCF_P526"/>
          <w:szCs w:val="32"/>
          <w:rtl/>
        </w:rPr>
        <w:t xml:space="preserve"> </w:t>
      </w:r>
      <w:r w:rsidRPr="00D9232D">
        <w:rPr>
          <w:rFonts w:cs="QCF_P526" w:hint="cs"/>
          <w:szCs w:val="32"/>
          <w:rtl/>
        </w:rPr>
        <w:t>ﭳ</w:t>
      </w:r>
      <w:r w:rsidRPr="00D9232D">
        <w:rPr>
          <w:rFonts w:cs="QCF_P526"/>
          <w:szCs w:val="32"/>
          <w:rtl/>
        </w:rPr>
        <w:t xml:space="preserve"> </w:t>
      </w:r>
      <w:r w:rsidRPr="00D9232D">
        <w:rPr>
          <w:rFonts w:cs="QCF_P526" w:hint="cs"/>
          <w:szCs w:val="32"/>
          <w:rtl/>
        </w:rPr>
        <w:t>ﭴ</w:t>
      </w:r>
      <w:r w:rsidRPr="00D9232D">
        <w:rPr>
          <w:rFonts w:cs="QCF_P526"/>
          <w:szCs w:val="32"/>
          <w:rtl/>
        </w:rPr>
        <w:t xml:space="preserve"> </w:t>
      </w:r>
      <w:r w:rsidRPr="00D9232D">
        <w:rPr>
          <w:rFonts w:cs="QCF_P526" w:hint="cs"/>
          <w:szCs w:val="32"/>
          <w:rtl/>
        </w:rPr>
        <w:t>ﭵ</w:t>
      </w:r>
      <w:r w:rsidRPr="00D9232D">
        <w:rPr>
          <w:rFonts w:cs="QCF_P526"/>
          <w:szCs w:val="32"/>
          <w:rtl/>
        </w:rPr>
        <w:t xml:space="preserve"> </w:t>
      </w:r>
      <w:r w:rsidRPr="00D9232D">
        <w:rPr>
          <w:rFonts w:cs="QCF_P526" w:hint="cs"/>
          <w:szCs w:val="32"/>
          <w:rtl/>
        </w:rPr>
        <w:t>ﭶ</w:t>
      </w:r>
      <w:r w:rsidRPr="00D9232D">
        <w:rPr>
          <w:rFonts w:cs="QCF_P526"/>
          <w:szCs w:val="32"/>
          <w:rtl/>
        </w:rPr>
        <w:t xml:space="preserve"> </w:t>
      </w:r>
      <w:r w:rsidRPr="00D9232D">
        <w:rPr>
          <w:rFonts w:cs="QCF_P526" w:hint="cs"/>
          <w:szCs w:val="32"/>
          <w:rtl/>
        </w:rPr>
        <w:t>ﭷ</w:t>
      </w:r>
      <w:r w:rsidRPr="00D9232D">
        <w:rPr>
          <w:rFonts w:cs="QCF_P526"/>
          <w:szCs w:val="32"/>
          <w:rtl/>
        </w:rPr>
        <w:t xml:space="preserve"> </w:t>
      </w:r>
      <w:r w:rsidRPr="00D9232D">
        <w:rPr>
          <w:rFonts w:cs="QCF_P526" w:hint="cs"/>
          <w:szCs w:val="32"/>
          <w:rtl/>
        </w:rPr>
        <w:t>ﭸ</w:t>
      </w:r>
      <w:r w:rsidRPr="00D9232D">
        <w:rPr>
          <w:rFonts w:cs="QCF_P526"/>
          <w:szCs w:val="32"/>
          <w:rtl/>
        </w:rPr>
        <w:t xml:space="preserve"> </w:t>
      </w:r>
      <w:r w:rsidRPr="00D9232D">
        <w:rPr>
          <w:rFonts w:cs="QCF_P526" w:hint="cs"/>
          <w:szCs w:val="32"/>
          <w:rtl/>
        </w:rPr>
        <w:t>ﭹ</w:t>
      </w:r>
      <w:r w:rsidRPr="00D9232D">
        <w:rPr>
          <w:rFonts w:cs="QCF_P526"/>
          <w:szCs w:val="32"/>
          <w:rtl/>
        </w:rPr>
        <w:t xml:space="preserve"> </w:t>
      </w:r>
      <w:r w:rsidRPr="00D9232D">
        <w:rPr>
          <w:rFonts w:cs="QCF_P526" w:hint="cs"/>
          <w:szCs w:val="32"/>
          <w:rtl/>
        </w:rPr>
        <w:t>ﭺ</w:t>
      </w:r>
      <w:r w:rsidRPr="00D9232D">
        <w:rPr>
          <w:rFonts w:cs="QCF_P526"/>
          <w:szCs w:val="32"/>
          <w:rtl/>
        </w:rPr>
        <w:t xml:space="preserve"> </w:t>
      </w:r>
      <w:r w:rsidRPr="00D9232D">
        <w:rPr>
          <w:rFonts w:cs="QCF_P526" w:hint="cs"/>
          <w:szCs w:val="32"/>
          <w:rtl/>
        </w:rPr>
        <w:t>ﭻ</w:t>
      </w:r>
      <w:r w:rsidRPr="00D9232D">
        <w:rPr>
          <w:rFonts w:cs="QCF_P526"/>
          <w:szCs w:val="32"/>
          <w:rtl/>
        </w:rPr>
        <w:t xml:space="preserve"> </w:t>
      </w:r>
      <w:r w:rsidRPr="00D9232D">
        <w:rPr>
          <w:rFonts w:cs="QCF_P526" w:hint="cs"/>
          <w:szCs w:val="32"/>
          <w:rtl/>
        </w:rPr>
        <w:t>ﭼ</w:t>
      </w:r>
      <w:r w:rsidRPr="00D9232D">
        <w:rPr>
          <w:rFonts w:cs="QCF_P526"/>
          <w:szCs w:val="32"/>
          <w:rtl/>
        </w:rPr>
        <w:t xml:space="preserve"> </w:t>
      </w:r>
      <w:r w:rsidRPr="00D9232D">
        <w:rPr>
          <w:rFonts w:cs="QCF_P526" w:hint="cs"/>
          <w:szCs w:val="32"/>
          <w:rtl/>
        </w:rPr>
        <w:t>ﭽ</w:t>
      </w:r>
      <w:r w:rsidRPr="00D9232D">
        <w:rPr>
          <w:rFonts w:cs="QCF_P526"/>
          <w:szCs w:val="32"/>
          <w:rtl/>
        </w:rPr>
        <w:t xml:space="preserve"> </w:t>
      </w:r>
      <w:r w:rsidRPr="00D9232D">
        <w:rPr>
          <w:rFonts w:cs="QCF_P526" w:hint="cs"/>
          <w:szCs w:val="32"/>
          <w:rtl/>
        </w:rPr>
        <w:t>ﭾ</w:t>
      </w:r>
      <w:r w:rsidRPr="00D9232D">
        <w:rPr>
          <w:rFonts w:cs="QCF_P526"/>
          <w:szCs w:val="32"/>
          <w:rtl/>
        </w:rPr>
        <w:t xml:space="preserve"> </w:t>
      </w:r>
      <w:r w:rsidRPr="00D9232D">
        <w:rPr>
          <w:rFonts w:cs="QCF_P526" w:hint="cs"/>
          <w:szCs w:val="32"/>
          <w:rtl/>
        </w:rPr>
        <w:t>ﭿ</w:t>
      </w:r>
      <w:r w:rsidRPr="00D9232D">
        <w:rPr>
          <w:rFonts w:cs="QCF_P526"/>
          <w:szCs w:val="32"/>
          <w:rtl/>
        </w:rPr>
        <w:t xml:space="preserve"> </w:t>
      </w:r>
      <w:r w:rsidRPr="00D9232D">
        <w:rPr>
          <w:rFonts w:cs="QCF_P526" w:hint="cs"/>
          <w:szCs w:val="32"/>
          <w:rtl/>
        </w:rPr>
        <w:t>ﮀ</w:t>
      </w:r>
      <w:r w:rsidRPr="00D9232D">
        <w:rPr>
          <w:rFonts w:cs="QCF_P526"/>
          <w:szCs w:val="32"/>
          <w:rtl/>
        </w:rPr>
        <w:t xml:space="preserve"> </w:t>
      </w:r>
      <w:r w:rsidRPr="00D9232D">
        <w:rPr>
          <w:rFonts w:cs="QCF_P526" w:hint="cs"/>
          <w:szCs w:val="32"/>
          <w:rtl/>
        </w:rPr>
        <w:t>ﮁ</w:t>
      </w:r>
      <w:r w:rsidRPr="00D9232D">
        <w:rPr>
          <w:rFonts w:cs="ATraditional Arabic"/>
          <w:szCs w:val="32"/>
          <w:rtl/>
        </w:rPr>
        <w:t xml:space="preserve">} </w:t>
      </w:r>
      <w:r w:rsidRPr="00D9232D">
        <w:rPr>
          <w:rFonts w:cs="Arabic Transparent"/>
          <w:rtl/>
        </w:rPr>
        <w:t>[سورة النجم:1-10]</w:t>
      </w:r>
      <w:r w:rsidRPr="00D9232D">
        <w:rPr>
          <w:rFonts w:cs="Arabic Transparent" w:hint="cs"/>
          <w:rtl/>
        </w:rPr>
        <w:t>.</w:t>
      </w:r>
    </w:p>
    <w:p w14:paraId="1648344A" w14:textId="65341725" w:rsidR="00BF36C0" w:rsidRPr="00D9232D" w:rsidRDefault="005A523E" w:rsidP="004870DF">
      <w:pPr>
        <w:bidi/>
        <w:spacing w:line="360" w:lineRule="auto"/>
        <w:jc w:val="both"/>
        <w:rPr>
          <w:rFonts w:cs="Arabic Transparent"/>
          <w:rtl/>
        </w:rPr>
      </w:pPr>
      <w:r w:rsidRPr="00D9232D">
        <w:rPr>
          <w:rFonts w:cs="Arabic Transparent"/>
          <w:rtl/>
        </w:rPr>
        <w:lastRenderedPageBreak/>
        <w:t xml:space="preserve">هذه الآيات تتنازع فيها قواعد الضمائر بشكل واضح، فلو تناولنا منها ما جاء في قوله </w:t>
      </w:r>
      <w:r w:rsidRPr="00D9232D">
        <w:rPr>
          <w:rFonts w:cs="ATraditional Arabic"/>
          <w:szCs w:val="32"/>
          <w:rtl/>
        </w:rPr>
        <w:t>{</w:t>
      </w:r>
      <w:r w:rsidRPr="00D9232D">
        <w:rPr>
          <w:rFonts w:cs="QCF_P526" w:hint="cs"/>
          <w:szCs w:val="32"/>
          <w:rtl/>
        </w:rPr>
        <w:t>ﭲ</w:t>
      </w:r>
      <w:r w:rsidRPr="00D9232D">
        <w:rPr>
          <w:rFonts w:cs="QCF_P526"/>
          <w:szCs w:val="32"/>
          <w:rtl/>
        </w:rPr>
        <w:t xml:space="preserve"> </w:t>
      </w:r>
      <w:r w:rsidRPr="00D9232D">
        <w:rPr>
          <w:rFonts w:cs="QCF_P526" w:hint="cs"/>
          <w:szCs w:val="32"/>
          <w:rtl/>
        </w:rPr>
        <w:t>ﭳ</w:t>
      </w:r>
      <w:r w:rsidRPr="00D9232D">
        <w:rPr>
          <w:rFonts w:cs="QCF_P526"/>
          <w:szCs w:val="32"/>
          <w:rtl/>
        </w:rPr>
        <w:t xml:space="preserve"> </w:t>
      </w:r>
      <w:r w:rsidRPr="00D9232D">
        <w:rPr>
          <w:rFonts w:cs="QCF_P526" w:hint="cs"/>
          <w:szCs w:val="32"/>
          <w:rtl/>
        </w:rPr>
        <w:t>ﭴ</w:t>
      </w:r>
      <w:r w:rsidRPr="00D9232D">
        <w:rPr>
          <w:rFonts w:cs="QCF_P526"/>
          <w:szCs w:val="32"/>
          <w:rtl/>
        </w:rPr>
        <w:t xml:space="preserve"> </w:t>
      </w:r>
      <w:r w:rsidRPr="00D9232D">
        <w:rPr>
          <w:rFonts w:cs="QCF_P526" w:hint="cs"/>
          <w:szCs w:val="32"/>
          <w:rtl/>
        </w:rPr>
        <w:t>ﭵ</w:t>
      </w:r>
      <w:r w:rsidRPr="00D9232D">
        <w:rPr>
          <w:rFonts w:cs="ATraditional Arabic"/>
          <w:szCs w:val="32"/>
          <w:rtl/>
        </w:rPr>
        <w:t>}</w:t>
      </w:r>
      <w:r w:rsidRPr="00D9232D">
        <w:rPr>
          <w:rFonts w:cs="ATraditional Arabic" w:hint="cs"/>
          <w:szCs w:val="32"/>
          <w:rtl/>
        </w:rPr>
        <w:t xml:space="preserve"> </w:t>
      </w:r>
      <w:r w:rsidR="00BF36C0" w:rsidRPr="00D9232D">
        <w:rPr>
          <w:rFonts w:cs="Arabic Transparent"/>
          <w:rtl/>
        </w:rPr>
        <w:t xml:space="preserve">هذه الآية اختلف فيها المفسرون، وبيانها </w:t>
      </w:r>
      <w:r w:rsidR="00394DAB" w:rsidRPr="00D9232D">
        <w:rPr>
          <w:rFonts w:cs="Arabic Transparent" w:hint="cs"/>
          <w:rtl/>
        </w:rPr>
        <w:t>كالتالي</w:t>
      </w:r>
      <w:r w:rsidR="00BF36C0" w:rsidRPr="00D9232D">
        <w:rPr>
          <w:rFonts w:cs="Arabic Transparent"/>
          <w:rtl/>
        </w:rPr>
        <w:t>:</w:t>
      </w:r>
    </w:p>
    <w:p w14:paraId="57AA9CE1" w14:textId="028D5371" w:rsidR="00BF36C0" w:rsidRPr="00D9232D" w:rsidRDefault="00BF36C0" w:rsidP="004870DF">
      <w:pPr>
        <w:bidi/>
        <w:spacing w:after="0" w:line="360" w:lineRule="auto"/>
        <w:jc w:val="both"/>
        <w:rPr>
          <w:rFonts w:cs="Arabic Transparent"/>
          <w:rtl/>
        </w:rPr>
      </w:pPr>
      <w:r w:rsidRPr="00D9232D">
        <w:rPr>
          <w:rFonts w:cs="Arabic Transparent"/>
          <w:b/>
          <w:bCs/>
          <w:u w:val="single"/>
          <w:rtl/>
        </w:rPr>
        <w:t>القول الأول</w:t>
      </w:r>
      <w:r w:rsidRPr="00D9232D">
        <w:rPr>
          <w:rFonts w:cs="Arabic Transparent"/>
          <w:b/>
          <w:bCs/>
          <w:rtl/>
        </w:rPr>
        <w:t>:</w:t>
      </w:r>
      <w:r w:rsidRPr="00D9232D">
        <w:rPr>
          <w:rFonts w:cs="Arabic Transparent"/>
          <w:rtl/>
        </w:rPr>
        <w:t xml:space="preserve"> الدنو مسند إلى جبريل –عليه السلام</w:t>
      </w:r>
      <w:r w:rsidR="00054B7C">
        <w:rPr>
          <w:rFonts w:cs="Arabic Transparent"/>
          <w:rtl/>
        </w:rPr>
        <w:t>-</w:t>
      </w:r>
      <w:r w:rsidR="00BB2BB7" w:rsidRPr="00D9232D">
        <w:rPr>
          <w:rFonts w:cs="Arabic Transparent"/>
          <w:rtl/>
        </w:rPr>
        <w:t xml:space="preserve"> </w:t>
      </w:r>
      <w:r w:rsidR="00DD5960" w:rsidRPr="00D9232D">
        <w:rPr>
          <w:rFonts w:cs="Arabic Transparent"/>
          <w:rtl/>
        </w:rPr>
        <w:t>ويؤيد ذلك</w:t>
      </w:r>
      <w:r w:rsidR="00BB2BB7" w:rsidRPr="00D9232D">
        <w:rPr>
          <w:rFonts w:cs="Arabic Transparent"/>
          <w:rtl/>
        </w:rPr>
        <w:t xml:space="preserve"> قاعدة</w:t>
      </w:r>
      <w:r w:rsidR="00113805" w:rsidRPr="00D9232D">
        <w:rPr>
          <w:rFonts w:cs="Arabic Transparent"/>
          <w:rtl/>
        </w:rPr>
        <w:t>:</w:t>
      </w:r>
      <w:r w:rsidR="00113805" w:rsidRPr="00D9232D">
        <w:rPr>
          <w:rFonts w:cs="Arabic Transparent" w:hint="cs"/>
          <w:rtl/>
        </w:rPr>
        <w:t>(</w:t>
      </w:r>
      <w:r w:rsidR="00BB2BB7" w:rsidRPr="00D9232D">
        <w:rPr>
          <w:rFonts w:cs="Arabic Transparent"/>
          <w:rtl/>
        </w:rPr>
        <w:t xml:space="preserve">الأصل </w:t>
      </w:r>
      <w:r w:rsidR="004F0D43" w:rsidRPr="00D9232D">
        <w:rPr>
          <w:rFonts w:cs="Arabic Transparent"/>
          <w:rtl/>
        </w:rPr>
        <w:t>في</w:t>
      </w:r>
      <w:r w:rsidR="00BB2BB7" w:rsidRPr="00D9232D">
        <w:rPr>
          <w:rFonts w:cs="Arabic Transparent"/>
          <w:rtl/>
        </w:rPr>
        <w:t xml:space="preserve"> الضمير </w:t>
      </w:r>
      <w:r w:rsidR="004F0D43" w:rsidRPr="00D9232D">
        <w:rPr>
          <w:rFonts w:cs="Arabic Transparent"/>
          <w:rtl/>
        </w:rPr>
        <w:t xml:space="preserve">أن يعود </w:t>
      </w:r>
      <w:r w:rsidR="00BB2BB7" w:rsidRPr="00D9232D">
        <w:rPr>
          <w:rFonts w:cs="Arabic Transparent"/>
          <w:rtl/>
        </w:rPr>
        <w:t>إلى أقرب مذ</w:t>
      </w:r>
      <w:r w:rsidR="00A31270" w:rsidRPr="00D9232D">
        <w:rPr>
          <w:rFonts w:cs="Arabic Transparent"/>
          <w:rtl/>
        </w:rPr>
        <w:t>كور</w:t>
      </w:r>
      <w:r w:rsidR="00113805" w:rsidRPr="00D9232D">
        <w:rPr>
          <w:rStyle w:val="FootnoteReference"/>
          <w:rFonts w:cs="Arabic Transparent" w:hint="cs"/>
          <w:rtl/>
        </w:rPr>
        <w:t>)</w:t>
      </w:r>
      <w:r w:rsidR="004F0D43" w:rsidRPr="00D9232D">
        <w:rPr>
          <w:rStyle w:val="FootnoteReference"/>
          <w:rFonts w:cs="Arabic Transparent"/>
          <w:rtl/>
        </w:rPr>
        <w:t>(</w:t>
      </w:r>
      <w:r w:rsidR="004F0D43" w:rsidRPr="00D9232D">
        <w:rPr>
          <w:rStyle w:val="FootnoteReference"/>
          <w:rFonts w:cs="Arabic Transparent"/>
          <w:rtl/>
        </w:rPr>
        <w:footnoteReference w:id="787"/>
      </w:r>
      <w:r w:rsidR="004F0D43" w:rsidRPr="00D9232D">
        <w:rPr>
          <w:rStyle w:val="FootnoteReference"/>
          <w:rFonts w:cs="Arabic Transparent"/>
          <w:rtl/>
        </w:rPr>
        <w:t>)</w:t>
      </w:r>
      <w:r w:rsidR="00A31270" w:rsidRPr="00D9232D">
        <w:rPr>
          <w:rFonts w:cs="Arabic Transparent"/>
          <w:rtl/>
        </w:rPr>
        <w:t>، وهو قول الجمهور.</w:t>
      </w:r>
    </w:p>
    <w:p w14:paraId="446385E9" w14:textId="2A15414F" w:rsidR="00BB2BB7" w:rsidRPr="00D9232D" w:rsidRDefault="00BF36C0" w:rsidP="004870DF">
      <w:pPr>
        <w:bidi/>
        <w:spacing w:before="240" w:line="360" w:lineRule="auto"/>
        <w:jc w:val="both"/>
        <w:rPr>
          <w:rFonts w:cs="Arabic Transparent"/>
          <w:rtl/>
        </w:rPr>
      </w:pPr>
      <w:r w:rsidRPr="00D9232D">
        <w:rPr>
          <w:rFonts w:cs="Arabic Transparent"/>
          <w:b/>
          <w:bCs/>
          <w:u w:val="single"/>
          <w:rtl/>
        </w:rPr>
        <w:t>القول الثاني:</w:t>
      </w:r>
      <w:r w:rsidRPr="00D9232D">
        <w:rPr>
          <w:rFonts w:cs="Arabic Transparent"/>
          <w:rtl/>
        </w:rPr>
        <w:t xml:space="preserve"> الدنو مسند</w:t>
      </w:r>
      <w:r w:rsidR="00224FDE">
        <w:rPr>
          <w:rFonts w:cs="Arabic Transparent" w:hint="cs"/>
          <w:rtl/>
        </w:rPr>
        <w:t xml:space="preserve"> إلى</w:t>
      </w:r>
      <w:r w:rsidRPr="00D9232D">
        <w:rPr>
          <w:rFonts w:cs="Arabic Transparent"/>
          <w:rtl/>
        </w:rPr>
        <w:t xml:space="preserve"> </w:t>
      </w:r>
      <w:r w:rsidR="00A3711E" w:rsidRPr="00D9232D">
        <w:rPr>
          <w:rFonts w:cs="Arabic Transparent" w:hint="cs"/>
          <w:rtl/>
        </w:rPr>
        <w:t xml:space="preserve">نبينا </w:t>
      </w:r>
      <w:r w:rsidRPr="00D9232D">
        <w:rPr>
          <w:rFonts w:cs="Arabic Transparent"/>
          <w:rtl/>
        </w:rPr>
        <w:t xml:space="preserve">إلى محمد –صلى </w:t>
      </w:r>
      <w:r w:rsidR="00BB2BB7" w:rsidRPr="00D9232D">
        <w:rPr>
          <w:rFonts w:cs="Arabic Transparent"/>
          <w:rtl/>
        </w:rPr>
        <w:t>الله عليه وسلم</w:t>
      </w:r>
      <w:r w:rsidR="00054B7C">
        <w:rPr>
          <w:rFonts w:cs="Arabic Transparent"/>
          <w:rtl/>
        </w:rPr>
        <w:t>-</w:t>
      </w:r>
      <w:r w:rsidR="00BB2BB7" w:rsidRPr="00D9232D">
        <w:rPr>
          <w:rFonts w:cs="Arabic Transparent"/>
          <w:rtl/>
        </w:rPr>
        <w:t xml:space="preserve"> </w:t>
      </w:r>
      <w:r w:rsidR="00DD5960" w:rsidRPr="00D9232D">
        <w:rPr>
          <w:rFonts w:cs="Arabic Transparent"/>
          <w:rtl/>
        </w:rPr>
        <w:t>ويؤيد ذلك</w:t>
      </w:r>
      <w:r w:rsidR="00BB2BB7" w:rsidRPr="00D9232D">
        <w:rPr>
          <w:rFonts w:cs="Arabic Transparent"/>
          <w:rtl/>
        </w:rPr>
        <w:t xml:space="preserve"> قاعدة</w:t>
      </w:r>
      <w:r w:rsidR="00A3711E" w:rsidRPr="00D9232D">
        <w:rPr>
          <w:rFonts w:cs="Arabic Transparent"/>
          <w:rtl/>
        </w:rPr>
        <w:t>:</w:t>
      </w:r>
      <w:r w:rsidR="00A3711E" w:rsidRPr="00D9232D">
        <w:rPr>
          <w:rFonts w:cs="Arabic Transparent" w:hint="cs"/>
          <w:rtl/>
        </w:rPr>
        <w:t>(</w:t>
      </w:r>
      <w:r w:rsidR="00BB2BB7" w:rsidRPr="00D9232D">
        <w:rPr>
          <w:rFonts w:cs="Arabic Transparent"/>
          <w:rtl/>
        </w:rPr>
        <w:t>إعادة الضمير إلى المحدث عنه أولى من غيره</w:t>
      </w:r>
      <w:r w:rsidR="00A3711E" w:rsidRPr="00D9232D">
        <w:rPr>
          <w:rStyle w:val="FootnoteReference"/>
          <w:rFonts w:cs="Arabic Transparent" w:hint="cs"/>
          <w:rtl/>
        </w:rPr>
        <w:t>)</w:t>
      </w:r>
      <w:r w:rsidR="004F0D43" w:rsidRPr="00D9232D">
        <w:rPr>
          <w:rStyle w:val="FootnoteReference"/>
          <w:rFonts w:cs="Arabic Transparent"/>
          <w:rtl/>
        </w:rPr>
        <w:t>(</w:t>
      </w:r>
      <w:r w:rsidR="004F0D43" w:rsidRPr="00D9232D">
        <w:rPr>
          <w:rStyle w:val="FootnoteReference"/>
          <w:rFonts w:cs="Arabic Transparent"/>
          <w:rtl/>
        </w:rPr>
        <w:footnoteReference w:id="788"/>
      </w:r>
      <w:r w:rsidR="004F0D43" w:rsidRPr="00D9232D">
        <w:rPr>
          <w:rStyle w:val="FootnoteReference"/>
          <w:rFonts w:cs="Arabic Transparent"/>
          <w:rtl/>
        </w:rPr>
        <w:t>)</w:t>
      </w:r>
      <w:r w:rsidR="00BB2BB7" w:rsidRPr="00D9232D">
        <w:rPr>
          <w:rFonts w:cs="Arabic Transparent"/>
          <w:rtl/>
        </w:rPr>
        <w:t xml:space="preserve">، والمحدث عنه في السورة هو </w:t>
      </w:r>
      <w:r w:rsidR="008B59DB" w:rsidRPr="00D9232D">
        <w:rPr>
          <w:rFonts w:cs="Arabic Transparent" w:hint="cs"/>
          <w:rtl/>
        </w:rPr>
        <w:t>رسولنا</w:t>
      </w:r>
      <w:r w:rsidR="00BB2BB7" w:rsidRPr="00D9232D">
        <w:rPr>
          <w:rFonts w:cs="Arabic Transparent"/>
          <w:rtl/>
        </w:rPr>
        <w:t xml:space="preserve"> محمد –صلى الله عليه وسلم</w:t>
      </w:r>
      <w:r w:rsidR="00BB2BB7" w:rsidRPr="00D9232D">
        <w:rPr>
          <w:rStyle w:val="FootnoteReference"/>
          <w:rFonts w:cs="Arabic Transparent"/>
          <w:rtl/>
        </w:rPr>
        <w:t>-.</w:t>
      </w:r>
      <w:r w:rsidR="00A31270" w:rsidRPr="00D9232D">
        <w:rPr>
          <w:rStyle w:val="FootnoteReference"/>
          <w:rFonts w:cs="Arabic Transparent"/>
          <w:rtl/>
        </w:rPr>
        <w:t>(</w:t>
      </w:r>
      <w:r w:rsidR="00A31270" w:rsidRPr="00D9232D">
        <w:rPr>
          <w:rStyle w:val="FootnoteReference"/>
          <w:rFonts w:cs="Arabic Transparent"/>
          <w:rtl/>
        </w:rPr>
        <w:footnoteReference w:id="789"/>
      </w:r>
      <w:r w:rsidR="00A31270" w:rsidRPr="00D9232D">
        <w:rPr>
          <w:rStyle w:val="FootnoteReference"/>
          <w:rFonts w:cs="Arabic Transparent"/>
          <w:rtl/>
        </w:rPr>
        <w:t>)</w:t>
      </w:r>
      <w:r w:rsidR="00A31270" w:rsidRPr="00D9232D">
        <w:rPr>
          <w:rFonts w:cs="Arabic Transparent"/>
          <w:rtl/>
        </w:rPr>
        <w:t xml:space="preserve"> </w:t>
      </w:r>
    </w:p>
    <w:p w14:paraId="4A61424D" w14:textId="0C33ED66" w:rsidR="00AC033C" w:rsidRPr="00D9232D" w:rsidRDefault="00851B64" w:rsidP="004870DF">
      <w:pPr>
        <w:bidi/>
        <w:spacing w:after="0" w:line="360" w:lineRule="auto"/>
        <w:ind w:firstLine="567"/>
        <w:jc w:val="both"/>
        <w:rPr>
          <w:rFonts w:cs="Arabic Transparent"/>
          <w:rtl/>
        </w:rPr>
      </w:pPr>
      <w:r w:rsidRPr="00D9232D">
        <w:rPr>
          <w:rFonts w:cs="Arabic Transparent"/>
          <w:rtl/>
        </w:rPr>
        <w:t>هذا الخلاف في الآيات يصور لنا مدى التنازع بين القواعد</w:t>
      </w:r>
      <w:r w:rsidR="0081645F" w:rsidRPr="00D9232D">
        <w:rPr>
          <w:rFonts w:cs="Arabic Transparent"/>
          <w:rtl/>
        </w:rPr>
        <w:t xml:space="preserve"> التفسيرية، والخلاف في أحقية بعضها </w:t>
      </w:r>
      <w:r w:rsidRPr="00D9232D">
        <w:rPr>
          <w:rFonts w:cs="Arabic Transparent"/>
          <w:rtl/>
        </w:rPr>
        <w:t>على بعض</w:t>
      </w:r>
      <w:r w:rsidR="00046725" w:rsidRPr="00D9232D">
        <w:rPr>
          <w:rFonts w:cs="Arabic Transparent"/>
          <w:rtl/>
        </w:rPr>
        <w:t>، ومن الضروري</w:t>
      </w:r>
      <w:r w:rsidR="00DE165A" w:rsidRPr="00D9232D">
        <w:rPr>
          <w:rFonts w:cs="Arabic Transparent"/>
          <w:rtl/>
        </w:rPr>
        <w:t xml:space="preserve"> الوقوف على آلية تطبيقية ثابتة تمكن الباحثين </w:t>
      </w:r>
      <w:r w:rsidR="00E44F1E" w:rsidRPr="00D9232D">
        <w:rPr>
          <w:rFonts w:cs="Arabic Transparent"/>
          <w:rtl/>
        </w:rPr>
        <w:t xml:space="preserve">من معرفة أولية </w:t>
      </w:r>
      <w:r w:rsidR="00CE7D58" w:rsidRPr="00D9232D">
        <w:rPr>
          <w:rFonts w:cs="Arabic Transparent"/>
          <w:rtl/>
        </w:rPr>
        <w:t xml:space="preserve">القواعد </w:t>
      </w:r>
      <w:r w:rsidR="00E44F1E" w:rsidRPr="00D9232D">
        <w:rPr>
          <w:rFonts w:cs="Arabic Transparent"/>
          <w:rtl/>
        </w:rPr>
        <w:t>بعضها على بعض عند التنازع</w:t>
      </w:r>
      <w:r w:rsidR="00CE7D58" w:rsidRPr="00D9232D">
        <w:rPr>
          <w:rFonts w:cs="Arabic Transparent"/>
          <w:rtl/>
        </w:rPr>
        <w:t xml:space="preserve">، ويحاول الباحث الوصول إلى تلك النتيجة ما أمكن في </w:t>
      </w:r>
      <w:r w:rsidR="00195B51" w:rsidRPr="00D9232D">
        <w:rPr>
          <w:rFonts w:cs="Arabic Transparent"/>
          <w:rtl/>
        </w:rPr>
        <w:t xml:space="preserve">هذ </w:t>
      </w:r>
      <w:r w:rsidR="00CE7D58" w:rsidRPr="00D9232D">
        <w:rPr>
          <w:rFonts w:cs="Arabic Transparent"/>
          <w:rtl/>
        </w:rPr>
        <w:t>الموضوع</w:t>
      </w:r>
      <w:r w:rsidR="008B59DB" w:rsidRPr="00D9232D">
        <w:rPr>
          <w:rFonts w:cs="Arabic Transparent" w:hint="cs"/>
          <w:rtl/>
        </w:rPr>
        <w:t>.</w:t>
      </w:r>
    </w:p>
    <w:p w14:paraId="6F1D20DD" w14:textId="603C1E5E" w:rsidR="00324DFC" w:rsidRPr="00D9232D" w:rsidRDefault="005A3C22" w:rsidP="004870DF">
      <w:pPr>
        <w:pStyle w:val="Heading3"/>
        <w:bidi/>
        <w:spacing w:after="240" w:line="360" w:lineRule="auto"/>
        <w:rPr>
          <w:rFonts w:ascii="Arial" w:hAnsi="Arial" w:cs="Arabic Transparent"/>
          <w:b/>
          <w:bCs/>
          <w:color w:val="auto"/>
          <w:sz w:val="28"/>
          <w:szCs w:val="28"/>
          <w:rtl/>
        </w:rPr>
      </w:pPr>
      <w:bookmarkStart w:id="280" w:name="_Toc499562883"/>
      <w:r w:rsidRPr="00D9232D">
        <w:rPr>
          <w:rFonts w:ascii="Arial" w:hAnsi="Arial" w:cs="Arabic Transparent"/>
          <w:b/>
          <w:bCs/>
          <w:color w:val="auto"/>
          <w:sz w:val="28"/>
          <w:szCs w:val="28"/>
          <w:rtl/>
        </w:rPr>
        <w:t>المطلب الأول: آراء المتخصصين في مسلك التنازع.</w:t>
      </w:r>
      <w:bookmarkEnd w:id="280"/>
    </w:p>
    <w:p w14:paraId="01322917" w14:textId="7FE31136" w:rsidR="00497C7E" w:rsidRPr="00D9232D" w:rsidRDefault="00497C7E" w:rsidP="004870DF">
      <w:pPr>
        <w:bidi/>
        <w:spacing w:before="240" w:line="360" w:lineRule="auto"/>
        <w:jc w:val="both"/>
        <w:rPr>
          <w:rFonts w:cs="Arabic Transparent"/>
          <w:rtl/>
        </w:rPr>
      </w:pPr>
      <w:r w:rsidRPr="00D9232D">
        <w:rPr>
          <w:rFonts w:cs="Arabic Transparent" w:hint="cs"/>
          <w:rtl/>
        </w:rPr>
        <w:t>توصل الباحث إلى وجود رأيين في طريقة التعامل مع التنازع في القواعد التفسيرية، وهما:</w:t>
      </w:r>
    </w:p>
    <w:p w14:paraId="00328C86" w14:textId="19D4603F" w:rsidR="00961AE5" w:rsidRPr="00D9232D" w:rsidRDefault="00961AE5" w:rsidP="004870DF">
      <w:pPr>
        <w:bidi/>
        <w:spacing w:after="0" w:line="360" w:lineRule="auto"/>
        <w:jc w:val="both"/>
        <w:rPr>
          <w:rFonts w:cs="Arabic Transparent"/>
          <w:rtl/>
        </w:rPr>
      </w:pPr>
      <w:r w:rsidRPr="00D9232D">
        <w:rPr>
          <w:rFonts w:cs="Arabic Transparent"/>
          <w:b/>
          <w:bCs/>
          <w:u w:val="single"/>
          <w:rtl/>
        </w:rPr>
        <w:t>الرأي الأول</w:t>
      </w:r>
      <w:r w:rsidRPr="00D9232D">
        <w:rPr>
          <w:rFonts w:cs="Arabic Transparent"/>
          <w:b/>
          <w:bCs/>
          <w:rtl/>
        </w:rPr>
        <w:t>:</w:t>
      </w:r>
      <w:r w:rsidRPr="00D9232D">
        <w:rPr>
          <w:rFonts w:cs="Arabic Transparent"/>
          <w:rtl/>
        </w:rPr>
        <w:t xml:space="preserve"> تقديم المحسنات العقلية، وهو مسلك الطيار في تقعيداته</w:t>
      </w:r>
      <w:r w:rsidR="00535C24" w:rsidRPr="00D9232D">
        <w:rPr>
          <w:rFonts w:cs="Arabic Transparent" w:hint="cs"/>
          <w:rtl/>
        </w:rPr>
        <w:t>، ولذلك جاء</w:t>
      </w:r>
      <w:r w:rsidR="008B59DB" w:rsidRPr="00D9232D">
        <w:rPr>
          <w:rFonts w:cs="Arabic Transparent" w:hint="cs"/>
          <w:rtl/>
        </w:rPr>
        <w:t>ت</w:t>
      </w:r>
      <w:r w:rsidR="00535C24" w:rsidRPr="00D9232D">
        <w:rPr>
          <w:rFonts w:cs="Arabic Transparent" w:hint="cs"/>
          <w:rtl/>
        </w:rPr>
        <w:t xml:space="preserve"> قواعد</w:t>
      </w:r>
      <w:r w:rsidR="008B59DB" w:rsidRPr="00D9232D">
        <w:rPr>
          <w:rFonts w:cs="Arabic Transparent" w:hint="cs"/>
          <w:rtl/>
        </w:rPr>
        <w:t>ه مرتبة</w:t>
      </w:r>
      <w:r w:rsidR="00535C24" w:rsidRPr="00D9232D">
        <w:rPr>
          <w:rFonts w:cs="Arabic Transparent" w:hint="cs"/>
          <w:rtl/>
        </w:rPr>
        <w:t xml:space="preserve"> ترتيباً عشوائياً، حتى أنه جاء بقواعد الترجيح بالسنة النبوية بعد </w:t>
      </w:r>
      <w:r w:rsidR="008B59DB" w:rsidRPr="00D9232D">
        <w:rPr>
          <w:rFonts w:cs="Arabic Transparent" w:hint="cs"/>
          <w:rtl/>
        </w:rPr>
        <w:t>مجيء</w:t>
      </w:r>
      <w:r w:rsidR="00535C24" w:rsidRPr="00D9232D">
        <w:rPr>
          <w:rFonts w:cs="Arabic Transparent" w:hint="cs"/>
          <w:rtl/>
        </w:rPr>
        <w:t xml:space="preserve"> قواعد الاستعمال العربي، وما يتعلق بظاهر القرآن وطريقته</w:t>
      </w:r>
      <w:r w:rsidR="000F3B93"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790"/>
      </w:r>
      <w:r w:rsidRPr="00D9232D">
        <w:rPr>
          <w:rStyle w:val="FootnoteReference"/>
          <w:rFonts w:cs="Arabic Transparent"/>
          <w:rtl/>
        </w:rPr>
        <w:t>)</w:t>
      </w:r>
    </w:p>
    <w:p w14:paraId="43A88DAF" w14:textId="2E41D85F" w:rsidR="00961AE5" w:rsidRPr="00D9232D" w:rsidRDefault="00961AE5" w:rsidP="004870DF">
      <w:pPr>
        <w:bidi/>
        <w:spacing w:after="0" w:line="360" w:lineRule="auto"/>
        <w:jc w:val="both"/>
        <w:rPr>
          <w:rFonts w:cs="Arabic Transparent"/>
          <w:rtl/>
        </w:rPr>
      </w:pPr>
      <w:r w:rsidRPr="00D9232D">
        <w:rPr>
          <w:rFonts w:cs="Arabic Transparent"/>
          <w:b/>
          <w:bCs/>
          <w:u w:val="single"/>
          <w:rtl/>
        </w:rPr>
        <w:t>الرأي الثاني</w:t>
      </w:r>
      <w:r w:rsidRPr="00D9232D">
        <w:rPr>
          <w:rFonts w:cs="Arabic Transparent"/>
          <w:b/>
          <w:bCs/>
          <w:rtl/>
        </w:rPr>
        <w:t>:</w:t>
      </w:r>
      <w:r w:rsidRPr="00D9232D">
        <w:rPr>
          <w:rFonts w:cs="Arabic Transparent"/>
          <w:rtl/>
        </w:rPr>
        <w:t xml:space="preserve"> تقديم القواعد المأثورة، كتفسير القرآن بالقرآن ثم بالسنة ونحو ذلك، وهو </w:t>
      </w:r>
      <w:r w:rsidR="00614117" w:rsidRPr="00D9232D">
        <w:rPr>
          <w:rFonts w:cs="Arabic Transparent"/>
          <w:rtl/>
        </w:rPr>
        <w:t>مذهب</w:t>
      </w:r>
      <w:r w:rsidRPr="00D9232D">
        <w:rPr>
          <w:rFonts w:cs="Arabic Transparent"/>
          <w:rtl/>
        </w:rPr>
        <w:t xml:space="preserve"> الحربي في قواعده</w:t>
      </w:r>
      <w:r w:rsidR="00394DAB" w:rsidRPr="00D9232D">
        <w:rPr>
          <w:rStyle w:val="FootnoteReference"/>
          <w:rFonts w:cs="Arabic Transparent" w:hint="cs"/>
          <w:rtl/>
        </w:rPr>
        <w:t>.</w:t>
      </w:r>
      <w:r w:rsidR="001035A6" w:rsidRPr="00D9232D">
        <w:rPr>
          <w:rStyle w:val="FootnoteReference"/>
          <w:rFonts w:cs="Arabic Transparent"/>
          <w:rtl/>
        </w:rPr>
        <w:t>(</w:t>
      </w:r>
      <w:r w:rsidR="001035A6" w:rsidRPr="00D9232D">
        <w:rPr>
          <w:rStyle w:val="FootnoteReference"/>
          <w:rFonts w:cs="Arabic Transparent"/>
          <w:rtl/>
        </w:rPr>
        <w:footnoteReference w:id="791"/>
      </w:r>
      <w:r w:rsidR="001035A6" w:rsidRPr="00D9232D">
        <w:rPr>
          <w:rStyle w:val="FootnoteReference"/>
          <w:rFonts w:cs="Arabic Transparent"/>
          <w:rtl/>
        </w:rPr>
        <w:t>)</w:t>
      </w:r>
    </w:p>
    <w:p w14:paraId="0EA60C13" w14:textId="423E987C" w:rsidR="00497C7E" w:rsidRPr="00D9232D" w:rsidRDefault="00646FF1" w:rsidP="004870DF">
      <w:pPr>
        <w:bidi/>
        <w:spacing w:after="0" w:line="360" w:lineRule="auto"/>
        <w:jc w:val="both"/>
        <w:rPr>
          <w:rFonts w:cs="Arabic Transparent"/>
          <w:rtl/>
        </w:rPr>
      </w:pPr>
      <w:r w:rsidRPr="00D9232D">
        <w:rPr>
          <w:rFonts w:cs="Arabic Transparent" w:hint="cs"/>
          <w:b/>
          <w:bCs/>
          <w:u w:val="single"/>
          <w:rtl/>
        </w:rPr>
        <w:lastRenderedPageBreak/>
        <w:t>الترجيح</w:t>
      </w:r>
      <w:r w:rsidR="00497C7E" w:rsidRPr="00D9232D">
        <w:rPr>
          <w:rFonts w:cs="Arabic Transparent" w:hint="cs"/>
          <w:b/>
          <w:bCs/>
          <w:u w:val="single"/>
          <w:rtl/>
        </w:rPr>
        <w:t>:</w:t>
      </w:r>
    </w:p>
    <w:p w14:paraId="031F9A6D" w14:textId="7D91DF15" w:rsidR="00394DAB" w:rsidRPr="00D9232D" w:rsidRDefault="00F15BA2" w:rsidP="004870DF">
      <w:pPr>
        <w:bidi/>
        <w:spacing w:after="0" w:line="360" w:lineRule="auto"/>
        <w:ind w:firstLine="567"/>
        <w:jc w:val="both"/>
        <w:rPr>
          <w:rFonts w:cs="Arabic Transparent"/>
          <w:rtl/>
        </w:rPr>
      </w:pPr>
      <w:r w:rsidRPr="00D9232D">
        <w:rPr>
          <w:rFonts w:cs="Arabic Transparent"/>
          <w:rtl/>
        </w:rPr>
        <w:t xml:space="preserve">والصحيح أن </w:t>
      </w:r>
      <w:r w:rsidR="00614117" w:rsidRPr="00D9232D">
        <w:rPr>
          <w:rFonts w:cs="Arabic Transparent"/>
          <w:rtl/>
        </w:rPr>
        <w:t>كلا القولين صحيح من جهة دون جهة؛ ذلكم أن الآية التي يرد فيها نص</w:t>
      </w:r>
      <w:r w:rsidR="003B51FB" w:rsidRPr="00D9232D">
        <w:rPr>
          <w:rFonts w:cs="Arabic Transparent" w:hint="cs"/>
          <w:rtl/>
        </w:rPr>
        <w:t>ٌ</w:t>
      </w:r>
      <w:r w:rsidR="00614117" w:rsidRPr="00D9232D">
        <w:rPr>
          <w:rFonts w:cs="Arabic Transparent"/>
          <w:rtl/>
        </w:rPr>
        <w:t xml:space="preserve"> صحيح</w:t>
      </w:r>
      <w:r w:rsidR="003B51FB" w:rsidRPr="00D9232D">
        <w:rPr>
          <w:rFonts w:cs="Arabic Transparent" w:hint="cs"/>
          <w:rtl/>
        </w:rPr>
        <w:t>ٌ</w:t>
      </w:r>
      <w:r w:rsidR="00614117" w:rsidRPr="00D9232D">
        <w:rPr>
          <w:rFonts w:cs="Arabic Transparent"/>
          <w:rtl/>
        </w:rPr>
        <w:t xml:space="preserve"> صريح</w:t>
      </w:r>
      <w:r w:rsidR="003B51FB" w:rsidRPr="00D9232D">
        <w:rPr>
          <w:rFonts w:cs="Arabic Transparent" w:hint="cs"/>
          <w:rtl/>
        </w:rPr>
        <w:t>ٌ</w:t>
      </w:r>
      <w:r w:rsidR="000F2FA7" w:rsidRPr="00D9232D">
        <w:rPr>
          <w:rFonts w:cs="Arabic Transparent"/>
          <w:rtl/>
        </w:rPr>
        <w:t xml:space="preserve"> ضد قول آخر بُني على الاجتهاد، </w:t>
      </w:r>
      <w:r w:rsidR="000F2FA7" w:rsidRPr="00D9232D">
        <w:rPr>
          <w:rFonts w:cs="Arabic Transparent" w:hint="cs"/>
          <w:rtl/>
        </w:rPr>
        <w:t xml:space="preserve">فالسبيل إليها القواعد النصية من التفسير بالقرآن الصريح، والسنة الثابتة، والإجماع، </w:t>
      </w:r>
      <w:r w:rsidR="006111C2" w:rsidRPr="00D9232D">
        <w:rPr>
          <w:rFonts w:cs="Arabic Transparent" w:hint="cs"/>
          <w:rtl/>
        </w:rPr>
        <w:t xml:space="preserve">فهذه القواعد مقدمة على سائر القواعد التفسيرية، وهذا هو المعمول به عند المحققين من أهل التفسير </w:t>
      </w:r>
      <w:r w:rsidR="006111C2" w:rsidRPr="00D9232D">
        <w:rPr>
          <w:rFonts w:cs="Arabic Transparent"/>
          <w:rtl/>
        </w:rPr>
        <w:t>–</w:t>
      </w:r>
      <w:r w:rsidR="006111C2" w:rsidRPr="00D9232D">
        <w:rPr>
          <w:rFonts w:cs="Arabic Transparent" w:hint="cs"/>
          <w:rtl/>
        </w:rPr>
        <w:t>كما سيأتي</w:t>
      </w:r>
      <w:r w:rsidR="00054B7C">
        <w:rPr>
          <w:rFonts w:cs="Arabic Transparent" w:hint="cs"/>
          <w:rtl/>
        </w:rPr>
        <w:t>-</w:t>
      </w:r>
      <w:r w:rsidR="006111C2" w:rsidRPr="00D9232D">
        <w:rPr>
          <w:rFonts w:cs="Arabic Transparent" w:hint="cs"/>
          <w:rtl/>
        </w:rPr>
        <w:t xml:space="preserve"> </w:t>
      </w:r>
      <w:r w:rsidR="000F2FA7" w:rsidRPr="00D9232D">
        <w:rPr>
          <w:rFonts w:cs="Arabic Transparent" w:hint="cs"/>
          <w:rtl/>
        </w:rPr>
        <w:t>و</w:t>
      </w:r>
      <w:r w:rsidR="00614117" w:rsidRPr="00D9232D">
        <w:rPr>
          <w:rFonts w:cs="Arabic Transparent"/>
          <w:rtl/>
        </w:rPr>
        <w:t>النص والعقل يُوجب</w:t>
      </w:r>
      <w:r w:rsidR="003B51FB" w:rsidRPr="00D9232D">
        <w:rPr>
          <w:rFonts w:cs="Arabic Transparent" w:hint="cs"/>
          <w:rtl/>
        </w:rPr>
        <w:t>ان</w:t>
      </w:r>
      <w:r w:rsidR="00614117" w:rsidRPr="00D9232D">
        <w:rPr>
          <w:rFonts w:cs="Arabic Transparent"/>
          <w:rtl/>
        </w:rPr>
        <w:t xml:space="preserve"> علينا تقديم المنصوص على غير المنصوص</w:t>
      </w:r>
      <w:r w:rsidR="000F2FA7" w:rsidRPr="00D9232D">
        <w:rPr>
          <w:rFonts w:cs="Arabic Transparent" w:hint="cs"/>
          <w:rtl/>
        </w:rPr>
        <w:t>، وهذا ما أرشدنا إليه الكتاب والسنة وعلماء الأمة، قال تعالى</w:t>
      </w:r>
      <w:r w:rsidR="000F2FA7" w:rsidRPr="00D9232D">
        <w:rPr>
          <w:rFonts w:hint="cs"/>
          <w:rtl/>
        </w:rPr>
        <w:t xml:space="preserve"> </w:t>
      </w:r>
      <w:r w:rsidR="000F2FA7"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123" w:hint="cs"/>
          <w:szCs w:val="32"/>
          <w:rtl/>
        </w:rPr>
        <w:instrText>ﭷ</w:instrText>
      </w:r>
      <w:r w:rsidR="00AF7813" w:rsidRPr="00D9232D">
        <w:rPr>
          <w:rFonts w:cs="QCF_P123"/>
          <w:szCs w:val="32"/>
          <w:rtl/>
        </w:rPr>
        <w:instrText xml:space="preserve"> </w:instrText>
      </w:r>
      <w:r w:rsidR="00AF7813" w:rsidRPr="00D9232D">
        <w:rPr>
          <w:rFonts w:cs="QCF_P123" w:hint="cs"/>
          <w:szCs w:val="32"/>
          <w:rtl/>
        </w:rPr>
        <w:instrText>ﭸ</w:instrText>
      </w:r>
      <w:r w:rsidR="00AF7813" w:rsidRPr="00D9232D">
        <w:rPr>
          <w:rFonts w:cs="QCF_P123"/>
          <w:szCs w:val="32"/>
          <w:rtl/>
        </w:rPr>
        <w:instrText xml:space="preserve"> </w:instrText>
      </w:r>
      <w:r w:rsidR="00AF7813" w:rsidRPr="00D9232D">
        <w:rPr>
          <w:rFonts w:cs="QCF_P123" w:hint="cs"/>
          <w:szCs w:val="32"/>
          <w:rtl/>
        </w:rPr>
        <w:instrText>ﭹ</w:instrText>
      </w:r>
      <w:r w:rsidR="00AF7813" w:rsidRPr="00D9232D">
        <w:rPr>
          <w:rFonts w:cs="QCF_P123"/>
          <w:szCs w:val="32"/>
          <w:rtl/>
        </w:rPr>
        <w:instrText xml:space="preserve"> </w:instrText>
      </w:r>
      <w:r w:rsidR="00AF7813" w:rsidRPr="00D9232D">
        <w:rPr>
          <w:rFonts w:cs="QCF_P123" w:hint="cs"/>
          <w:szCs w:val="32"/>
          <w:rtl/>
        </w:rPr>
        <w:instrText>ﭺ</w:instrText>
      </w:r>
      <w:r w:rsidR="00AF7813" w:rsidRPr="00D9232D">
        <w:rPr>
          <w:rFonts w:cs="QCF_P123"/>
          <w:szCs w:val="32"/>
          <w:rtl/>
        </w:rPr>
        <w:instrText xml:space="preserve"> </w:instrText>
      </w:r>
      <w:r w:rsidR="00AF7813" w:rsidRPr="00D9232D">
        <w:rPr>
          <w:rFonts w:cs="QCF_P123" w:hint="cs"/>
          <w:szCs w:val="32"/>
          <w:rtl/>
        </w:rPr>
        <w:instrText>ﭻﭼ</w:instrText>
      </w:r>
      <w:r w:rsidR="00AF7813" w:rsidRPr="00D9232D">
        <w:rPr>
          <w:rFonts w:cs="QCF_P123"/>
          <w:szCs w:val="32"/>
          <w:rtl/>
        </w:rPr>
        <w:instrText xml:space="preserve"> </w:instrText>
      </w:r>
      <w:r w:rsidR="00AF7813" w:rsidRPr="00D9232D">
        <w:rPr>
          <w:rFonts w:cs="QCF_P123" w:hint="cs"/>
          <w:szCs w:val="32"/>
          <w:rtl/>
        </w:rPr>
        <w:instrText>ﭽ</w:instrText>
      </w:r>
      <w:r w:rsidR="00AF7813" w:rsidRPr="00D9232D">
        <w:rPr>
          <w:rFonts w:cs="QCF_P123"/>
          <w:szCs w:val="32"/>
          <w:rtl/>
        </w:rPr>
        <w:instrText xml:space="preserve"> </w:instrText>
      </w:r>
      <w:r w:rsidR="00AF7813" w:rsidRPr="00D9232D">
        <w:rPr>
          <w:rFonts w:cs="QCF_P123" w:hint="cs"/>
          <w:szCs w:val="32"/>
          <w:rtl/>
        </w:rPr>
        <w:instrText>ﭾ</w:instrText>
      </w:r>
      <w:r w:rsidR="00AF7813" w:rsidRPr="00D9232D">
        <w:rPr>
          <w:rFonts w:cs="QCF_P123"/>
          <w:szCs w:val="32"/>
          <w:rtl/>
        </w:rPr>
        <w:instrText xml:space="preserve"> </w:instrText>
      </w:r>
      <w:r w:rsidR="00AF7813" w:rsidRPr="00D9232D">
        <w:rPr>
          <w:rFonts w:cs="QCF_P123" w:hint="cs"/>
          <w:szCs w:val="32"/>
          <w:rtl/>
        </w:rPr>
        <w:instrText>ﭿ</w:instrText>
      </w:r>
      <w:r w:rsidR="00AF7813" w:rsidRPr="00D9232D">
        <w:rPr>
          <w:rFonts w:cs="QCF_P123"/>
          <w:szCs w:val="32"/>
          <w:rtl/>
        </w:rPr>
        <w:instrText xml:space="preserve"> </w:instrText>
      </w:r>
      <w:r w:rsidR="00AF7813" w:rsidRPr="00D9232D">
        <w:rPr>
          <w:rFonts w:cs="QCF_P123" w:hint="cs"/>
          <w:szCs w:val="32"/>
          <w:rtl/>
        </w:rPr>
        <w:instrText>ﮀ</w:instrText>
      </w:r>
      <w:r w:rsidR="00AF7813" w:rsidRPr="00D9232D">
        <w:rPr>
          <w:rFonts w:cs="QCF_P123"/>
          <w:szCs w:val="32"/>
          <w:rtl/>
        </w:rPr>
        <w:instrText xml:space="preserve"> </w:instrText>
      </w:r>
      <w:r w:rsidR="00AF7813" w:rsidRPr="00D9232D">
        <w:rPr>
          <w:rFonts w:cs="QCF_P123" w:hint="cs"/>
          <w:szCs w:val="32"/>
          <w:rtl/>
        </w:rPr>
        <w:instrText>ﮁ</w:instrText>
      </w:r>
      <w:r w:rsidR="00AF7813" w:rsidRPr="00D9232D">
        <w:rPr>
          <w:rFonts w:cs="QCF_P123"/>
          <w:szCs w:val="32"/>
          <w:rtl/>
        </w:rPr>
        <w:instrText xml:space="preserve"> </w:instrText>
      </w:r>
      <w:r w:rsidR="00AF7813" w:rsidRPr="00D9232D">
        <w:rPr>
          <w:rFonts w:cs="QCF_P123" w:hint="cs"/>
          <w:szCs w:val="32"/>
          <w:rtl/>
        </w:rPr>
        <w:instrText>ﮂ</w:instrText>
      </w:r>
      <w:r w:rsidR="00AF7813" w:rsidRPr="00D9232D">
        <w:rPr>
          <w:rFonts w:cs="QCF_P123"/>
          <w:szCs w:val="32"/>
          <w:rtl/>
        </w:rPr>
        <w:instrText xml:space="preserve"> </w:instrText>
      </w:r>
      <w:r w:rsidR="00AF7813" w:rsidRPr="00D9232D">
        <w:rPr>
          <w:rFonts w:cs="QCF_P123" w:hint="cs"/>
          <w:szCs w:val="32"/>
          <w:rtl/>
        </w:rPr>
        <w:instrText>ﮃ</w:instrText>
      </w:r>
      <w:r w:rsidR="00AF7813" w:rsidRPr="00D9232D">
        <w:rPr>
          <w:rFonts w:cs="QCF_P123"/>
          <w:szCs w:val="32"/>
          <w:rtl/>
        </w:rPr>
        <w:instrText xml:space="preserve"> </w:instrText>
      </w:r>
      <w:r w:rsidR="00AF7813" w:rsidRPr="00D9232D">
        <w:rPr>
          <w:rFonts w:cs="QCF_P123" w:hint="cs"/>
          <w:szCs w:val="32"/>
          <w:rtl/>
        </w:rPr>
        <w:instrText>ﮄ</w:instrText>
      </w:r>
      <w:r w:rsidR="00AF7813" w:rsidRPr="00D9232D">
        <w:rPr>
          <w:rFonts w:cs="QCF_P123"/>
          <w:szCs w:val="32"/>
          <w:rtl/>
        </w:rPr>
        <w:instrText xml:space="preserve"> </w:instrText>
      </w:r>
      <w:r w:rsidR="00AF7813" w:rsidRPr="00D9232D">
        <w:rPr>
          <w:rFonts w:cs="QCF_P123" w:hint="cs"/>
          <w:szCs w:val="32"/>
          <w:rtl/>
        </w:rPr>
        <w:instrText>ﮅ</w:instrText>
      </w:r>
      <w:r w:rsidR="00AF7813" w:rsidRPr="00D9232D">
        <w:rPr>
          <w:rFonts w:ascii="ATraditional Arabic" w:hAnsi="ATraditional Arabic" w:cs="ATraditional Arabic"/>
          <w:rtl/>
        </w:rPr>
        <w:instrText>} [سورة المائدة 5/92]</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0F2FA7" w:rsidRPr="00D9232D">
        <w:rPr>
          <w:rFonts w:cs="QCF_P123" w:hint="cs"/>
          <w:szCs w:val="32"/>
          <w:rtl/>
        </w:rPr>
        <w:t>ﭷ</w:t>
      </w:r>
      <w:r w:rsidR="000F2FA7" w:rsidRPr="00D9232D">
        <w:rPr>
          <w:rFonts w:cs="QCF_P123"/>
          <w:szCs w:val="32"/>
          <w:rtl/>
        </w:rPr>
        <w:t xml:space="preserve"> </w:t>
      </w:r>
      <w:r w:rsidR="000F2FA7" w:rsidRPr="00D9232D">
        <w:rPr>
          <w:rFonts w:cs="QCF_P123" w:hint="cs"/>
          <w:szCs w:val="32"/>
          <w:rtl/>
        </w:rPr>
        <w:t>ﭸ</w:t>
      </w:r>
      <w:r w:rsidR="000F2FA7" w:rsidRPr="00D9232D">
        <w:rPr>
          <w:rFonts w:cs="QCF_P123"/>
          <w:szCs w:val="32"/>
          <w:rtl/>
        </w:rPr>
        <w:t xml:space="preserve"> </w:t>
      </w:r>
      <w:r w:rsidR="000F2FA7" w:rsidRPr="00D9232D">
        <w:rPr>
          <w:rFonts w:cs="QCF_P123" w:hint="cs"/>
          <w:szCs w:val="32"/>
          <w:rtl/>
        </w:rPr>
        <w:t>ﭹ</w:t>
      </w:r>
      <w:r w:rsidR="000F2FA7" w:rsidRPr="00D9232D">
        <w:rPr>
          <w:rFonts w:cs="QCF_P123"/>
          <w:szCs w:val="32"/>
          <w:rtl/>
        </w:rPr>
        <w:t xml:space="preserve"> </w:t>
      </w:r>
      <w:r w:rsidR="000F2FA7" w:rsidRPr="00D9232D">
        <w:rPr>
          <w:rFonts w:cs="QCF_P123" w:hint="cs"/>
          <w:szCs w:val="32"/>
          <w:rtl/>
        </w:rPr>
        <w:t>ﭺ</w:t>
      </w:r>
      <w:r w:rsidR="000F2FA7" w:rsidRPr="00D9232D">
        <w:rPr>
          <w:rFonts w:cs="QCF_P123"/>
          <w:szCs w:val="32"/>
          <w:rtl/>
        </w:rPr>
        <w:t xml:space="preserve"> </w:t>
      </w:r>
      <w:r w:rsidR="000F2FA7" w:rsidRPr="00D9232D">
        <w:rPr>
          <w:rFonts w:cs="QCF_P123" w:hint="cs"/>
          <w:szCs w:val="32"/>
          <w:rtl/>
        </w:rPr>
        <w:t>ﭻﭼ</w:t>
      </w:r>
      <w:r w:rsidR="000F2FA7" w:rsidRPr="00D9232D">
        <w:rPr>
          <w:rFonts w:cs="QCF_P123"/>
          <w:szCs w:val="32"/>
          <w:rtl/>
        </w:rPr>
        <w:t xml:space="preserve"> </w:t>
      </w:r>
      <w:r w:rsidR="000F2FA7" w:rsidRPr="00D9232D">
        <w:rPr>
          <w:rFonts w:cs="QCF_P123" w:hint="cs"/>
          <w:szCs w:val="32"/>
          <w:rtl/>
        </w:rPr>
        <w:t>ﭽ</w:t>
      </w:r>
      <w:r w:rsidR="000F2FA7" w:rsidRPr="00D9232D">
        <w:rPr>
          <w:rFonts w:cs="QCF_P123"/>
          <w:szCs w:val="32"/>
          <w:rtl/>
        </w:rPr>
        <w:t xml:space="preserve"> </w:t>
      </w:r>
      <w:r w:rsidR="000F2FA7" w:rsidRPr="00D9232D">
        <w:rPr>
          <w:rFonts w:cs="QCF_P123" w:hint="cs"/>
          <w:szCs w:val="32"/>
          <w:rtl/>
        </w:rPr>
        <w:t>ﭾ</w:t>
      </w:r>
      <w:r w:rsidR="000F2FA7" w:rsidRPr="00D9232D">
        <w:rPr>
          <w:rFonts w:cs="QCF_P123"/>
          <w:szCs w:val="32"/>
          <w:rtl/>
        </w:rPr>
        <w:t xml:space="preserve"> </w:t>
      </w:r>
      <w:r w:rsidR="000F2FA7" w:rsidRPr="00D9232D">
        <w:rPr>
          <w:rFonts w:cs="QCF_P123" w:hint="cs"/>
          <w:szCs w:val="32"/>
          <w:rtl/>
        </w:rPr>
        <w:t>ﭿ</w:t>
      </w:r>
      <w:r w:rsidR="000F2FA7" w:rsidRPr="00D9232D">
        <w:rPr>
          <w:rFonts w:cs="QCF_P123"/>
          <w:szCs w:val="32"/>
          <w:rtl/>
        </w:rPr>
        <w:t xml:space="preserve"> </w:t>
      </w:r>
      <w:r w:rsidR="000F2FA7" w:rsidRPr="00D9232D">
        <w:rPr>
          <w:rFonts w:cs="QCF_P123" w:hint="cs"/>
          <w:szCs w:val="32"/>
          <w:rtl/>
        </w:rPr>
        <w:t>ﮀ</w:t>
      </w:r>
      <w:r w:rsidR="000F2FA7" w:rsidRPr="00D9232D">
        <w:rPr>
          <w:rFonts w:cs="QCF_P123"/>
          <w:szCs w:val="32"/>
          <w:rtl/>
        </w:rPr>
        <w:t xml:space="preserve"> </w:t>
      </w:r>
      <w:r w:rsidR="000F2FA7" w:rsidRPr="00D9232D">
        <w:rPr>
          <w:rFonts w:cs="QCF_P123" w:hint="cs"/>
          <w:szCs w:val="32"/>
          <w:rtl/>
        </w:rPr>
        <w:t>ﮁ</w:t>
      </w:r>
      <w:r w:rsidR="000F2FA7" w:rsidRPr="00D9232D">
        <w:rPr>
          <w:rFonts w:cs="QCF_P123"/>
          <w:szCs w:val="32"/>
          <w:rtl/>
        </w:rPr>
        <w:t xml:space="preserve"> </w:t>
      </w:r>
      <w:r w:rsidR="000F2FA7" w:rsidRPr="00D9232D">
        <w:rPr>
          <w:rFonts w:cs="QCF_P123" w:hint="cs"/>
          <w:szCs w:val="32"/>
          <w:rtl/>
        </w:rPr>
        <w:t>ﮂ</w:t>
      </w:r>
      <w:r w:rsidR="000F2FA7" w:rsidRPr="00D9232D">
        <w:rPr>
          <w:rFonts w:cs="QCF_P123"/>
          <w:szCs w:val="32"/>
          <w:rtl/>
        </w:rPr>
        <w:t xml:space="preserve"> </w:t>
      </w:r>
      <w:r w:rsidR="000F2FA7" w:rsidRPr="00D9232D">
        <w:rPr>
          <w:rFonts w:cs="QCF_P123" w:hint="cs"/>
          <w:szCs w:val="32"/>
          <w:rtl/>
        </w:rPr>
        <w:t>ﮃ</w:t>
      </w:r>
      <w:r w:rsidR="000F2FA7" w:rsidRPr="00D9232D">
        <w:rPr>
          <w:rFonts w:cs="QCF_P123"/>
          <w:szCs w:val="32"/>
          <w:rtl/>
        </w:rPr>
        <w:t xml:space="preserve"> </w:t>
      </w:r>
      <w:r w:rsidR="000F2FA7" w:rsidRPr="00D9232D">
        <w:rPr>
          <w:rFonts w:cs="QCF_P123" w:hint="cs"/>
          <w:szCs w:val="32"/>
          <w:rtl/>
        </w:rPr>
        <w:t>ﮄ</w:t>
      </w:r>
      <w:r w:rsidR="000F2FA7" w:rsidRPr="00D9232D">
        <w:rPr>
          <w:rFonts w:cs="QCF_P123"/>
          <w:szCs w:val="32"/>
          <w:rtl/>
        </w:rPr>
        <w:t xml:space="preserve"> </w:t>
      </w:r>
      <w:r w:rsidR="000F2FA7" w:rsidRPr="00D9232D">
        <w:rPr>
          <w:rFonts w:cs="QCF_P123" w:hint="cs"/>
          <w:szCs w:val="32"/>
          <w:rtl/>
        </w:rPr>
        <w:t>ﮅ</w:t>
      </w:r>
      <w:r w:rsidR="000F2FA7" w:rsidRPr="00D9232D">
        <w:rPr>
          <w:rFonts w:cs="ATraditional Arabic"/>
          <w:szCs w:val="32"/>
          <w:rtl/>
        </w:rPr>
        <w:t>}</w:t>
      </w:r>
      <w:r w:rsidR="000F2FA7" w:rsidRPr="00D9232D">
        <w:rPr>
          <w:rFonts w:cs="ATraditional Arabic"/>
          <w:szCs w:val="30"/>
          <w:rtl/>
        </w:rPr>
        <w:t xml:space="preserve"> </w:t>
      </w:r>
      <w:r w:rsidR="000F2FA7" w:rsidRPr="00D9232D">
        <w:rPr>
          <w:rFonts w:cs="Arabic Transparent"/>
          <w:szCs w:val="30"/>
          <w:rtl/>
        </w:rPr>
        <w:t>[سورة المائدة:92]</w:t>
      </w:r>
      <w:r w:rsidR="00614117" w:rsidRPr="00D9232D">
        <w:rPr>
          <w:rFonts w:cs="Arabic Transparent"/>
          <w:rtl/>
        </w:rPr>
        <w:t>، و</w:t>
      </w:r>
      <w:r w:rsidR="00EE348E" w:rsidRPr="00D9232D">
        <w:rPr>
          <w:rFonts w:cs="Arabic Transparent"/>
          <w:rtl/>
        </w:rPr>
        <w:t>القاعدة العامة عند العلماء تقول:(</w:t>
      </w:r>
      <w:r w:rsidR="00C77A02" w:rsidRPr="00D9232D">
        <w:rPr>
          <w:rFonts w:cs="Arabic Transparent"/>
          <w:rtl/>
        </w:rPr>
        <w:t>لا اجتهاد مع النص</w:t>
      </w:r>
      <w:r w:rsidR="000823F0" w:rsidRPr="00D9232D">
        <w:rPr>
          <w:rFonts w:cs="Arabic Transparent" w:hint="cs"/>
          <w:rtl/>
        </w:rPr>
        <w:t>)</w:t>
      </w:r>
      <w:r w:rsidR="00EE348E" w:rsidRPr="00D9232D">
        <w:rPr>
          <w:rStyle w:val="FootnoteReference"/>
          <w:rFonts w:cs="Arabic Transparent"/>
          <w:rtl/>
        </w:rPr>
        <w:t>(</w:t>
      </w:r>
      <w:r w:rsidR="00EE348E" w:rsidRPr="00D9232D">
        <w:rPr>
          <w:rStyle w:val="FootnoteReference"/>
          <w:rFonts w:cs="Arabic Transparent"/>
          <w:rtl/>
        </w:rPr>
        <w:footnoteReference w:id="792"/>
      </w:r>
      <w:r w:rsidR="00EE348E" w:rsidRPr="00D9232D">
        <w:rPr>
          <w:rStyle w:val="FootnoteReference"/>
          <w:rFonts w:cs="Arabic Transparent"/>
          <w:rtl/>
        </w:rPr>
        <w:t>)</w:t>
      </w:r>
      <w:r w:rsidR="00614117" w:rsidRPr="00D9232D">
        <w:rPr>
          <w:rFonts w:cs="Arabic Transparent"/>
          <w:rtl/>
        </w:rPr>
        <w:t>،</w:t>
      </w:r>
      <w:r w:rsidR="00EE348E" w:rsidRPr="00D9232D">
        <w:rPr>
          <w:rFonts w:cs="Arabic Transparent"/>
          <w:rtl/>
        </w:rPr>
        <w:t xml:space="preserve"> وهذه القاعدة تمنع الاعتراض على النص إذا تقدم، وليس الاجتهاد في النص بعد قبوله</w:t>
      </w:r>
      <w:r w:rsidR="00414A8A" w:rsidRPr="00D9232D">
        <w:rPr>
          <w:rFonts w:cs="Arabic Transparent"/>
          <w:rtl/>
        </w:rPr>
        <w:t>، قال الشافعي:(والعلم طبقات شتى</w:t>
      </w:r>
      <w:r w:rsidR="00394DAB" w:rsidRPr="00D9232D">
        <w:rPr>
          <w:rFonts w:cs="Arabic Transparent" w:hint="cs"/>
          <w:rtl/>
        </w:rPr>
        <w:t>:</w:t>
      </w:r>
    </w:p>
    <w:p w14:paraId="6E740975" w14:textId="0DB67783" w:rsidR="00394DAB" w:rsidRPr="00D9232D" w:rsidRDefault="00414A8A" w:rsidP="004870DF">
      <w:pPr>
        <w:bidi/>
        <w:spacing w:after="0" w:line="360" w:lineRule="auto"/>
        <w:jc w:val="both"/>
        <w:rPr>
          <w:rFonts w:cs="Arabic Transparent"/>
          <w:rtl/>
        </w:rPr>
      </w:pPr>
      <w:r w:rsidRPr="00D9232D">
        <w:rPr>
          <w:rFonts w:cs="Arabic Transparent"/>
          <w:b/>
          <w:bCs/>
          <w:rtl/>
        </w:rPr>
        <w:t>الأولى</w:t>
      </w:r>
      <w:r w:rsidRPr="00D9232D">
        <w:rPr>
          <w:rFonts w:cs="Arabic Transparent"/>
          <w:rtl/>
        </w:rPr>
        <w:t>: الكتاب والسنة إذا ثبتت السنة</w:t>
      </w:r>
      <w:r w:rsidR="00394DAB" w:rsidRPr="00D9232D">
        <w:rPr>
          <w:rFonts w:cs="Arabic Transparent" w:hint="cs"/>
          <w:rtl/>
        </w:rPr>
        <w:t>.</w:t>
      </w:r>
    </w:p>
    <w:p w14:paraId="749BC0BE" w14:textId="2C138BB9" w:rsidR="00394DAB" w:rsidRPr="00D9232D" w:rsidRDefault="00414A8A" w:rsidP="004870DF">
      <w:pPr>
        <w:bidi/>
        <w:spacing w:after="0" w:line="360" w:lineRule="auto"/>
        <w:jc w:val="both"/>
        <w:rPr>
          <w:rFonts w:cs="Arabic Transparent"/>
          <w:rtl/>
        </w:rPr>
      </w:pPr>
      <w:r w:rsidRPr="00D9232D">
        <w:rPr>
          <w:rFonts w:cs="Arabic Transparent"/>
          <w:b/>
          <w:bCs/>
          <w:rtl/>
        </w:rPr>
        <w:t>ثم</w:t>
      </w:r>
      <w:r w:rsidRPr="00D9232D">
        <w:rPr>
          <w:rFonts w:cs="Arabic Transparent"/>
          <w:rtl/>
        </w:rPr>
        <w:t xml:space="preserve"> </w:t>
      </w:r>
      <w:r w:rsidRPr="00D9232D">
        <w:rPr>
          <w:rFonts w:cs="Arabic Transparent"/>
          <w:b/>
          <w:bCs/>
          <w:rtl/>
        </w:rPr>
        <w:t>الثانية</w:t>
      </w:r>
      <w:r w:rsidRPr="00D9232D">
        <w:rPr>
          <w:rFonts w:cs="Arabic Transparent"/>
          <w:rtl/>
        </w:rPr>
        <w:t>: الإجماع فيما ليس فيه كتاب ولا سنة</w:t>
      </w:r>
      <w:r w:rsidR="00394DAB" w:rsidRPr="00D9232D">
        <w:rPr>
          <w:rFonts w:cs="Arabic Transparent" w:hint="cs"/>
          <w:rtl/>
        </w:rPr>
        <w:t>.</w:t>
      </w:r>
    </w:p>
    <w:p w14:paraId="163E37E1" w14:textId="0862A796" w:rsidR="00394DAB" w:rsidRPr="00D9232D" w:rsidRDefault="00414A8A" w:rsidP="004870DF">
      <w:pPr>
        <w:bidi/>
        <w:spacing w:after="0" w:line="360" w:lineRule="auto"/>
        <w:jc w:val="both"/>
        <w:rPr>
          <w:rFonts w:cs="Arabic Transparent"/>
          <w:rtl/>
        </w:rPr>
      </w:pPr>
      <w:r w:rsidRPr="00D9232D">
        <w:rPr>
          <w:rFonts w:cs="Arabic Transparent"/>
          <w:b/>
          <w:bCs/>
          <w:rtl/>
        </w:rPr>
        <w:t>والثالثة</w:t>
      </w:r>
      <w:r w:rsidRPr="00D9232D">
        <w:rPr>
          <w:rFonts w:cs="Arabic Transparent"/>
          <w:rtl/>
        </w:rPr>
        <w:t>: أن ي</w:t>
      </w:r>
      <w:r w:rsidR="003B51FB" w:rsidRPr="00D9232D">
        <w:rPr>
          <w:rFonts w:cs="Arabic Transparent" w:hint="cs"/>
          <w:rtl/>
        </w:rPr>
        <w:t>ق</w:t>
      </w:r>
      <w:r w:rsidRPr="00D9232D">
        <w:rPr>
          <w:rFonts w:cs="Arabic Transparent"/>
          <w:rtl/>
        </w:rPr>
        <w:t xml:space="preserve">ول بعض أصحاب النبي –صلى الله عليه وسلم- </w:t>
      </w:r>
      <w:r w:rsidR="003B51FB" w:rsidRPr="00D9232D">
        <w:rPr>
          <w:rFonts w:cs="Arabic Transparent" w:hint="cs"/>
          <w:rtl/>
        </w:rPr>
        <w:t xml:space="preserve">قولاً </w:t>
      </w:r>
      <w:r w:rsidRPr="00D9232D">
        <w:rPr>
          <w:rFonts w:cs="Arabic Transparent"/>
          <w:rtl/>
        </w:rPr>
        <w:t>ولا نعلم له مخالفاً منهم</w:t>
      </w:r>
      <w:r w:rsidR="00394DAB" w:rsidRPr="00D9232D">
        <w:rPr>
          <w:rFonts w:cs="Arabic Transparent" w:hint="cs"/>
          <w:rtl/>
        </w:rPr>
        <w:t>.</w:t>
      </w:r>
    </w:p>
    <w:p w14:paraId="6BF27A25" w14:textId="38483990" w:rsidR="00394DAB" w:rsidRPr="00D9232D" w:rsidRDefault="00414A8A" w:rsidP="004870DF">
      <w:pPr>
        <w:bidi/>
        <w:spacing w:after="0" w:line="360" w:lineRule="auto"/>
        <w:jc w:val="both"/>
        <w:rPr>
          <w:rFonts w:cs="Arabic Transparent"/>
          <w:rtl/>
        </w:rPr>
      </w:pPr>
      <w:r w:rsidRPr="00D9232D">
        <w:rPr>
          <w:rFonts w:cs="Arabic Transparent"/>
          <w:b/>
          <w:bCs/>
          <w:rtl/>
        </w:rPr>
        <w:t>والرابعة</w:t>
      </w:r>
      <w:r w:rsidRPr="00D9232D">
        <w:rPr>
          <w:rFonts w:cs="Arabic Transparent"/>
          <w:rtl/>
        </w:rPr>
        <w:t>: اختلاف أصحاب النبي –صلى الله عليه وسلم- في ذلك</w:t>
      </w:r>
      <w:r w:rsidR="00394DAB" w:rsidRPr="00D9232D">
        <w:rPr>
          <w:rFonts w:cs="Arabic Transparent" w:hint="cs"/>
          <w:rtl/>
        </w:rPr>
        <w:t>.</w:t>
      </w:r>
    </w:p>
    <w:p w14:paraId="6E146094" w14:textId="77777777" w:rsidR="00497C7E" w:rsidRPr="00D9232D" w:rsidRDefault="00414A8A" w:rsidP="004870DF">
      <w:pPr>
        <w:bidi/>
        <w:spacing w:after="0" w:line="360" w:lineRule="auto"/>
        <w:jc w:val="both"/>
        <w:rPr>
          <w:rFonts w:cs="Arabic Transparent"/>
          <w:rtl/>
        </w:rPr>
      </w:pPr>
      <w:r w:rsidRPr="00D9232D">
        <w:rPr>
          <w:rFonts w:cs="Arabic Transparent"/>
          <w:b/>
          <w:bCs/>
          <w:rtl/>
        </w:rPr>
        <w:t>والخامسة</w:t>
      </w:r>
      <w:r w:rsidRPr="00D9232D">
        <w:rPr>
          <w:rFonts w:cs="Arabic Transparent"/>
          <w:rtl/>
        </w:rPr>
        <w:t>: القياس</w:t>
      </w:r>
      <w:r w:rsidRPr="00D9232D">
        <w:rPr>
          <w:rStyle w:val="FootnoteReference"/>
          <w:rFonts w:cs="Arabic Transparent"/>
          <w:rtl/>
        </w:rPr>
        <w:t>)</w:t>
      </w:r>
      <w:r w:rsidR="00394DAB"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793"/>
      </w:r>
      <w:r w:rsidRPr="00D9232D">
        <w:rPr>
          <w:rStyle w:val="FootnoteReference"/>
          <w:rFonts w:cs="Arabic Transparent"/>
          <w:rtl/>
        </w:rPr>
        <w:t>)</w:t>
      </w:r>
    </w:p>
    <w:p w14:paraId="7A7E3EC6" w14:textId="1BFDED63" w:rsidR="00383BF1" w:rsidRPr="00D9232D" w:rsidRDefault="00414A8A" w:rsidP="004870DF">
      <w:pPr>
        <w:bidi/>
        <w:spacing w:after="0" w:line="360" w:lineRule="auto"/>
        <w:ind w:firstLine="567"/>
        <w:jc w:val="both"/>
        <w:rPr>
          <w:rFonts w:cs="Arabic Transparent"/>
          <w:rtl/>
        </w:rPr>
      </w:pPr>
      <w:r w:rsidRPr="00D9232D">
        <w:rPr>
          <w:rFonts w:cs="Arabic Transparent"/>
          <w:rtl/>
        </w:rPr>
        <w:t>وكأن الشافعي –رحمه ال</w:t>
      </w:r>
      <w:r w:rsidR="00394DAB" w:rsidRPr="00D9232D">
        <w:rPr>
          <w:rFonts w:cs="Arabic Transparent" w:hint="cs"/>
          <w:rtl/>
        </w:rPr>
        <w:t>ل</w:t>
      </w:r>
      <w:r w:rsidRPr="00D9232D">
        <w:rPr>
          <w:rFonts w:cs="Arabic Transparent"/>
          <w:rtl/>
        </w:rPr>
        <w:t>ه- يرسم لنا القواعد التفسيرية تقعيداً، وهذا القول في غاية الأهمية من إمام كبير صاحب تأصي</w:t>
      </w:r>
      <w:r w:rsidR="00FF500D" w:rsidRPr="00D9232D">
        <w:rPr>
          <w:rFonts w:cs="Arabic Transparent"/>
          <w:rtl/>
        </w:rPr>
        <w:t>لات</w:t>
      </w:r>
      <w:r w:rsidR="000F2FA7" w:rsidRPr="00D9232D">
        <w:rPr>
          <w:rFonts w:cs="Arabic Transparent" w:hint="cs"/>
          <w:rtl/>
        </w:rPr>
        <w:t xml:space="preserve"> </w:t>
      </w:r>
      <w:r w:rsidR="00FF500D" w:rsidRPr="00D9232D">
        <w:rPr>
          <w:rFonts w:cs="Arabic Transparent"/>
          <w:rtl/>
        </w:rPr>
        <w:t>أصولية طُبقت على القرآن الكريم –كما في كتابه الرسالة</w:t>
      </w:r>
      <w:r w:rsidR="00054B7C">
        <w:rPr>
          <w:rFonts w:cs="Arabic Transparent"/>
          <w:rtl/>
        </w:rPr>
        <w:t>-</w:t>
      </w:r>
      <w:r w:rsidR="00FF500D" w:rsidRPr="00D9232D">
        <w:rPr>
          <w:rFonts w:cs="Arabic Transparent"/>
          <w:rtl/>
        </w:rPr>
        <w:t xml:space="preserve"> </w:t>
      </w:r>
      <w:r w:rsidRPr="00D9232D">
        <w:rPr>
          <w:rFonts w:cs="Arabic Transparent"/>
          <w:rtl/>
        </w:rPr>
        <w:t>و</w:t>
      </w:r>
      <w:r w:rsidR="008E65B5" w:rsidRPr="00D9232D">
        <w:rPr>
          <w:rFonts w:cs="Arabic Transparent"/>
          <w:rtl/>
        </w:rPr>
        <w:t>قال الجويني:(لو كان الخبر الذي نقله الأثبات نصاً في معارض</w:t>
      </w:r>
      <w:r w:rsidR="003B51FB" w:rsidRPr="00D9232D">
        <w:rPr>
          <w:rFonts w:cs="Arabic Transparent" w:hint="cs"/>
          <w:rtl/>
        </w:rPr>
        <w:t>ة</w:t>
      </w:r>
      <w:r w:rsidR="008E65B5" w:rsidRPr="00D9232D">
        <w:rPr>
          <w:rFonts w:cs="Arabic Transparent"/>
          <w:rtl/>
        </w:rPr>
        <w:t xml:space="preserve"> ظاهر، فالنص مقدم على الظاهر من الكتاب والسنة</w:t>
      </w:r>
      <w:r w:rsidR="008E65B5" w:rsidRPr="00D9232D">
        <w:rPr>
          <w:rStyle w:val="FootnoteReference"/>
          <w:rFonts w:cs="Arabic Transparent"/>
          <w:rtl/>
        </w:rPr>
        <w:t>)</w:t>
      </w:r>
      <w:r w:rsidR="00483B4E" w:rsidRPr="00D9232D">
        <w:rPr>
          <w:rStyle w:val="FootnoteReference"/>
          <w:rFonts w:cs="Arabic Transparent"/>
          <w:rtl/>
        </w:rPr>
        <w:t>(</w:t>
      </w:r>
      <w:r w:rsidR="00483B4E" w:rsidRPr="00D9232D">
        <w:rPr>
          <w:rStyle w:val="FootnoteReference"/>
          <w:rFonts w:cs="Arabic Transparent"/>
          <w:rtl/>
        </w:rPr>
        <w:footnoteReference w:id="794"/>
      </w:r>
      <w:r w:rsidR="00483B4E" w:rsidRPr="00D9232D">
        <w:rPr>
          <w:rStyle w:val="FootnoteReference"/>
          <w:rFonts w:cs="Arabic Transparent"/>
          <w:rtl/>
        </w:rPr>
        <w:t>)</w:t>
      </w:r>
      <w:r w:rsidR="00614117" w:rsidRPr="00D9232D">
        <w:rPr>
          <w:rFonts w:cs="Arabic Transparent"/>
          <w:rtl/>
        </w:rPr>
        <w:t>، و</w:t>
      </w:r>
      <w:r w:rsidR="00207F32" w:rsidRPr="00D9232D">
        <w:rPr>
          <w:rFonts w:cs="Arabic Transparent"/>
          <w:rtl/>
        </w:rPr>
        <w:t xml:space="preserve">قال ابن القيم:(ولم يزل أئمة الإسلام على تقديم الكتاب على السنة، والسنة على الإجماع </w:t>
      </w:r>
      <w:r w:rsidR="00FF500D" w:rsidRPr="00D9232D">
        <w:rPr>
          <w:rFonts w:cs="Arabic Transparent"/>
          <w:rtl/>
        </w:rPr>
        <w:t>وجعل الإجماع في المرتبة الثالثة</w:t>
      </w:r>
      <w:r w:rsidR="00207F32" w:rsidRPr="00D9232D">
        <w:rPr>
          <w:rStyle w:val="FootnoteReference"/>
          <w:rFonts w:cs="Arabic Transparent"/>
          <w:rtl/>
        </w:rPr>
        <w:t>)(</w:t>
      </w:r>
      <w:r w:rsidR="00207F32" w:rsidRPr="00D9232D">
        <w:rPr>
          <w:rStyle w:val="FootnoteReference"/>
          <w:rFonts w:cs="Arabic Transparent"/>
          <w:rtl/>
        </w:rPr>
        <w:footnoteReference w:id="795"/>
      </w:r>
      <w:r w:rsidR="00207F32" w:rsidRPr="00D9232D">
        <w:rPr>
          <w:rStyle w:val="FootnoteReference"/>
          <w:rFonts w:cs="Arabic Transparent"/>
          <w:rtl/>
        </w:rPr>
        <w:t>)</w:t>
      </w:r>
      <w:r w:rsidR="00FF500D" w:rsidRPr="00D9232D">
        <w:rPr>
          <w:rFonts w:cs="Arabic Transparent"/>
          <w:rtl/>
        </w:rPr>
        <w:t>،</w:t>
      </w:r>
      <w:r w:rsidR="00207F32" w:rsidRPr="00D9232D">
        <w:rPr>
          <w:rFonts w:cs="Arabic Transparent"/>
          <w:rtl/>
        </w:rPr>
        <w:t xml:space="preserve"> </w:t>
      </w:r>
      <w:r w:rsidR="0007750D" w:rsidRPr="00D9232D">
        <w:rPr>
          <w:rFonts w:cs="Arabic Transparent" w:hint="cs"/>
          <w:rtl/>
        </w:rPr>
        <w:t>والعلة في ذلك القطع والظ</w:t>
      </w:r>
      <w:r w:rsidR="003B51FB" w:rsidRPr="00D9232D">
        <w:rPr>
          <w:rFonts w:cs="Arabic Transparent" w:hint="cs"/>
          <w:rtl/>
        </w:rPr>
        <w:t>ن، فالنصوص في حال مجيئها قطعية ي</w:t>
      </w:r>
      <w:r w:rsidR="0007750D" w:rsidRPr="00D9232D">
        <w:rPr>
          <w:rFonts w:cs="Arabic Transparent" w:hint="cs"/>
          <w:rtl/>
        </w:rPr>
        <w:t xml:space="preserve">جب تقديمها على الأمور ظنية الأخرى، </w:t>
      </w:r>
      <w:r w:rsidR="00FF500D" w:rsidRPr="00D9232D">
        <w:rPr>
          <w:rFonts w:cs="Arabic Transparent"/>
          <w:rtl/>
        </w:rPr>
        <w:t>و</w:t>
      </w:r>
      <w:r w:rsidR="00C33B88" w:rsidRPr="00D9232D">
        <w:rPr>
          <w:rFonts w:cs="Arabic Transparent"/>
          <w:rtl/>
        </w:rPr>
        <w:t xml:space="preserve">قال الشاطبي في </w:t>
      </w:r>
      <w:r w:rsidR="00C33B88" w:rsidRPr="00D9232D">
        <w:rPr>
          <w:rFonts w:cs="Arabic Transparent"/>
          <w:rtl/>
        </w:rPr>
        <w:lastRenderedPageBreak/>
        <w:t>بيان العلة من التقديم:(المقطوع به مقدم على المظنون</w:t>
      </w:r>
      <w:r w:rsidR="00C33B88" w:rsidRPr="00D9232D">
        <w:rPr>
          <w:rStyle w:val="FootnoteReference"/>
          <w:rFonts w:cs="Arabic Transparent"/>
          <w:rtl/>
        </w:rPr>
        <w:t>)(</w:t>
      </w:r>
      <w:r w:rsidR="00C33B88" w:rsidRPr="00D9232D">
        <w:rPr>
          <w:rStyle w:val="FootnoteReference"/>
          <w:rFonts w:cs="Arabic Transparent"/>
          <w:rtl/>
        </w:rPr>
        <w:footnoteReference w:id="796"/>
      </w:r>
      <w:r w:rsidR="00C33B88" w:rsidRPr="00D9232D">
        <w:rPr>
          <w:rStyle w:val="FootnoteReference"/>
          <w:rFonts w:cs="Arabic Transparent"/>
          <w:rtl/>
        </w:rPr>
        <w:t>)</w:t>
      </w:r>
      <w:r w:rsidR="000F3B93" w:rsidRPr="00D9232D">
        <w:rPr>
          <w:rFonts w:cs="Arabic Transparent"/>
          <w:rtl/>
        </w:rPr>
        <w:t xml:space="preserve">، أما في القواعد الأخرى من اللغة والأصول وغيرها، فالتوجيه فيها على </w:t>
      </w:r>
      <w:r w:rsidR="00C6399B" w:rsidRPr="00D9232D">
        <w:rPr>
          <w:rFonts w:cs="Arabic Transparent"/>
          <w:rtl/>
        </w:rPr>
        <w:t>ثلاث صور</w:t>
      </w:r>
      <w:r w:rsidR="00383BF1" w:rsidRPr="00D9232D">
        <w:rPr>
          <w:rFonts w:cs="Arabic Transparent"/>
          <w:rtl/>
        </w:rPr>
        <w:t>:</w:t>
      </w:r>
    </w:p>
    <w:p w14:paraId="583B307C" w14:textId="600E39DB" w:rsidR="00383BF1" w:rsidRPr="00D9232D" w:rsidRDefault="000F3B93" w:rsidP="004870DF">
      <w:pPr>
        <w:bidi/>
        <w:spacing w:after="0" w:line="360" w:lineRule="auto"/>
        <w:jc w:val="both"/>
        <w:rPr>
          <w:rFonts w:cs="Arabic Transparent"/>
          <w:rtl/>
        </w:rPr>
      </w:pPr>
      <w:r w:rsidRPr="00D9232D">
        <w:rPr>
          <w:rFonts w:cs="Arabic Transparent"/>
          <w:b/>
          <w:bCs/>
          <w:u w:val="single"/>
          <w:rtl/>
        </w:rPr>
        <w:t>الصورة الأولى:</w:t>
      </w:r>
      <w:r w:rsidRPr="00D9232D">
        <w:rPr>
          <w:rFonts w:cs="Arabic Transparent"/>
          <w:rtl/>
        </w:rPr>
        <w:t xml:space="preserve"> أن تأتي القاعدة التفسيرية دون وجود ما يخالفها، فهنا يتم تقر</w:t>
      </w:r>
      <w:r w:rsidR="003B51FB" w:rsidRPr="00D9232D">
        <w:rPr>
          <w:rFonts w:cs="Arabic Transparent" w:hint="cs"/>
          <w:rtl/>
        </w:rPr>
        <w:t>ي</w:t>
      </w:r>
      <w:r w:rsidRPr="00D9232D">
        <w:rPr>
          <w:rFonts w:cs="Arabic Transparent"/>
          <w:rtl/>
        </w:rPr>
        <w:t>ر</w:t>
      </w:r>
      <w:r w:rsidR="003B51FB" w:rsidRPr="00D9232D">
        <w:rPr>
          <w:rFonts w:cs="Arabic Transparent" w:hint="cs"/>
          <w:rtl/>
        </w:rPr>
        <w:t>ها</w:t>
      </w:r>
      <w:r w:rsidR="00383BF1" w:rsidRPr="00D9232D">
        <w:rPr>
          <w:rFonts w:cs="Arabic Transparent"/>
          <w:rtl/>
        </w:rPr>
        <w:t>.</w:t>
      </w:r>
    </w:p>
    <w:p w14:paraId="26D674C6" w14:textId="5AB50C20" w:rsidR="007E5818" w:rsidRPr="00D9232D" w:rsidRDefault="000F3B93" w:rsidP="004870DF">
      <w:pPr>
        <w:bidi/>
        <w:spacing w:after="0" w:line="360" w:lineRule="auto"/>
        <w:jc w:val="both"/>
        <w:rPr>
          <w:rFonts w:cs="Arabic Transparent"/>
          <w:rtl/>
        </w:rPr>
      </w:pPr>
      <w:r w:rsidRPr="00D9232D">
        <w:rPr>
          <w:rFonts w:cs="Arabic Transparent"/>
          <w:b/>
          <w:bCs/>
          <w:u w:val="single"/>
          <w:rtl/>
        </w:rPr>
        <w:t>الصورة الثانية:</w:t>
      </w:r>
      <w:r w:rsidRPr="00D9232D">
        <w:rPr>
          <w:rFonts w:cs="Arabic Transparent"/>
          <w:rtl/>
        </w:rPr>
        <w:t xml:space="preserve"> أن تأتي القاعدة مع وجود ما ينازعها</w:t>
      </w:r>
      <w:r w:rsidR="00383BF1" w:rsidRPr="00D9232D">
        <w:rPr>
          <w:rFonts w:cs="Arabic Transparent"/>
          <w:rtl/>
        </w:rPr>
        <w:t xml:space="preserve"> من القواعد الظن</w:t>
      </w:r>
      <w:r w:rsidR="00D74A6E" w:rsidRPr="00D9232D">
        <w:rPr>
          <w:rFonts w:cs="Arabic Transparent"/>
          <w:rtl/>
        </w:rPr>
        <w:t>ية</w:t>
      </w:r>
      <w:r w:rsidRPr="00D9232D">
        <w:rPr>
          <w:rFonts w:cs="Arabic Transparent"/>
          <w:rtl/>
        </w:rPr>
        <w:t xml:space="preserve">، وهنا نقرر ما قرره الأصوليون، </w:t>
      </w:r>
      <w:r w:rsidR="004445BD" w:rsidRPr="00D9232D">
        <w:rPr>
          <w:rFonts w:cs="Arabic Transparent"/>
          <w:rtl/>
        </w:rPr>
        <w:t>فننظر في</w:t>
      </w:r>
      <w:r w:rsidR="004445BD" w:rsidRPr="00D9232D">
        <w:rPr>
          <w:rFonts w:cs="Arabic Transparent" w:hint="cs"/>
          <w:rtl/>
        </w:rPr>
        <w:t xml:space="preserve"> الآية، ويكون الرأي فيها بحسب ما يملك المفسر من أدوات</w:t>
      </w:r>
      <w:r w:rsidR="007E5818" w:rsidRPr="00D9232D">
        <w:rPr>
          <w:rFonts w:cs="Arabic Transparent" w:hint="cs"/>
          <w:rtl/>
        </w:rPr>
        <w:t xml:space="preserve"> علمية وعقلية</w:t>
      </w:r>
      <w:r w:rsidR="004445BD" w:rsidRPr="00D9232D">
        <w:rPr>
          <w:rFonts w:cs="Arabic Transparent" w:hint="cs"/>
          <w:rtl/>
        </w:rPr>
        <w:t>، والتقرير يقوم على</w:t>
      </w:r>
      <w:r w:rsidRPr="00D9232D">
        <w:rPr>
          <w:rFonts w:cs="Arabic Transparent" w:hint="cs"/>
          <w:rtl/>
        </w:rPr>
        <w:t xml:space="preserve"> غلبة الظن،</w:t>
      </w:r>
      <w:r w:rsidR="004445BD" w:rsidRPr="00D9232D">
        <w:rPr>
          <w:rFonts w:cs="Arabic Transparent" w:hint="cs"/>
          <w:rtl/>
        </w:rPr>
        <w:t xml:space="preserve"> </w:t>
      </w:r>
      <w:r w:rsidR="007E5818" w:rsidRPr="00D9232D">
        <w:rPr>
          <w:rFonts w:cs="Arabic Transparent" w:hint="cs"/>
          <w:rtl/>
        </w:rPr>
        <w:t xml:space="preserve">فكلما </w:t>
      </w:r>
      <w:r w:rsidR="003B51FB" w:rsidRPr="00D9232D">
        <w:rPr>
          <w:rFonts w:cs="Arabic Transparent" w:hint="cs"/>
          <w:rtl/>
        </w:rPr>
        <w:t>قَ</w:t>
      </w:r>
      <w:r w:rsidR="007E5818" w:rsidRPr="00D9232D">
        <w:rPr>
          <w:rFonts w:cs="Arabic Transparent" w:hint="cs"/>
          <w:rtl/>
        </w:rPr>
        <w:t xml:space="preserve">وي المفسر علماً واستطلاعاً على العلوم المختلفة </w:t>
      </w:r>
      <w:r w:rsidR="007E5818" w:rsidRPr="00D9232D">
        <w:rPr>
          <w:rFonts w:cs="Arabic Transparent"/>
          <w:rtl/>
        </w:rPr>
        <w:t>–</w:t>
      </w:r>
      <w:r w:rsidR="007E5818" w:rsidRPr="00D9232D">
        <w:rPr>
          <w:rFonts w:cs="Arabic Transparent" w:hint="cs"/>
          <w:rtl/>
        </w:rPr>
        <w:t xml:space="preserve">التي أهمها اللغة والأصول- قوي ترجيحه، </w:t>
      </w:r>
      <w:r w:rsidR="007E5818" w:rsidRPr="00D9232D">
        <w:rPr>
          <w:rFonts w:cs="Arabic Transparent"/>
          <w:rtl/>
        </w:rPr>
        <w:t>قال الطيار:(ويكون التعامل مع هذا الاختلاف بأن يُعمل بالمرجحات، فيرجِّح المفسر المتأخر أحد الأقوال بناءً على القواعد العلمية المعتبرة عند أهل العلم. وبهذا التفصيل يُعرف الفرق بين التنظير العام، وهو القول بأن تفسير السلف حجة، والتفصيل في المسألة على هذا النحو، فهناك فرق بين تقعيد القاعدة الكلية وبين التطبيقات</w:t>
      </w:r>
      <w:r w:rsidR="007E5818" w:rsidRPr="00D9232D">
        <w:rPr>
          <w:rStyle w:val="FootnoteReference"/>
          <w:rFonts w:cs="Arabic Transparent"/>
          <w:rtl/>
        </w:rPr>
        <w:t>)</w:t>
      </w:r>
      <w:r w:rsidR="00934F64" w:rsidRPr="00D9232D">
        <w:rPr>
          <w:rStyle w:val="FootnoteReference"/>
          <w:rFonts w:cs="Arabic Transparent" w:hint="cs"/>
          <w:rtl/>
        </w:rPr>
        <w:t>.</w:t>
      </w:r>
      <w:r w:rsidR="007E5818" w:rsidRPr="00D9232D">
        <w:rPr>
          <w:rStyle w:val="FootnoteReference"/>
          <w:rFonts w:cs="Arabic Transparent"/>
          <w:rtl/>
        </w:rPr>
        <w:t>(</w:t>
      </w:r>
      <w:r w:rsidR="007E5818" w:rsidRPr="00D9232D">
        <w:rPr>
          <w:rStyle w:val="FootnoteReference"/>
          <w:rFonts w:cs="Arabic Transparent"/>
          <w:rtl/>
        </w:rPr>
        <w:footnoteReference w:id="797"/>
      </w:r>
      <w:r w:rsidR="007E5818" w:rsidRPr="00D9232D">
        <w:rPr>
          <w:rStyle w:val="FootnoteReference"/>
          <w:rFonts w:cs="Arabic Transparent"/>
          <w:rtl/>
        </w:rPr>
        <w:t>)</w:t>
      </w:r>
    </w:p>
    <w:p w14:paraId="07ED6DEA" w14:textId="0CF9E7F1" w:rsidR="00C6399B" w:rsidRPr="00D9232D" w:rsidRDefault="00C6399B" w:rsidP="004870DF">
      <w:pPr>
        <w:bidi/>
        <w:spacing w:after="0" w:line="360" w:lineRule="auto"/>
        <w:jc w:val="both"/>
        <w:rPr>
          <w:rFonts w:cs="Arabic Transparent"/>
          <w:rtl/>
        </w:rPr>
      </w:pPr>
      <w:r w:rsidRPr="00D9232D">
        <w:rPr>
          <w:rFonts w:cs="Arabic Transparent" w:hint="cs"/>
          <w:b/>
          <w:bCs/>
          <w:u w:val="single"/>
          <w:rtl/>
        </w:rPr>
        <w:t>الصورة الثالثة:</w:t>
      </w:r>
      <w:r w:rsidR="003B51FB" w:rsidRPr="00D9232D">
        <w:rPr>
          <w:rFonts w:cs="Arabic Transparent" w:hint="cs"/>
          <w:rtl/>
        </w:rPr>
        <w:t xml:space="preserve"> أن ت</w:t>
      </w:r>
      <w:r w:rsidRPr="00D9232D">
        <w:rPr>
          <w:rFonts w:cs="Arabic Transparent" w:hint="cs"/>
          <w:rtl/>
        </w:rPr>
        <w:t>أتي القاعدة الظنية وتنازعها قاعدة أخرى، وهنا نقرر ما قرره بعض المقعدين كالطيار وغيره، من النظر في الآية بحسب ما يملك المفسر من أدوات علمية وعقلية، وهذا ما يسمى بـ(المحسنات العقلية).</w:t>
      </w:r>
    </w:p>
    <w:p w14:paraId="0A6E7AE5" w14:textId="46124DA6" w:rsidR="00C77A02" w:rsidRPr="00D9232D" w:rsidRDefault="005A3C22" w:rsidP="004870DF">
      <w:pPr>
        <w:pStyle w:val="Heading3"/>
        <w:bidi/>
        <w:spacing w:after="240" w:line="360" w:lineRule="auto"/>
        <w:rPr>
          <w:rFonts w:ascii="Arial" w:hAnsi="Arial" w:cs="Arabic Transparent"/>
          <w:b/>
          <w:bCs/>
          <w:color w:val="auto"/>
          <w:sz w:val="28"/>
          <w:szCs w:val="28"/>
          <w:rtl/>
        </w:rPr>
      </w:pPr>
      <w:bookmarkStart w:id="281" w:name="_Toc499562884"/>
      <w:r w:rsidRPr="00D9232D">
        <w:rPr>
          <w:rFonts w:ascii="Arial" w:hAnsi="Arial" w:cs="Arabic Transparent"/>
          <w:b/>
          <w:bCs/>
          <w:color w:val="auto"/>
          <w:sz w:val="28"/>
          <w:szCs w:val="28"/>
          <w:rtl/>
        </w:rPr>
        <w:t xml:space="preserve">المطلب الثاني: </w:t>
      </w:r>
      <w:r w:rsidR="00C77A02" w:rsidRPr="00D9232D">
        <w:rPr>
          <w:rFonts w:ascii="Arial" w:hAnsi="Arial" w:cs="Arabic Transparent"/>
          <w:b/>
          <w:bCs/>
          <w:color w:val="auto"/>
          <w:sz w:val="28"/>
          <w:szCs w:val="28"/>
          <w:rtl/>
        </w:rPr>
        <w:t>خطوات</w:t>
      </w:r>
      <w:r w:rsidRPr="00D9232D">
        <w:rPr>
          <w:rFonts w:ascii="Arial" w:hAnsi="Arial" w:cs="Arabic Transparent"/>
          <w:b/>
          <w:bCs/>
          <w:color w:val="auto"/>
          <w:sz w:val="28"/>
          <w:szCs w:val="28"/>
          <w:rtl/>
        </w:rPr>
        <w:t xml:space="preserve"> معالجة تنازع القواعد التفسيرية.</w:t>
      </w:r>
      <w:bookmarkEnd w:id="281"/>
    </w:p>
    <w:p w14:paraId="108AACC1" w14:textId="4652BA0D" w:rsidR="00762563" w:rsidRPr="00D9232D" w:rsidRDefault="00934F64" w:rsidP="004870DF">
      <w:pPr>
        <w:bidi/>
        <w:spacing w:after="0" w:line="360" w:lineRule="auto"/>
        <w:jc w:val="both"/>
        <w:rPr>
          <w:rFonts w:cs="Arabic Transparent"/>
        </w:rPr>
      </w:pPr>
      <w:r w:rsidRPr="00D9232D">
        <w:rPr>
          <w:rFonts w:cs="Arabic Transparent" w:hint="cs"/>
          <w:b/>
          <w:bCs/>
          <w:sz w:val="32"/>
          <w:szCs w:val="32"/>
          <w:u w:val="thick"/>
          <w:rtl/>
        </w:rPr>
        <w:t>أولاً</w:t>
      </w:r>
      <w:r w:rsidRPr="00D9232D">
        <w:rPr>
          <w:rFonts w:cs="Arabic Transparent" w:hint="cs"/>
          <w:rtl/>
        </w:rPr>
        <w:t xml:space="preserve">: </w:t>
      </w:r>
      <w:r w:rsidR="00C77A02" w:rsidRPr="00D9232D">
        <w:rPr>
          <w:rFonts w:cs="Arabic Transparent" w:hint="cs"/>
          <w:rtl/>
        </w:rPr>
        <w:t xml:space="preserve">الاجتهاد في الجمع بين </w:t>
      </w:r>
      <w:r w:rsidR="00176581" w:rsidRPr="00D9232D">
        <w:rPr>
          <w:rFonts w:cs="Arabic Transparent" w:hint="cs"/>
          <w:rtl/>
        </w:rPr>
        <w:t>القواعد التفسيرية</w:t>
      </w:r>
      <w:r w:rsidR="00617EB7" w:rsidRPr="00D9232D">
        <w:rPr>
          <w:rFonts w:cs="Arabic Transparent" w:hint="cs"/>
          <w:rtl/>
        </w:rPr>
        <w:t xml:space="preserve"> المتنازع فيها</w:t>
      </w:r>
      <w:r w:rsidR="00176581" w:rsidRPr="00D9232D">
        <w:rPr>
          <w:rFonts w:cs="Arabic Transparent" w:hint="cs"/>
          <w:rtl/>
        </w:rPr>
        <w:t xml:space="preserve"> ما أمكن</w:t>
      </w:r>
      <w:r w:rsidR="008E024D" w:rsidRPr="00D9232D">
        <w:rPr>
          <w:rFonts w:cs="Arabic Transparent" w:hint="cs"/>
          <w:rtl/>
        </w:rPr>
        <w:t xml:space="preserve">، من باب </w:t>
      </w:r>
      <w:r w:rsidR="00762563" w:rsidRPr="00D9232D">
        <w:rPr>
          <w:rFonts w:cs="Arabic Transparent" w:hint="cs"/>
          <w:rtl/>
        </w:rPr>
        <w:t>(</w:t>
      </w:r>
      <w:r w:rsidR="008E024D" w:rsidRPr="00D9232D">
        <w:rPr>
          <w:rFonts w:cs="Arabic Transparent" w:hint="cs"/>
          <w:rtl/>
        </w:rPr>
        <w:t>الجمع بين القولين أولى من إهمال أحدهما</w:t>
      </w:r>
      <w:r w:rsidR="00762563" w:rsidRPr="00D9232D">
        <w:rPr>
          <w:rStyle w:val="FootnoteReference"/>
          <w:rFonts w:cs="Arabic Transparent" w:hint="cs"/>
          <w:rtl/>
        </w:rPr>
        <w:t>)</w:t>
      </w:r>
      <w:r w:rsidR="004D3829" w:rsidRPr="00D9232D">
        <w:rPr>
          <w:rStyle w:val="FootnoteReference"/>
          <w:rFonts w:cs="Arabic Transparent"/>
          <w:rtl/>
        </w:rPr>
        <w:t>(</w:t>
      </w:r>
      <w:r w:rsidR="004D3829" w:rsidRPr="00D9232D">
        <w:rPr>
          <w:rStyle w:val="FootnoteReference"/>
          <w:rFonts w:cs="Arabic Transparent"/>
          <w:rtl/>
        </w:rPr>
        <w:footnoteReference w:id="798"/>
      </w:r>
      <w:r w:rsidR="004D3829" w:rsidRPr="00D9232D">
        <w:rPr>
          <w:rStyle w:val="FootnoteReference"/>
          <w:rFonts w:cs="Arabic Transparent"/>
          <w:rtl/>
        </w:rPr>
        <w:t>)</w:t>
      </w:r>
      <w:r w:rsidR="008E024D" w:rsidRPr="00D9232D">
        <w:rPr>
          <w:rFonts w:cs="Arabic Transparent" w:hint="cs"/>
          <w:rtl/>
        </w:rPr>
        <w:t>، ومن ذلك ما جاء في قوله تعالى</w:t>
      </w:r>
      <w:r w:rsidR="008E024D" w:rsidRPr="00D9232D">
        <w:rPr>
          <w:rFonts w:hint="cs"/>
          <w:rtl/>
        </w:rPr>
        <w:t xml:space="preserve"> </w:t>
      </w:r>
      <w:r w:rsidR="00762563"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89" w:hint="cs"/>
          <w:szCs w:val="32"/>
          <w:rtl/>
        </w:rPr>
        <w:instrText>ﭱ</w:instrText>
      </w:r>
      <w:r w:rsidR="00AF7813" w:rsidRPr="00D9232D">
        <w:rPr>
          <w:rFonts w:cs="QCF_P589"/>
          <w:szCs w:val="32"/>
          <w:rtl/>
        </w:rPr>
        <w:instrText xml:space="preserve"> </w:instrText>
      </w:r>
      <w:r w:rsidR="00AF7813" w:rsidRPr="00D9232D">
        <w:rPr>
          <w:rFonts w:cs="QCF_P589" w:hint="cs"/>
          <w:szCs w:val="32"/>
          <w:rtl/>
        </w:rPr>
        <w:instrText>ﭲ</w:instrText>
      </w:r>
      <w:r w:rsidR="00AF7813" w:rsidRPr="00D9232D">
        <w:rPr>
          <w:rFonts w:cs="QCF_P589"/>
          <w:szCs w:val="32"/>
          <w:rtl/>
        </w:rPr>
        <w:instrText xml:space="preserve"> </w:instrText>
      </w:r>
      <w:r w:rsidR="00AF7813" w:rsidRPr="00D9232D">
        <w:rPr>
          <w:rFonts w:cs="QCF_P589" w:hint="cs"/>
          <w:szCs w:val="32"/>
          <w:rtl/>
        </w:rPr>
        <w:instrText>ﭳ</w:instrText>
      </w:r>
      <w:r w:rsidR="00AF7813" w:rsidRPr="00D9232D">
        <w:rPr>
          <w:rFonts w:cs="QCF_P589"/>
          <w:szCs w:val="32"/>
          <w:rtl/>
        </w:rPr>
        <w:instrText xml:space="preserve"> </w:instrText>
      </w:r>
      <w:r w:rsidR="00AF7813" w:rsidRPr="00D9232D">
        <w:rPr>
          <w:rFonts w:cs="QCF_P589" w:hint="cs"/>
          <w:szCs w:val="32"/>
          <w:rtl/>
        </w:rPr>
        <w:instrText>ﭴ</w:instrText>
      </w:r>
      <w:r w:rsidR="00AF7813" w:rsidRPr="00D9232D">
        <w:rPr>
          <w:rFonts w:cs="QCF_P589"/>
          <w:szCs w:val="32"/>
          <w:rtl/>
        </w:rPr>
        <w:instrText xml:space="preserve"> </w:instrText>
      </w:r>
      <w:r w:rsidR="00AF7813" w:rsidRPr="00D9232D">
        <w:rPr>
          <w:rFonts w:cs="QCF_P589" w:hint="cs"/>
          <w:szCs w:val="32"/>
          <w:rtl/>
        </w:rPr>
        <w:instrText>ﭵ</w:instrText>
      </w:r>
      <w:r w:rsidR="00AF7813" w:rsidRPr="00D9232D">
        <w:rPr>
          <w:rFonts w:cs="QCF_P589"/>
          <w:szCs w:val="32"/>
          <w:rtl/>
        </w:rPr>
        <w:instrText xml:space="preserve"> </w:instrText>
      </w:r>
      <w:r w:rsidR="00AF7813" w:rsidRPr="00D9232D">
        <w:rPr>
          <w:rFonts w:cs="QCF_P589" w:hint="cs"/>
          <w:szCs w:val="32"/>
          <w:rtl/>
        </w:rPr>
        <w:instrText>ﭶ</w:instrText>
      </w:r>
      <w:r w:rsidR="00AF7813" w:rsidRPr="00D9232D">
        <w:rPr>
          <w:rFonts w:cs="QCF_P589"/>
          <w:szCs w:val="32"/>
          <w:rtl/>
        </w:rPr>
        <w:instrText xml:space="preserve"> </w:instrText>
      </w:r>
      <w:r w:rsidR="00AF7813" w:rsidRPr="00D9232D">
        <w:rPr>
          <w:rFonts w:cs="QCF_P589" w:hint="cs"/>
          <w:szCs w:val="32"/>
          <w:rtl/>
        </w:rPr>
        <w:instrText>ﭷ</w:instrText>
      </w:r>
      <w:r w:rsidR="00AF7813" w:rsidRPr="00D9232D">
        <w:rPr>
          <w:rFonts w:cs="QCF_P589"/>
          <w:szCs w:val="32"/>
          <w:rtl/>
        </w:rPr>
        <w:instrText xml:space="preserve"> </w:instrText>
      </w:r>
      <w:r w:rsidR="00AF7813" w:rsidRPr="00D9232D">
        <w:rPr>
          <w:rFonts w:cs="QCF_P589" w:hint="cs"/>
          <w:szCs w:val="32"/>
          <w:rtl/>
        </w:rPr>
        <w:instrText>ﭸ</w:instrText>
      </w:r>
      <w:r w:rsidR="00AF7813" w:rsidRPr="00D9232D">
        <w:rPr>
          <w:rFonts w:cs="QCF_P589"/>
          <w:szCs w:val="32"/>
          <w:rtl/>
        </w:rPr>
        <w:instrText xml:space="preserve"> </w:instrText>
      </w:r>
      <w:r w:rsidR="00AF7813" w:rsidRPr="00D9232D">
        <w:rPr>
          <w:rFonts w:cs="QCF_P589" w:hint="cs"/>
          <w:szCs w:val="32"/>
          <w:rtl/>
        </w:rPr>
        <w:instrText>ﭹ</w:instrText>
      </w:r>
      <w:r w:rsidR="00AF7813" w:rsidRPr="00D9232D">
        <w:rPr>
          <w:rFonts w:ascii="ATraditional Arabic" w:hAnsi="ATraditional Arabic" w:cs="ATraditional Arabic"/>
          <w:rtl/>
        </w:rPr>
        <w:instrText>} [سورة الانشقاق 84/6]</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762563" w:rsidRPr="00D9232D">
        <w:rPr>
          <w:rFonts w:cs="QCF_P589" w:hint="cs"/>
          <w:szCs w:val="32"/>
          <w:rtl/>
        </w:rPr>
        <w:t>ﭱ</w:t>
      </w:r>
      <w:r w:rsidR="00762563" w:rsidRPr="00D9232D">
        <w:rPr>
          <w:rFonts w:cs="QCF_P589"/>
          <w:szCs w:val="32"/>
          <w:rtl/>
        </w:rPr>
        <w:t xml:space="preserve"> </w:t>
      </w:r>
      <w:r w:rsidR="00762563" w:rsidRPr="00D9232D">
        <w:rPr>
          <w:rFonts w:cs="QCF_P589" w:hint="cs"/>
          <w:szCs w:val="32"/>
          <w:rtl/>
        </w:rPr>
        <w:t>ﭲ</w:t>
      </w:r>
      <w:r w:rsidR="00762563" w:rsidRPr="00D9232D">
        <w:rPr>
          <w:rFonts w:cs="QCF_P589"/>
          <w:szCs w:val="32"/>
          <w:rtl/>
        </w:rPr>
        <w:t xml:space="preserve"> </w:t>
      </w:r>
      <w:r w:rsidR="00762563" w:rsidRPr="00D9232D">
        <w:rPr>
          <w:rFonts w:cs="QCF_P589" w:hint="cs"/>
          <w:szCs w:val="32"/>
          <w:rtl/>
        </w:rPr>
        <w:t>ﭳ</w:t>
      </w:r>
      <w:r w:rsidR="00762563" w:rsidRPr="00D9232D">
        <w:rPr>
          <w:rFonts w:cs="QCF_P589"/>
          <w:szCs w:val="32"/>
          <w:rtl/>
        </w:rPr>
        <w:t xml:space="preserve"> </w:t>
      </w:r>
      <w:r w:rsidR="00762563" w:rsidRPr="00D9232D">
        <w:rPr>
          <w:rFonts w:cs="QCF_P589" w:hint="cs"/>
          <w:szCs w:val="32"/>
          <w:rtl/>
        </w:rPr>
        <w:t>ﭴ</w:t>
      </w:r>
      <w:r w:rsidR="00762563" w:rsidRPr="00D9232D">
        <w:rPr>
          <w:rFonts w:cs="QCF_P589"/>
          <w:szCs w:val="32"/>
          <w:rtl/>
        </w:rPr>
        <w:t xml:space="preserve"> </w:t>
      </w:r>
      <w:r w:rsidR="00762563" w:rsidRPr="00D9232D">
        <w:rPr>
          <w:rFonts w:cs="QCF_P589" w:hint="cs"/>
          <w:szCs w:val="32"/>
          <w:rtl/>
        </w:rPr>
        <w:t>ﭵ</w:t>
      </w:r>
      <w:r w:rsidR="00762563" w:rsidRPr="00D9232D">
        <w:rPr>
          <w:rFonts w:cs="QCF_P589"/>
          <w:szCs w:val="32"/>
          <w:rtl/>
        </w:rPr>
        <w:t xml:space="preserve"> </w:t>
      </w:r>
      <w:r w:rsidR="00762563" w:rsidRPr="00D9232D">
        <w:rPr>
          <w:rFonts w:cs="QCF_P589" w:hint="cs"/>
          <w:szCs w:val="32"/>
          <w:rtl/>
        </w:rPr>
        <w:t>ﭶ</w:t>
      </w:r>
      <w:r w:rsidR="00762563" w:rsidRPr="00D9232D">
        <w:rPr>
          <w:rFonts w:cs="QCF_P589"/>
          <w:szCs w:val="32"/>
          <w:rtl/>
        </w:rPr>
        <w:t xml:space="preserve"> </w:t>
      </w:r>
      <w:r w:rsidR="00762563" w:rsidRPr="00D9232D">
        <w:rPr>
          <w:rFonts w:cs="QCF_P589" w:hint="cs"/>
          <w:szCs w:val="32"/>
          <w:rtl/>
        </w:rPr>
        <w:t>ﭷ</w:t>
      </w:r>
      <w:r w:rsidR="00762563" w:rsidRPr="00D9232D">
        <w:rPr>
          <w:rFonts w:cs="QCF_P589"/>
          <w:szCs w:val="32"/>
          <w:rtl/>
        </w:rPr>
        <w:t xml:space="preserve"> </w:t>
      </w:r>
      <w:r w:rsidR="00762563" w:rsidRPr="00D9232D">
        <w:rPr>
          <w:rFonts w:cs="QCF_P589" w:hint="cs"/>
          <w:szCs w:val="32"/>
          <w:rtl/>
        </w:rPr>
        <w:t>ﭸ</w:t>
      </w:r>
      <w:r w:rsidR="00762563" w:rsidRPr="00D9232D">
        <w:rPr>
          <w:rFonts w:cs="QCF_P589"/>
          <w:szCs w:val="32"/>
          <w:rtl/>
        </w:rPr>
        <w:t xml:space="preserve"> </w:t>
      </w:r>
      <w:r w:rsidR="00762563" w:rsidRPr="00D9232D">
        <w:rPr>
          <w:rFonts w:cs="QCF_P589" w:hint="cs"/>
          <w:szCs w:val="32"/>
          <w:rtl/>
        </w:rPr>
        <w:t>ﭹ</w:t>
      </w:r>
      <w:r w:rsidR="00762563" w:rsidRPr="00D9232D">
        <w:rPr>
          <w:rFonts w:cs="ATraditional Arabic"/>
          <w:szCs w:val="32"/>
          <w:rtl/>
        </w:rPr>
        <w:t>}</w:t>
      </w:r>
      <w:r w:rsidR="00762563" w:rsidRPr="00D9232D">
        <w:rPr>
          <w:rFonts w:cs="ATraditional Arabic"/>
          <w:szCs w:val="30"/>
          <w:rtl/>
        </w:rPr>
        <w:t xml:space="preserve"> </w:t>
      </w:r>
      <w:r w:rsidR="00762563" w:rsidRPr="00D9232D">
        <w:rPr>
          <w:rFonts w:cs="Arabic Transparent"/>
          <w:szCs w:val="30"/>
          <w:rtl/>
        </w:rPr>
        <w:t xml:space="preserve">[سورة الانشقاق:6]. </w:t>
      </w:r>
      <w:r w:rsidR="00762563" w:rsidRPr="00D9232D">
        <w:rPr>
          <w:rFonts w:cs="Arabic Transparent" w:hint="cs"/>
          <w:rtl/>
        </w:rPr>
        <w:t xml:space="preserve">فقد اختلف المفسرون </w:t>
      </w:r>
      <w:r w:rsidRPr="00D9232D">
        <w:rPr>
          <w:rFonts w:cs="Arabic Transparent" w:hint="cs"/>
          <w:rtl/>
        </w:rPr>
        <w:t xml:space="preserve">في مرجع الضمير في قوله (فملاقيه) </w:t>
      </w:r>
      <w:r w:rsidR="00762563" w:rsidRPr="00D9232D">
        <w:rPr>
          <w:rFonts w:cs="Arabic Transparent" w:hint="cs"/>
          <w:rtl/>
        </w:rPr>
        <w:t>على قولين:</w:t>
      </w:r>
    </w:p>
    <w:p w14:paraId="0335CE91" w14:textId="4D13F379" w:rsidR="00762563" w:rsidRPr="00D9232D" w:rsidRDefault="00762563" w:rsidP="004870DF">
      <w:pPr>
        <w:bidi/>
        <w:spacing w:after="0" w:line="360" w:lineRule="auto"/>
        <w:jc w:val="both"/>
        <w:rPr>
          <w:rFonts w:cs="Arabic Transparent"/>
        </w:rPr>
      </w:pPr>
      <w:r w:rsidRPr="00D9232D">
        <w:rPr>
          <w:rFonts w:cs="Arabic Transparent" w:hint="cs"/>
          <w:b/>
          <w:bCs/>
          <w:u w:val="single"/>
          <w:rtl/>
        </w:rPr>
        <w:lastRenderedPageBreak/>
        <w:t>القول الأول:</w:t>
      </w:r>
      <w:r w:rsidRPr="00D9232D">
        <w:rPr>
          <w:rFonts w:cs="Arabic Transparent" w:hint="cs"/>
          <w:rtl/>
        </w:rPr>
        <w:t xml:space="preserve"> </w:t>
      </w:r>
      <w:r w:rsidR="00541BFC" w:rsidRPr="00D9232D">
        <w:rPr>
          <w:rFonts w:cs="Arabic Transparent" w:hint="cs"/>
          <w:rtl/>
        </w:rPr>
        <w:t>فملاق عملك</w:t>
      </w:r>
      <w:r w:rsidR="00D45809" w:rsidRPr="00D9232D">
        <w:rPr>
          <w:rFonts w:cs="Arabic Transparent" w:hint="cs"/>
          <w:rtl/>
        </w:rPr>
        <w:t>، خيراً كان أو شراً.</w:t>
      </w:r>
      <w:r w:rsidR="00541BFC" w:rsidRPr="00D9232D">
        <w:rPr>
          <w:rFonts w:cs="Arabic Transparent" w:hint="cs"/>
          <w:rtl/>
        </w:rPr>
        <w:t xml:space="preserve"> و</w:t>
      </w:r>
      <w:r w:rsidR="00391756" w:rsidRPr="00D9232D">
        <w:rPr>
          <w:rFonts w:cs="Arabic Transparent" w:hint="cs"/>
          <w:rtl/>
        </w:rPr>
        <w:t>هو قول ابن عباس</w:t>
      </w:r>
      <w:r w:rsidR="00391756" w:rsidRPr="00D9232D">
        <w:rPr>
          <w:rStyle w:val="FootnoteReference"/>
          <w:rFonts w:cs="Arabic Transparent"/>
          <w:rtl/>
        </w:rPr>
        <w:t>(</w:t>
      </w:r>
      <w:r w:rsidR="00391756" w:rsidRPr="00D9232D">
        <w:rPr>
          <w:rStyle w:val="FootnoteReference"/>
          <w:rFonts w:cs="Arabic Transparent"/>
          <w:rtl/>
        </w:rPr>
        <w:footnoteReference w:id="799"/>
      </w:r>
      <w:r w:rsidR="00391756" w:rsidRPr="00D9232D">
        <w:rPr>
          <w:rStyle w:val="FootnoteReference"/>
          <w:rFonts w:cs="Arabic Transparent"/>
          <w:rtl/>
        </w:rPr>
        <w:t>)</w:t>
      </w:r>
      <w:r w:rsidR="009608B9" w:rsidRPr="00D9232D">
        <w:rPr>
          <w:rFonts w:cs="Arabic Transparent" w:hint="cs"/>
          <w:rtl/>
        </w:rPr>
        <w:t>، وقتادة</w:t>
      </w:r>
      <w:r w:rsidR="009608B9" w:rsidRPr="00D9232D">
        <w:rPr>
          <w:rStyle w:val="FootnoteReference"/>
          <w:rFonts w:cs="Arabic Transparent"/>
          <w:rtl/>
        </w:rPr>
        <w:t>(</w:t>
      </w:r>
      <w:r w:rsidR="009608B9" w:rsidRPr="00D9232D">
        <w:rPr>
          <w:rStyle w:val="FootnoteReference"/>
          <w:rFonts w:cs="Arabic Transparent"/>
          <w:rtl/>
        </w:rPr>
        <w:footnoteReference w:id="800"/>
      </w:r>
      <w:r w:rsidR="009608B9" w:rsidRPr="00D9232D">
        <w:rPr>
          <w:rStyle w:val="FootnoteReference"/>
          <w:rFonts w:cs="Arabic Transparent"/>
          <w:rtl/>
        </w:rPr>
        <w:t>)</w:t>
      </w:r>
      <w:r w:rsidR="00391756" w:rsidRPr="00D9232D">
        <w:rPr>
          <w:rFonts w:cs="Arabic Transparent" w:hint="cs"/>
          <w:rtl/>
        </w:rPr>
        <w:t>، واخ</w:t>
      </w:r>
      <w:r w:rsidR="00541BFC" w:rsidRPr="00D9232D">
        <w:rPr>
          <w:rFonts w:cs="Arabic Transparent" w:hint="cs"/>
          <w:rtl/>
        </w:rPr>
        <w:t>تيار البغوي</w:t>
      </w:r>
      <w:r w:rsidR="00541BFC" w:rsidRPr="00D9232D">
        <w:rPr>
          <w:rStyle w:val="FootnoteReference"/>
          <w:rFonts w:cs="Arabic Transparent"/>
          <w:rtl/>
        </w:rPr>
        <w:t>(</w:t>
      </w:r>
      <w:r w:rsidR="00541BFC" w:rsidRPr="00D9232D">
        <w:rPr>
          <w:rStyle w:val="FootnoteReference"/>
          <w:rFonts w:cs="Arabic Transparent"/>
          <w:rtl/>
        </w:rPr>
        <w:footnoteReference w:id="801"/>
      </w:r>
      <w:r w:rsidR="00541BFC" w:rsidRPr="00D9232D">
        <w:rPr>
          <w:rStyle w:val="FootnoteReference"/>
          <w:rFonts w:cs="Arabic Transparent"/>
          <w:rtl/>
        </w:rPr>
        <w:t>)</w:t>
      </w:r>
      <w:r w:rsidR="009608B9" w:rsidRPr="00D9232D">
        <w:rPr>
          <w:rFonts w:cs="Arabic Transparent" w:hint="cs"/>
          <w:rtl/>
        </w:rPr>
        <w:t>،</w:t>
      </w:r>
      <w:r w:rsidR="00F555A4" w:rsidRPr="00D9232D">
        <w:rPr>
          <w:rFonts w:cs="Arabic Transparent" w:hint="cs"/>
          <w:rtl/>
        </w:rPr>
        <w:t xml:space="preserve"> </w:t>
      </w:r>
      <w:r w:rsidR="00D45809" w:rsidRPr="00D9232D">
        <w:rPr>
          <w:rFonts w:cs="Arabic Transparent" w:hint="cs"/>
          <w:rtl/>
        </w:rPr>
        <w:t>والألوسي</w:t>
      </w:r>
      <w:r w:rsidR="00F555A4" w:rsidRPr="00D9232D">
        <w:rPr>
          <w:rStyle w:val="FootnoteReference"/>
          <w:rFonts w:cs="Arabic Transparent"/>
          <w:rtl/>
        </w:rPr>
        <w:t>(</w:t>
      </w:r>
      <w:r w:rsidR="00F555A4" w:rsidRPr="00D9232D">
        <w:rPr>
          <w:rStyle w:val="FootnoteReference"/>
          <w:rFonts w:cs="Arabic Transparent"/>
          <w:rtl/>
        </w:rPr>
        <w:footnoteReference w:id="802"/>
      </w:r>
      <w:r w:rsidR="00F555A4" w:rsidRPr="00D9232D">
        <w:rPr>
          <w:rStyle w:val="FootnoteReference"/>
          <w:rFonts w:cs="Arabic Transparent"/>
          <w:rtl/>
        </w:rPr>
        <w:t>)</w:t>
      </w:r>
      <w:r w:rsidR="00F555A4" w:rsidRPr="00D9232D">
        <w:rPr>
          <w:rFonts w:cs="Arabic Transparent" w:hint="cs"/>
          <w:rtl/>
        </w:rPr>
        <w:t>،</w:t>
      </w:r>
      <w:r w:rsidR="009608B9" w:rsidRPr="00D9232D">
        <w:rPr>
          <w:rFonts w:cs="Arabic Transparent" w:hint="cs"/>
          <w:rtl/>
        </w:rPr>
        <w:t xml:space="preserve"> والشنقيطي</w:t>
      </w:r>
      <w:r w:rsidR="009608B9" w:rsidRPr="00D9232D">
        <w:rPr>
          <w:rStyle w:val="FootnoteReference"/>
          <w:rFonts w:cs="Arabic Transparent"/>
          <w:rtl/>
        </w:rPr>
        <w:t>(</w:t>
      </w:r>
      <w:r w:rsidR="009608B9" w:rsidRPr="00D9232D">
        <w:rPr>
          <w:rStyle w:val="FootnoteReference"/>
          <w:rFonts w:cs="Arabic Transparent"/>
          <w:rtl/>
        </w:rPr>
        <w:footnoteReference w:id="803"/>
      </w:r>
      <w:r w:rsidR="009608B9" w:rsidRPr="00D9232D">
        <w:rPr>
          <w:rStyle w:val="FootnoteReference"/>
          <w:rFonts w:cs="Arabic Transparent"/>
          <w:rtl/>
        </w:rPr>
        <w:t>)</w:t>
      </w:r>
      <w:r w:rsidR="00D926AF" w:rsidRPr="00D9232D">
        <w:rPr>
          <w:rFonts w:cs="Arabic Transparent" w:hint="cs"/>
          <w:rtl/>
        </w:rPr>
        <w:t>، ويُؤيد هذا القول قاعدة</w:t>
      </w:r>
      <w:r w:rsidR="00934F64" w:rsidRPr="00D9232D">
        <w:rPr>
          <w:rFonts w:cs="Arabic Transparent" w:hint="cs"/>
          <w:rtl/>
        </w:rPr>
        <w:t>:(</w:t>
      </w:r>
      <w:r w:rsidR="00BD49D9" w:rsidRPr="00D9232D">
        <w:rPr>
          <w:rFonts w:cs="Arabic Transparent" w:hint="cs"/>
          <w:rtl/>
        </w:rPr>
        <w:t xml:space="preserve">الأصل </w:t>
      </w:r>
      <w:r w:rsidR="00934F64" w:rsidRPr="00D9232D">
        <w:rPr>
          <w:rFonts w:cs="Arabic Transparent" w:hint="cs"/>
          <w:rtl/>
        </w:rPr>
        <w:t>في</w:t>
      </w:r>
      <w:r w:rsidR="00BD49D9" w:rsidRPr="00D9232D">
        <w:rPr>
          <w:rFonts w:cs="Arabic Transparent" w:hint="cs"/>
          <w:rtl/>
        </w:rPr>
        <w:t xml:space="preserve"> الضمير </w:t>
      </w:r>
      <w:r w:rsidR="00934F64" w:rsidRPr="00D9232D">
        <w:rPr>
          <w:rFonts w:cs="Arabic Transparent" w:hint="cs"/>
          <w:rtl/>
        </w:rPr>
        <w:t xml:space="preserve">أن يعود </w:t>
      </w:r>
      <w:r w:rsidR="00BD49D9" w:rsidRPr="00D9232D">
        <w:rPr>
          <w:rFonts w:cs="Arabic Transparent" w:hint="cs"/>
          <w:rtl/>
        </w:rPr>
        <w:t>إلى أقرب مذكور</w:t>
      </w:r>
      <w:r w:rsidR="00934F64" w:rsidRPr="00D9232D">
        <w:rPr>
          <w:rStyle w:val="FootnoteReference"/>
          <w:rFonts w:cs="Arabic Transparent" w:hint="cs"/>
          <w:rtl/>
        </w:rPr>
        <w:t>)</w:t>
      </w:r>
      <w:r w:rsidR="00934F64" w:rsidRPr="00D9232D">
        <w:rPr>
          <w:rStyle w:val="FootnoteReference"/>
          <w:rFonts w:cs="Arabic Transparent"/>
          <w:rtl/>
        </w:rPr>
        <w:t>(</w:t>
      </w:r>
      <w:r w:rsidR="00934F64" w:rsidRPr="00D9232D">
        <w:rPr>
          <w:rStyle w:val="FootnoteReference"/>
          <w:rFonts w:cs="Arabic Transparent"/>
          <w:rtl/>
        </w:rPr>
        <w:footnoteReference w:id="804"/>
      </w:r>
      <w:r w:rsidR="00934F64" w:rsidRPr="00D9232D">
        <w:rPr>
          <w:rStyle w:val="FootnoteReference"/>
          <w:rFonts w:cs="Arabic Transparent"/>
          <w:rtl/>
        </w:rPr>
        <w:t>)</w:t>
      </w:r>
      <w:r w:rsidR="00BD49D9" w:rsidRPr="00D9232D">
        <w:rPr>
          <w:rFonts w:cs="Arabic Transparent" w:hint="cs"/>
          <w:rtl/>
        </w:rPr>
        <w:t>، وأقرب مذكور هو ذكر العمل.</w:t>
      </w:r>
    </w:p>
    <w:p w14:paraId="63B5E041" w14:textId="59E4C4EC" w:rsidR="00762563" w:rsidRPr="00D9232D" w:rsidRDefault="00762563" w:rsidP="004870DF">
      <w:pPr>
        <w:bidi/>
        <w:spacing w:after="0" w:line="360" w:lineRule="auto"/>
        <w:jc w:val="both"/>
        <w:rPr>
          <w:rFonts w:cs="Arabic Transparent"/>
        </w:rPr>
      </w:pPr>
      <w:r w:rsidRPr="00D9232D">
        <w:rPr>
          <w:rFonts w:cs="Arabic Transparent" w:hint="cs"/>
          <w:b/>
          <w:bCs/>
          <w:u w:val="single"/>
          <w:rtl/>
        </w:rPr>
        <w:t xml:space="preserve">القول </w:t>
      </w:r>
      <w:r w:rsidR="00541BFC" w:rsidRPr="00D9232D">
        <w:rPr>
          <w:rFonts w:cs="Arabic Transparent" w:hint="cs"/>
          <w:b/>
          <w:bCs/>
          <w:u w:val="single"/>
          <w:rtl/>
        </w:rPr>
        <w:t>الثاني:</w:t>
      </w:r>
      <w:r w:rsidR="00541BFC" w:rsidRPr="00D9232D">
        <w:rPr>
          <w:rFonts w:cs="Arabic Transparent" w:hint="cs"/>
          <w:rtl/>
        </w:rPr>
        <w:t xml:space="preserve"> فملاق ربك</w:t>
      </w:r>
      <w:r w:rsidR="00D45809" w:rsidRPr="00D9232D">
        <w:rPr>
          <w:rFonts w:cs="Arabic Transparent" w:hint="cs"/>
          <w:rtl/>
        </w:rPr>
        <w:t>؛ ليجازيك.</w:t>
      </w:r>
      <w:r w:rsidR="00831B7C" w:rsidRPr="00D9232D">
        <w:rPr>
          <w:rFonts w:cs="Arabic Transparent" w:hint="cs"/>
          <w:rtl/>
        </w:rPr>
        <w:t xml:space="preserve"> وهو رأي أكثر المتأولين</w:t>
      </w:r>
      <w:r w:rsidR="00831B7C" w:rsidRPr="00D9232D">
        <w:rPr>
          <w:rStyle w:val="FootnoteReference"/>
          <w:rFonts w:cs="Arabic Transparent"/>
          <w:rtl/>
        </w:rPr>
        <w:t>(</w:t>
      </w:r>
      <w:r w:rsidR="00831B7C" w:rsidRPr="00D9232D">
        <w:rPr>
          <w:rStyle w:val="FootnoteReference"/>
          <w:rFonts w:cs="Arabic Transparent"/>
          <w:rtl/>
        </w:rPr>
        <w:footnoteReference w:id="805"/>
      </w:r>
      <w:r w:rsidR="00831B7C" w:rsidRPr="00D9232D">
        <w:rPr>
          <w:rStyle w:val="FootnoteReference"/>
          <w:rFonts w:cs="Arabic Transparent"/>
          <w:rtl/>
        </w:rPr>
        <w:t>)</w:t>
      </w:r>
      <w:r w:rsidR="00D926AF" w:rsidRPr="00D9232D">
        <w:rPr>
          <w:rFonts w:cs="Arabic Transparent" w:hint="cs"/>
          <w:rtl/>
        </w:rPr>
        <w:t>، ويُؤيد هذا القول قاعدة:</w:t>
      </w:r>
      <w:r w:rsidR="00934F64" w:rsidRPr="00D9232D">
        <w:rPr>
          <w:rFonts w:cs="Arabic Transparent" w:hint="cs"/>
          <w:rtl/>
        </w:rPr>
        <w:t>(</w:t>
      </w:r>
      <w:r w:rsidR="00BD49D9" w:rsidRPr="00D9232D">
        <w:rPr>
          <w:rFonts w:cs="Arabic Transparent" w:hint="cs"/>
          <w:rtl/>
        </w:rPr>
        <w:t>القول الذي تُؤيده قرائن في السياق مرجح على ما خالفه</w:t>
      </w:r>
      <w:r w:rsidR="00934F64" w:rsidRPr="00D9232D">
        <w:rPr>
          <w:rStyle w:val="FootnoteReference"/>
          <w:rFonts w:cs="Arabic Transparent" w:hint="cs"/>
          <w:rtl/>
        </w:rPr>
        <w:t>)</w:t>
      </w:r>
      <w:r w:rsidR="00501CA5" w:rsidRPr="00D9232D">
        <w:rPr>
          <w:rStyle w:val="FootnoteReference"/>
          <w:rFonts w:cs="Arabic Transparent"/>
          <w:rtl/>
        </w:rPr>
        <w:t>(</w:t>
      </w:r>
      <w:r w:rsidR="00501CA5" w:rsidRPr="00D9232D">
        <w:rPr>
          <w:rStyle w:val="FootnoteReference"/>
          <w:rFonts w:cs="Arabic Transparent"/>
          <w:rtl/>
        </w:rPr>
        <w:footnoteReference w:id="806"/>
      </w:r>
      <w:r w:rsidR="00501CA5" w:rsidRPr="00D9232D">
        <w:rPr>
          <w:rStyle w:val="FootnoteReference"/>
          <w:rFonts w:cs="Arabic Transparent"/>
          <w:rtl/>
        </w:rPr>
        <w:t>)</w:t>
      </w:r>
      <w:r w:rsidR="00BD49D9" w:rsidRPr="00D9232D">
        <w:rPr>
          <w:rFonts w:cs="Arabic Transparent" w:hint="cs"/>
          <w:rtl/>
        </w:rPr>
        <w:t>، والسياق القرآني في الآيات يتحدث عن لقاء الرب.</w:t>
      </w:r>
    </w:p>
    <w:p w14:paraId="5DF98C56" w14:textId="77777777" w:rsidR="00497C7E" w:rsidRPr="00D9232D" w:rsidRDefault="005833AB" w:rsidP="004870DF">
      <w:pPr>
        <w:bidi/>
        <w:spacing w:after="0" w:line="360" w:lineRule="auto"/>
        <w:jc w:val="both"/>
        <w:rPr>
          <w:rFonts w:cs="Arabic Transparent"/>
          <w:u w:val="single"/>
          <w:rtl/>
        </w:rPr>
      </w:pPr>
      <w:r w:rsidRPr="00D9232D">
        <w:rPr>
          <w:rFonts w:cs="Arabic Transparent" w:hint="cs"/>
          <w:b/>
          <w:bCs/>
          <w:u w:val="single"/>
          <w:rtl/>
        </w:rPr>
        <w:t>الترجيح:</w:t>
      </w:r>
    </w:p>
    <w:p w14:paraId="503DD6D7" w14:textId="3866932D" w:rsidR="00F94B66" w:rsidRPr="00D9232D" w:rsidRDefault="00BD49D9" w:rsidP="004870DF">
      <w:pPr>
        <w:bidi/>
        <w:spacing w:after="0" w:line="360" w:lineRule="auto"/>
        <w:jc w:val="both"/>
        <w:rPr>
          <w:rFonts w:cs="Arabic Transparent"/>
        </w:rPr>
      </w:pPr>
      <w:r w:rsidRPr="00D9232D">
        <w:rPr>
          <w:rFonts w:cs="Arabic Transparent" w:hint="cs"/>
          <w:rtl/>
        </w:rPr>
        <w:t xml:space="preserve">عند النظر بين هذه الأقوال وما يُؤيدها من قواعد، نجد أن الخلاف متعلق بمصير اللقاء الأُخروي، ومعلوم أن كل من مات فقد مات إلى لقاء الله </w:t>
      </w:r>
      <w:r w:rsidRPr="00D9232D">
        <w:rPr>
          <w:rFonts w:cs="Arabic Transparent"/>
          <w:rtl/>
        </w:rPr>
        <w:t>–</w:t>
      </w:r>
      <w:r w:rsidR="00DE043C" w:rsidRPr="00D9232D">
        <w:rPr>
          <w:rFonts w:cs="Arabic Transparent" w:hint="cs"/>
          <w:rtl/>
        </w:rPr>
        <w:t>جل</w:t>
      </w:r>
      <w:r w:rsidRPr="00D9232D">
        <w:rPr>
          <w:rFonts w:cs="Arabic Transparent" w:hint="cs"/>
          <w:rtl/>
        </w:rPr>
        <w:t xml:space="preserve"> وعلا</w:t>
      </w:r>
      <w:r w:rsidR="00054B7C">
        <w:rPr>
          <w:rFonts w:cs="Arabic Transparent" w:hint="cs"/>
          <w:rtl/>
        </w:rPr>
        <w:t>-</w:t>
      </w:r>
      <w:r w:rsidRPr="00D9232D">
        <w:rPr>
          <w:rFonts w:cs="Arabic Transparent" w:hint="cs"/>
          <w:rtl/>
        </w:rPr>
        <w:t xml:space="preserve"> ومن لق</w:t>
      </w:r>
      <w:r w:rsidR="003B51FB" w:rsidRPr="00D9232D">
        <w:rPr>
          <w:rFonts w:cs="Arabic Transparent" w:hint="cs"/>
          <w:rtl/>
        </w:rPr>
        <w:t>ي</w:t>
      </w:r>
      <w:r w:rsidRPr="00D9232D">
        <w:rPr>
          <w:rFonts w:cs="Arabic Transparent" w:hint="cs"/>
          <w:rtl/>
        </w:rPr>
        <w:t xml:space="preserve"> الله لق</w:t>
      </w:r>
      <w:r w:rsidR="003B51FB" w:rsidRPr="00D9232D">
        <w:rPr>
          <w:rFonts w:cs="Arabic Transparent" w:hint="cs"/>
          <w:rtl/>
        </w:rPr>
        <w:t>ي</w:t>
      </w:r>
      <w:r w:rsidRPr="00D9232D">
        <w:rPr>
          <w:rFonts w:cs="Arabic Transparent" w:hint="cs"/>
          <w:rtl/>
        </w:rPr>
        <w:t xml:space="preserve"> عمله، وكذا من لق</w:t>
      </w:r>
      <w:r w:rsidR="003B51FB" w:rsidRPr="00D9232D">
        <w:rPr>
          <w:rFonts w:cs="Arabic Transparent" w:hint="cs"/>
          <w:rtl/>
        </w:rPr>
        <w:t>ي</w:t>
      </w:r>
      <w:r w:rsidRPr="00D9232D">
        <w:rPr>
          <w:rFonts w:cs="Arabic Transparent" w:hint="cs"/>
          <w:rtl/>
        </w:rPr>
        <w:t xml:space="preserve"> عمله فهو ملاق لله </w:t>
      </w:r>
      <w:r w:rsidRPr="00D9232D">
        <w:rPr>
          <w:rFonts w:cs="Arabic Transparent"/>
          <w:rtl/>
        </w:rPr>
        <w:t>–</w:t>
      </w:r>
      <w:r w:rsidR="00DE043C" w:rsidRPr="00D9232D">
        <w:rPr>
          <w:rFonts w:cs="Arabic Transparent" w:hint="cs"/>
          <w:rtl/>
        </w:rPr>
        <w:t>جل</w:t>
      </w:r>
      <w:r w:rsidRPr="00D9232D">
        <w:rPr>
          <w:rFonts w:cs="Arabic Transparent" w:hint="cs"/>
          <w:rtl/>
        </w:rPr>
        <w:t xml:space="preserve"> وعلا-؛ لكونه المحاسب على العمل</w:t>
      </w:r>
      <w:r w:rsidR="002A6C9C" w:rsidRPr="00D9232D">
        <w:rPr>
          <w:rFonts w:cs="Arabic Transparent" w:hint="cs"/>
          <w:rtl/>
        </w:rPr>
        <w:t>، فثمة تلازم بين القولين</w:t>
      </w:r>
      <w:r w:rsidRPr="00D9232D">
        <w:rPr>
          <w:rFonts w:cs="Arabic Transparent" w:hint="cs"/>
          <w:rtl/>
        </w:rPr>
        <w:t xml:space="preserve">، </w:t>
      </w:r>
      <w:r w:rsidR="00ED3272" w:rsidRPr="00D9232D">
        <w:rPr>
          <w:rFonts w:cs="Arabic Transparent" w:hint="cs"/>
          <w:rtl/>
        </w:rPr>
        <w:t>قال ابن كثير:(وعلى هذا فكلا القولين متلازم</w:t>
      </w:r>
      <w:r w:rsidR="00ED3272" w:rsidRPr="00D9232D">
        <w:rPr>
          <w:rStyle w:val="FootnoteReference"/>
          <w:rFonts w:cs="Arabic Transparent"/>
          <w:rtl/>
        </w:rPr>
        <w:t>(</w:t>
      </w:r>
      <w:r w:rsidR="00ED3272" w:rsidRPr="00D9232D">
        <w:rPr>
          <w:rStyle w:val="FootnoteReference"/>
          <w:rFonts w:cs="Arabic Transparent"/>
          <w:rtl/>
        </w:rPr>
        <w:footnoteReference w:id="807"/>
      </w:r>
      <w:r w:rsidR="00ED3272" w:rsidRPr="00D9232D">
        <w:rPr>
          <w:rStyle w:val="FootnoteReference"/>
          <w:rFonts w:cs="Arabic Transparent"/>
          <w:rtl/>
        </w:rPr>
        <w:t>)</w:t>
      </w:r>
      <w:r w:rsidR="00ED3272" w:rsidRPr="00D9232D">
        <w:rPr>
          <w:rFonts w:cs="Arabic Transparent"/>
        </w:rPr>
        <w:t>(</w:t>
      </w:r>
      <w:r w:rsidR="00ED3272" w:rsidRPr="00D9232D">
        <w:rPr>
          <w:rFonts w:cs="Arabic Transparent" w:hint="cs"/>
          <w:rtl/>
        </w:rPr>
        <w:t xml:space="preserve">، </w:t>
      </w:r>
      <w:r w:rsidRPr="00D9232D">
        <w:rPr>
          <w:rFonts w:cs="Arabic Transparent" w:hint="cs"/>
          <w:rtl/>
        </w:rPr>
        <w:t xml:space="preserve">وعليه </w:t>
      </w:r>
      <w:r w:rsidR="00C752B4" w:rsidRPr="00D9232D">
        <w:rPr>
          <w:rFonts w:cs="Arabic Transparent" w:hint="cs"/>
          <w:rtl/>
        </w:rPr>
        <w:t>فالمتقرر</w:t>
      </w:r>
      <w:r w:rsidR="000C5F0A">
        <w:rPr>
          <w:rFonts w:cs="Arabic Transparent" w:hint="cs"/>
          <w:rtl/>
        </w:rPr>
        <w:t xml:space="preserve"> هو إعمال قاعدة الجمع بين القولين</w:t>
      </w:r>
      <w:r w:rsidR="00DB23D8">
        <w:rPr>
          <w:rFonts w:cs="Arabic Transparent" w:hint="cs"/>
          <w:rtl/>
        </w:rPr>
        <w:t>،</w:t>
      </w:r>
      <w:r w:rsidR="00C752B4" w:rsidRPr="00D9232D">
        <w:rPr>
          <w:rFonts w:cs="Arabic Transparent" w:hint="cs"/>
          <w:rtl/>
        </w:rPr>
        <w:t xml:space="preserve"> فلا مانع من الحمل على القولين معاً، </w:t>
      </w:r>
      <w:r w:rsidR="00ED3272" w:rsidRPr="00D9232D">
        <w:rPr>
          <w:rFonts w:cs="Arabic Transparent" w:hint="cs"/>
          <w:rtl/>
        </w:rPr>
        <w:t>فيكون الإنسان ملاق لربه وعمله.</w:t>
      </w:r>
    </w:p>
    <w:p w14:paraId="1008DA02" w14:textId="1306FD8C" w:rsidR="00B85B2C" w:rsidRPr="00D9232D" w:rsidRDefault="00B85B2C" w:rsidP="004870DF">
      <w:pPr>
        <w:bidi/>
        <w:spacing w:before="240" w:after="0" w:line="360" w:lineRule="auto"/>
        <w:jc w:val="both"/>
        <w:rPr>
          <w:rFonts w:cs="Arabic Transparent"/>
          <w:rtl/>
        </w:rPr>
      </w:pPr>
      <w:r w:rsidRPr="00D9232D">
        <w:rPr>
          <w:rFonts w:cs="Arabic Transparent" w:hint="cs"/>
          <w:b/>
          <w:bCs/>
          <w:sz w:val="32"/>
          <w:szCs w:val="32"/>
          <w:u w:val="single"/>
          <w:rtl/>
        </w:rPr>
        <w:t>ثانيا</w:t>
      </w:r>
      <w:r w:rsidRPr="00D9232D">
        <w:rPr>
          <w:rFonts w:cs="Arabic Transparent" w:hint="cs"/>
          <w:b/>
          <w:bCs/>
          <w:rtl/>
        </w:rPr>
        <w:t>:</w:t>
      </w:r>
      <w:r w:rsidRPr="00D9232D">
        <w:rPr>
          <w:rFonts w:cs="Arabic Transparent" w:hint="cs"/>
          <w:rtl/>
        </w:rPr>
        <w:t xml:space="preserve"> </w:t>
      </w:r>
      <w:r w:rsidR="00ED3272" w:rsidRPr="00D9232D">
        <w:rPr>
          <w:rFonts w:cs="Arabic Transparent" w:hint="cs"/>
          <w:rtl/>
        </w:rPr>
        <w:t>فإن تعذر الجمع بين القواعد، فاللجوء حينئذ يكون على القواعد الأثرية: وهي المتعلقة بالقرآن، أو الس</w:t>
      </w:r>
      <w:r w:rsidR="0097361E" w:rsidRPr="00D9232D">
        <w:rPr>
          <w:rFonts w:cs="Arabic Transparent" w:hint="cs"/>
          <w:rtl/>
        </w:rPr>
        <w:t>نة، أو أسباب النزول، أو الإجماع، وأما ما يخص تفسير القرآن بالقرآن فيلزم مجيئه بسياق مباشر، وصريح</w:t>
      </w:r>
      <w:r w:rsidR="00265425" w:rsidRPr="00D9232D">
        <w:rPr>
          <w:rFonts w:cs="Arabic Transparent" w:hint="cs"/>
          <w:rtl/>
        </w:rPr>
        <w:t>، كما في تفسير (الحطمة) في قوله تعالى</w:t>
      </w:r>
      <w:r w:rsidR="00265425" w:rsidRPr="00D9232D">
        <w:rPr>
          <w:rFonts w:hint="cs"/>
          <w:rtl/>
        </w:rPr>
        <w:t xml:space="preserve"> </w:t>
      </w:r>
      <w:r w:rsidR="00265425"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601" w:hint="cs"/>
          <w:szCs w:val="32"/>
          <w:rtl/>
        </w:rPr>
        <w:instrText>ﭱﭲ</w:instrText>
      </w:r>
      <w:r w:rsidR="00AF7813" w:rsidRPr="00D9232D">
        <w:rPr>
          <w:rFonts w:cs="QCF_P601"/>
          <w:szCs w:val="32"/>
          <w:rtl/>
        </w:rPr>
        <w:instrText xml:space="preserve"> </w:instrText>
      </w:r>
      <w:r w:rsidR="00AF7813" w:rsidRPr="00D9232D">
        <w:rPr>
          <w:rFonts w:cs="QCF_P601" w:hint="cs"/>
          <w:szCs w:val="32"/>
          <w:rtl/>
        </w:rPr>
        <w:instrText>ﭳ</w:instrText>
      </w:r>
      <w:r w:rsidR="00AF7813" w:rsidRPr="00D9232D">
        <w:rPr>
          <w:rFonts w:cs="QCF_P601"/>
          <w:szCs w:val="32"/>
          <w:rtl/>
        </w:rPr>
        <w:instrText xml:space="preserve"> </w:instrText>
      </w:r>
      <w:r w:rsidR="00AF7813" w:rsidRPr="00D9232D">
        <w:rPr>
          <w:rFonts w:cs="QCF_P601" w:hint="cs"/>
          <w:szCs w:val="32"/>
          <w:rtl/>
        </w:rPr>
        <w:instrText>ﭴ</w:instrText>
      </w:r>
      <w:r w:rsidR="00AF7813" w:rsidRPr="00D9232D">
        <w:rPr>
          <w:rFonts w:cs="QCF_P601"/>
          <w:szCs w:val="32"/>
          <w:rtl/>
        </w:rPr>
        <w:instrText xml:space="preserve"> </w:instrText>
      </w:r>
      <w:r w:rsidR="00AF7813" w:rsidRPr="00D9232D">
        <w:rPr>
          <w:rFonts w:cs="QCF_P601" w:hint="cs"/>
          <w:szCs w:val="32"/>
          <w:rtl/>
        </w:rPr>
        <w:instrText>ﭵ</w:instrText>
      </w:r>
      <w:r w:rsidR="00AF7813" w:rsidRPr="00D9232D">
        <w:rPr>
          <w:rFonts w:cs="QCF_P601"/>
          <w:szCs w:val="32"/>
          <w:rtl/>
        </w:rPr>
        <w:instrText xml:space="preserve"> </w:instrText>
      </w:r>
      <w:r w:rsidR="00AF7813" w:rsidRPr="00D9232D">
        <w:rPr>
          <w:rFonts w:cs="QCF_P601" w:hint="cs"/>
          <w:szCs w:val="32"/>
          <w:rtl/>
        </w:rPr>
        <w:instrText>ﭶ</w:instrText>
      </w:r>
      <w:r w:rsidR="00AF7813" w:rsidRPr="00D9232D">
        <w:rPr>
          <w:rFonts w:cs="QCF_P601"/>
          <w:szCs w:val="32"/>
          <w:rtl/>
        </w:rPr>
        <w:instrText xml:space="preserve"> </w:instrText>
      </w:r>
      <w:r w:rsidR="00AF7813" w:rsidRPr="00D9232D">
        <w:rPr>
          <w:rFonts w:cs="QCF_P601" w:hint="cs"/>
          <w:szCs w:val="32"/>
          <w:rtl/>
        </w:rPr>
        <w:instrText>ﭷ</w:instrText>
      </w:r>
      <w:r w:rsidR="00AF7813" w:rsidRPr="00D9232D">
        <w:rPr>
          <w:rFonts w:cs="QCF_P601"/>
          <w:szCs w:val="32"/>
          <w:rtl/>
        </w:rPr>
        <w:instrText xml:space="preserve"> </w:instrText>
      </w:r>
      <w:r w:rsidR="00AF7813" w:rsidRPr="00D9232D">
        <w:rPr>
          <w:rFonts w:cs="QCF_P601" w:hint="cs"/>
          <w:szCs w:val="32"/>
          <w:rtl/>
        </w:rPr>
        <w:instrText>ﭸ</w:instrText>
      </w:r>
      <w:r w:rsidR="00AF7813" w:rsidRPr="00D9232D">
        <w:rPr>
          <w:rFonts w:cs="QCF_P601"/>
          <w:szCs w:val="32"/>
          <w:rtl/>
        </w:rPr>
        <w:instrText xml:space="preserve"> </w:instrText>
      </w:r>
      <w:r w:rsidR="00AF7813" w:rsidRPr="00D9232D">
        <w:rPr>
          <w:rFonts w:cs="QCF_P601" w:hint="cs"/>
          <w:szCs w:val="32"/>
          <w:rtl/>
        </w:rPr>
        <w:instrText>ﭹ</w:instrText>
      </w:r>
      <w:r w:rsidR="00AF7813" w:rsidRPr="00D9232D">
        <w:rPr>
          <w:rFonts w:cs="QCF_P601"/>
          <w:szCs w:val="32"/>
          <w:rtl/>
        </w:rPr>
        <w:instrText xml:space="preserve"> </w:instrText>
      </w:r>
      <w:r w:rsidR="00AF7813" w:rsidRPr="00D9232D">
        <w:rPr>
          <w:rFonts w:cs="QCF_P601" w:hint="cs"/>
          <w:szCs w:val="32"/>
          <w:rtl/>
        </w:rPr>
        <w:instrText>ﭺ</w:instrText>
      </w:r>
      <w:r w:rsidR="00AF7813" w:rsidRPr="00D9232D">
        <w:rPr>
          <w:rFonts w:cs="QCF_P601"/>
          <w:szCs w:val="32"/>
          <w:rtl/>
        </w:rPr>
        <w:instrText xml:space="preserve"> </w:instrText>
      </w:r>
      <w:r w:rsidR="00AF7813" w:rsidRPr="00D9232D">
        <w:rPr>
          <w:rFonts w:cs="QCF_P601" w:hint="cs"/>
          <w:szCs w:val="32"/>
          <w:rtl/>
        </w:rPr>
        <w:instrText>ﭻ</w:instrText>
      </w:r>
      <w:r w:rsidR="00AF7813" w:rsidRPr="00D9232D">
        <w:rPr>
          <w:rFonts w:cs="QCF_P601"/>
          <w:szCs w:val="32"/>
          <w:rtl/>
        </w:rPr>
        <w:instrText xml:space="preserve"> </w:instrText>
      </w:r>
      <w:r w:rsidR="00AF7813" w:rsidRPr="00D9232D">
        <w:rPr>
          <w:rFonts w:cs="QCF_P601" w:hint="cs"/>
          <w:szCs w:val="32"/>
          <w:rtl/>
        </w:rPr>
        <w:instrText>ﭼ</w:instrText>
      </w:r>
      <w:r w:rsidR="00AF7813" w:rsidRPr="00D9232D">
        <w:rPr>
          <w:rFonts w:cs="QCF_P601"/>
          <w:szCs w:val="32"/>
          <w:rtl/>
        </w:rPr>
        <w:instrText xml:space="preserve"> </w:instrText>
      </w:r>
      <w:r w:rsidR="00AF7813" w:rsidRPr="00D9232D">
        <w:rPr>
          <w:rFonts w:cs="QCF_P601" w:hint="cs"/>
          <w:szCs w:val="32"/>
          <w:rtl/>
        </w:rPr>
        <w:instrText>ﭽ</w:instrText>
      </w:r>
      <w:r w:rsidR="00AF7813" w:rsidRPr="00D9232D">
        <w:rPr>
          <w:rFonts w:cs="QCF_P601"/>
          <w:szCs w:val="32"/>
          <w:rtl/>
        </w:rPr>
        <w:instrText xml:space="preserve"> </w:instrText>
      </w:r>
      <w:r w:rsidR="00AF7813" w:rsidRPr="00D9232D">
        <w:rPr>
          <w:rFonts w:cs="QCF_P601" w:hint="cs"/>
          <w:szCs w:val="32"/>
          <w:rtl/>
        </w:rPr>
        <w:instrText>ﭾ</w:instrText>
      </w:r>
      <w:r w:rsidR="00AF7813" w:rsidRPr="00D9232D">
        <w:rPr>
          <w:rFonts w:cs="QCF_P601"/>
          <w:szCs w:val="32"/>
          <w:rtl/>
        </w:rPr>
        <w:instrText xml:space="preserve"> </w:instrText>
      </w:r>
      <w:r w:rsidR="00AF7813" w:rsidRPr="00D9232D">
        <w:rPr>
          <w:rFonts w:cs="QCF_P601" w:hint="cs"/>
          <w:szCs w:val="32"/>
          <w:rtl/>
        </w:rPr>
        <w:instrText>ﭿ</w:instrText>
      </w:r>
      <w:r w:rsidR="00AF7813" w:rsidRPr="00D9232D">
        <w:rPr>
          <w:rFonts w:cs="QCF_P601"/>
          <w:szCs w:val="32"/>
          <w:rtl/>
        </w:rPr>
        <w:instrText xml:space="preserve"> </w:instrText>
      </w:r>
      <w:r w:rsidR="00AF7813" w:rsidRPr="00D9232D">
        <w:rPr>
          <w:rFonts w:cs="QCF_P601" w:hint="cs"/>
          <w:szCs w:val="32"/>
          <w:rtl/>
        </w:rPr>
        <w:instrText>ﮀ</w:instrText>
      </w:r>
      <w:r w:rsidR="00AF7813" w:rsidRPr="00D9232D">
        <w:rPr>
          <w:rFonts w:cs="QCF_P601"/>
          <w:szCs w:val="32"/>
          <w:rtl/>
        </w:rPr>
        <w:instrText xml:space="preserve"> </w:instrText>
      </w:r>
      <w:r w:rsidR="00AF7813" w:rsidRPr="00D9232D">
        <w:rPr>
          <w:rFonts w:cs="QCF_P601" w:hint="cs"/>
          <w:szCs w:val="32"/>
          <w:rtl/>
        </w:rPr>
        <w:instrText>ﮁ</w:instrText>
      </w:r>
      <w:r w:rsidR="00AF7813" w:rsidRPr="00D9232D">
        <w:rPr>
          <w:rFonts w:cs="QCF_P601"/>
          <w:szCs w:val="32"/>
          <w:rtl/>
        </w:rPr>
        <w:instrText xml:space="preserve"> </w:instrText>
      </w:r>
      <w:r w:rsidR="00AF7813" w:rsidRPr="00D9232D">
        <w:rPr>
          <w:rFonts w:cs="QCF_P601" w:hint="cs"/>
          <w:szCs w:val="32"/>
          <w:rtl/>
        </w:rPr>
        <w:instrText>ﮂ</w:instrText>
      </w:r>
      <w:r w:rsidR="00AF7813" w:rsidRPr="00D9232D">
        <w:rPr>
          <w:rFonts w:cs="QCF_P601"/>
          <w:szCs w:val="32"/>
          <w:rtl/>
        </w:rPr>
        <w:instrText xml:space="preserve"> </w:instrText>
      </w:r>
      <w:r w:rsidR="00AF7813" w:rsidRPr="00D9232D">
        <w:rPr>
          <w:rFonts w:cs="QCF_P601" w:hint="cs"/>
          <w:szCs w:val="32"/>
          <w:rtl/>
        </w:rPr>
        <w:instrText>ﮃ</w:instrText>
      </w:r>
      <w:r w:rsidR="00AF7813" w:rsidRPr="00D9232D">
        <w:rPr>
          <w:rFonts w:cs="QCF_P601"/>
          <w:szCs w:val="32"/>
          <w:rtl/>
        </w:rPr>
        <w:instrText xml:space="preserve"> </w:instrText>
      </w:r>
      <w:r w:rsidR="00AF7813" w:rsidRPr="00D9232D">
        <w:rPr>
          <w:rFonts w:cs="QCF_P601" w:hint="cs"/>
          <w:szCs w:val="32"/>
          <w:rtl/>
        </w:rPr>
        <w:instrText>ﮄ</w:instrText>
      </w:r>
      <w:r w:rsidR="00AF7813" w:rsidRPr="00D9232D">
        <w:rPr>
          <w:rFonts w:ascii="ATraditional Arabic" w:hAnsi="ATraditional Arabic" w:cs="ATraditional Arabic"/>
          <w:rtl/>
        </w:rPr>
        <w:instrText>} [سورة الهمزة 104/4-7]</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265425" w:rsidRPr="00D9232D">
        <w:rPr>
          <w:rFonts w:cs="QCF_P601"/>
          <w:szCs w:val="32"/>
          <w:rtl/>
        </w:rPr>
        <w:t xml:space="preserve">ﭱﭲ ﭳ ﭴ ﭵ ﭶ </w:t>
      </w:r>
      <w:r w:rsidR="00265425" w:rsidRPr="00D9232D">
        <w:rPr>
          <w:rFonts w:cs="QCF_P601" w:hint="cs"/>
          <w:szCs w:val="32"/>
          <w:rtl/>
        </w:rPr>
        <w:t>ﭷ</w:t>
      </w:r>
      <w:r w:rsidR="00265425" w:rsidRPr="00D9232D">
        <w:rPr>
          <w:rFonts w:cs="QCF_P601"/>
          <w:szCs w:val="32"/>
          <w:rtl/>
        </w:rPr>
        <w:t xml:space="preserve"> </w:t>
      </w:r>
      <w:r w:rsidR="00265425" w:rsidRPr="00D9232D">
        <w:rPr>
          <w:rFonts w:cs="QCF_P601" w:hint="cs"/>
          <w:szCs w:val="32"/>
          <w:rtl/>
        </w:rPr>
        <w:t>ﭸ</w:t>
      </w:r>
      <w:r w:rsidR="00265425" w:rsidRPr="00D9232D">
        <w:rPr>
          <w:rFonts w:cs="QCF_P601"/>
          <w:szCs w:val="32"/>
          <w:rtl/>
        </w:rPr>
        <w:t xml:space="preserve"> </w:t>
      </w:r>
      <w:r w:rsidR="00265425" w:rsidRPr="00D9232D">
        <w:rPr>
          <w:rFonts w:cs="QCF_P601" w:hint="cs"/>
          <w:szCs w:val="32"/>
          <w:rtl/>
        </w:rPr>
        <w:t>ﭹ</w:t>
      </w:r>
      <w:r w:rsidR="00265425" w:rsidRPr="00D9232D">
        <w:rPr>
          <w:rFonts w:cs="QCF_P601"/>
          <w:szCs w:val="32"/>
          <w:rtl/>
        </w:rPr>
        <w:t xml:space="preserve"> </w:t>
      </w:r>
      <w:r w:rsidR="00265425" w:rsidRPr="00D9232D">
        <w:rPr>
          <w:rFonts w:cs="QCF_P601" w:hint="cs"/>
          <w:szCs w:val="32"/>
          <w:rtl/>
        </w:rPr>
        <w:t>ﭺ</w:t>
      </w:r>
      <w:r w:rsidR="00265425" w:rsidRPr="00D9232D">
        <w:rPr>
          <w:rFonts w:cs="QCF_P601"/>
          <w:szCs w:val="32"/>
          <w:rtl/>
        </w:rPr>
        <w:t xml:space="preserve"> </w:t>
      </w:r>
      <w:r w:rsidR="00265425" w:rsidRPr="00D9232D">
        <w:rPr>
          <w:rFonts w:cs="QCF_P601" w:hint="cs"/>
          <w:szCs w:val="32"/>
          <w:rtl/>
        </w:rPr>
        <w:t>ﭻ</w:t>
      </w:r>
      <w:r w:rsidR="00265425" w:rsidRPr="00D9232D">
        <w:rPr>
          <w:rFonts w:cs="QCF_P601"/>
          <w:szCs w:val="32"/>
          <w:rtl/>
        </w:rPr>
        <w:t xml:space="preserve"> </w:t>
      </w:r>
      <w:r w:rsidR="00265425" w:rsidRPr="00D9232D">
        <w:rPr>
          <w:rFonts w:cs="QCF_P601" w:hint="cs"/>
          <w:szCs w:val="32"/>
          <w:rtl/>
        </w:rPr>
        <w:t>ﭼ</w:t>
      </w:r>
      <w:r w:rsidR="00265425" w:rsidRPr="00D9232D">
        <w:rPr>
          <w:rFonts w:cs="QCF_P601"/>
          <w:szCs w:val="32"/>
          <w:rtl/>
        </w:rPr>
        <w:t xml:space="preserve"> </w:t>
      </w:r>
      <w:r w:rsidR="00265425" w:rsidRPr="00D9232D">
        <w:rPr>
          <w:rFonts w:cs="QCF_P601" w:hint="cs"/>
          <w:szCs w:val="32"/>
          <w:rtl/>
        </w:rPr>
        <w:t>ﭽ</w:t>
      </w:r>
      <w:r w:rsidR="00265425" w:rsidRPr="00D9232D">
        <w:rPr>
          <w:rFonts w:cs="QCF_P601"/>
          <w:szCs w:val="32"/>
          <w:rtl/>
        </w:rPr>
        <w:t xml:space="preserve"> </w:t>
      </w:r>
      <w:r w:rsidR="00265425" w:rsidRPr="00D9232D">
        <w:rPr>
          <w:rFonts w:cs="QCF_P601" w:hint="cs"/>
          <w:szCs w:val="32"/>
          <w:rtl/>
        </w:rPr>
        <w:t>ﭾ</w:t>
      </w:r>
      <w:r w:rsidR="00265425" w:rsidRPr="00D9232D">
        <w:rPr>
          <w:rFonts w:cs="QCF_P601"/>
          <w:szCs w:val="32"/>
          <w:rtl/>
        </w:rPr>
        <w:t xml:space="preserve"> </w:t>
      </w:r>
      <w:r w:rsidR="00265425" w:rsidRPr="00D9232D">
        <w:rPr>
          <w:rFonts w:cs="QCF_P601" w:hint="cs"/>
          <w:szCs w:val="32"/>
          <w:rtl/>
        </w:rPr>
        <w:t>ﭿ</w:t>
      </w:r>
      <w:r w:rsidR="00265425" w:rsidRPr="00D9232D">
        <w:rPr>
          <w:rFonts w:cs="QCF_P601"/>
          <w:szCs w:val="32"/>
          <w:rtl/>
        </w:rPr>
        <w:t xml:space="preserve"> </w:t>
      </w:r>
      <w:r w:rsidR="00265425" w:rsidRPr="00D9232D">
        <w:rPr>
          <w:rFonts w:cs="QCF_P601" w:hint="cs"/>
          <w:szCs w:val="32"/>
          <w:rtl/>
        </w:rPr>
        <w:t>ﮀ</w:t>
      </w:r>
      <w:r w:rsidR="00265425" w:rsidRPr="00D9232D">
        <w:rPr>
          <w:rFonts w:cs="QCF_P601"/>
          <w:szCs w:val="32"/>
          <w:rtl/>
        </w:rPr>
        <w:t xml:space="preserve"> </w:t>
      </w:r>
      <w:r w:rsidR="00265425" w:rsidRPr="00D9232D">
        <w:rPr>
          <w:rFonts w:cs="QCF_P601" w:hint="cs"/>
          <w:szCs w:val="32"/>
          <w:rtl/>
        </w:rPr>
        <w:t>ﮁ</w:t>
      </w:r>
      <w:r w:rsidR="00265425" w:rsidRPr="00D9232D">
        <w:rPr>
          <w:rFonts w:cs="QCF_P601"/>
          <w:szCs w:val="32"/>
          <w:rtl/>
        </w:rPr>
        <w:t xml:space="preserve"> </w:t>
      </w:r>
      <w:r w:rsidR="00265425" w:rsidRPr="00D9232D">
        <w:rPr>
          <w:rFonts w:cs="QCF_P601" w:hint="cs"/>
          <w:szCs w:val="32"/>
          <w:rtl/>
        </w:rPr>
        <w:t>ﮂ</w:t>
      </w:r>
      <w:r w:rsidR="00265425" w:rsidRPr="00D9232D">
        <w:rPr>
          <w:rFonts w:cs="QCF_P601"/>
          <w:szCs w:val="32"/>
          <w:rtl/>
        </w:rPr>
        <w:t xml:space="preserve"> </w:t>
      </w:r>
      <w:r w:rsidR="00265425" w:rsidRPr="00D9232D">
        <w:rPr>
          <w:rFonts w:cs="QCF_P601" w:hint="cs"/>
          <w:szCs w:val="32"/>
          <w:rtl/>
        </w:rPr>
        <w:t>ﮃ</w:t>
      </w:r>
      <w:r w:rsidR="00265425" w:rsidRPr="00D9232D">
        <w:rPr>
          <w:rFonts w:cs="QCF_P601"/>
          <w:szCs w:val="32"/>
          <w:rtl/>
        </w:rPr>
        <w:t xml:space="preserve"> </w:t>
      </w:r>
      <w:r w:rsidR="00265425" w:rsidRPr="00D9232D">
        <w:rPr>
          <w:rFonts w:cs="QCF_P601" w:hint="cs"/>
          <w:szCs w:val="32"/>
          <w:rtl/>
        </w:rPr>
        <w:t>ﮄ</w:t>
      </w:r>
      <w:r w:rsidR="00265425" w:rsidRPr="00D9232D">
        <w:rPr>
          <w:rFonts w:cs="ATraditional Arabic"/>
          <w:szCs w:val="32"/>
          <w:rtl/>
        </w:rPr>
        <w:t>}</w:t>
      </w:r>
      <w:r w:rsidR="00265425" w:rsidRPr="00D9232D">
        <w:rPr>
          <w:rFonts w:ascii="Arial" w:hAnsi="Arial" w:cs="Arial"/>
          <w:rtl/>
        </w:rPr>
        <w:t xml:space="preserve"> </w:t>
      </w:r>
      <w:r w:rsidR="00265425" w:rsidRPr="00D9232D">
        <w:rPr>
          <w:rFonts w:ascii="Arial" w:hAnsi="Arial" w:cs="Arabic Transparent"/>
          <w:rtl/>
        </w:rPr>
        <w:t xml:space="preserve">[سورة الهمزة:4-7]، فقد دلت الآيات صراحة ومباشرة بأن الحطمة المقصود بها: نار الله الموقدة، </w:t>
      </w:r>
      <w:r w:rsidR="00594E3F" w:rsidRPr="00D9232D">
        <w:rPr>
          <w:rFonts w:ascii="Arial" w:hAnsi="Arial" w:cs="Arabic Transparent"/>
          <w:rtl/>
        </w:rPr>
        <w:t xml:space="preserve">فالأصل مجيء هذا التفسير </w:t>
      </w:r>
      <w:r w:rsidRPr="00D9232D">
        <w:rPr>
          <w:rFonts w:ascii="Arial" w:hAnsi="Arial" w:cs="Arabic Transparent"/>
          <w:rtl/>
        </w:rPr>
        <w:t>صراحة</w:t>
      </w:r>
      <w:r w:rsidR="00594E3F" w:rsidRPr="00D9232D">
        <w:rPr>
          <w:rFonts w:ascii="Arial" w:hAnsi="Arial" w:cs="Arabic Transparent"/>
          <w:rtl/>
        </w:rPr>
        <w:t xml:space="preserve"> و</w:t>
      </w:r>
      <w:r w:rsidR="00265425" w:rsidRPr="00D9232D">
        <w:rPr>
          <w:rFonts w:ascii="Arial" w:hAnsi="Arial" w:cs="Arabic Transparent"/>
          <w:rtl/>
        </w:rPr>
        <w:t xml:space="preserve">مباشرة في السياق الواحد؛ </w:t>
      </w:r>
      <w:r w:rsidR="00265425" w:rsidRPr="00D9232D">
        <w:rPr>
          <w:rFonts w:cs="Arabic Transparent" w:hint="cs"/>
          <w:rtl/>
        </w:rPr>
        <w:t xml:space="preserve">حتى نجزم بكونه من التفسير بالقرآن، </w:t>
      </w:r>
      <w:r w:rsidR="0097361E" w:rsidRPr="00D9232D">
        <w:rPr>
          <w:rFonts w:cs="Arabic Transparent" w:hint="cs"/>
          <w:rtl/>
        </w:rPr>
        <w:t xml:space="preserve">إلا </w:t>
      </w:r>
      <w:r w:rsidR="003B51FB" w:rsidRPr="00D9232D">
        <w:rPr>
          <w:rFonts w:cs="Arabic Transparent" w:hint="cs"/>
          <w:rtl/>
        </w:rPr>
        <w:t xml:space="preserve">أن </w:t>
      </w:r>
      <w:r w:rsidR="003B51FB" w:rsidRPr="00D9232D">
        <w:rPr>
          <w:rFonts w:cs="Arabic Transparent" w:hint="cs"/>
          <w:rtl/>
        </w:rPr>
        <w:lastRenderedPageBreak/>
        <w:t xml:space="preserve">يأتي </w:t>
      </w:r>
      <w:r w:rsidR="0097361E" w:rsidRPr="00D9232D">
        <w:rPr>
          <w:rFonts w:cs="Arabic Transparent" w:hint="cs"/>
          <w:rtl/>
        </w:rPr>
        <w:t>دليل صحيح يستثنيه من</w:t>
      </w:r>
      <w:r w:rsidR="00265425" w:rsidRPr="00D9232D">
        <w:rPr>
          <w:rFonts w:cs="Arabic Transparent" w:hint="cs"/>
          <w:rtl/>
        </w:rPr>
        <w:t xml:space="preserve"> المباشرة</w:t>
      </w:r>
      <w:r w:rsidR="0097361E" w:rsidRPr="00D9232D">
        <w:rPr>
          <w:rFonts w:cs="Arabic Transparent" w:hint="cs"/>
          <w:rtl/>
        </w:rPr>
        <w:t xml:space="preserve">، كما في تفسير </w:t>
      </w:r>
      <w:r w:rsidR="00C52E2B" w:rsidRPr="00D9232D">
        <w:rPr>
          <w:rFonts w:cs="Arabic Transparent" w:hint="cs"/>
          <w:rtl/>
        </w:rPr>
        <w:t xml:space="preserve">النبي </w:t>
      </w:r>
      <w:r w:rsidR="00C52E2B" w:rsidRPr="00D9232D">
        <w:rPr>
          <w:rFonts w:cs="Arabic Transparent"/>
          <w:rtl/>
        </w:rPr>
        <w:t>–</w:t>
      </w:r>
      <w:r w:rsidR="00C52E2B" w:rsidRPr="00D9232D">
        <w:rPr>
          <w:rFonts w:cs="Arabic Transparent" w:hint="cs"/>
          <w:rtl/>
        </w:rPr>
        <w:t>صلى الله عليه وسلم- للظلم</w:t>
      </w:r>
      <w:r w:rsidR="000A4222" w:rsidRPr="00D9232D">
        <w:rPr>
          <w:rStyle w:val="FootnoteReference"/>
          <w:rFonts w:cs="Arabic Transparent"/>
          <w:rtl/>
        </w:rPr>
        <w:t>(</w:t>
      </w:r>
      <w:r w:rsidR="000A4222" w:rsidRPr="00D9232D">
        <w:rPr>
          <w:rStyle w:val="FootnoteReference"/>
          <w:rFonts w:cs="Arabic Transparent"/>
          <w:rtl/>
        </w:rPr>
        <w:footnoteReference w:id="808"/>
      </w:r>
      <w:r w:rsidR="000A4222" w:rsidRPr="00D9232D">
        <w:rPr>
          <w:rStyle w:val="FootnoteReference"/>
          <w:rFonts w:cs="Arabic Transparent"/>
          <w:rtl/>
        </w:rPr>
        <w:t>)</w:t>
      </w:r>
      <w:r w:rsidR="001A5A45" w:rsidRPr="00D9232D">
        <w:rPr>
          <w:rFonts w:cs="Arabic Transparent" w:hint="cs"/>
          <w:rtl/>
        </w:rPr>
        <w:t xml:space="preserve"> </w:t>
      </w:r>
      <w:r w:rsidR="00C52E2B" w:rsidRPr="00D9232D">
        <w:rPr>
          <w:rFonts w:cs="Arabic Transparent" w:hint="cs"/>
          <w:rtl/>
        </w:rPr>
        <w:t>في قوله تعالى</w:t>
      </w:r>
      <w:r w:rsidR="00C52E2B" w:rsidRPr="00D9232D">
        <w:rPr>
          <w:rFonts w:hint="cs"/>
          <w:rtl/>
        </w:rPr>
        <w:t xml:space="preserve"> </w:t>
      </w:r>
      <w:r w:rsidR="00C52E2B"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138" w:hint="cs"/>
          <w:szCs w:val="32"/>
          <w:rtl/>
        </w:rPr>
        <w:instrText>ﭑ</w:instrText>
      </w:r>
      <w:r w:rsidR="00AF7813" w:rsidRPr="00D9232D">
        <w:rPr>
          <w:rFonts w:cs="QCF_P138"/>
          <w:szCs w:val="32"/>
          <w:rtl/>
        </w:rPr>
        <w:instrText xml:space="preserve"> </w:instrText>
      </w:r>
      <w:r w:rsidR="00AF7813" w:rsidRPr="00D9232D">
        <w:rPr>
          <w:rFonts w:cs="QCF_P138" w:hint="cs"/>
          <w:szCs w:val="32"/>
          <w:rtl/>
        </w:rPr>
        <w:instrText>ﭒ</w:instrText>
      </w:r>
      <w:r w:rsidR="00AF7813" w:rsidRPr="00D9232D">
        <w:rPr>
          <w:rFonts w:cs="QCF_P138"/>
          <w:szCs w:val="32"/>
          <w:rtl/>
        </w:rPr>
        <w:instrText xml:space="preserve"> </w:instrText>
      </w:r>
      <w:r w:rsidR="00AF7813" w:rsidRPr="00D9232D">
        <w:rPr>
          <w:rFonts w:cs="QCF_P138" w:hint="cs"/>
          <w:szCs w:val="32"/>
          <w:rtl/>
        </w:rPr>
        <w:instrText>ﭓ</w:instrText>
      </w:r>
      <w:r w:rsidR="00AF7813" w:rsidRPr="00D9232D">
        <w:rPr>
          <w:rFonts w:cs="QCF_P138"/>
          <w:szCs w:val="32"/>
          <w:rtl/>
        </w:rPr>
        <w:instrText xml:space="preserve"> </w:instrText>
      </w:r>
      <w:r w:rsidR="00AF7813" w:rsidRPr="00D9232D">
        <w:rPr>
          <w:rFonts w:cs="QCF_P138" w:hint="cs"/>
          <w:szCs w:val="32"/>
          <w:rtl/>
        </w:rPr>
        <w:instrText>ﭔ</w:instrText>
      </w:r>
      <w:r w:rsidR="00AF7813" w:rsidRPr="00D9232D">
        <w:rPr>
          <w:rFonts w:cs="QCF_P138"/>
          <w:szCs w:val="32"/>
          <w:rtl/>
        </w:rPr>
        <w:instrText xml:space="preserve"> </w:instrText>
      </w:r>
      <w:r w:rsidR="00AF7813" w:rsidRPr="00D9232D">
        <w:rPr>
          <w:rFonts w:cs="QCF_P138" w:hint="cs"/>
          <w:szCs w:val="32"/>
          <w:rtl/>
        </w:rPr>
        <w:instrText>ﭕ</w:instrText>
      </w:r>
      <w:r w:rsidR="00AF7813" w:rsidRPr="00D9232D">
        <w:rPr>
          <w:rFonts w:cs="QCF_P138"/>
          <w:szCs w:val="32"/>
          <w:rtl/>
        </w:rPr>
        <w:instrText xml:space="preserve"> </w:instrText>
      </w:r>
      <w:r w:rsidR="00AF7813" w:rsidRPr="00D9232D">
        <w:rPr>
          <w:rFonts w:cs="QCF_P138" w:hint="cs"/>
          <w:szCs w:val="32"/>
          <w:rtl/>
        </w:rPr>
        <w:instrText>ﭖ</w:instrText>
      </w:r>
      <w:r w:rsidR="00AF7813" w:rsidRPr="00D9232D">
        <w:rPr>
          <w:rFonts w:ascii="ATraditional Arabic" w:hAnsi="ATraditional Arabic" w:cs="ATraditional Arabic"/>
          <w:rtl/>
        </w:rPr>
        <w:instrText>} [سورة الأنعام 6/82]</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C52E2B" w:rsidRPr="00D9232D">
        <w:rPr>
          <w:rFonts w:cs="QCF_P138" w:hint="cs"/>
          <w:szCs w:val="32"/>
          <w:rtl/>
        </w:rPr>
        <w:t>ﭑ</w:t>
      </w:r>
      <w:r w:rsidR="00C52E2B" w:rsidRPr="00D9232D">
        <w:rPr>
          <w:rFonts w:cs="QCF_P138"/>
          <w:szCs w:val="32"/>
          <w:rtl/>
        </w:rPr>
        <w:t xml:space="preserve"> </w:t>
      </w:r>
      <w:r w:rsidR="00C52E2B" w:rsidRPr="00D9232D">
        <w:rPr>
          <w:rFonts w:cs="QCF_P138" w:hint="cs"/>
          <w:szCs w:val="32"/>
          <w:rtl/>
        </w:rPr>
        <w:t>ﭒ</w:t>
      </w:r>
      <w:r w:rsidR="00C52E2B" w:rsidRPr="00D9232D">
        <w:rPr>
          <w:rFonts w:cs="QCF_P138"/>
          <w:szCs w:val="32"/>
          <w:rtl/>
        </w:rPr>
        <w:t xml:space="preserve"> </w:t>
      </w:r>
      <w:r w:rsidR="00C52E2B" w:rsidRPr="00D9232D">
        <w:rPr>
          <w:rFonts w:cs="QCF_P138" w:hint="cs"/>
          <w:szCs w:val="32"/>
          <w:rtl/>
        </w:rPr>
        <w:t>ﭓ</w:t>
      </w:r>
      <w:r w:rsidR="00C52E2B" w:rsidRPr="00D9232D">
        <w:rPr>
          <w:rFonts w:cs="QCF_P138"/>
          <w:szCs w:val="32"/>
          <w:rtl/>
        </w:rPr>
        <w:t xml:space="preserve"> </w:t>
      </w:r>
      <w:r w:rsidR="00C52E2B" w:rsidRPr="00D9232D">
        <w:rPr>
          <w:rFonts w:cs="QCF_P138" w:hint="cs"/>
          <w:szCs w:val="32"/>
          <w:rtl/>
        </w:rPr>
        <w:t>ﭔ</w:t>
      </w:r>
      <w:r w:rsidR="00C52E2B" w:rsidRPr="00D9232D">
        <w:rPr>
          <w:rFonts w:cs="QCF_P138"/>
          <w:szCs w:val="32"/>
          <w:rtl/>
        </w:rPr>
        <w:t xml:space="preserve"> </w:t>
      </w:r>
      <w:r w:rsidR="00C52E2B" w:rsidRPr="00D9232D">
        <w:rPr>
          <w:rFonts w:cs="QCF_P138" w:hint="cs"/>
          <w:szCs w:val="32"/>
          <w:rtl/>
        </w:rPr>
        <w:t>ﭕ</w:t>
      </w:r>
      <w:r w:rsidR="00C52E2B" w:rsidRPr="00D9232D">
        <w:rPr>
          <w:rFonts w:cs="QCF_P138"/>
          <w:szCs w:val="32"/>
          <w:rtl/>
        </w:rPr>
        <w:t xml:space="preserve"> </w:t>
      </w:r>
      <w:r w:rsidR="00C52E2B" w:rsidRPr="00D9232D">
        <w:rPr>
          <w:rFonts w:cs="QCF_P138" w:hint="cs"/>
          <w:szCs w:val="32"/>
          <w:rtl/>
        </w:rPr>
        <w:t>ﭖ</w:t>
      </w:r>
      <w:r w:rsidR="00C52E2B" w:rsidRPr="00D9232D">
        <w:rPr>
          <w:rFonts w:cs="ATraditional Arabic"/>
          <w:szCs w:val="32"/>
          <w:rtl/>
        </w:rPr>
        <w:t>}</w:t>
      </w:r>
      <w:r w:rsidR="00C52E2B" w:rsidRPr="00D9232D">
        <w:rPr>
          <w:rFonts w:cs="Arial"/>
          <w:rtl/>
        </w:rPr>
        <w:t xml:space="preserve"> </w:t>
      </w:r>
      <w:r w:rsidR="00C52E2B" w:rsidRPr="00D9232D">
        <w:rPr>
          <w:rFonts w:cs="Arabic Transparent"/>
          <w:rtl/>
        </w:rPr>
        <w:t>[سورة الأنعام:82]</w:t>
      </w:r>
      <w:r w:rsidR="00C52E2B" w:rsidRPr="00D9232D">
        <w:rPr>
          <w:rFonts w:cs="Arabic Transparent" w:hint="cs"/>
          <w:rtl/>
        </w:rPr>
        <w:t xml:space="preserve">، بأنه الشرك، من خلاله إرشادهم إلى تفسيرها في قول لقمان لابنه وهو يعظه </w:t>
      </w:r>
      <w:r w:rsidR="00C52E2B" w:rsidRPr="00D9232D">
        <w:rPr>
          <w:rFonts w:cs="ATraditional Arabic"/>
          <w:szCs w:val="32"/>
          <w:rtl/>
        </w:rPr>
        <w:t>{</w:t>
      </w:r>
      <w:r w:rsidR="00C52E2B" w:rsidRPr="00D9232D">
        <w:rPr>
          <w:rFonts w:cs="QCF_P412"/>
          <w:szCs w:val="32"/>
          <w:rtl/>
        </w:rPr>
        <w:t xml:space="preserve"> </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412" w:hint="cs"/>
          <w:szCs w:val="32"/>
          <w:rtl/>
        </w:rPr>
        <w:instrText>ﭱ</w:instrText>
      </w:r>
      <w:r w:rsidR="00AF7813" w:rsidRPr="00D9232D">
        <w:rPr>
          <w:rFonts w:cs="QCF_P412"/>
          <w:szCs w:val="32"/>
          <w:rtl/>
        </w:rPr>
        <w:instrText xml:space="preserve"> </w:instrText>
      </w:r>
      <w:r w:rsidR="00AF7813" w:rsidRPr="00D9232D">
        <w:rPr>
          <w:rFonts w:cs="QCF_P412" w:hint="cs"/>
          <w:szCs w:val="32"/>
          <w:rtl/>
        </w:rPr>
        <w:instrText>ﭲ</w:instrText>
      </w:r>
      <w:r w:rsidR="00AF7813" w:rsidRPr="00D9232D">
        <w:rPr>
          <w:rFonts w:cs="QCF_P412"/>
          <w:szCs w:val="32"/>
          <w:rtl/>
        </w:rPr>
        <w:instrText xml:space="preserve"> </w:instrText>
      </w:r>
      <w:r w:rsidR="00AF7813" w:rsidRPr="00D9232D">
        <w:rPr>
          <w:rFonts w:cs="QCF_P412" w:hint="cs"/>
          <w:szCs w:val="32"/>
          <w:rtl/>
        </w:rPr>
        <w:instrText>ﭳ</w:instrText>
      </w:r>
      <w:r w:rsidR="00AF7813" w:rsidRPr="00D9232D">
        <w:rPr>
          <w:rFonts w:cs="QCF_P412"/>
          <w:szCs w:val="32"/>
          <w:rtl/>
        </w:rPr>
        <w:instrText xml:space="preserve"> </w:instrText>
      </w:r>
      <w:r w:rsidR="00AF7813" w:rsidRPr="00D9232D">
        <w:rPr>
          <w:rFonts w:cs="QCF_P412" w:hint="cs"/>
          <w:szCs w:val="32"/>
          <w:rtl/>
        </w:rPr>
        <w:instrText>ﭴ</w:instrText>
      </w:r>
      <w:r w:rsidR="00AF7813" w:rsidRPr="00D9232D">
        <w:rPr>
          <w:rFonts w:cs="QCF_P412"/>
          <w:szCs w:val="32"/>
          <w:rtl/>
        </w:rPr>
        <w:instrText xml:space="preserve"> </w:instrText>
      </w:r>
      <w:r w:rsidR="00AF7813" w:rsidRPr="00D9232D">
        <w:rPr>
          <w:rFonts w:cs="QCF_P412" w:hint="cs"/>
          <w:szCs w:val="32"/>
          <w:rtl/>
        </w:rPr>
        <w:instrText>ﭵ</w:instrText>
      </w:r>
      <w:r w:rsidR="00AF7813" w:rsidRPr="00D9232D">
        <w:rPr>
          <w:rFonts w:ascii="ATraditional Arabic" w:hAnsi="ATraditional Arabic" w:cs="ATraditional Arabic"/>
          <w:rtl/>
        </w:rPr>
        <w:instrText>} [سورة لقمان 31/13]</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C52E2B" w:rsidRPr="00D9232D">
        <w:rPr>
          <w:rFonts w:cs="QCF_P412" w:hint="cs"/>
          <w:szCs w:val="32"/>
          <w:rtl/>
        </w:rPr>
        <w:t>ﭱ</w:t>
      </w:r>
      <w:r w:rsidR="00C52E2B" w:rsidRPr="00D9232D">
        <w:rPr>
          <w:rFonts w:cs="QCF_P412"/>
          <w:szCs w:val="32"/>
          <w:rtl/>
        </w:rPr>
        <w:t xml:space="preserve"> </w:t>
      </w:r>
      <w:r w:rsidR="00C52E2B" w:rsidRPr="00D9232D">
        <w:rPr>
          <w:rFonts w:cs="QCF_P412" w:hint="cs"/>
          <w:szCs w:val="32"/>
          <w:rtl/>
        </w:rPr>
        <w:t>ﭲ</w:t>
      </w:r>
      <w:r w:rsidR="00C52E2B" w:rsidRPr="00D9232D">
        <w:rPr>
          <w:rFonts w:cs="QCF_P412"/>
          <w:szCs w:val="32"/>
          <w:rtl/>
        </w:rPr>
        <w:t xml:space="preserve"> </w:t>
      </w:r>
      <w:r w:rsidR="00C52E2B" w:rsidRPr="00D9232D">
        <w:rPr>
          <w:rFonts w:cs="QCF_P412" w:hint="cs"/>
          <w:szCs w:val="32"/>
          <w:rtl/>
        </w:rPr>
        <w:t>ﭳ</w:t>
      </w:r>
      <w:r w:rsidR="00C52E2B" w:rsidRPr="00D9232D">
        <w:rPr>
          <w:rFonts w:cs="QCF_P412"/>
          <w:szCs w:val="32"/>
          <w:rtl/>
        </w:rPr>
        <w:t xml:space="preserve"> </w:t>
      </w:r>
      <w:r w:rsidR="00C52E2B" w:rsidRPr="00D9232D">
        <w:rPr>
          <w:rFonts w:cs="QCF_P412" w:hint="cs"/>
          <w:szCs w:val="32"/>
          <w:rtl/>
        </w:rPr>
        <w:t>ﭴ</w:t>
      </w:r>
      <w:r w:rsidR="00C52E2B" w:rsidRPr="00D9232D">
        <w:rPr>
          <w:rFonts w:cs="QCF_P412"/>
          <w:szCs w:val="32"/>
          <w:rtl/>
        </w:rPr>
        <w:t xml:space="preserve"> </w:t>
      </w:r>
      <w:r w:rsidR="00C52E2B" w:rsidRPr="00D9232D">
        <w:rPr>
          <w:rFonts w:cs="QCF_P412" w:hint="cs"/>
          <w:szCs w:val="32"/>
          <w:rtl/>
        </w:rPr>
        <w:t>ﭵ</w:t>
      </w:r>
      <w:r w:rsidR="00C52E2B" w:rsidRPr="00D9232D">
        <w:rPr>
          <w:rFonts w:cs="ATraditional Arabic"/>
          <w:szCs w:val="32"/>
          <w:rtl/>
        </w:rPr>
        <w:t>}</w:t>
      </w:r>
      <w:r w:rsidR="00C52E2B" w:rsidRPr="00D9232D">
        <w:rPr>
          <w:rtl/>
        </w:rPr>
        <w:t xml:space="preserve"> </w:t>
      </w:r>
      <w:r w:rsidR="00C52E2B" w:rsidRPr="00D9232D">
        <w:rPr>
          <w:rFonts w:cs="Arabic Transparent"/>
          <w:rtl/>
        </w:rPr>
        <w:t>[سورة لقمان:13]</w:t>
      </w:r>
      <w:r w:rsidR="00AD57D0" w:rsidRPr="00D9232D">
        <w:rPr>
          <w:rFonts w:cs="Arabic Transparent"/>
          <w:rtl/>
        </w:rPr>
        <w:t>، ويدخل في تفسير القرآن بالقرآن تفسيرها بالقراءات الصحيحة</w:t>
      </w:r>
      <w:r w:rsidR="009C50B3" w:rsidRPr="00D9232D">
        <w:rPr>
          <w:rFonts w:cs="Arabic Transparent"/>
          <w:rtl/>
        </w:rPr>
        <w:t>، فإنها تبين بعضها بعضاً، ومن ذلك ما جاء عند قوله تعالى</w:t>
      </w:r>
      <w:r w:rsidR="009C50B3" w:rsidRPr="00D9232D">
        <w:rPr>
          <w:rtl/>
        </w:rPr>
        <w:t xml:space="preserve"> </w:t>
      </w:r>
      <w:r w:rsidR="009C50B3"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003" w:hint="cs"/>
          <w:szCs w:val="32"/>
          <w:rtl/>
        </w:rPr>
        <w:instrText>ﮃ</w:instrText>
      </w:r>
      <w:r w:rsidR="00AF7813" w:rsidRPr="00D9232D">
        <w:rPr>
          <w:rFonts w:cs="QCF_P003"/>
          <w:szCs w:val="32"/>
          <w:rtl/>
        </w:rPr>
        <w:instrText xml:space="preserve"> </w:instrText>
      </w:r>
      <w:r w:rsidR="00AF7813" w:rsidRPr="00D9232D">
        <w:rPr>
          <w:rFonts w:cs="QCF_P003" w:hint="cs"/>
          <w:szCs w:val="32"/>
          <w:rtl/>
        </w:rPr>
        <w:instrText>ﮄ</w:instrText>
      </w:r>
      <w:r w:rsidR="00AF7813" w:rsidRPr="00D9232D">
        <w:rPr>
          <w:rFonts w:cs="QCF_P003"/>
          <w:szCs w:val="32"/>
          <w:rtl/>
        </w:rPr>
        <w:instrText xml:space="preserve"> </w:instrText>
      </w:r>
      <w:r w:rsidR="00AF7813" w:rsidRPr="00D9232D">
        <w:rPr>
          <w:rFonts w:cs="QCF_P003" w:hint="cs"/>
          <w:szCs w:val="32"/>
          <w:rtl/>
        </w:rPr>
        <w:instrText>ﮅ</w:instrText>
      </w:r>
      <w:r w:rsidR="00AF7813" w:rsidRPr="00D9232D">
        <w:rPr>
          <w:rFonts w:cs="QCF_P003"/>
          <w:szCs w:val="32"/>
          <w:rtl/>
        </w:rPr>
        <w:instrText xml:space="preserve"> </w:instrText>
      </w:r>
      <w:r w:rsidR="00AF7813" w:rsidRPr="00D9232D">
        <w:rPr>
          <w:rFonts w:cs="QCF_P003" w:hint="cs"/>
          <w:szCs w:val="32"/>
          <w:rtl/>
        </w:rPr>
        <w:instrText>ﮆ</w:instrText>
      </w:r>
      <w:r w:rsidR="00AF7813" w:rsidRPr="00D9232D">
        <w:rPr>
          <w:rFonts w:cs="QCF_P003"/>
          <w:szCs w:val="32"/>
          <w:rtl/>
        </w:rPr>
        <w:instrText xml:space="preserve"> </w:instrText>
      </w:r>
      <w:r w:rsidR="00AF7813" w:rsidRPr="00D9232D">
        <w:rPr>
          <w:rFonts w:cs="QCF_P003" w:hint="cs"/>
          <w:szCs w:val="32"/>
          <w:rtl/>
        </w:rPr>
        <w:instrText>ﮇ</w:instrText>
      </w:r>
      <w:r w:rsidR="00AF7813" w:rsidRPr="00D9232D">
        <w:rPr>
          <w:rFonts w:cs="QCF_P003"/>
          <w:szCs w:val="32"/>
          <w:rtl/>
        </w:rPr>
        <w:instrText xml:space="preserve"> </w:instrText>
      </w:r>
      <w:r w:rsidR="00AF7813" w:rsidRPr="00D9232D">
        <w:rPr>
          <w:rFonts w:cs="QCF_P003" w:hint="cs"/>
          <w:szCs w:val="32"/>
          <w:rtl/>
        </w:rPr>
        <w:instrText>ﮈﮉ</w:instrText>
      </w:r>
      <w:r w:rsidR="00AF7813" w:rsidRPr="00D9232D">
        <w:rPr>
          <w:rFonts w:cs="QCF_P003"/>
          <w:szCs w:val="32"/>
          <w:rtl/>
        </w:rPr>
        <w:instrText xml:space="preserve"> </w:instrText>
      </w:r>
      <w:r w:rsidR="00AF7813" w:rsidRPr="00D9232D">
        <w:rPr>
          <w:rFonts w:cs="QCF_P003" w:hint="cs"/>
          <w:szCs w:val="32"/>
          <w:rtl/>
        </w:rPr>
        <w:instrText>ﮊ</w:instrText>
      </w:r>
      <w:r w:rsidR="00AF7813" w:rsidRPr="00D9232D">
        <w:rPr>
          <w:rFonts w:cs="QCF_P003"/>
          <w:szCs w:val="32"/>
          <w:rtl/>
        </w:rPr>
        <w:instrText xml:space="preserve"> </w:instrText>
      </w:r>
      <w:r w:rsidR="00AF7813" w:rsidRPr="00D9232D">
        <w:rPr>
          <w:rFonts w:cs="QCF_P003" w:hint="cs"/>
          <w:szCs w:val="32"/>
          <w:rtl/>
        </w:rPr>
        <w:instrText>ﮋ</w:instrText>
      </w:r>
      <w:r w:rsidR="00AF7813" w:rsidRPr="00D9232D">
        <w:rPr>
          <w:rFonts w:cs="QCF_P003"/>
          <w:szCs w:val="32"/>
          <w:rtl/>
        </w:rPr>
        <w:instrText xml:space="preserve"> </w:instrText>
      </w:r>
      <w:r w:rsidR="00AF7813" w:rsidRPr="00D9232D">
        <w:rPr>
          <w:rFonts w:cs="QCF_P003" w:hint="cs"/>
          <w:szCs w:val="32"/>
          <w:rtl/>
        </w:rPr>
        <w:instrText>ﮌ</w:instrText>
      </w:r>
      <w:r w:rsidR="00AF7813" w:rsidRPr="00D9232D">
        <w:rPr>
          <w:rFonts w:cs="QCF_P003"/>
          <w:szCs w:val="32"/>
          <w:rtl/>
        </w:rPr>
        <w:instrText xml:space="preserve"> </w:instrText>
      </w:r>
      <w:r w:rsidR="00AF7813" w:rsidRPr="00D9232D">
        <w:rPr>
          <w:rFonts w:cs="QCF_P003" w:hint="cs"/>
          <w:szCs w:val="32"/>
          <w:rtl/>
        </w:rPr>
        <w:instrText>ﮍ</w:instrText>
      </w:r>
      <w:r w:rsidR="00AF7813" w:rsidRPr="00D9232D">
        <w:rPr>
          <w:rFonts w:cs="QCF_P003"/>
          <w:szCs w:val="32"/>
          <w:rtl/>
        </w:rPr>
        <w:instrText xml:space="preserve"> </w:instrText>
      </w:r>
      <w:r w:rsidR="00AF7813" w:rsidRPr="00D9232D">
        <w:rPr>
          <w:rFonts w:cs="QCF_P003" w:hint="cs"/>
          <w:szCs w:val="32"/>
          <w:rtl/>
        </w:rPr>
        <w:instrText>ﮎ</w:instrText>
      </w:r>
      <w:r w:rsidR="00AF7813" w:rsidRPr="00D9232D">
        <w:rPr>
          <w:rFonts w:cs="QCF_P003"/>
          <w:szCs w:val="32"/>
          <w:rtl/>
        </w:rPr>
        <w:instrText xml:space="preserve"> </w:instrText>
      </w:r>
      <w:r w:rsidR="00AF7813" w:rsidRPr="00D9232D">
        <w:rPr>
          <w:rFonts w:cs="QCF_P003" w:hint="cs"/>
          <w:szCs w:val="32"/>
          <w:rtl/>
        </w:rPr>
        <w:instrText>ﮏ</w:instrText>
      </w:r>
      <w:r w:rsidR="00AF7813" w:rsidRPr="00D9232D">
        <w:rPr>
          <w:rFonts w:cs="QCF_P003"/>
          <w:szCs w:val="32"/>
          <w:rtl/>
        </w:rPr>
        <w:instrText xml:space="preserve"> </w:instrText>
      </w:r>
      <w:r w:rsidR="00AF7813" w:rsidRPr="00D9232D">
        <w:rPr>
          <w:rFonts w:cs="QCF_P003" w:hint="cs"/>
          <w:szCs w:val="32"/>
          <w:rtl/>
        </w:rPr>
        <w:instrText>ﮐ</w:instrText>
      </w:r>
      <w:r w:rsidR="00AF7813" w:rsidRPr="00D9232D">
        <w:rPr>
          <w:rFonts w:ascii="ATraditional Arabic" w:hAnsi="ATraditional Arabic" w:cs="ATraditional Arabic"/>
          <w:rtl/>
        </w:rPr>
        <w:instrText>} [سورة البقرة 2/10]</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9C50B3" w:rsidRPr="00D9232D">
        <w:rPr>
          <w:rFonts w:cs="QCF_P003"/>
          <w:szCs w:val="32"/>
          <w:rtl/>
        </w:rPr>
        <w:t xml:space="preserve">ﮃ ﮄ ﮅ ﮆ ﮇ ﮈﮉ ﮊ ﮋ ﮌ ﮍ ﮎ </w:t>
      </w:r>
      <w:r w:rsidR="009C50B3" w:rsidRPr="00D9232D">
        <w:rPr>
          <w:rFonts w:cs="QCF_P003"/>
          <w:szCs w:val="32"/>
          <w:u w:val="single"/>
          <w:rtl/>
        </w:rPr>
        <w:t>ﮏ</w:t>
      </w:r>
      <w:r w:rsidR="009C50B3" w:rsidRPr="00D9232D">
        <w:rPr>
          <w:rFonts w:cs="QCF_P003"/>
          <w:szCs w:val="32"/>
          <w:rtl/>
        </w:rPr>
        <w:t xml:space="preserve"> ﮐ</w:t>
      </w:r>
      <w:r w:rsidR="009C50B3" w:rsidRPr="00D9232D">
        <w:rPr>
          <w:rFonts w:cs="ATraditional Arabic"/>
          <w:szCs w:val="32"/>
          <w:rtl/>
        </w:rPr>
        <w:t>}</w:t>
      </w:r>
      <w:r w:rsidR="009C50B3" w:rsidRPr="00D9232D">
        <w:rPr>
          <w:rtl/>
        </w:rPr>
        <w:t xml:space="preserve"> </w:t>
      </w:r>
      <w:r w:rsidR="009C50B3" w:rsidRPr="00D9232D">
        <w:rPr>
          <w:rFonts w:cs="Arabic Transparent"/>
          <w:rtl/>
        </w:rPr>
        <w:t>[سورة البقرة:10].</w:t>
      </w:r>
      <w:r w:rsidR="009E1E01" w:rsidRPr="00D9232D">
        <w:rPr>
          <w:rFonts w:cs="Arabic Transparent" w:hint="cs"/>
          <w:rtl/>
        </w:rPr>
        <w:t xml:space="preserve"> </w:t>
      </w:r>
      <w:r w:rsidR="009C50B3" w:rsidRPr="00D9232D">
        <w:rPr>
          <w:rFonts w:cs="Arabic Transparent"/>
          <w:rtl/>
        </w:rPr>
        <w:t>قرأ عاصم وحمزة والكسائي</w:t>
      </w:r>
      <w:r w:rsidR="009C50B3" w:rsidRPr="00D9232D">
        <w:rPr>
          <w:rtl/>
        </w:rPr>
        <w:t xml:space="preserve"> </w:t>
      </w:r>
      <w:r w:rsidR="009C50B3" w:rsidRPr="00D9232D">
        <w:rPr>
          <w:rFonts w:cs="ATraditional Arabic"/>
          <w:szCs w:val="32"/>
          <w:rtl/>
        </w:rPr>
        <w:t>{</w:t>
      </w:r>
      <w:r w:rsidR="009C50B3" w:rsidRPr="00D9232D">
        <w:rPr>
          <w:rFonts w:cs="QCF_P003"/>
          <w:szCs w:val="32"/>
          <w:u w:val="single"/>
          <w:rtl/>
        </w:rPr>
        <w:t>ﮏ</w:t>
      </w:r>
      <w:r w:rsidR="009C50B3" w:rsidRPr="00D9232D">
        <w:rPr>
          <w:rFonts w:cs="ATraditional Arabic"/>
          <w:szCs w:val="32"/>
          <w:rtl/>
        </w:rPr>
        <w:t>}</w:t>
      </w:r>
      <w:r w:rsidR="009C50B3" w:rsidRPr="00D9232D">
        <w:rPr>
          <w:rFonts w:hint="cs"/>
          <w:rtl/>
        </w:rPr>
        <w:t xml:space="preserve"> </w:t>
      </w:r>
      <w:r w:rsidR="009C50B3" w:rsidRPr="00D9232D">
        <w:rPr>
          <w:rFonts w:cs="Arabic Transparent" w:hint="cs"/>
          <w:rtl/>
        </w:rPr>
        <w:t xml:space="preserve">بالتخفيف، أي: بسبب اتصافهم بالكذب، وقرأ الباقون (يُكَذِّبون) بالتشديد، أي: بسبب تكذيبهم للنبي </w:t>
      </w:r>
      <w:r w:rsidR="009C50B3" w:rsidRPr="00D9232D">
        <w:rPr>
          <w:rFonts w:cs="Arabic Transparent"/>
          <w:rtl/>
        </w:rPr>
        <w:t>–</w:t>
      </w:r>
      <w:r w:rsidR="009C50B3" w:rsidRPr="00D9232D">
        <w:rPr>
          <w:rFonts w:cs="Arabic Transparent" w:hint="cs"/>
          <w:rtl/>
        </w:rPr>
        <w:t>صلى الله عليه وسلم</w:t>
      </w:r>
      <w:r w:rsidR="009C50B3" w:rsidRPr="00D9232D">
        <w:rPr>
          <w:rStyle w:val="FootnoteReference"/>
          <w:rFonts w:cs="Arabic Transparent" w:hint="cs"/>
          <w:rtl/>
        </w:rPr>
        <w:t>-</w:t>
      </w:r>
      <w:r w:rsidR="00880F16" w:rsidRPr="00D9232D">
        <w:rPr>
          <w:rStyle w:val="FootnoteReference"/>
          <w:rFonts w:cs="Arabic Transparent"/>
          <w:rtl/>
        </w:rPr>
        <w:t>(</w:t>
      </w:r>
      <w:r w:rsidR="00880F16" w:rsidRPr="00D9232D">
        <w:rPr>
          <w:rStyle w:val="FootnoteReference"/>
          <w:rFonts w:cs="Arabic Transparent"/>
          <w:rtl/>
        </w:rPr>
        <w:footnoteReference w:id="809"/>
      </w:r>
      <w:r w:rsidR="00880F16" w:rsidRPr="00D9232D">
        <w:rPr>
          <w:rStyle w:val="FootnoteReference"/>
          <w:rFonts w:cs="Arabic Transparent"/>
          <w:rtl/>
        </w:rPr>
        <w:t>)</w:t>
      </w:r>
      <w:r w:rsidR="009C50B3" w:rsidRPr="00D9232D">
        <w:rPr>
          <w:rFonts w:cs="Arabic Transparent" w:hint="cs"/>
          <w:rtl/>
        </w:rPr>
        <w:t>، وإثبات هاتين القراءتين يعطينا خصلتين من خص</w:t>
      </w:r>
      <w:r w:rsidR="003B51FB" w:rsidRPr="00D9232D">
        <w:rPr>
          <w:rFonts w:cs="Arabic Transparent" w:hint="cs"/>
          <w:rtl/>
        </w:rPr>
        <w:t>ا</w:t>
      </w:r>
      <w:r w:rsidR="009C50B3" w:rsidRPr="00D9232D">
        <w:rPr>
          <w:rFonts w:cs="Arabic Transparent" w:hint="cs"/>
          <w:rtl/>
        </w:rPr>
        <w:t>لهم</w:t>
      </w:r>
      <w:r w:rsidRPr="00D9232D">
        <w:rPr>
          <w:rFonts w:cs="Arabic Transparent" w:hint="cs"/>
          <w:rtl/>
        </w:rPr>
        <w:t>، وهما:</w:t>
      </w:r>
    </w:p>
    <w:p w14:paraId="3EA0442F" w14:textId="7C5E3E9F" w:rsidR="00B85B2C" w:rsidRPr="00D9232D" w:rsidRDefault="009C50B3" w:rsidP="000823F0">
      <w:pPr>
        <w:bidi/>
        <w:spacing w:after="0" w:line="360" w:lineRule="auto"/>
        <w:ind w:left="3600"/>
        <w:jc w:val="both"/>
        <w:rPr>
          <w:rFonts w:cs="Arabic Transparent"/>
          <w:b/>
          <w:bCs/>
          <w:rtl/>
        </w:rPr>
      </w:pPr>
      <w:r w:rsidRPr="00D9232D">
        <w:rPr>
          <w:rFonts w:cs="Arabic Transparent" w:hint="cs"/>
          <w:b/>
          <w:bCs/>
          <w:rtl/>
        </w:rPr>
        <w:t>الكذب</w:t>
      </w:r>
      <w:r w:rsidR="00B85B2C" w:rsidRPr="00D9232D">
        <w:rPr>
          <w:rFonts w:cs="Arabic Transparent" w:hint="cs"/>
          <w:b/>
          <w:bCs/>
          <w:rtl/>
        </w:rPr>
        <w:t>.</w:t>
      </w:r>
    </w:p>
    <w:p w14:paraId="2564A787" w14:textId="77777777" w:rsidR="00B85B2C" w:rsidRPr="00D9232D" w:rsidRDefault="009C50B3" w:rsidP="000823F0">
      <w:pPr>
        <w:bidi/>
        <w:spacing w:after="0" w:line="360" w:lineRule="auto"/>
        <w:ind w:left="3600"/>
        <w:jc w:val="both"/>
        <w:rPr>
          <w:rFonts w:cs="Arabic Transparent"/>
          <w:b/>
          <w:bCs/>
          <w:rtl/>
        </w:rPr>
      </w:pPr>
      <w:r w:rsidRPr="00D9232D">
        <w:rPr>
          <w:rFonts w:cs="Arabic Transparent" w:hint="cs"/>
          <w:b/>
          <w:bCs/>
          <w:rtl/>
        </w:rPr>
        <w:t>التكذيب</w:t>
      </w:r>
      <w:r w:rsidR="00B85B2C" w:rsidRPr="00D9232D">
        <w:rPr>
          <w:rFonts w:cs="Arabic Transparent" w:hint="cs"/>
          <w:b/>
          <w:bCs/>
          <w:rtl/>
        </w:rPr>
        <w:t>.</w:t>
      </w:r>
    </w:p>
    <w:p w14:paraId="35B2A077" w14:textId="271C8301" w:rsidR="00875E0D" w:rsidRPr="00D9232D" w:rsidRDefault="009C50B3" w:rsidP="004870DF">
      <w:pPr>
        <w:bidi/>
        <w:spacing w:after="0" w:line="360" w:lineRule="auto"/>
        <w:ind w:firstLine="567"/>
        <w:jc w:val="both"/>
        <w:rPr>
          <w:rFonts w:cs="Arabic Transparent"/>
        </w:rPr>
      </w:pPr>
      <w:r w:rsidRPr="00D9232D">
        <w:rPr>
          <w:rFonts w:cs="Arabic Transparent" w:hint="cs"/>
          <w:rtl/>
        </w:rPr>
        <w:t>قال صاحب المنار</w:t>
      </w:r>
      <w:r w:rsidR="005548EF" w:rsidRPr="00D9232D">
        <w:rPr>
          <w:rFonts w:cs="Arabic Transparent" w:hint="cs"/>
          <w:rtl/>
        </w:rPr>
        <w:t xml:space="preserve"> </w:t>
      </w:r>
      <w:r w:rsidR="005548EF" w:rsidRPr="00D9232D">
        <w:rPr>
          <w:rFonts w:cs="Arabic Transparent"/>
          <w:rtl/>
        </w:rPr>
        <w:t>–رحمه الله-</w:t>
      </w:r>
      <w:r w:rsidRPr="00D9232D">
        <w:rPr>
          <w:rFonts w:cs="Arabic Transparent" w:hint="cs"/>
          <w:rtl/>
        </w:rPr>
        <w:t xml:space="preserve">:(والحكمة في القراءتين إثبات جمعهم للرذيلتين، أي: الكذب في دعوى الإيمان، وتكذيب النبي </w:t>
      </w:r>
      <w:r w:rsidRPr="00D9232D">
        <w:rPr>
          <w:rFonts w:cs="Arabic Transparent"/>
          <w:rtl/>
        </w:rPr>
        <w:t>–</w:t>
      </w:r>
      <w:r w:rsidRPr="00D9232D">
        <w:rPr>
          <w:rFonts w:cs="Arabic Transparent" w:hint="cs"/>
          <w:rtl/>
        </w:rPr>
        <w:t>صلى الله عليه وسلم، والثانية سب</w:t>
      </w:r>
      <w:r w:rsidRPr="00D9232D">
        <w:rPr>
          <w:rFonts w:cs="Arabic Transparent"/>
          <w:rtl/>
        </w:rPr>
        <w:t>ب الأولى</w:t>
      </w:r>
      <w:r w:rsidRPr="00D9232D">
        <w:rPr>
          <w:rStyle w:val="FootnoteReference"/>
          <w:rFonts w:cs="Arabic Transparent"/>
          <w:rtl/>
        </w:rPr>
        <w:t>)(</w:t>
      </w:r>
      <w:r w:rsidRPr="00D9232D">
        <w:rPr>
          <w:rStyle w:val="FootnoteReference"/>
          <w:rFonts w:cs="Arabic Transparent"/>
          <w:rtl/>
        </w:rPr>
        <w:footnoteReference w:id="810"/>
      </w:r>
      <w:r w:rsidRPr="00D9232D">
        <w:rPr>
          <w:rStyle w:val="FootnoteReference"/>
          <w:rFonts w:cs="Arabic Transparent"/>
          <w:rtl/>
        </w:rPr>
        <w:t>)</w:t>
      </w:r>
      <w:r w:rsidRPr="00D9232D">
        <w:rPr>
          <w:rFonts w:cs="Arabic Transparent"/>
        </w:rPr>
        <w:t xml:space="preserve"> </w:t>
      </w:r>
      <w:r w:rsidR="00AD57D0" w:rsidRPr="00D9232D">
        <w:rPr>
          <w:rFonts w:cs="Arabic Transparent"/>
          <w:rtl/>
        </w:rPr>
        <w:t>، وأيضاً يدخل فيها آيات النسخ الثابتة</w:t>
      </w:r>
      <w:r w:rsidR="00880F16" w:rsidRPr="00D9232D">
        <w:rPr>
          <w:rFonts w:cs="Arabic Transparent"/>
          <w:rtl/>
        </w:rPr>
        <w:t xml:space="preserve"> بالسياق، أو ما جاء به الدليل</w:t>
      </w:r>
      <w:r w:rsidR="00875E0D" w:rsidRPr="00D9232D">
        <w:rPr>
          <w:rFonts w:cs="Arabic Transparent" w:hint="cs"/>
          <w:rtl/>
        </w:rPr>
        <w:t xml:space="preserve"> الثابت.</w:t>
      </w:r>
    </w:p>
    <w:p w14:paraId="6073AFB1" w14:textId="0BA2728A" w:rsidR="00F61D17" w:rsidRPr="00D9232D" w:rsidRDefault="00B85B2C" w:rsidP="004870DF">
      <w:pPr>
        <w:bidi/>
        <w:spacing w:before="240" w:after="0" w:line="360" w:lineRule="auto"/>
        <w:jc w:val="both"/>
        <w:rPr>
          <w:rFonts w:cs="Arabic Transparent"/>
        </w:rPr>
      </w:pPr>
      <w:r w:rsidRPr="00D9232D">
        <w:rPr>
          <w:rFonts w:cs="Arabic Transparent" w:hint="cs"/>
          <w:b/>
          <w:bCs/>
          <w:sz w:val="32"/>
          <w:szCs w:val="32"/>
          <w:u w:val="single"/>
          <w:rtl/>
        </w:rPr>
        <w:t>ثالثاً</w:t>
      </w:r>
      <w:r w:rsidRPr="00D9232D">
        <w:rPr>
          <w:rFonts w:cs="Arabic Transparent" w:hint="cs"/>
          <w:b/>
          <w:bCs/>
          <w:u w:val="single"/>
          <w:rtl/>
        </w:rPr>
        <w:t>:</w:t>
      </w:r>
      <w:r w:rsidRPr="00D9232D">
        <w:rPr>
          <w:rFonts w:cs="Arabic Transparent" w:hint="cs"/>
          <w:rtl/>
        </w:rPr>
        <w:t xml:space="preserve"> </w:t>
      </w:r>
      <w:r w:rsidR="001A5A45" w:rsidRPr="00D9232D">
        <w:rPr>
          <w:rFonts w:cs="Arabic Transparent" w:hint="cs"/>
          <w:rtl/>
        </w:rPr>
        <w:t>ويعقب هذا التفسير</w:t>
      </w:r>
      <w:r w:rsidR="00875E0D" w:rsidRPr="00D9232D">
        <w:rPr>
          <w:rFonts w:cs="Arabic Transparent" w:hint="cs"/>
          <w:rtl/>
        </w:rPr>
        <w:t>:</w:t>
      </w:r>
      <w:r w:rsidR="001A5A45" w:rsidRPr="00D9232D">
        <w:rPr>
          <w:rFonts w:cs="Arabic Transparent" w:hint="cs"/>
          <w:rtl/>
        </w:rPr>
        <w:t xml:space="preserve"> مجيئها </w:t>
      </w:r>
      <w:r w:rsidR="002F1D39" w:rsidRPr="00D9232D">
        <w:rPr>
          <w:rFonts w:cs="Arabic Transparent" w:hint="cs"/>
          <w:rtl/>
        </w:rPr>
        <w:t>بطريق السنة الصحيحة الصريحة، فلو</w:t>
      </w:r>
      <w:r w:rsidR="001A5A45" w:rsidRPr="00D9232D">
        <w:rPr>
          <w:rFonts w:cs="Arabic Transparent" w:hint="cs"/>
          <w:rtl/>
        </w:rPr>
        <w:t xml:space="preserve"> كانت صحيحة غير صريحة، أو صريحة غير صحيحة، لم تقم بها الحجة الكافية، إذ لابد من اجتماعهما معاً، فمتى اجتمعت هذه الأمور كانت القاعدة مقدمة على غيرها، وقاضية على النزاع</w:t>
      </w:r>
      <w:r w:rsidR="002F1D39" w:rsidRPr="00D9232D">
        <w:rPr>
          <w:rFonts w:cs="Arabic Transparent" w:hint="cs"/>
          <w:rtl/>
        </w:rPr>
        <w:t>؛ لأن الضعيف مشكوك في ثبوته</w:t>
      </w:r>
      <w:r w:rsidR="00875E0D" w:rsidRPr="00D9232D">
        <w:rPr>
          <w:rFonts w:cs="Arabic Transparent" w:hint="cs"/>
          <w:rtl/>
        </w:rPr>
        <w:t xml:space="preserve">، وغير الصريح لا نجزم بصحة </w:t>
      </w:r>
      <w:r w:rsidR="002F1D39" w:rsidRPr="00D9232D">
        <w:rPr>
          <w:rFonts w:cs="Arabic Transparent" w:hint="cs"/>
          <w:rtl/>
        </w:rPr>
        <w:t>تأويله</w:t>
      </w:r>
      <w:r w:rsidR="001A5A45" w:rsidRPr="00D9232D">
        <w:rPr>
          <w:rFonts w:cs="Arabic Transparent" w:hint="cs"/>
          <w:rtl/>
        </w:rPr>
        <w:t>، ومن ذلك ما جاء التنازع في قوله تعالى</w:t>
      </w:r>
      <w:r w:rsidR="001A5A45" w:rsidRPr="00D9232D">
        <w:rPr>
          <w:rFonts w:hint="cs"/>
          <w:rtl/>
        </w:rPr>
        <w:t xml:space="preserve"> </w:t>
      </w:r>
      <w:r w:rsidR="001A5A45"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204" w:hint="cs"/>
          <w:szCs w:val="32"/>
          <w:rtl/>
        </w:rPr>
        <w:instrText>ﭬ</w:instrText>
      </w:r>
      <w:r w:rsidR="00AF7813" w:rsidRPr="00D9232D">
        <w:rPr>
          <w:rFonts w:cs="QCF_P204"/>
          <w:szCs w:val="32"/>
          <w:rtl/>
        </w:rPr>
        <w:instrText xml:space="preserve"> </w:instrText>
      </w:r>
      <w:r w:rsidR="00AF7813" w:rsidRPr="00D9232D">
        <w:rPr>
          <w:rFonts w:cs="QCF_P204" w:hint="cs"/>
          <w:szCs w:val="32"/>
          <w:rtl/>
        </w:rPr>
        <w:instrText>ﭭ</w:instrText>
      </w:r>
      <w:r w:rsidR="00AF7813" w:rsidRPr="00D9232D">
        <w:rPr>
          <w:rFonts w:cs="QCF_P204"/>
          <w:szCs w:val="32"/>
          <w:rtl/>
        </w:rPr>
        <w:instrText xml:space="preserve"> </w:instrText>
      </w:r>
      <w:r w:rsidR="00AF7813" w:rsidRPr="00D9232D">
        <w:rPr>
          <w:rFonts w:cs="QCF_P204" w:hint="cs"/>
          <w:szCs w:val="32"/>
          <w:rtl/>
        </w:rPr>
        <w:instrText>ﭮ</w:instrText>
      </w:r>
      <w:r w:rsidR="00AF7813" w:rsidRPr="00D9232D">
        <w:rPr>
          <w:rFonts w:cs="QCF_P204"/>
          <w:szCs w:val="32"/>
          <w:rtl/>
        </w:rPr>
        <w:instrText xml:space="preserve"> </w:instrText>
      </w:r>
      <w:r w:rsidR="00AF7813" w:rsidRPr="00D9232D">
        <w:rPr>
          <w:rFonts w:cs="QCF_P204" w:hint="cs"/>
          <w:szCs w:val="32"/>
          <w:rtl/>
        </w:rPr>
        <w:instrText>ﭯﭰ</w:instrText>
      </w:r>
      <w:r w:rsidR="00AF7813" w:rsidRPr="00D9232D">
        <w:rPr>
          <w:rFonts w:cs="QCF_P204"/>
          <w:szCs w:val="32"/>
          <w:rtl/>
        </w:rPr>
        <w:instrText xml:space="preserve"> </w:instrText>
      </w:r>
      <w:r w:rsidR="00AF7813" w:rsidRPr="00D9232D">
        <w:rPr>
          <w:rFonts w:cs="QCF_P204" w:hint="cs"/>
          <w:szCs w:val="32"/>
          <w:rtl/>
        </w:rPr>
        <w:instrText>ﭱ</w:instrText>
      </w:r>
      <w:r w:rsidR="00AF7813" w:rsidRPr="00D9232D">
        <w:rPr>
          <w:rFonts w:cs="QCF_P204"/>
          <w:szCs w:val="32"/>
          <w:rtl/>
        </w:rPr>
        <w:instrText xml:space="preserve"> </w:instrText>
      </w:r>
      <w:r w:rsidR="00AF7813" w:rsidRPr="00D9232D">
        <w:rPr>
          <w:rFonts w:cs="QCF_P204" w:hint="cs"/>
          <w:szCs w:val="32"/>
          <w:rtl/>
        </w:rPr>
        <w:instrText>ﭲ</w:instrText>
      </w:r>
      <w:r w:rsidR="00AF7813" w:rsidRPr="00D9232D">
        <w:rPr>
          <w:rFonts w:cs="QCF_P204"/>
          <w:szCs w:val="32"/>
          <w:rtl/>
        </w:rPr>
        <w:instrText xml:space="preserve"> </w:instrText>
      </w:r>
      <w:r w:rsidR="00AF7813" w:rsidRPr="00D9232D">
        <w:rPr>
          <w:rFonts w:cs="QCF_P204" w:hint="cs"/>
          <w:szCs w:val="32"/>
          <w:rtl/>
        </w:rPr>
        <w:instrText>ﭳ</w:instrText>
      </w:r>
      <w:r w:rsidR="00AF7813" w:rsidRPr="00D9232D">
        <w:rPr>
          <w:rFonts w:cs="QCF_P204"/>
          <w:szCs w:val="32"/>
          <w:rtl/>
        </w:rPr>
        <w:instrText xml:space="preserve"> </w:instrText>
      </w:r>
      <w:r w:rsidR="00AF7813" w:rsidRPr="00D9232D">
        <w:rPr>
          <w:rFonts w:cs="QCF_P204" w:hint="cs"/>
          <w:szCs w:val="32"/>
          <w:rtl/>
        </w:rPr>
        <w:instrText>ﭴ</w:instrText>
      </w:r>
      <w:r w:rsidR="00AF7813" w:rsidRPr="00D9232D">
        <w:rPr>
          <w:rFonts w:cs="QCF_P204"/>
          <w:szCs w:val="32"/>
          <w:rtl/>
        </w:rPr>
        <w:instrText xml:space="preserve"> </w:instrText>
      </w:r>
      <w:r w:rsidR="00AF7813" w:rsidRPr="00D9232D">
        <w:rPr>
          <w:rFonts w:cs="QCF_P204" w:hint="cs"/>
          <w:szCs w:val="32"/>
          <w:rtl/>
        </w:rPr>
        <w:instrText>ﭵ</w:instrText>
      </w:r>
      <w:r w:rsidR="00AF7813" w:rsidRPr="00D9232D">
        <w:rPr>
          <w:rFonts w:cs="QCF_P204"/>
          <w:szCs w:val="32"/>
          <w:rtl/>
        </w:rPr>
        <w:instrText xml:space="preserve"> </w:instrText>
      </w:r>
      <w:r w:rsidR="00AF7813" w:rsidRPr="00D9232D">
        <w:rPr>
          <w:rFonts w:cs="QCF_P204" w:hint="cs"/>
          <w:szCs w:val="32"/>
          <w:rtl/>
        </w:rPr>
        <w:instrText>ﭶ</w:instrText>
      </w:r>
      <w:r w:rsidR="00AF7813" w:rsidRPr="00D9232D">
        <w:rPr>
          <w:rFonts w:cs="QCF_P204"/>
          <w:szCs w:val="32"/>
          <w:rtl/>
        </w:rPr>
        <w:instrText xml:space="preserve"> </w:instrText>
      </w:r>
      <w:r w:rsidR="00AF7813" w:rsidRPr="00D9232D">
        <w:rPr>
          <w:rFonts w:cs="QCF_P204" w:hint="cs"/>
          <w:szCs w:val="32"/>
          <w:rtl/>
        </w:rPr>
        <w:instrText>ﭷ</w:instrText>
      </w:r>
      <w:r w:rsidR="00AF7813" w:rsidRPr="00D9232D">
        <w:rPr>
          <w:rFonts w:cs="QCF_P204"/>
          <w:szCs w:val="32"/>
          <w:rtl/>
        </w:rPr>
        <w:instrText xml:space="preserve"> </w:instrText>
      </w:r>
      <w:r w:rsidR="00AF7813" w:rsidRPr="00D9232D">
        <w:rPr>
          <w:rFonts w:cs="QCF_P204" w:hint="cs"/>
          <w:szCs w:val="32"/>
          <w:rtl/>
        </w:rPr>
        <w:instrText>ﭸ</w:instrText>
      </w:r>
      <w:r w:rsidR="00AF7813" w:rsidRPr="00D9232D">
        <w:rPr>
          <w:rFonts w:cs="QCF_P204"/>
          <w:szCs w:val="32"/>
          <w:rtl/>
        </w:rPr>
        <w:instrText xml:space="preserve"> </w:instrText>
      </w:r>
      <w:r w:rsidR="00AF7813" w:rsidRPr="00D9232D">
        <w:rPr>
          <w:rFonts w:cs="QCF_P204" w:hint="cs"/>
          <w:szCs w:val="32"/>
          <w:rtl/>
        </w:rPr>
        <w:instrText>ﭹ</w:instrText>
      </w:r>
      <w:r w:rsidR="00AF7813" w:rsidRPr="00D9232D">
        <w:rPr>
          <w:rFonts w:cs="QCF_P204"/>
          <w:szCs w:val="32"/>
          <w:rtl/>
        </w:rPr>
        <w:instrText xml:space="preserve"> </w:instrText>
      </w:r>
      <w:r w:rsidR="00AF7813" w:rsidRPr="00D9232D">
        <w:rPr>
          <w:rFonts w:cs="QCF_P204" w:hint="cs"/>
          <w:szCs w:val="32"/>
          <w:rtl/>
        </w:rPr>
        <w:instrText>ﭺ</w:instrText>
      </w:r>
      <w:r w:rsidR="00AF7813" w:rsidRPr="00D9232D">
        <w:rPr>
          <w:rFonts w:cs="QCF_P204"/>
          <w:szCs w:val="32"/>
          <w:rtl/>
        </w:rPr>
        <w:instrText xml:space="preserve"> </w:instrText>
      </w:r>
      <w:r w:rsidR="00AF7813" w:rsidRPr="00D9232D">
        <w:rPr>
          <w:rFonts w:cs="QCF_P204" w:hint="cs"/>
          <w:szCs w:val="32"/>
          <w:rtl/>
        </w:rPr>
        <w:instrText>ﭻﭼ</w:instrText>
      </w:r>
      <w:r w:rsidR="00AF7813" w:rsidRPr="00D9232D">
        <w:rPr>
          <w:rFonts w:cs="QCF_P204"/>
          <w:szCs w:val="32"/>
          <w:rtl/>
        </w:rPr>
        <w:instrText xml:space="preserve"> </w:instrText>
      </w:r>
      <w:r w:rsidR="00AF7813" w:rsidRPr="00D9232D">
        <w:rPr>
          <w:rFonts w:cs="QCF_P204" w:hint="cs"/>
          <w:szCs w:val="32"/>
          <w:rtl/>
        </w:rPr>
        <w:instrText>ﭽ</w:instrText>
      </w:r>
      <w:r w:rsidR="00AF7813" w:rsidRPr="00D9232D">
        <w:rPr>
          <w:rFonts w:cs="QCF_P204"/>
          <w:szCs w:val="32"/>
          <w:rtl/>
        </w:rPr>
        <w:instrText xml:space="preserve"> </w:instrText>
      </w:r>
      <w:r w:rsidR="00AF7813" w:rsidRPr="00D9232D">
        <w:rPr>
          <w:rFonts w:cs="QCF_P204" w:hint="cs"/>
          <w:szCs w:val="32"/>
          <w:rtl/>
        </w:rPr>
        <w:instrText>ﭾ</w:instrText>
      </w:r>
      <w:r w:rsidR="00AF7813" w:rsidRPr="00D9232D">
        <w:rPr>
          <w:rFonts w:cs="QCF_P204"/>
          <w:szCs w:val="32"/>
          <w:rtl/>
        </w:rPr>
        <w:instrText xml:space="preserve"> </w:instrText>
      </w:r>
      <w:r w:rsidR="00AF7813" w:rsidRPr="00D9232D">
        <w:rPr>
          <w:rFonts w:cs="QCF_P204" w:hint="cs"/>
          <w:szCs w:val="32"/>
          <w:rtl/>
        </w:rPr>
        <w:instrText>ﭿ</w:instrText>
      </w:r>
      <w:r w:rsidR="00AF7813" w:rsidRPr="00D9232D">
        <w:rPr>
          <w:rFonts w:cs="QCF_P204"/>
          <w:szCs w:val="32"/>
          <w:rtl/>
        </w:rPr>
        <w:instrText xml:space="preserve"> </w:instrText>
      </w:r>
      <w:r w:rsidR="00AF7813" w:rsidRPr="00D9232D">
        <w:rPr>
          <w:rFonts w:cs="QCF_P204" w:hint="cs"/>
          <w:szCs w:val="32"/>
          <w:rtl/>
        </w:rPr>
        <w:instrText>ﮀ</w:instrText>
      </w:r>
      <w:r w:rsidR="00AF7813" w:rsidRPr="00D9232D">
        <w:rPr>
          <w:rFonts w:cs="QCF_P204"/>
          <w:szCs w:val="32"/>
          <w:rtl/>
        </w:rPr>
        <w:instrText xml:space="preserve"> </w:instrText>
      </w:r>
      <w:r w:rsidR="00AF7813" w:rsidRPr="00D9232D">
        <w:rPr>
          <w:rFonts w:cs="QCF_P204" w:hint="cs"/>
          <w:szCs w:val="32"/>
          <w:rtl/>
        </w:rPr>
        <w:instrText>ﮁﮂ</w:instrText>
      </w:r>
      <w:r w:rsidR="00AF7813" w:rsidRPr="00D9232D">
        <w:rPr>
          <w:rFonts w:cs="QCF_P204"/>
          <w:szCs w:val="32"/>
          <w:rtl/>
        </w:rPr>
        <w:instrText xml:space="preserve"> </w:instrText>
      </w:r>
      <w:r w:rsidR="00AF7813" w:rsidRPr="00D9232D">
        <w:rPr>
          <w:rFonts w:cs="QCF_P204" w:hint="cs"/>
          <w:szCs w:val="32"/>
          <w:rtl/>
        </w:rPr>
        <w:instrText>ﮃ</w:instrText>
      </w:r>
      <w:r w:rsidR="00AF7813" w:rsidRPr="00D9232D">
        <w:rPr>
          <w:rFonts w:cs="QCF_P204"/>
          <w:szCs w:val="32"/>
          <w:rtl/>
        </w:rPr>
        <w:instrText xml:space="preserve"> </w:instrText>
      </w:r>
      <w:r w:rsidR="00AF7813" w:rsidRPr="00D9232D">
        <w:rPr>
          <w:rFonts w:cs="QCF_P204" w:hint="cs"/>
          <w:szCs w:val="32"/>
          <w:rtl/>
        </w:rPr>
        <w:instrText>ﮄ</w:instrText>
      </w:r>
      <w:r w:rsidR="00AF7813" w:rsidRPr="00D9232D">
        <w:rPr>
          <w:rFonts w:cs="QCF_P204"/>
          <w:szCs w:val="32"/>
          <w:rtl/>
        </w:rPr>
        <w:instrText xml:space="preserve"> </w:instrText>
      </w:r>
      <w:r w:rsidR="00AF7813" w:rsidRPr="00D9232D">
        <w:rPr>
          <w:rFonts w:cs="QCF_P204" w:hint="cs"/>
          <w:szCs w:val="32"/>
          <w:rtl/>
        </w:rPr>
        <w:instrText>ﮅ</w:instrText>
      </w:r>
      <w:r w:rsidR="00AF7813" w:rsidRPr="00D9232D">
        <w:rPr>
          <w:rFonts w:cs="QCF_P204"/>
          <w:szCs w:val="32"/>
          <w:rtl/>
        </w:rPr>
        <w:instrText xml:space="preserve"> </w:instrText>
      </w:r>
      <w:r w:rsidR="00AF7813" w:rsidRPr="00D9232D">
        <w:rPr>
          <w:rFonts w:cs="QCF_P204" w:hint="cs"/>
          <w:szCs w:val="32"/>
          <w:rtl/>
        </w:rPr>
        <w:instrText>ﮆ</w:instrText>
      </w:r>
      <w:r w:rsidR="00AF7813" w:rsidRPr="00D9232D">
        <w:rPr>
          <w:rFonts w:ascii="ATraditional Arabic" w:hAnsi="ATraditional Arabic" w:cs="ATraditional Arabic"/>
          <w:rtl/>
        </w:rPr>
        <w:instrText>} [سورة التوبة 9/108]</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1A5A45" w:rsidRPr="00D9232D">
        <w:rPr>
          <w:rFonts w:cs="QCF_P204" w:hint="cs"/>
          <w:szCs w:val="32"/>
          <w:rtl/>
        </w:rPr>
        <w:t>ﭬ</w:t>
      </w:r>
      <w:r w:rsidR="001A5A45" w:rsidRPr="00D9232D">
        <w:rPr>
          <w:rFonts w:cs="QCF_P204"/>
          <w:szCs w:val="32"/>
          <w:rtl/>
        </w:rPr>
        <w:t xml:space="preserve"> </w:t>
      </w:r>
      <w:r w:rsidR="001A5A45" w:rsidRPr="00D9232D">
        <w:rPr>
          <w:rFonts w:cs="QCF_P204" w:hint="cs"/>
          <w:szCs w:val="32"/>
          <w:rtl/>
        </w:rPr>
        <w:lastRenderedPageBreak/>
        <w:t>ﭭ</w:t>
      </w:r>
      <w:r w:rsidR="001A5A45" w:rsidRPr="00D9232D">
        <w:rPr>
          <w:rFonts w:cs="QCF_P204"/>
          <w:szCs w:val="32"/>
          <w:rtl/>
        </w:rPr>
        <w:t xml:space="preserve"> </w:t>
      </w:r>
      <w:r w:rsidR="001A5A45" w:rsidRPr="00D9232D">
        <w:rPr>
          <w:rFonts w:cs="QCF_P204" w:hint="cs"/>
          <w:szCs w:val="32"/>
          <w:rtl/>
        </w:rPr>
        <w:t>ﭮ</w:t>
      </w:r>
      <w:r w:rsidR="001A5A45" w:rsidRPr="00D9232D">
        <w:rPr>
          <w:rFonts w:cs="QCF_P204"/>
          <w:szCs w:val="32"/>
          <w:rtl/>
        </w:rPr>
        <w:t xml:space="preserve"> </w:t>
      </w:r>
      <w:r w:rsidR="001A5A45" w:rsidRPr="00D9232D">
        <w:rPr>
          <w:rFonts w:cs="QCF_P204" w:hint="cs"/>
          <w:szCs w:val="32"/>
          <w:rtl/>
        </w:rPr>
        <w:t>ﭯﭰ</w:t>
      </w:r>
      <w:r w:rsidR="001A5A45" w:rsidRPr="00D9232D">
        <w:rPr>
          <w:rFonts w:cs="QCF_P204"/>
          <w:szCs w:val="32"/>
          <w:rtl/>
        </w:rPr>
        <w:t xml:space="preserve"> </w:t>
      </w:r>
      <w:r w:rsidR="001A5A45" w:rsidRPr="00D9232D">
        <w:rPr>
          <w:rFonts w:cs="QCF_P204" w:hint="cs"/>
          <w:szCs w:val="32"/>
          <w:rtl/>
        </w:rPr>
        <w:t>ﭱ</w:t>
      </w:r>
      <w:r w:rsidR="001A5A45" w:rsidRPr="00D9232D">
        <w:rPr>
          <w:rFonts w:cs="QCF_P204"/>
          <w:szCs w:val="32"/>
          <w:rtl/>
        </w:rPr>
        <w:t xml:space="preserve"> </w:t>
      </w:r>
      <w:r w:rsidR="001A5A45" w:rsidRPr="00D9232D">
        <w:rPr>
          <w:rFonts w:cs="QCF_P204" w:hint="cs"/>
          <w:szCs w:val="32"/>
          <w:rtl/>
        </w:rPr>
        <w:t>ﭲ</w:t>
      </w:r>
      <w:r w:rsidR="001A5A45" w:rsidRPr="00D9232D">
        <w:rPr>
          <w:rFonts w:cs="QCF_P204"/>
          <w:szCs w:val="32"/>
          <w:rtl/>
        </w:rPr>
        <w:t xml:space="preserve"> </w:t>
      </w:r>
      <w:r w:rsidR="001A5A45" w:rsidRPr="00D9232D">
        <w:rPr>
          <w:rFonts w:cs="QCF_P204" w:hint="cs"/>
          <w:szCs w:val="32"/>
          <w:rtl/>
        </w:rPr>
        <w:t>ﭳ</w:t>
      </w:r>
      <w:r w:rsidR="001A5A45" w:rsidRPr="00D9232D">
        <w:rPr>
          <w:rFonts w:cs="QCF_P204"/>
          <w:szCs w:val="32"/>
          <w:rtl/>
        </w:rPr>
        <w:t xml:space="preserve"> </w:t>
      </w:r>
      <w:r w:rsidR="001A5A45" w:rsidRPr="00D9232D">
        <w:rPr>
          <w:rFonts w:cs="QCF_P204" w:hint="cs"/>
          <w:szCs w:val="32"/>
          <w:rtl/>
        </w:rPr>
        <w:t>ﭴ</w:t>
      </w:r>
      <w:r w:rsidR="001A5A45" w:rsidRPr="00D9232D">
        <w:rPr>
          <w:rFonts w:cs="QCF_P204"/>
          <w:szCs w:val="32"/>
          <w:rtl/>
        </w:rPr>
        <w:t xml:space="preserve"> </w:t>
      </w:r>
      <w:r w:rsidR="001A5A45" w:rsidRPr="00D9232D">
        <w:rPr>
          <w:rFonts w:cs="QCF_P204" w:hint="cs"/>
          <w:szCs w:val="32"/>
          <w:rtl/>
        </w:rPr>
        <w:t>ﭵ</w:t>
      </w:r>
      <w:r w:rsidR="001A5A45" w:rsidRPr="00D9232D">
        <w:rPr>
          <w:rFonts w:cs="QCF_P204"/>
          <w:szCs w:val="32"/>
          <w:rtl/>
        </w:rPr>
        <w:t xml:space="preserve"> </w:t>
      </w:r>
      <w:r w:rsidR="001A5A45" w:rsidRPr="00D9232D">
        <w:rPr>
          <w:rFonts w:cs="QCF_P204" w:hint="cs"/>
          <w:szCs w:val="32"/>
          <w:rtl/>
        </w:rPr>
        <w:t>ﭶ</w:t>
      </w:r>
      <w:r w:rsidR="001A5A45" w:rsidRPr="00D9232D">
        <w:rPr>
          <w:rFonts w:cs="QCF_P204"/>
          <w:szCs w:val="32"/>
          <w:rtl/>
        </w:rPr>
        <w:t xml:space="preserve"> </w:t>
      </w:r>
      <w:r w:rsidR="001A5A45" w:rsidRPr="00D9232D">
        <w:rPr>
          <w:rFonts w:cs="QCF_P204" w:hint="cs"/>
          <w:szCs w:val="32"/>
          <w:rtl/>
        </w:rPr>
        <w:t>ﭷ</w:t>
      </w:r>
      <w:r w:rsidR="001A5A45" w:rsidRPr="00D9232D">
        <w:rPr>
          <w:rFonts w:cs="QCF_P204"/>
          <w:szCs w:val="32"/>
          <w:rtl/>
        </w:rPr>
        <w:t xml:space="preserve"> </w:t>
      </w:r>
      <w:r w:rsidR="001A5A45" w:rsidRPr="00D9232D">
        <w:rPr>
          <w:rFonts w:cs="QCF_P204" w:hint="cs"/>
          <w:szCs w:val="32"/>
          <w:rtl/>
        </w:rPr>
        <w:t>ﭸ</w:t>
      </w:r>
      <w:r w:rsidR="001A5A45" w:rsidRPr="00D9232D">
        <w:rPr>
          <w:rFonts w:cs="QCF_P204"/>
          <w:szCs w:val="32"/>
          <w:rtl/>
        </w:rPr>
        <w:t xml:space="preserve"> </w:t>
      </w:r>
      <w:r w:rsidR="001A5A45" w:rsidRPr="00D9232D">
        <w:rPr>
          <w:rFonts w:cs="QCF_P204" w:hint="cs"/>
          <w:szCs w:val="32"/>
          <w:rtl/>
        </w:rPr>
        <w:t>ﭹ</w:t>
      </w:r>
      <w:r w:rsidR="001A5A45" w:rsidRPr="00D9232D">
        <w:rPr>
          <w:rFonts w:cs="QCF_P204"/>
          <w:szCs w:val="32"/>
          <w:rtl/>
        </w:rPr>
        <w:t xml:space="preserve"> </w:t>
      </w:r>
      <w:r w:rsidR="001A5A45" w:rsidRPr="00D9232D">
        <w:rPr>
          <w:rFonts w:cs="QCF_P204" w:hint="cs"/>
          <w:szCs w:val="32"/>
          <w:rtl/>
        </w:rPr>
        <w:t>ﭺ</w:t>
      </w:r>
      <w:r w:rsidR="001A5A45" w:rsidRPr="00D9232D">
        <w:rPr>
          <w:rFonts w:cs="QCF_P204"/>
          <w:szCs w:val="32"/>
          <w:rtl/>
        </w:rPr>
        <w:t xml:space="preserve"> </w:t>
      </w:r>
      <w:r w:rsidR="001A5A45" w:rsidRPr="00D9232D">
        <w:rPr>
          <w:rFonts w:cs="QCF_P204" w:hint="cs"/>
          <w:szCs w:val="32"/>
          <w:rtl/>
        </w:rPr>
        <w:t>ﭻﭼ</w:t>
      </w:r>
      <w:r w:rsidR="001A5A45" w:rsidRPr="00D9232D">
        <w:rPr>
          <w:rFonts w:cs="QCF_P204"/>
          <w:szCs w:val="32"/>
          <w:rtl/>
        </w:rPr>
        <w:t xml:space="preserve"> </w:t>
      </w:r>
      <w:r w:rsidR="001A5A45" w:rsidRPr="00D9232D">
        <w:rPr>
          <w:rFonts w:cs="QCF_P204" w:hint="cs"/>
          <w:szCs w:val="32"/>
          <w:rtl/>
        </w:rPr>
        <w:t>ﭽ</w:t>
      </w:r>
      <w:r w:rsidR="001A5A45" w:rsidRPr="00D9232D">
        <w:rPr>
          <w:rFonts w:cs="QCF_P204"/>
          <w:szCs w:val="32"/>
          <w:rtl/>
        </w:rPr>
        <w:t xml:space="preserve"> </w:t>
      </w:r>
      <w:r w:rsidR="001A5A45" w:rsidRPr="00D9232D">
        <w:rPr>
          <w:rFonts w:cs="QCF_P204" w:hint="cs"/>
          <w:szCs w:val="32"/>
          <w:rtl/>
        </w:rPr>
        <w:t>ﭾ</w:t>
      </w:r>
      <w:r w:rsidR="001A5A45" w:rsidRPr="00D9232D">
        <w:rPr>
          <w:rFonts w:cs="QCF_P204"/>
          <w:szCs w:val="32"/>
          <w:rtl/>
        </w:rPr>
        <w:t xml:space="preserve"> </w:t>
      </w:r>
      <w:r w:rsidR="001A5A45" w:rsidRPr="00D9232D">
        <w:rPr>
          <w:rFonts w:cs="QCF_P204" w:hint="cs"/>
          <w:szCs w:val="32"/>
          <w:rtl/>
        </w:rPr>
        <w:t>ﭿ</w:t>
      </w:r>
      <w:r w:rsidR="001A5A45" w:rsidRPr="00D9232D">
        <w:rPr>
          <w:rFonts w:cs="QCF_P204"/>
          <w:szCs w:val="32"/>
          <w:rtl/>
        </w:rPr>
        <w:t xml:space="preserve"> </w:t>
      </w:r>
      <w:r w:rsidR="001A5A45" w:rsidRPr="00D9232D">
        <w:rPr>
          <w:rFonts w:cs="QCF_P204" w:hint="cs"/>
          <w:szCs w:val="32"/>
          <w:rtl/>
        </w:rPr>
        <w:t>ﮀ</w:t>
      </w:r>
      <w:r w:rsidR="001A5A45" w:rsidRPr="00D9232D">
        <w:rPr>
          <w:rFonts w:cs="QCF_P204"/>
          <w:szCs w:val="32"/>
          <w:rtl/>
        </w:rPr>
        <w:t xml:space="preserve"> </w:t>
      </w:r>
      <w:r w:rsidR="001A5A45" w:rsidRPr="00D9232D">
        <w:rPr>
          <w:rFonts w:cs="QCF_P204" w:hint="cs"/>
          <w:szCs w:val="32"/>
          <w:rtl/>
        </w:rPr>
        <w:t>ﮁﮂ</w:t>
      </w:r>
      <w:r w:rsidR="001A5A45" w:rsidRPr="00D9232D">
        <w:rPr>
          <w:rFonts w:cs="QCF_P204"/>
          <w:szCs w:val="32"/>
          <w:rtl/>
        </w:rPr>
        <w:t xml:space="preserve"> </w:t>
      </w:r>
      <w:r w:rsidR="001A5A45" w:rsidRPr="00D9232D">
        <w:rPr>
          <w:rFonts w:cs="QCF_P204" w:hint="cs"/>
          <w:szCs w:val="32"/>
          <w:rtl/>
        </w:rPr>
        <w:t>ﮃ</w:t>
      </w:r>
      <w:r w:rsidR="001A5A45" w:rsidRPr="00D9232D">
        <w:rPr>
          <w:rFonts w:cs="QCF_P204"/>
          <w:szCs w:val="32"/>
          <w:rtl/>
        </w:rPr>
        <w:t xml:space="preserve"> </w:t>
      </w:r>
      <w:r w:rsidR="001A5A45" w:rsidRPr="00D9232D">
        <w:rPr>
          <w:rFonts w:cs="QCF_P204" w:hint="cs"/>
          <w:szCs w:val="32"/>
          <w:rtl/>
        </w:rPr>
        <w:t>ﮄ</w:t>
      </w:r>
      <w:r w:rsidR="001A5A45" w:rsidRPr="00D9232D">
        <w:rPr>
          <w:rFonts w:cs="QCF_P204"/>
          <w:szCs w:val="32"/>
          <w:rtl/>
        </w:rPr>
        <w:t xml:space="preserve"> </w:t>
      </w:r>
      <w:r w:rsidR="001A5A45" w:rsidRPr="00D9232D">
        <w:rPr>
          <w:rFonts w:cs="QCF_P204" w:hint="cs"/>
          <w:szCs w:val="32"/>
          <w:rtl/>
        </w:rPr>
        <w:t>ﮅ</w:t>
      </w:r>
      <w:r w:rsidR="001A5A45" w:rsidRPr="00D9232D">
        <w:rPr>
          <w:rFonts w:cs="QCF_P204"/>
          <w:szCs w:val="32"/>
          <w:rtl/>
        </w:rPr>
        <w:t xml:space="preserve"> </w:t>
      </w:r>
      <w:r w:rsidR="001A5A45" w:rsidRPr="00D9232D">
        <w:rPr>
          <w:rFonts w:cs="QCF_P204" w:hint="cs"/>
          <w:szCs w:val="32"/>
          <w:rtl/>
        </w:rPr>
        <w:t>ﮆ</w:t>
      </w:r>
      <w:r w:rsidR="001A5A45" w:rsidRPr="00D9232D">
        <w:rPr>
          <w:rFonts w:cs="ATraditional Arabic"/>
          <w:szCs w:val="32"/>
          <w:rtl/>
        </w:rPr>
        <w:t>}</w:t>
      </w:r>
      <w:r w:rsidR="00574628" w:rsidRPr="00D9232D">
        <w:rPr>
          <w:rFonts w:ascii="Arial" w:hAnsi="Arial" w:cs="Arial"/>
          <w:rtl/>
        </w:rPr>
        <w:t xml:space="preserve"> </w:t>
      </w:r>
      <w:r w:rsidR="00574628" w:rsidRPr="00D9232D">
        <w:rPr>
          <w:rFonts w:ascii="Arial" w:hAnsi="Arial" w:cs="Arabic Transparent"/>
          <w:rtl/>
        </w:rPr>
        <w:t>[سورة التوبة:108]</w:t>
      </w:r>
      <w:r w:rsidR="001A5A45" w:rsidRPr="00D9232D">
        <w:rPr>
          <w:rFonts w:ascii="Arial" w:hAnsi="Arial" w:cs="Arabic Transparent"/>
          <w:rtl/>
        </w:rPr>
        <w:t>، فقد تنازع المفسرون</w:t>
      </w:r>
      <w:r w:rsidR="00F61D17" w:rsidRPr="00D9232D">
        <w:rPr>
          <w:rFonts w:ascii="Arial" w:hAnsi="Arial" w:cs="Arabic Transparent"/>
          <w:rtl/>
        </w:rPr>
        <w:t xml:space="preserve"> في المسجد المراد</w:t>
      </w:r>
      <w:r w:rsidR="00950779" w:rsidRPr="00D9232D">
        <w:rPr>
          <w:rFonts w:ascii="Arial" w:hAnsi="Arial" w:cs="Arabic Transparent"/>
          <w:rtl/>
        </w:rPr>
        <w:t xml:space="preserve"> على قولين</w:t>
      </w:r>
      <w:r w:rsidR="004A2946" w:rsidRPr="00D9232D">
        <w:rPr>
          <w:rFonts w:ascii="Arial" w:hAnsi="Arial" w:cs="Arabic Transparent"/>
          <w:rtl/>
        </w:rPr>
        <w:t>، وبيانها مع الأدلة والتوجيه على النحو الآتي</w:t>
      </w:r>
      <w:r w:rsidR="004A2946" w:rsidRPr="00D9232D">
        <w:rPr>
          <w:rStyle w:val="FootnoteReference"/>
          <w:rFonts w:ascii="Arial" w:hAnsi="Arial" w:cs="Arabic Transparent"/>
          <w:rtl/>
        </w:rPr>
        <w:t>:</w:t>
      </w:r>
      <w:r w:rsidR="00950779" w:rsidRPr="00D9232D">
        <w:rPr>
          <w:rStyle w:val="FootnoteReference"/>
          <w:rFonts w:ascii="Arial" w:hAnsi="Arial" w:cs="Arabic Transparent"/>
          <w:rtl/>
        </w:rPr>
        <w:t>(</w:t>
      </w:r>
      <w:r w:rsidR="00950779" w:rsidRPr="00D9232D">
        <w:rPr>
          <w:rStyle w:val="FootnoteReference"/>
          <w:rFonts w:ascii="Arial" w:hAnsi="Arial" w:cs="Arabic Transparent"/>
          <w:rtl/>
        </w:rPr>
        <w:footnoteReference w:id="811"/>
      </w:r>
      <w:r w:rsidR="00950779" w:rsidRPr="00D9232D">
        <w:rPr>
          <w:rStyle w:val="FootnoteReference"/>
          <w:rFonts w:ascii="Arial" w:hAnsi="Arial" w:cs="Arabic Transparent"/>
          <w:rtl/>
        </w:rPr>
        <w:t>)</w:t>
      </w:r>
    </w:p>
    <w:p w14:paraId="0BB454FA" w14:textId="7B2913F0" w:rsidR="000A46CB" w:rsidRPr="00D9232D" w:rsidRDefault="00F61D17" w:rsidP="000806CD">
      <w:pPr>
        <w:bidi/>
        <w:spacing w:before="240" w:after="0" w:line="360" w:lineRule="auto"/>
        <w:jc w:val="both"/>
        <w:rPr>
          <w:rFonts w:cs="Arabic Transparent"/>
        </w:rPr>
      </w:pPr>
      <w:r w:rsidRPr="00D9232D">
        <w:rPr>
          <w:rFonts w:cs="Arabic Transparent"/>
          <w:b/>
          <w:bCs/>
          <w:u w:val="single"/>
          <w:rtl/>
        </w:rPr>
        <w:t>القول الأول:</w:t>
      </w:r>
      <w:r w:rsidRPr="00D9232D">
        <w:rPr>
          <w:rFonts w:cs="Arabic Transparent"/>
          <w:rtl/>
        </w:rPr>
        <w:t xml:space="preserve"> مسجد رسول الله –صلى </w:t>
      </w:r>
      <w:r w:rsidR="00574628" w:rsidRPr="00D9232D">
        <w:rPr>
          <w:rFonts w:cs="Arabic Transparent"/>
          <w:rtl/>
        </w:rPr>
        <w:t>الله عليه وسلم</w:t>
      </w:r>
      <w:r w:rsidR="00054B7C">
        <w:rPr>
          <w:rFonts w:cs="Arabic Transparent"/>
          <w:rtl/>
        </w:rPr>
        <w:t>-</w:t>
      </w:r>
      <w:r w:rsidR="00950779" w:rsidRPr="00D9232D">
        <w:rPr>
          <w:rFonts w:cs="Arabic Transparent"/>
          <w:rtl/>
        </w:rPr>
        <w:t xml:space="preserve"> وهو</w:t>
      </w:r>
      <w:r w:rsidR="007F22D5" w:rsidRPr="00D9232D">
        <w:rPr>
          <w:rFonts w:cs="Arabic Transparent"/>
          <w:rtl/>
        </w:rPr>
        <w:t xml:space="preserve"> </w:t>
      </w:r>
      <w:r w:rsidR="00B85B2C" w:rsidRPr="00D9232D">
        <w:rPr>
          <w:rFonts w:cs="Arabic Transparent"/>
          <w:rtl/>
        </w:rPr>
        <w:t xml:space="preserve">رأي </w:t>
      </w:r>
      <w:r w:rsidR="007F22D5" w:rsidRPr="00D9232D">
        <w:rPr>
          <w:rFonts w:cs="Arabic Transparent"/>
          <w:rtl/>
        </w:rPr>
        <w:t xml:space="preserve">أكثر المفسرين من الصحابة ومن </w:t>
      </w:r>
      <w:r w:rsidR="007F22D5" w:rsidRPr="00D9232D">
        <w:rPr>
          <w:rFonts w:ascii="Arabic Transparent" w:hAnsi="Arabic Transparent" w:cs="Arabic Transparent"/>
          <w:rtl/>
        </w:rPr>
        <w:t>بعدهم، ومنهم:</w:t>
      </w:r>
      <w:r w:rsidR="00950779" w:rsidRPr="00D9232D">
        <w:rPr>
          <w:rFonts w:ascii="Arabic Transparent" w:hAnsi="Arabic Transparent" w:cs="Arabic Transparent"/>
          <w:rtl/>
        </w:rPr>
        <w:t xml:space="preserve"> </w:t>
      </w:r>
      <w:r w:rsidR="00301DDA" w:rsidRPr="00D9232D">
        <w:rPr>
          <w:rFonts w:ascii="Arabic Transparent" w:hAnsi="Arabic Transparent" w:cs="Arabic Transparent"/>
          <w:rtl/>
        </w:rPr>
        <w:t>عمر، و</w:t>
      </w:r>
      <w:r w:rsidR="00EE3CA9" w:rsidRPr="00D9232D">
        <w:rPr>
          <w:rFonts w:ascii="Arabic Transparent" w:hAnsi="Arabic Transparent" w:cs="Arabic Transparent"/>
          <w:rtl/>
        </w:rPr>
        <w:t>ابن عمر، وزيد بن</w:t>
      </w:r>
      <w:r w:rsidR="003B51FB" w:rsidRPr="00D9232D">
        <w:rPr>
          <w:rFonts w:ascii="Arabic Transparent" w:hAnsi="Arabic Transparent" w:cs="Arabic Transparent"/>
          <w:rtl/>
        </w:rPr>
        <w:t xml:space="preserve"> ثابت، وأبوسعيد الخدري، وسعيد </w:t>
      </w:r>
      <w:r w:rsidR="00EE3CA9" w:rsidRPr="00D9232D">
        <w:rPr>
          <w:rFonts w:ascii="Arabic Transparent" w:hAnsi="Arabic Transparent" w:cs="Arabic Transparent"/>
          <w:rtl/>
        </w:rPr>
        <w:t>بن المسيب، وخ</w:t>
      </w:r>
      <w:r w:rsidR="000A46CB" w:rsidRPr="00D9232D">
        <w:rPr>
          <w:rFonts w:ascii="Arabic Transparent" w:hAnsi="Arabic Transparent" w:cs="Arabic Transparent"/>
          <w:rtl/>
        </w:rPr>
        <w:t>ارجة</w:t>
      </w:r>
      <w:r w:rsidR="000A46CB" w:rsidRPr="00D9232D">
        <w:rPr>
          <w:rFonts w:cs="Arabic Transparent" w:hint="cs"/>
          <w:rtl/>
        </w:rPr>
        <w:t xml:space="preserve"> بن زيد، </w:t>
      </w:r>
      <w:r w:rsidR="007F22D5" w:rsidRPr="00D9232D">
        <w:rPr>
          <w:rFonts w:cs="Arabic Transparent" w:hint="cs"/>
          <w:rtl/>
        </w:rPr>
        <w:t>و</w:t>
      </w:r>
      <w:r w:rsidR="000A46CB" w:rsidRPr="00D9232D">
        <w:rPr>
          <w:rFonts w:cs="Arabic Transparent" w:hint="cs"/>
          <w:rtl/>
        </w:rPr>
        <w:t>السمعاني، والطبري</w:t>
      </w:r>
      <w:r w:rsidR="009F19DF" w:rsidRPr="00D9232D">
        <w:rPr>
          <w:rFonts w:cs="Arabic Transparent" w:hint="cs"/>
          <w:rtl/>
        </w:rPr>
        <w:t>، والنحاس</w:t>
      </w:r>
      <w:r w:rsidR="000A46CB" w:rsidRPr="00D9232D">
        <w:rPr>
          <w:rFonts w:cs="Arabic Transparent" w:hint="cs"/>
          <w:rtl/>
        </w:rPr>
        <w:t>، والقرطبي، وابن عطية، والألوسي وغيرهم</w:t>
      </w:r>
      <w:r w:rsidR="007F22D5" w:rsidRPr="00D9232D">
        <w:rPr>
          <w:rFonts w:cs="Arabic Transparent" w:hint="cs"/>
          <w:rtl/>
        </w:rPr>
        <w:t>.</w:t>
      </w:r>
    </w:p>
    <w:p w14:paraId="2C9A1FB6" w14:textId="77777777" w:rsidR="00CC249E" w:rsidRPr="00D9232D" w:rsidRDefault="00D110AD" w:rsidP="004870DF">
      <w:pPr>
        <w:bidi/>
        <w:spacing w:after="0" w:line="360" w:lineRule="auto"/>
        <w:jc w:val="both"/>
        <w:rPr>
          <w:rFonts w:cs="Arabic Transparent"/>
          <w:rtl/>
        </w:rPr>
      </w:pPr>
      <w:r w:rsidRPr="00D9232D">
        <w:rPr>
          <w:rFonts w:cs="Arabic Transparent" w:hint="cs"/>
          <w:b/>
          <w:bCs/>
          <w:rtl/>
        </w:rPr>
        <w:t>دليلهم</w:t>
      </w:r>
      <w:r w:rsidRPr="00D9232D">
        <w:rPr>
          <w:rFonts w:cs="Arabic Transparent" w:hint="cs"/>
          <w:rtl/>
        </w:rPr>
        <w:t>:</w:t>
      </w:r>
    </w:p>
    <w:p w14:paraId="2FBF58B1" w14:textId="1985C88E" w:rsidR="00CC249E" w:rsidRPr="00D9232D" w:rsidRDefault="0004564B" w:rsidP="004870DF">
      <w:pPr>
        <w:pStyle w:val="ListParagraph"/>
        <w:numPr>
          <w:ilvl w:val="0"/>
          <w:numId w:val="77"/>
        </w:numPr>
        <w:bidi/>
        <w:spacing w:after="0" w:line="360" w:lineRule="auto"/>
        <w:jc w:val="both"/>
        <w:rPr>
          <w:rFonts w:cs="Arabic Transparent"/>
        </w:rPr>
      </w:pPr>
      <w:r w:rsidRPr="00D9232D">
        <w:rPr>
          <w:rFonts w:cs="Arabic Transparent" w:hint="cs"/>
          <w:rtl/>
        </w:rPr>
        <w:t xml:space="preserve">ما جاء في الحديث الصحيح عن أبي سعيد الخدري قال:(دخلت على رسول الله </w:t>
      </w:r>
      <w:r w:rsidRPr="00D9232D">
        <w:rPr>
          <w:rFonts w:cs="Arabic Transparent"/>
          <w:rtl/>
        </w:rPr>
        <w:t>–</w:t>
      </w:r>
      <w:r w:rsidRPr="00D9232D">
        <w:rPr>
          <w:rFonts w:cs="Arabic Transparent" w:hint="cs"/>
          <w:rtl/>
        </w:rPr>
        <w:t xml:space="preserve">صلى الله عليه وسلم- في بيت بعض نسائه، فقلت: يا رسول الله، أي المسجدين الذي أسس على التقوى، قال: فأخذ كفاً من حصباء فضرب به الأرض، ثم قال: هو مسجدكم هذا </w:t>
      </w:r>
      <w:r w:rsidRPr="00D9232D">
        <w:rPr>
          <w:rFonts w:cs="Arabic Transparent"/>
          <w:rtl/>
        </w:rPr>
        <w:t>–</w:t>
      </w:r>
      <w:r w:rsidRPr="00D9232D">
        <w:rPr>
          <w:rFonts w:cs="Arabic Transparent" w:hint="cs"/>
          <w:rtl/>
        </w:rPr>
        <w:t>مسجد المدينة</w:t>
      </w:r>
      <w:r w:rsidR="00646FF1" w:rsidRPr="00D9232D">
        <w:rPr>
          <w:rFonts w:cs="Arabic Transparent" w:hint="cs"/>
          <w:rtl/>
        </w:rPr>
        <w:t>-)</w:t>
      </w:r>
      <w:r w:rsidRPr="00D9232D">
        <w:rPr>
          <w:rStyle w:val="FootnoteReference"/>
          <w:rFonts w:cs="Arabic Transparent"/>
          <w:rtl/>
        </w:rPr>
        <w:t>(</w:t>
      </w:r>
      <w:r w:rsidRPr="00D9232D">
        <w:rPr>
          <w:rStyle w:val="FootnoteReference"/>
          <w:rFonts w:cs="Arabic Transparent"/>
          <w:rtl/>
        </w:rPr>
        <w:footnoteReference w:id="812"/>
      </w:r>
      <w:r w:rsidRPr="00D9232D">
        <w:rPr>
          <w:rStyle w:val="FootnoteReference"/>
          <w:rFonts w:cs="Arabic Transparent"/>
          <w:rtl/>
        </w:rPr>
        <w:t>)</w:t>
      </w:r>
      <w:r w:rsidR="00FE4226" w:rsidRPr="00D9232D">
        <w:rPr>
          <w:rFonts w:cs="Arabic Transparent" w:hint="cs"/>
          <w:rtl/>
        </w:rPr>
        <w:t xml:space="preserve">، </w:t>
      </w:r>
      <w:r w:rsidR="00CC249E" w:rsidRPr="00D9232D">
        <w:rPr>
          <w:rFonts w:cs="Arabic Transparent" w:hint="cs"/>
          <w:rtl/>
        </w:rPr>
        <w:t xml:space="preserve">هذا الحديث جاء </w:t>
      </w:r>
      <w:r w:rsidR="003B51FB" w:rsidRPr="00D9232D">
        <w:rPr>
          <w:rFonts w:cs="Arabic Transparent" w:hint="cs"/>
          <w:rtl/>
        </w:rPr>
        <w:t>مصرحاً</w:t>
      </w:r>
      <w:r w:rsidR="00CC249E" w:rsidRPr="00D9232D">
        <w:rPr>
          <w:rFonts w:cs="Arabic Transparent" w:hint="cs"/>
          <w:rtl/>
        </w:rPr>
        <w:t xml:space="preserve"> </w:t>
      </w:r>
      <w:r w:rsidR="003B51FB" w:rsidRPr="00D9232D">
        <w:rPr>
          <w:rFonts w:cs="Arabic Transparent" w:hint="cs"/>
          <w:rtl/>
        </w:rPr>
        <w:t>ب</w:t>
      </w:r>
      <w:r w:rsidR="00CC249E" w:rsidRPr="00D9232D">
        <w:rPr>
          <w:rFonts w:cs="Arabic Transparent" w:hint="cs"/>
          <w:rtl/>
        </w:rPr>
        <w:t>تعيين المسجد المراد بعد السؤال عنه في الآية مباشرة</w:t>
      </w:r>
      <w:r w:rsidR="00CC249E" w:rsidRPr="00D9232D">
        <w:rPr>
          <w:rFonts w:cs="Arabic Transparent"/>
          <w:rtl/>
        </w:rPr>
        <w:t>.</w:t>
      </w:r>
    </w:p>
    <w:p w14:paraId="4F59488C" w14:textId="7B26E95D" w:rsidR="00E61612" w:rsidRPr="00D9232D" w:rsidRDefault="00E61612" w:rsidP="004870DF">
      <w:pPr>
        <w:pStyle w:val="ListParagraph"/>
        <w:numPr>
          <w:ilvl w:val="0"/>
          <w:numId w:val="77"/>
        </w:numPr>
        <w:bidi/>
        <w:spacing w:after="0" w:line="360" w:lineRule="auto"/>
        <w:jc w:val="both"/>
        <w:rPr>
          <w:rFonts w:cs="Arabic Transparent"/>
        </w:rPr>
      </w:pPr>
      <w:r w:rsidRPr="00D9232D">
        <w:rPr>
          <w:rFonts w:cs="Arabic Transparent"/>
          <w:rtl/>
        </w:rPr>
        <w:t xml:space="preserve">قالوا: بأن </w:t>
      </w:r>
      <w:r w:rsidR="003B51FB" w:rsidRPr="00D9232D">
        <w:rPr>
          <w:rFonts w:cs="Arabic Transparent"/>
          <w:rtl/>
        </w:rPr>
        <w:t>مسجد ا</w:t>
      </w:r>
      <w:r w:rsidR="003B51FB" w:rsidRPr="00D9232D">
        <w:rPr>
          <w:rFonts w:cs="Arabic Transparent" w:hint="cs"/>
          <w:rtl/>
        </w:rPr>
        <w:t xml:space="preserve">لنبي </w:t>
      </w:r>
      <w:r w:rsidR="003B51FB" w:rsidRPr="00D9232D">
        <w:rPr>
          <w:rFonts w:cs="Arabic Transparent"/>
          <w:rtl/>
        </w:rPr>
        <w:t>–</w:t>
      </w:r>
      <w:r w:rsidR="003B51FB" w:rsidRPr="00D9232D">
        <w:rPr>
          <w:rFonts w:cs="Arabic Transparent" w:hint="cs"/>
          <w:rtl/>
        </w:rPr>
        <w:t>صلى الله عليه وسلم-</w:t>
      </w:r>
      <w:r w:rsidR="00FE4226" w:rsidRPr="00D9232D">
        <w:rPr>
          <w:rFonts w:ascii="Traditional Arabic" w:hAnsi="Traditional Arabic" w:cs="Arabic Transparent"/>
          <w:rtl/>
        </w:rPr>
        <w:t xml:space="preserve"> </w:t>
      </w:r>
      <w:r w:rsidR="00FE4226" w:rsidRPr="00D9232D">
        <w:rPr>
          <w:rFonts w:cs="Arabic Transparent"/>
          <w:rtl/>
        </w:rPr>
        <w:t>أحق بالوصف بالتأسيس على التقوى من أول يوم</w:t>
      </w:r>
      <w:r w:rsidRPr="00D9232D">
        <w:rPr>
          <w:rFonts w:cs="Arabic Transparent"/>
          <w:rtl/>
        </w:rPr>
        <w:t>،</w:t>
      </w:r>
      <w:r w:rsidR="00FE4226" w:rsidRPr="00D9232D">
        <w:rPr>
          <w:rFonts w:cs="Arabic Transparent"/>
          <w:rtl/>
        </w:rPr>
        <w:t xml:space="preserve"> وبأن التعبير بال</w:t>
      </w:r>
      <w:r w:rsidR="00083B4B" w:rsidRPr="00D9232D">
        <w:rPr>
          <w:rFonts w:cs="Arabic Transparent"/>
          <w:rtl/>
        </w:rPr>
        <w:t>قيام عن الصلاة في قوله سبحانه</w:t>
      </w:r>
      <w:r w:rsidR="00083B4B" w:rsidRPr="00D9232D">
        <w:rPr>
          <w:rFonts w:ascii="Traditional Arabic" w:hAnsi="Traditional Arabic" w:cs="Traditional Arabic" w:hint="cs"/>
          <w:rtl/>
        </w:rPr>
        <w:t xml:space="preserve"> </w:t>
      </w:r>
      <w:r w:rsidR="00083B4B" w:rsidRPr="00D9232D">
        <w:rPr>
          <w:rFonts w:cs="ATraditional Arabic"/>
          <w:rtl/>
        </w:rPr>
        <w:t>{</w:t>
      </w:r>
      <w:r w:rsidR="00083B4B" w:rsidRPr="00D9232D">
        <w:rPr>
          <w:rFonts w:cs="QCF_P204" w:hint="cs"/>
          <w:rtl/>
        </w:rPr>
        <w:t>ﭸ</w:t>
      </w:r>
      <w:r w:rsidR="00083B4B" w:rsidRPr="00D9232D">
        <w:rPr>
          <w:rFonts w:cs="QCF_P204"/>
          <w:rtl/>
        </w:rPr>
        <w:t xml:space="preserve"> </w:t>
      </w:r>
      <w:r w:rsidR="00083B4B" w:rsidRPr="00D9232D">
        <w:rPr>
          <w:rFonts w:cs="QCF_P204" w:hint="cs"/>
          <w:rtl/>
        </w:rPr>
        <w:t>ﭹ</w:t>
      </w:r>
      <w:r w:rsidR="00083B4B" w:rsidRPr="00D9232D">
        <w:rPr>
          <w:rFonts w:cs="QCF_P204"/>
          <w:rtl/>
        </w:rPr>
        <w:t xml:space="preserve"> </w:t>
      </w:r>
      <w:r w:rsidR="00083B4B" w:rsidRPr="00D9232D">
        <w:rPr>
          <w:rFonts w:cs="QCF_P204" w:hint="cs"/>
          <w:rtl/>
        </w:rPr>
        <w:t>ﭺ</w:t>
      </w:r>
      <w:r w:rsidR="00083B4B" w:rsidRPr="00D9232D">
        <w:rPr>
          <w:rFonts w:cs="QCF_P204"/>
          <w:rtl/>
        </w:rPr>
        <w:t xml:space="preserve"> </w:t>
      </w:r>
      <w:r w:rsidR="00083B4B" w:rsidRPr="00D9232D">
        <w:rPr>
          <w:rFonts w:cs="QCF_P204" w:hint="cs"/>
          <w:rtl/>
        </w:rPr>
        <w:t>ﭻ</w:t>
      </w:r>
      <w:r w:rsidR="00083B4B" w:rsidRPr="00D9232D">
        <w:rPr>
          <w:rFonts w:cs="ATraditional Arabic"/>
          <w:rtl/>
        </w:rPr>
        <w:t>}</w:t>
      </w:r>
      <w:r w:rsidR="00FE4226" w:rsidRPr="00D9232D">
        <w:rPr>
          <w:rFonts w:ascii="Traditional Arabic" w:hAnsi="Traditional Arabic" w:cs="Traditional Arabic"/>
          <w:rtl/>
        </w:rPr>
        <w:t xml:space="preserve"> </w:t>
      </w:r>
      <w:r w:rsidR="00FE4226" w:rsidRPr="00D9232D">
        <w:rPr>
          <w:rFonts w:cs="Arabic Transparent"/>
          <w:rtl/>
        </w:rPr>
        <w:t>يستدعي المداومة</w:t>
      </w:r>
      <w:r w:rsidRPr="00D9232D">
        <w:rPr>
          <w:rFonts w:cs="Arabic Transparent"/>
          <w:rtl/>
        </w:rPr>
        <w:t>،</w:t>
      </w:r>
      <w:r w:rsidR="00FE4226" w:rsidRPr="00D9232D">
        <w:rPr>
          <w:rFonts w:cs="Arabic Transparent"/>
          <w:rtl/>
        </w:rPr>
        <w:t xml:space="preserve"> ويعضده</w:t>
      </w:r>
      <w:r w:rsidR="00083B4B" w:rsidRPr="00D9232D">
        <w:rPr>
          <w:rFonts w:cs="Arabic Transparent"/>
          <w:rtl/>
        </w:rPr>
        <w:t xml:space="preserve"> توكيد النهي بقوله</w:t>
      </w:r>
      <w:r w:rsidR="00083B4B" w:rsidRPr="00D9232D">
        <w:rPr>
          <w:rFonts w:ascii="Traditional Arabic" w:hAnsi="Traditional Arabic" w:cs="Arabic Transparent"/>
          <w:rtl/>
        </w:rPr>
        <w:t xml:space="preserve"> </w:t>
      </w:r>
      <w:r w:rsidR="00083B4B" w:rsidRPr="00D9232D">
        <w:rPr>
          <w:rFonts w:ascii="Arial" w:hAnsi="Arial" w:cs="Arabic Transparent"/>
          <w:rtl/>
        </w:rPr>
        <w:t>تعالى</w:t>
      </w:r>
      <w:r w:rsidR="00083B4B" w:rsidRPr="00D9232D">
        <w:rPr>
          <w:rFonts w:cs="ATraditional Arabic"/>
          <w:rtl/>
        </w:rPr>
        <w:t>{</w:t>
      </w:r>
      <w:r w:rsidR="00083B4B" w:rsidRPr="00D9232D">
        <w:rPr>
          <w:rFonts w:cs="QCF_P204" w:hint="cs"/>
          <w:rtl/>
        </w:rPr>
        <w:t>ﭯﭰ</w:t>
      </w:r>
      <w:r w:rsidR="00083B4B" w:rsidRPr="00D9232D">
        <w:rPr>
          <w:rFonts w:cs="ATraditional Arabic"/>
          <w:rtl/>
        </w:rPr>
        <w:t>}</w:t>
      </w:r>
      <w:r w:rsidR="00083B4B" w:rsidRPr="00D9232D">
        <w:rPr>
          <w:rFonts w:cs="QCF_P204"/>
          <w:rtl/>
        </w:rPr>
        <w:t xml:space="preserve"> </w:t>
      </w:r>
      <w:r w:rsidRPr="00D9232D">
        <w:rPr>
          <w:rFonts w:ascii="Arial" w:hAnsi="Arial" w:cs="Arabic Transparent"/>
          <w:rtl/>
        </w:rPr>
        <w:t>،</w:t>
      </w:r>
      <w:r w:rsidR="00FE4226" w:rsidRPr="00D9232D">
        <w:rPr>
          <w:rFonts w:ascii="Arial" w:hAnsi="Arial" w:cs="Arabic Transparent"/>
          <w:rtl/>
        </w:rPr>
        <w:t xml:space="preserve"> ومداومة ا</w:t>
      </w:r>
      <w:r w:rsidR="00FE4226" w:rsidRPr="00D9232D">
        <w:rPr>
          <w:rFonts w:cs="Arabic Transparent"/>
          <w:rtl/>
        </w:rPr>
        <w:t xml:space="preserve">لرسول </w:t>
      </w:r>
      <w:r w:rsidR="00083B4B" w:rsidRPr="00D9232D">
        <w:rPr>
          <w:rFonts w:cs="Arabic Transparent"/>
          <w:rtl/>
        </w:rPr>
        <w:t>-</w:t>
      </w:r>
      <w:r w:rsidR="00FE4226" w:rsidRPr="00D9232D">
        <w:rPr>
          <w:rFonts w:cs="Arabic Transparent"/>
          <w:rtl/>
        </w:rPr>
        <w:t>عليه الصلاة والسلام</w:t>
      </w:r>
      <w:r w:rsidR="00083B4B" w:rsidRPr="00D9232D">
        <w:rPr>
          <w:rFonts w:cs="Arabic Transparent"/>
          <w:rtl/>
        </w:rPr>
        <w:t>-</w:t>
      </w:r>
      <w:r w:rsidR="00FE4226" w:rsidRPr="00D9232D">
        <w:rPr>
          <w:rFonts w:cs="Arabic Transparent"/>
          <w:rtl/>
        </w:rPr>
        <w:t xml:space="preserve"> لم توجد إلا في مسجده الشريف </w:t>
      </w:r>
      <w:r w:rsidRPr="00D9232D">
        <w:rPr>
          <w:rFonts w:cs="Arabic Transparent" w:hint="cs"/>
          <w:rtl/>
        </w:rPr>
        <w:t>-</w:t>
      </w:r>
      <w:r w:rsidR="00FE4226" w:rsidRPr="00D9232D">
        <w:rPr>
          <w:rFonts w:cs="Arabic Transparent"/>
          <w:rtl/>
        </w:rPr>
        <w:t>عليه الصلاة و</w:t>
      </w:r>
      <w:r w:rsidR="00083B4B" w:rsidRPr="00D9232D">
        <w:rPr>
          <w:rFonts w:cs="Arabic Transparent"/>
          <w:rtl/>
        </w:rPr>
        <w:t>السلام</w:t>
      </w:r>
      <w:r w:rsidRPr="00D9232D">
        <w:rPr>
          <w:rFonts w:cs="Arabic Transparent" w:hint="cs"/>
          <w:rtl/>
        </w:rPr>
        <w:t>-.</w:t>
      </w:r>
    </w:p>
    <w:p w14:paraId="126BE126" w14:textId="0A1D0D9F" w:rsidR="00E61612" w:rsidRPr="00D9232D" w:rsidRDefault="00E61612" w:rsidP="004870DF">
      <w:pPr>
        <w:pStyle w:val="ListParagraph"/>
        <w:bidi/>
        <w:spacing w:after="0" w:line="360" w:lineRule="auto"/>
        <w:ind w:left="360"/>
        <w:jc w:val="both"/>
        <w:rPr>
          <w:rFonts w:cs="Arabic Transparent"/>
        </w:rPr>
      </w:pPr>
      <w:r w:rsidRPr="00D9232D">
        <w:rPr>
          <w:rFonts w:cs="Arabic Transparent" w:hint="cs"/>
          <w:rtl/>
        </w:rPr>
        <w:t xml:space="preserve">وبناء </w:t>
      </w:r>
      <w:r w:rsidR="00DC7AEA" w:rsidRPr="00D9232D">
        <w:rPr>
          <w:rFonts w:cs="Arabic Transparent" w:hint="cs"/>
          <w:rtl/>
        </w:rPr>
        <w:t>على ما سبق، فإن القول السابق بُني</w:t>
      </w:r>
      <w:r w:rsidRPr="00D9232D">
        <w:rPr>
          <w:rFonts w:cs="Arabic Transparent" w:hint="cs"/>
          <w:rtl/>
        </w:rPr>
        <w:t xml:space="preserve"> على قاعدتين، هما:</w:t>
      </w:r>
    </w:p>
    <w:p w14:paraId="64C43B3A" w14:textId="26BE1D0F" w:rsidR="00E61612" w:rsidRPr="00D9232D" w:rsidRDefault="00083B4B" w:rsidP="004870DF">
      <w:pPr>
        <w:pStyle w:val="ListParagraph"/>
        <w:numPr>
          <w:ilvl w:val="0"/>
          <w:numId w:val="3"/>
        </w:numPr>
        <w:bidi/>
        <w:spacing w:after="0" w:line="360" w:lineRule="auto"/>
        <w:jc w:val="both"/>
        <w:rPr>
          <w:rFonts w:cs="Arabic Transparent"/>
        </w:rPr>
      </w:pPr>
      <w:r w:rsidRPr="00D9232D">
        <w:rPr>
          <w:rFonts w:cs="Arabic Transparent"/>
          <w:b/>
          <w:bCs/>
          <w:u w:val="single"/>
          <w:rtl/>
        </w:rPr>
        <w:lastRenderedPageBreak/>
        <w:t>قاعدة</w:t>
      </w:r>
      <w:r w:rsidR="00DE1145" w:rsidRPr="00D9232D">
        <w:rPr>
          <w:rFonts w:cs="Arabic Transparent"/>
          <w:rtl/>
        </w:rPr>
        <w:t>:</w:t>
      </w:r>
      <w:r w:rsidR="00DE1145" w:rsidRPr="00D9232D">
        <w:rPr>
          <w:rFonts w:cs="Arabic Transparent" w:hint="cs"/>
          <w:rtl/>
        </w:rPr>
        <w:t>(</w:t>
      </w:r>
      <w:r w:rsidRPr="00D9232D">
        <w:rPr>
          <w:rFonts w:cs="Arabic Transparent"/>
          <w:rtl/>
        </w:rPr>
        <w:t>إذا ثبت الحديث وكان نصاً في تفسير الآية فلا يصار إلى غيره</w:t>
      </w:r>
      <w:r w:rsidR="00DE1145" w:rsidRPr="00D9232D">
        <w:rPr>
          <w:rStyle w:val="FootnoteReference"/>
          <w:rFonts w:cs="Arabic Transparent" w:hint="cs"/>
          <w:rtl/>
        </w:rPr>
        <w:t>)</w:t>
      </w:r>
      <w:r w:rsidR="00DE1145" w:rsidRPr="00D9232D">
        <w:rPr>
          <w:rStyle w:val="FootnoteReference"/>
          <w:rFonts w:cs="Arabic Transparent"/>
          <w:rtl/>
        </w:rPr>
        <w:t>(</w:t>
      </w:r>
      <w:r w:rsidR="00DE1145" w:rsidRPr="00D9232D">
        <w:rPr>
          <w:rStyle w:val="FootnoteReference"/>
          <w:rFonts w:cs="Arabic Transparent"/>
          <w:rtl/>
        </w:rPr>
        <w:footnoteReference w:id="813"/>
      </w:r>
      <w:r w:rsidR="00DE1145" w:rsidRPr="00D9232D">
        <w:rPr>
          <w:rStyle w:val="FootnoteReference"/>
          <w:rFonts w:cs="Arabic Transparent"/>
          <w:rtl/>
        </w:rPr>
        <w:t>)</w:t>
      </w:r>
      <w:r w:rsidR="00DE1145" w:rsidRPr="00D9232D">
        <w:rPr>
          <w:rFonts w:cs="Arabic Transparent" w:hint="cs"/>
          <w:rtl/>
        </w:rPr>
        <w:t>،</w:t>
      </w:r>
      <w:r w:rsidR="00E61612" w:rsidRPr="00D9232D">
        <w:rPr>
          <w:rFonts w:cs="Arabic Transparent" w:hint="cs"/>
          <w:rtl/>
        </w:rPr>
        <w:t xml:space="preserve"> وهذا الاختيار جاء تزامناً مع ورود الحديث الصحيح.</w:t>
      </w:r>
    </w:p>
    <w:p w14:paraId="649007C7" w14:textId="11D33DCA" w:rsidR="00EE3CA9" w:rsidRPr="00D9232D" w:rsidRDefault="004A2946" w:rsidP="004870DF">
      <w:pPr>
        <w:pStyle w:val="ListParagraph"/>
        <w:numPr>
          <w:ilvl w:val="0"/>
          <w:numId w:val="3"/>
        </w:numPr>
        <w:bidi/>
        <w:spacing w:after="0" w:line="360" w:lineRule="auto"/>
        <w:jc w:val="both"/>
        <w:rPr>
          <w:rFonts w:cs="Arabic Transparent"/>
        </w:rPr>
      </w:pPr>
      <w:r w:rsidRPr="00D9232D">
        <w:rPr>
          <w:rFonts w:cs="Arabic Transparent"/>
          <w:b/>
          <w:bCs/>
          <w:u w:val="single"/>
          <w:rtl/>
        </w:rPr>
        <w:t>قاعدة</w:t>
      </w:r>
      <w:r w:rsidR="00DE1145" w:rsidRPr="00D9232D">
        <w:rPr>
          <w:rFonts w:cs="Arabic Transparent"/>
          <w:rtl/>
        </w:rPr>
        <w:t>:</w:t>
      </w:r>
      <w:r w:rsidR="00DE1145" w:rsidRPr="00D9232D">
        <w:rPr>
          <w:rFonts w:cs="Arabic Transparent" w:hint="cs"/>
          <w:rtl/>
        </w:rPr>
        <w:t>(</w:t>
      </w:r>
      <w:r w:rsidRPr="00D9232D">
        <w:rPr>
          <w:rFonts w:cs="Arabic Transparent"/>
          <w:rtl/>
        </w:rPr>
        <w:t>كل تفسير خالف القرآن أ</w:t>
      </w:r>
      <w:r w:rsidR="00E61612" w:rsidRPr="00D9232D">
        <w:rPr>
          <w:rFonts w:cs="Arabic Transparent"/>
          <w:rtl/>
        </w:rPr>
        <w:t>و السنة أو إجماع الأمة فهو رد</w:t>
      </w:r>
      <w:r w:rsidR="00DE1145" w:rsidRPr="00D9232D">
        <w:rPr>
          <w:rStyle w:val="FootnoteReference"/>
          <w:rFonts w:cs="Arabic Transparent" w:hint="cs"/>
          <w:rtl/>
        </w:rPr>
        <w:t>)</w:t>
      </w:r>
      <w:r w:rsidR="00DE1145" w:rsidRPr="00D9232D">
        <w:rPr>
          <w:rStyle w:val="FootnoteReference"/>
          <w:rFonts w:cs="Arabic Transparent"/>
          <w:rtl/>
        </w:rPr>
        <w:t>(</w:t>
      </w:r>
      <w:r w:rsidR="00DE1145" w:rsidRPr="00D9232D">
        <w:rPr>
          <w:rStyle w:val="FootnoteReference"/>
          <w:rFonts w:cs="Arabic Transparent"/>
          <w:rtl/>
        </w:rPr>
        <w:footnoteReference w:id="814"/>
      </w:r>
      <w:r w:rsidR="00DE1145" w:rsidRPr="00D9232D">
        <w:rPr>
          <w:rStyle w:val="FootnoteReference"/>
          <w:rFonts w:cs="Arabic Transparent"/>
          <w:rtl/>
        </w:rPr>
        <w:t>)</w:t>
      </w:r>
      <w:r w:rsidR="00DE1145" w:rsidRPr="00D9232D">
        <w:rPr>
          <w:rFonts w:cs="Arabic Transparent" w:hint="cs"/>
          <w:rtl/>
        </w:rPr>
        <w:t>،</w:t>
      </w:r>
      <w:r w:rsidR="00E61612" w:rsidRPr="00D9232D">
        <w:rPr>
          <w:rFonts w:cs="Arabic Transparent" w:hint="cs"/>
          <w:rtl/>
        </w:rPr>
        <w:t xml:space="preserve"> وهذه القاعدة جاءت رداً على الأقوال المخالفة للحديث الصحيح.</w:t>
      </w:r>
    </w:p>
    <w:p w14:paraId="14795888" w14:textId="744FC851" w:rsidR="00E61612" w:rsidRPr="00D9232D" w:rsidRDefault="00574628" w:rsidP="00CF1C75">
      <w:pPr>
        <w:bidi/>
        <w:spacing w:after="0" w:line="360" w:lineRule="auto"/>
        <w:jc w:val="both"/>
        <w:rPr>
          <w:rFonts w:ascii="Arabic Transparent" w:hAnsi="Arabic Transparent" w:cs="Arabic Transparent"/>
        </w:rPr>
      </w:pPr>
      <w:r w:rsidRPr="00D9232D">
        <w:rPr>
          <w:rFonts w:ascii="Arabic Transparent" w:hAnsi="Arabic Transparent" w:cs="Arabic Transparent"/>
          <w:b/>
          <w:bCs/>
          <w:u w:val="single"/>
          <w:rtl/>
        </w:rPr>
        <w:t xml:space="preserve">القول </w:t>
      </w:r>
      <w:r w:rsidR="00950779" w:rsidRPr="00D9232D">
        <w:rPr>
          <w:rFonts w:ascii="Arabic Transparent" w:hAnsi="Arabic Transparent" w:cs="Arabic Transparent"/>
          <w:b/>
          <w:bCs/>
          <w:u w:val="single"/>
          <w:rtl/>
        </w:rPr>
        <w:t>الثاني</w:t>
      </w:r>
      <w:r w:rsidR="00950779" w:rsidRPr="00D9232D">
        <w:rPr>
          <w:rFonts w:ascii="Arabic Transparent" w:hAnsi="Arabic Transparent" w:cs="Arabic Transparent"/>
          <w:u w:val="single"/>
          <w:rtl/>
        </w:rPr>
        <w:t>:</w:t>
      </w:r>
      <w:r w:rsidR="00950779" w:rsidRPr="00D9232D">
        <w:rPr>
          <w:rFonts w:ascii="Arabic Transparent" w:hAnsi="Arabic Transparent" w:cs="Arabic Transparent"/>
          <w:rtl/>
        </w:rPr>
        <w:t xml:space="preserve"> مسجد قباء، وهو قول ابن عباس</w:t>
      </w:r>
      <w:r w:rsidR="00EE3CA9" w:rsidRPr="00D9232D">
        <w:rPr>
          <w:rFonts w:ascii="Arabic Transparent" w:hAnsi="Arabic Transparent" w:cs="Arabic Transparent"/>
          <w:rtl/>
        </w:rPr>
        <w:t>، وعطية</w:t>
      </w:r>
      <w:r w:rsidR="00301DDA" w:rsidRPr="00D9232D">
        <w:rPr>
          <w:rFonts w:ascii="Arabic Transparent" w:hAnsi="Arabic Transparent" w:cs="Arabic Transparent"/>
          <w:rtl/>
        </w:rPr>
        <w:t xml:space="preserve"> العوفي</w:t>
      </w:r>
      <w:r w:rsidR="00F930F5" w:rsidRPr="00D9232D">
        <w:rPr>
          <w:rStyle w:val="FootnoteReference"/>
          <w:rFonts w:ascii="Arabic Transparent" w:hAnsi="Arabic Transparent" w:cs="Arabic Transparent"/>
          <w:rtl/>
        </w:rPr>
        <w:t>(</w:t>
      </w:r>
      <w:r w:rsidR="00F930F5" w:rsidRPr="00D9232D">
        <w:rPr>
          <w:rStyle w:val="FootnoteReference"/>
          <w:rFonts w:ascii="Arabic Transparent" w:hAnsi="Arabic Transparent" w:cs="Arabic Transparent"/>
          <w:rtl/>
        </w:rPr>
        <w:footnoteReference w:id="815"/>
      </w:r>
      <w:r w:rsidR="00F930F5" w:rsidRPr="00D9232D">
        <w:rPr>
          <w:rStyle w:val="FootnoteReference"/>
          <w:rFonts w:ascii="Arabic Transparent" w:hAnsi="Arabic Transparent" w:cs="Arabic Transparent"/>
          <w:rtl/>
        </w:rPr>
        <w:t>)</w:t>
      </w:r>
      <w:r w:rsidR="00301DDA" w:rsidRPr="00D9232D">
        <w:rPr>
          <w:rFonts w:ascii="Arabic Transparent" w:hAnsi="Arabic Transparent" w:cs="Arabic Transparent"/>
          <w:rtl/>
        </w:rPr>
        <w:t xml:space="preserve">، وابن بُريد، وعبدالرحمن </w:t>
      </w:r>
      <w:r w:rsidR="00950779" w:rsidRPr="00D9232D">
        <w:rPr>
          <w:rFonts w:ascii="Arabic Transparent" w:hAnsi="Arabic Transparent" w:cs="Arabic Transparent"/>
          <w:rtl/>
        </w:rPr>
        <w:t>بن زيد</w:t>
      </w:r>
      <w:r w:rsidR="00301DDA" w:rsidRPr="00D9232D">
        <w:rPr>
          <w:rFonts w:ascii="Arabic Transparent" w:hAnsi="Arabic Transparent" w:cs="Arabic Transparent"/>
          <w:rtl/>
        </w:rPr>
        <w:t xml:space="preserve"> بن أسلم</w:t>
      </w:r>
      <w:r w:rsidR="004A3E75" w:rsidRPr="00D9232D">
        <w:rPr>
          <w:rStyle w:val="FootnoteReference"/>
          <w:rFonts w:ascii="Arabic Transparent" w:hAnsi="Arabic Transparent" w:cs="Arabic Transparent"/>
          <w:rtl/>
        </w:rPr>
        <w:t>(</w:t>
      </w:r>
      <w:r w:rsidR="004A3E75" w:rsidRPr="00D9232D">
        <w:rPr>
          <w:rStyle w:val="FootnoteReference"/>
          <w:rFonts w:ascii="Arabic Transparent" w:hAnsi="Arabic Transparent" w:cs="Arabic Transparent"/>
          <w:rtl/>
        </w:rPr>
        <w:footnoteReference w:id="816"/>
      </w:r>
      <w:r w:rsidR="004A3E75" w:rsidRPr="00D9232D">
        <w:rPr>
          <w:rStyle w:val="FootnoteReference"/>
          <w:rFonts w:ascii="Arabic Transparent" w:hAnsi="Arabic Transparent" w:cs="Arabic Transparent"/>
          <w:rtl/>
        </w:rPr>
        <w:t>)</w:t>
      </w:r>
      <w:r w:rsidR="00950779" w:rsidRPr="00D9232D">
        <w:rPr>
          <w:rFonts w:ascii="Arabic Transparent" w:hAnsi="Arabic Transparent" w:cs="Arabic Transparent"/>
          <w:rtl/>
        </w:rPr>
        <w:t xml:space="preserve">، وعروة </w:t>
      </w:r>
      <w:r w:rsidR="00DC7AEA" w:rsidRPr="00D9232D">
        <w:rPr>
          <w:rFonts w:ascii="Arabic Transparent" w:hAnsi="Arabic Transparent" w:cs="Arabic Transparent"/>
          <w:rtl/>
        </w:rPr>
        <w:t xml:space="preserve">بن الزبير، وسعيد </w:t>
      </w:r>
      <w:r w:rsidR="00950779" w:rsidRPr="00D9232D">
        <w:rPr>
          <w:rFonts w:ascii="Arabic Transparent" w:hAnsi="Arabic Transparent" w:cs="Arabic Transparent"/>
          <w:rtl/>
        </w:rPr>
        <w:t>بن جبير</w:t>
      </w:r>
      <w:r w:rsidR="00EE3CA9" w:rsidRPr="00D9232D">
        <w:rPr>
          <w:rFonts w:ascii="Arabic Transparent" w:hAnsi="Arabic Transparent" w:cs="Arabic Transparent"/>
          <w:rtl/>
        </w:rPr>
        <w:t>، وقتادة</w:t>
      </w:r>
      <w:r w:rsidR="00E61612" w:rsidRPr="00D9232D">
        <w:rPr>
          <w:rFonts w:ascii="Arabic Transparent" w:hAnsi="Arabic Transparent" w:cs="Arabic Transparent"/>
          <w:rtl/>
        </w:rPr>
        <w:t>.</w:t>
      </w:r>
    </w:p>
    <w:p w14:paraId="795CBE33" w14:textId="77777777" w:rsidR="00A03D1F" w:rsidRPr="00D9232D" w:rsidRDefault="00E61612" w:rsidP="004870DF">
      <w:pPr>
        <w:pStyle w:val="ListParagraph"/>
        <w:numPr>
          <w:ilvl w:val="0"/>
          <w:numId w:val="3"/>
        </w:numPr>
        <w:bidi/>
        <w:spacing w:after="0" w:line="360" w:lineRule="auto"/>
        <w:jc w:val="both"/>
        <w:rPr>
          <w:rFonts w:cs="Arabic Transparent"/>
        </w:rPr>
      </w:pPr>
      <w:r w:rsidRPr="00D9232D">
        <w:rPr>
          <w:rFonts w:cs="Arabic Transparent" w:hint="cs"/>
          <w:b/>
          <w:bCs/>
          <w:rtl/>
        </w:rPr>
        <w:t>ودليلهم</w:t>
      </w:r>
      <w:r w:rsidRPr="00D9232D">
        <w:rPr>
          <w:rFonts w:cs="Arabic Transparent" w:hint="cs"/>
          <w:rtl/>
        </w:rPr>
        <w:t>:</w:t>
      </w:r>
    </w:p>
    <w:p w14:paraId="75F9B12C" w14:textId="17DB6FF9" w:rsidR="00A03D1F" w:rsidRPr="00D9232D" w:rsidRDefault="00394ED6" w:rsidP="004870DF">
      <w:pPr>
        <w:pStyle w:val="ListParagraph"/>
        <w:numPr>
          <w:ilvl w:val="0"/>
          <w:numId w:val="79"/>
        </w:numPr>
        <w:bidi/>
        <w:spacing w:after="0" w:line="360" w:lineRule="auto"/>
        <w:jc w:val="both"/>
        <w:rPr>
          <w:rFonts w:cs="Arabic Transparent"/>
        </w:rPr>
      </w:pPr>
      <w:r w:rsidRPr="00D9232D">
        <w:rPr>
          <w:rFonts w:cs="Arabic Transparent" w:hint="cs"/>
          <w:rtl/>
        </w:rPr>
        <w:t>استدلوا بالسياق</w:t>
      </w:r>
      <w:r w:rsidR="00E61612" w:rsidRPr="00D9232D">
        <w:rPr>
          <w:rFonts w:cs="Arabic Transparent" w:hint="cs"/>
          <w:rtl/>
        </w:rPr>
        <w:t xml:space="preserve"> القرآني، وبيانه: أن السياق القرآني السابق يبين أنه مسجد قباء</w:t>
      </w:r>
      <w:r w:rsidR="00DC7AEA" w:rsidRPr="00D9232D">
        <w:rPr>
          <w:rFonts w:cs="Arabic Transparent" w:hint="cs"/>
          <w:rtl/>
        </w:rPr>
        <w:t>.</w:t>
      </w:r>
    </w:p>
    <w:p w14:paraId="22E06704" w14:textId="741E50C4" w:rsidR="00E61612" w:rsidRPr="00D9232D" w:rsidRDefault="00E61612" w:rsidP="004870DF">
      <w:pPr>
        <w:pStyle w:val="ListParagraph"/>
        <w:numPr>
          <w:ilvl w:val="0"/>
          <w:numId w:val="79"/>
        </w:numPr>
        <w:bidi/>
        <w:spacing w:after="0" w:line="360" w:lineRule="auto"/>
        <w:jc w:val="both"/>
        <w:rPr>
          <w:rFonts w:cs="Arabic Transparent"/>
        </w:rPr>
      </w:pPr>
      <w:r w:rsidRPr="00D9232D">
        <w:rPr>
          <w:rFonts w:cs="Arabic Transparent" w:hint="cs"/>
          <w:rtl/>
        </w:rPr>
        <w:t xml:space="preserve">قوله تعالى </w:t>
      </w:r>
      <w:r w:rsidRPr="00D9232D">
        <w:rPr>
          <w:rFonts w:cs="ATraditional Arabic"/>
          <w:rtl/>
        </w:rPr>
        <w:t>{</w:t>
      </w:r>
      <w:r w:rsidRPr="00D9232D">
        <w:rPr>
          <w:rFonts w:cs="QCF_P204" w:hint="cs"/>
          <w:szCs w:val="32"/>
          <w:rtl/>
        </w:rPr>
        <w:t xml:space="preserve"> ﭵ</w:t>
      </w:r>
      <w:r w:rsidRPr="00D9232D">
        <w:rPr>
          <w:rFonts w:cs="QCF_P204"/>
          <w:szCs w:val="32"/>
          <w:rtl/>
        </w:rPr>
        <w:t xml:space="preserve"> </w:t>
      </w:r>
      <w:r w:rsidRPr="00D9232D">
        <w:rPr>
          <w:rFonts w:cs="QCF_P204" w:hint="cs"/>
          <w:szCs w:val="32"/>
          <w:rtl/>
        </w:rPr>
        <w:t>ﭶ</w:t>
      </w:r>
      <w:r w:rsidRPr="00D9232D">
        <w:rPr>
          <w:rFonts w:cs="QCF_P204"/>
          <w:szCs w:val="32"/>
          <w:rtl/>
        </w:rPr>
        <w:t xml:space="preserve"> </w:t>
      </w:r>
      <w:r w:rsidRPr="00D9232D">
        <w:rPr>
          <w:rFonts w:cs="QCF_P204" w:hint="cs"/>
          <w:szCs w:val="32"/>
          <w:rtl/>
        </w:rPr>
        <w:t>ﭷ</w:t>
      </w:r>
      <w:r w:rsidRPr="00D9232D">
        <w:rPr>
          <w:rFonts w:cs="ATraditional Arabic"/>
          <w:rtl/>
        </w:rPr>
        <w:t>}</w:t>
      </w:r>
      <w:r w:rsidRPr="00D9232D">
        <w:rPr>
          <w:rFonts w:hint="cs"/>
          <w:rtl/>
        </w:rPr>
        <w:t xml:space="preserve"> </w:t>
      </w:r>
      <w:r w:rsidRPr="00D9232D">
        <w:rPr>
          <w:rFonts w:cs="Arabic Transparent" w:hint="cs"/>
          <w:rtl/>
        </w:rPr>
        <w:t xml:space="preserve">صريح في أنه مسجد قباء؛ لأنه بُني قبل مسجد رسول الله </w:t>
      </w:r>
      <w:r w:rsidRPr="00D9232D">
        <w:rPr>
          <w:rFonts w:cs="Arabic Transparent"/>
          <w:rtl/>
        </w:rPr>
        <w:t>–</w:t>
      </w:r>
      <w:r w:rsidRPr="00D9232D">
        <w:rPr>
          <w:rFonts w:cs="Arabic Transparent" w:hint="cs"/>
          <w:rtl/>
        </w:rPr>
        <w:t>صلى الله عليه وسلم</w:t>
      </w:r>
      <w:r w:rsidR="00054B7C">
        <w:rPr>
          <w:rFonts w:cs="Arabic Transparent" w:hint="cs"/>
          <w:rtl/>
        </w:rPr>
        <w:t>-</w:t>
      </w:r>
      <w:r w:rsidR="00394ED6" w:rsidRPr="00D9232D">
        <w:rPr>
          <w:rFonts w:cs="Arabic Transparent" w:hint="cs"/>
          <w:rtl/>
        </w:rPr>
        <w:t xml:space="preserve"> </w:t>
      </w:r>
      <w:r w:rsidRPr="00D9232D">
        <w:rPr>
          <w:rFonts w:cs="Arabic Transparent" w:hint="cs"/>
          <w:rtl/>
        </w:rPr>
        <w:t xml:space="preserve">فالقول بأنه </w:t>
      </w:r>
      <w:r w:rsidR="00394ED6" w:rsidRPr="00D9232D">
        <w:rPr>
          <w:rFonts w:cs="Arabic Transparent" w:hint="cs"/>
          <w:rtl/>
        </w:rPr>
        <w:t xml:space="preserve">مسجد قباء أليق بالقصة، </w:t>
      </w:r>
      <w:r w:rsidR="00DC7AEA" w:rsidRPr="00D9232D">
        <w:rPr>
          <w:rFonts w:cs="Arabic Transparent" w:hint="cs"/>
          <w:rtl/>
        </w:rPr>
        <w:t>وأوفق بالسباق واللحاق من غيره</w:t>
      </w:r>
      <w:r w:rsidRPr="00D9232D">
        <w:rPr>
          <w:rFonts w:cs="Arabic Transparent" w:hint="cs"/>
          <w:rtl/>
        </w:rPr>
        <w:t>.</w:t>
      </w:r>
    </w:p>
    <w:p w14:paraId="07F76BCE" w14:textId="7E83040B" w:rsidR="00E61612" w:rsidRPr="00D9232D" w:rsidRDefault="00E61612" w:rsidP="004870DF">
      <w:pPr>
        <w:pStyle w:val="ListParagraph"/>
        <w:numPr>
          <w:ilvl w:val="0"/>
          <w:numId w:val="3"/>
        </w:numPr>
        <w:bidi/>
        <w:spacing w:after="0" w:line="360" w:lineRule="auto"/>
        <w:jc w:val="both"/>
        <w:rPr>
          <w:rFonts w:cs="Arabic Transparent"/>
        </w:rPr>
      </w:pPr>
      <w:r w:rsidRPr="00D9232D">
        <w:rPr>
          <w:rFonts w:cs="Arabic Transparent" w:hint="cs"/>
          <w:rtl/>
        </w:rPr>
        <w:t>وب</w:t>
      </w:r>
      <w:r w:rsidR="00DC7AEA" w:rsidRPr="00D9232D">
        <w:rPr>
          <w:rFonts w:cs="Arabic Transparent" w:hint="cs"/>
          <w:rtl/>
        </w:rPr>
        <w:t>ُني</w:t>
      </w:r>
      <w:r w:rsidRPr="00D9232D">
        <w:rPr>
          <w:rFonts w:cs="Arabic Transparent" w:hint="cs"/>
          <w:rtl/>
        </w:rPr>
        <w:t xml:space="preserve"> هذا القول على </w:t>
      </w:r>
      <w:r w:rsidR="00DC7AEA" w:rsidRPr="00D9232D">
        <w:rPr>
          <w:rFonts w:cs="Arabic Transparent" w:hint="cs"/>
          <w:rtl/>
        </w:rPr>
        <w:t xml:space="preserve">القواعد </w:t>
      </w:r>
      <w:r w:rsidRPr="00D9232D">
        <w:rPr>
          <w:rFonts w:cs="Arabic Transparent" w:hint="cs"/>
          <w:rtl/>
        </w:rPr>
        <w:t>التالي</w:t>
      </w:r>
      <w:r w:rsidR="00DC7AEA" w:rsidRPr="00D9232D">
        <w:rPr>
          <w:rFonts w:cs="Arabic Transparent" w:hint="cs"/>
          <w:rtl/>
        </w:rPr>
        <w:t>ة</w:t>
      </w:r>
      <w:r w:rsidRPr="00D9232D">
        <w:rPr>
          <w:rFonts w:cs="Arabic Transparent" w:hint="cs"/>
          <w:rtl/>
        </w:rPr>
        <w:t>:</w:t>
      </w:r>
    </w:p>
    <w:p w14:paraId="7B0CCE8C" w14:textId="4567981B" w:rsidR="00E61612" w:rsidRPr="00D9232D" w:rsidRDefault="00083B4B" w:rsidP="004870DF">
      <w:pPr>
        <w:pStyle w:val="ListParagraph"/>
        <w:numPr>
          <w:ilvl w:val="0"/>
          <w:numId w:val="3"/>
        </w:numPr>
        <w:bidi/>
        <w:spacing w:after="0" w:line="360" w:lineRule="auto"/>
        <w:jc w:val="both"/>
        <w:rPr>
          <w:rFonts w:cs="Arabic Transparent"/>
        </w:rPr>
      </w:pPr>
      <w:r w:rsidRPr="00D9232D">
        <w:rPr>
          <w:rFonts w:cs="Arabic Transparent" w:hint="cs"/>
          <w:b/>
          <w:bCs/>
          <w:rtl/>
        </w:rPr>
        <w:t>قاعدة</w:t>
      </w:r>
      <w:r w:rsidR="00DE1145" w:rsidRPr="00D9232D">
        <w:rPr>
          <w:rFonts w:cs="Arabic Transparent" w:hint="cs"/>
          <w:rtl/>
        </w:rPr>
        <w:t>:(</w:t>
      </w:r>
      <w:r w:rsidRPr="00D9232D">
        <w:rPr>
          <w:rFonts w:cs="Arabic Transparent" w:hint="cs"/>
          <w:rtl/>
        </w:rPr>
        <w:t>القول الذي يجعل المشار إليه م</w:t>
      </w:r>
      <w:r w:rsidR="00E61612" w:rsidRPr="00D9232D">
        <w:rPr>
          <w:rFonts w:cs="Arabic Transparent" w:hint="cs"/>
          <w:rtl/>
        </w:rPr>
        <w:t>ذكوراً أولى من إعادته إلى مقدر</w:t>
      </w:r>
      <w:r w:rsidR="00DE1145" w:rsidRPr="00D9232D">
        <w:rPr>
          <w:rStyle w:val="FootnoteReference"/>
          <w:rFonts w:cs="Arabic Transparent" w:hint="cs"/>
          <w:rtl/>
        </w:rPr>
        <w:t>)</w:t>
      </w:r>
      <w:r w:rsidR="00DE1145" w:rsidRPr="00D9232D">
        <w:rPr>
          <w:rStyle w:val="FootnoteReference"/>
          <w:rFonts w:cs="Arabic Transparent"/>
          <w:rtl/>
        </w:rPr>
        <w:t>(</w:t>
      </w:r>
      <w:r w:rsidR="00DE1145" w:rsidRPr="00D9232D">
        <w:rPr>
          <w:rStyle w:val="FootnoteReference"/>
          <w:rFonts w:cs="Arabic Transparent"/>
          <w:rtl/>
        </w:rPr>
        <w:footnoteReference w:id="817"/>
      </w:r>
      <w:r w:rsidR="00DE1145" w:rsidRPr="00D9232D">
        <w:rPr>
          <w:rStyle w:val="FootnoteReference"/>
          <w:rFonts w:cs="Arabic Transparent"/>
          <w:rtl/>
        </w:rPr>
        <w:t>)</w:t>
      </w:r>
      <w:r w:rsidR="005833AB" w:rsidRPr="00D9232D">
        <w:rPr>
          <w:rFonts w:cs="Arabic Transparent" w:hint="cs"/>
          <w:rtl/>
        </w:rPr>
        <w:t>،</w:t>
      </w:r>
      <w:r w:rsidR="00F250B6" w:rsidRPr="00D9232D">
        <w:rPr>
          <w:rFonts w:cs="Arabic Transparent" w:hint="cs"/>
          <w:rtl/>
        </w:rPr>
        <w:t xml:space="preserve"> ومسجد الرسول </w:t>
      </w:r>
      <w:r w:rsidR="00F250B6" w:rsidRPr="00D9232D">
        <w:rPr>
          <w:rFonts w:cs="Arabic Transparent"/>
          <w:rtl/>
        </w:rPr>
        <w:t>–</w:t>
      </w:r>
      <w:r w:rsidR="00F250B6" w:rsidRPr="00D9232D">
        <w:rPr>
          <w:rFonts w:cs="Arabic Transparent" w:hint="cs"/>
          <w:rtl/>
        </w:rPr>
        <w:t>صلى الله عليه وسلم- لم يأتِ ذكره في السياق، بخلاف مسجد قباء.</w:t>
      </w:r>
    </w:p>
    <w:p w14:paraId="30DC47AA" w14:textId="51909519" w:rsidR="00F250B6" w:rsidRPr="00D9232D" w:rsidRDefault="00083B4B" w:rsidP="004870DF">
      <w:pPr>
        <w:pStyle w:val="ListParagraph"/>
        <w:numPr>
          <w:ilvl w:val="0"/>
          <w:numId w:val="3"/>
        </w:numPr>
        <w:bidi/>
        <w:spacing w:after="0" w:line="360" w:lineRule="auto"/>
        <w:jc w:val="both"/>
        <w:rPr>
          <w:rFonts w:cs="Arabic Transparent"/>
        </w:rPr>
      </w:pPr>
      <w:r w:rsidRPr="00D9232D">
        <w:rPr>
          <w:rFonts w:cs="Arabic Transparent" w:hint="cs"/>
          <w:b/>
          <w:bCs/>
          <w:rtl/>
        </w:rPr>
        <w:t>وقاعدة</w:t>
      </w:r>
      <w:r w:rsidR="005833AB" w:rsidRPr="00D9232D">
        <w:rPr>
          <w:rFonts w:cs="Arabic Transparent" w:hint="cs"/>
          <w:rtl/>
        </w:rPr>
        <w:t>:(</w:t>
      </w:r>
      <w:r w:rsidRPr="00D9232D">
        <w:rPr>
          <w:rFonts w:cs="Arabic Transparent" w:hint="cs"/>
          <w:rtl/>
        </w:rPr>
        <w:t>القول الذي تؤيده قرائن في السياق مرجح على ما خالفه</w:t>
      </w:r>
      <w:r w:rsidR="005833AB" w:rsidRPr="00D9232D">
        <w:rPr>
          <w:rStyle w:val="FootnoteReference"/>
          <w:rFonts w:cs="Arabic Transparent" w:hint="cs"/>
          <w:rtl/>
        </w:rPr>
        <w:t>).</w:t>
      </w:r>
      <w:r w:rsidR="005833AB" w:rsidRPr="00D9232D">
        <w:rPr>
          <w:rStyle w:val="FootnoteReference"/>
          <w:rFonts w:cs="Arabic Transparent"/>
          <w:rtl/>
        </w:rPr>
        <w:t>(</w:t>
      </w:r>
      <w:r w:rsidR="005833AB" w:rsidRPr="00D9232D">
        <w:rPr>
          <w:rStyle w:val="FootnoteReference"/>
          <w:rFonts w:cs="Arabic Transparent"/>
          <w:rtl/>
        </w:rPr>
        <w:footnoteReference w:id="818"/>
      </w:r>
      <w:r w:rsidR="005833AB" w:rsidRPr="00D9232D">
        <w:rPr>
          <w:rStyle w:val="FootnoteReference"/>
          <w:rFonts w:cs="Arabic Transparent"/>
          <w:rtl/>
        </w:rPr>
        <w:t>)</w:t>
      </w:r>
    </w:p>
    <w:p w14:paraId="17A91230" w14:textId="25DA33EA" w:rsidR="00574628" w:rsidRPr="00D9232D" w:rsidRDefault="004A2946" w:rsidP="004870DF">
      <w:pPr>
        <w:pStyle w:val="ListParagraph"/>
        <w:numPr>
          <w:ilvl w:val="0"/>
          <w:numId w:val="3"/>
        </w:numPr>
        <w:bidi/>
        <w:spacing w:after="0" w:line="360" w:lineRule="auto"/>
        <w:jc w:val="both"/>
        <w:rPr>
          <w:rFonts w:cs="Arabic Transparent"/>
        </w:rPr>
      </w:pPr>
      <w:r w:rsidRPr="00D9232D">
        <w:rPr>
          <w:rFonts w:cs="Arabic Transparent" w:hint="cs"/>
          <w:b/>
          <w:bCs/>
          <w:rtl/>
        </w:rPr>
        <w:t>وقاعدة</w:t>
      </w:r>
      <w:r w:rsidR="005833AB" w:rsidRPr="00D9232D">
        <w:rPr>
          <w:rFonts w:cs="Arabic Transparent" w:hint="cs"/>
          <w:rtl/>
        </w:rPr>
        <w:t>:(</w:t>
      </w:r>
      <w:r w:rsidRPr="00D9232D">
        <w:rPr>
          <w:rFonts w:cs="Arabic Transparent" w:hint="cs"/>
          <w:rtl/>
        </w:rPr>
        <w:t>كل تفسير ليس مأخوذ</w:t>
      </w:r>
      <w:r w:rsidR="00DC7AEA" w:rsidRPr="00D9232D">
        <w:rPr>
          <w:rFonts w:cs="Arabic Transparent" w:hint="cs"/>
          <w:rtl/>
        </w:rPr>
        <w:t>اً</w:t>
      </w:r>
      <w:r w:rsidRPr="00D9232D">
        <w:rPr>
          <w:rFonts w:cs="Arabic Transparent" w:hint="cs"/>
          <w:rtl/>
        </w:rPr>
        <w:t xml:space="preserve"> من دلالة ألفاظ الآية وسياقها فهو رد</w:t>
      </w:r>
      <w:r w:rsidR="005833AB" w:rsidRPr="00D9232D">
        <w:rPr>
          <w:rStyle w:val="FootnoteReference"/>
          <w:rFonts w:cs="Arabic Transparent" w:hint="cs"/>
          <w:rtl/>
        </w:rPr>
        <w:t>)</w:t>
      </w:r>
      <w:r w:rsidR="005833AB" w:rsidRPr="00D9232D">
        <w:rPr>
          <w:rStyle w:val="FootnoteReference"/>
          <w:rFonts w:cs="Arabic Transparent"/>
          <w:rtl/>
        </w:rPr>
        <w:t>(</w:t>
      </w:r>
      <w:r w:rsidR="005833AB" w:rsidRPr="00D9232D">
        <w:rPr>
          <w:rStyle w:val="FootnoteReference"/>
          <w:rFonts w:cs="Arabic Transparent"/>
          <w:rtl/>
        </w:rPr>
        <w:footnoteReference w:id="819"/>
      </w:r>
      <w:r w:rsidR="005833AB" w:rsidRPr="00D9232D">
        <w:rPr>
          <w:rStyle w:val="FootnoteReference"/>
          <w:rFonts w:cs="Arabic Transparent"/>
          <w:rtl/>
        </w:rPr>
        <w:t>)</w:t>
      </w:r>
      <w:r w:rsidR="005833AB" w:rsidRPr="00D9232D">
        <w:rPr>
          <w:rFonts w:cs="Arabic Transparent" w:hint="cs"/>
          <w:rtl/>
        </w:rPr>
        <w:t>،</w:t>
      </w:r>
      <w:r w:rsidR="00F250B6" w:rsidRPr="00D9232D">
        <w:rPr>
          <w:rFonts w:cs="Arabic Transparent" w:hint="cs"/>
          <w:rtl/>
        </w:rPr>
        <w:t xml:space="preserve"> </w:t>
      </w:r>
      <w:r w:rsidR="00DC7AEA" w:rsidRPr="00D9232D">
        <w:rPr>
          <w:rFonts w:cs="Arabic Transparent" w:hint="cs"/>
          <w:rtl/>
        </w:rPr>
        <w:t>ف</w:t>
      </w:r>
      <w:r w:rsidR="00F250B6" w:rsidRPr="00D9232D">
        <w:rPr>
          <w:rFonts w:cs="Arabic Transparent" w:hint="cs"/>
          <w:rtl/>
        </w:rPr>
        <w:t>هذه القاعدة وما قبلها تقرر أهمية السياق، واللائق مع السياق هو تعيين مسجد قباء على غيره.</w:t>
      </w:r>
    </w:p>
    <w:p w14:paraId="1425EE16" w14:textId="7C786891" w:rsidR="00F250B6" w:rsidRPr="00D9232D" w:rsidRDefault="006C0EE7" w:rsidP="00D06AB7">
      <w:pPr>
        <w:bidi/>
        <w:spacing w:after="0" w:line="360" w:lineRule="auto"/>
        <w:jc w:val="both"/>
        <w:rPr>
          <w:rFonts w:ascii="Arabic Transparent" w:hAnsi="Arabic Transparent" w:cs="Arabic Transparent"/>
        </w:rPr>
      </w:pPr>
      <w:r w:rsidRPr="00D9232D">
        <w:rPr>
          <w:rFonts w:cs="Arabic Transparent" w:hint="cs"/>
          <w:b/>
          <w:bCs/>
          <w:u w:val="single"/>
          <w:rtl/>
        </w:rPr>
        <w:lastRenderedPageBreak/>
        <w:t>القول الثالث:</w:t>
      </w:r>
      <w:r w:rsidRPr="00D9232D">
        <w:rPr>
          <w:rFonts w:cs="Arabic Transparent" w:hint="cs"/>
          <w:rtl/>
        </w:rPr>
        <w:t xml:space="preserve"> جميع مساجد المدينة، بما فيها: مسجد قب</w:t>
      </w:r>
      <w:r w:rsidR="00E931D6" w:rsidRPr="00D9232D">
        <w:rPr>
          <w:rFonts w:cs="Arabic Transparent" w:hint="cs"/>
          <w:rtl/>
        </w:rPr>
        <w:t xml:space="preserve">اء، ومسجد رسول الله </w:t>
      </w:r>
      <w:r w:rsidR="00E931D6" w:rsidRPr="00D9232D">
        <w:rPr>
          <w:rFonts w:cs="Arabic Transparent"/>
          <w:rtl/>
        </w:rPr>
        <w:t>–</w:t>
      </w:r>
      <w:r w:rsidR="00E931D6" w:rsidRPr="00D9232D">
        <w:rPr>
          <w:rFonts w:cs="Arabic Transparent" w:hint="cs"/>
          <w:rtl/>
        </w:rPr>
        <w:t>صلى الله عليه وسلم</w:t>
      </w:r>
      <w:r w:rsidR="00054B7C">
        <w:rPr>
          <w:rFonts w:cs="Arabic Transparent" w:hint="cs"/>
          <w:rtl/>
        </w:rPr>
        <w:t>-</w:t>
      </w:r>
      <w:r w:rsidR="00E931D6" w:rsidRPr="00D9232D">
        <w:rPr>
          <w:rFonts w:ascii="Arabic Transparent" w:hAnsi="Arabic Transparent" w:cs="Arabic Transparent"/>
          <w:rtl/>
        </w:rPr>
        <w:t xml:space="preserve"> </w:t>
      </w:r>
      <w:r w:rsidRPr="00D9232D">
        <w:rPr>
          <w:rFonts w:ascii="Arabic Transparent" w:hAnsi="Arabic Transparent" w:cs="Arabic Transparent"/>
          <w:rtl/>
        </w:rPr>
        <w:t>وهو قول محمد بن كعب</w:t>
      </w:r>
      <w:r w:rsidR="00F017C0" w:rsidRPr="00D9232D">
        <w:rPr>
          <w:rStyle w:val="FootnoteReference"/>
          <w:rFonts w:ascii="Arabic Transparent" w:hAnsi="Arabic Transparent" w:cs="Arabic Transparent"/>
          <w:rtl/>
        </w:rPr>
        <w:t>(</w:t>
      </w:r>
      <w:r w:rsidR="00F017C0" w:rsidRPr="00D9232D">
        <w:rPr>
          <w:rStyle w:val="FootnoteReference"/>
          <w:rFonts w:ascii="Arabic Transparent" w:hAnsi="Arabic Transparent" w:cs="Arabic Transparent"/>
          <w:rtl/>
        </w:rPr>
        <w:footnoteReference w:id="820"/>
      </w:r>
      <w:r w:rsidR="00F017C0" w:rsidRPr="00D9232D">
        <w:rPr>
          <w:rStyle w:val="FootnoteReference"/>
          <w:rFonts w:ascii="Arabic Transparent" w:hAnsi="Arabic Transparent" w:cs="Arabic Transparent"/>
          <w:rtl/>
        </w:rPr>
        <w:t>)</w:t>
      </w:r>
      <w:r w:rsidRPr="00D9232D">
        <w:rPr>
          <w:rFonts w:ascii="Arabic Transparent" w:hAnsi="Arabic Transparent" w:cs="Arabic Transparent"/>
          <w:rtl/>
        </w:rPr>
        <w:t>، و</w:t>
      </w:r>
      <w:r w:rsidR="00E931D6" w:rsidRPr="00D9232D">
        <w:rPr>
          <w:rFonts w:ascii="Arabic Transparent" w:hAnsi="Arabic Transparent" w:cs="Arabic Transparent"/>
          <w:rtl/>
        </w:rPr>
        <w:t>السهيلي</w:t>
      </w:r>
      <w:r w:rsidR="00012C96" w:rsidRPr="00D9232D">
        <w:rPr>
          <w:rStyle w:val="FootnoteReference"/>
          <w:rFonts w:ascii="Arabic Transparent" w:hAnsi="Arabic Transparent" w:cs="Arabic Transparent"/>
          <w:rtl/>
        </w:rPr>
        <w:t>(</w:t>
      </w:r>
      <w:r w:rsidR="00012C96" w:rsidRPr="00D9232D">
        <w:rPr>
          <w:rStyle w:val="FootnoteReference"/>
          <w:rFonts w:ascii="Arabic Transparent" w:hAnsi="Arabic Transparent" w:cs="Arabic Transparent"/>
          <w:rtl/>
        </w:rPr>
        <w:footnoteReference w:id="821"/>
      </w:r>
      <w:r w:rsidR="00012C96" w:rsidRPr="00D9232D">
        <w:rPr>
          <w:rStyle w:val="FootnoteReference"/>
          <w:rFonts w:ascii="Arabic Transparent" w:hAnsi="Arabic Transparent" w:cs="Arabic Transparent"/>
          <w:rtl/>
        </w:rPr>
        <w:t>)</w:t>
      </w:r>
      <w:r w:rsidR="00FE19A9" w:rsidRPr="00D9232D">
        <w:rPr>
          <w:rFonts w:ascii="Arabic Transparent" w:hAnsi="Arabic Transparent" w:cs="Arabic Transparent"/>
          <w:rtl/>
        </w:rPr>
        <w:t>، والشريف السمهودي</w:t>
      </w:r>
      <w:r w:rsidR="00D06AB7" w:rsidRPr="00D9232D">
        <w:rPr>
          <w:rStyle w:val="FootnoteReference"/>
          <w:rFonts w:ascii="Arabic Transparent" w:hAnsi="Arabic Transparent" w:cs="Arabic Transparent"/>
          <w:rtl/>
        </w:rPr>
        <w:t>(</w:t>
      </w:r>
      <w:r w:rsidR="00D06AB7" w:rsidRPr="00D9232D">
        <w:rPr>
          <w:rStyle w:val="FootnoteReference"/>
          <w:rFonts w:ascii="Arabic Transparent" w:hAnsi="Arabic Transparent" w:cs="Arabic Transparent"/>
          <w:rtl/>
        </w:rPr>
        <w:footnoteReference w:id="822"/>
      </w:r>
      <w:r w:rsidR="00D06AB7" w:rsidRPr="00D9232D">
        <w:rPr>
          <w:rStyle w:val="FootnoteReference"/>
          <w:rFonts w:ascii="Arabic Transparent" w:hAnsi="Arabic Transparent" w:cs="Arabic Transparent"/>
          <w:rtl/>
        </w:rPr>
        <w:t>)</w:t>
      </w:r>
      <w:r w:rsidRPr="00D9232D">
        <w:rPr>
          <w:rFonts w:ascii="Arabic Transparent" w:hAnsi="Arabic Transparent" w:cs="Arabic Transparent"/>
          <w:rtl/>
        </w:rPr>
        <w:t>، وابن كثير</w:t>
      </w:r>
      <w:r w:rsidR="00F250B6" w:rsidRPr="00D9232D">
        <w:rPr>
          <w:rFonts w:ascii="Arabic Transparent" w:hAnsi="Arabic Transparent" w:cs="Arabic Transparent"/>
          <w:rtl/>
        </w:rPr>
        <w:t>.</w:t>
      </w:r>
    </w:p>
    <w:p w14:paraId="2F14A839" w14:textId="77777777" w:rsidR="001843B5" w:rsidRPr="00D9232D" w:rsidRDefault="00F250B6" w:rsidP="004870DF">
      <w:pPr>
        <w:pStyle w:val="ListParagraph"/>
        <w:bidi/>
        <w:spacing w:after="0" w:line="360" w:lineRule="auto"/>
        <w:jc w:val="both"/>
        <w:rPr>
          <w:rFonts w:cs="Arabic Transparent"/>
          <w:rtl/>
        </w:rPr>
      </w:pPr>
      <w:r w:rsidRPr="00D9232D">
        <w:rPr>
          <w:rFonts w:cs="Arabic Transparent" w:hint="cs"/>
          <w:b/>
          <w:bCs/>
          <w:rtl/>
        </w:rPr>
        <w:t>دليلهم</w:t>
      </w:r>
      <w:r w:rsidRPr="00D9232D">
        <w:rPr>
          <w:rFonts w:cs="Arabic Transparent" w:hint="cs"/>
          <w:rtl/>
        </w:rPr>
        <w:t>:</w:t>
      </w:r>
    </w:p>
    <w:p w14:paraId="46864E5A" w14:textId="06E35CB0" w:rsidR="001843B5" w:rsidRPr="00D9232D" w:rsidRDefault="00F250B6" w:rsidP="004870DF">
      <w:pPr>
        <w:pStyle w:val="ListParagraph"/>
        <w:numPr>
          <w:ilvl w:val="0"/>
          <w:numId w:val="78"/>
        </w:numPr>
        <w:bidi/>
        <w:spacing w:after="0" w:line="360" w:lineRule="auto"/>
        <w:jc w:val="both"/>
        <w:rPr>
          <w:rFonts w:cs="Arabic Transparent"/>
        </w:rPr>
      </w:pPr>
      <w:r w:rsidRPr="00D9232D">
        <w:rPr>
          <w:rFonts w:cs="Arabic Transparent" w:hint="cs"/>
          <w:rtl/>
        </w:rPr>
        <w:t>أن هذا القول فيه جمع للخلاف بين الأقوال</w:t>
      </w:r>
      <w:r w:rsidR="001843B5" w:rsidRPr="00D9232D">
        <w:rPr>
          <w:rFonts w:cs="Arabic Transparent" w:hint="cs"/>
          <w:rtl/>
        </w:rPr>
        <w:t>.</w:t>
      </w:r>
    </w:p>
    <w:p w14:paraId="131E70DD" w14:textId="745BE53D" w:rsidR="001843B5" w:rsidRPr="00D9232D" w:rsidRDefault="001843B5" w:rsidP="004870DF">
      <w:pPr>
        <w:pStyle w:val="ListParagraph"/>
        <w:numPr>
          <w:ilvl w:val="0"/>
          <w:numId w:val="78"/>
        </w:numPr>
        <w:bidi/>
        <w:spacing w:after="0" w:line="360" w:lineRule="auto"/>
        <w:jc w:val="both"/>
        <w:rPr>
          <w:rFonts w:cs="Arabic Transparent"/>
        </w:rPr>
      </w:pPr>
      <w:r w:rsidRPr="00D9232D">
        <w:rPr>
          <w:rFonts w:cs="Arabic Transparent" w:hint="cs"/>
          <w:rtl/>
        </w:rPr>
        <w:t xml:space="preserve">أن </w:t>
      </w:r>
      <w:r w:rsidR="00E931D6" w:rsidRPr="00D9232D">
        <w:rPr>
          <w:rFonts w:cs="Arabic Transparent" w:hint="cs"/>
          <w:rtl/>
        </w:rPr>
        <w:t>كل</w:t>
      </w:r>
      <w:r w:rsidR="00DC7AEA" w:rsidRPr="00D9232D">
        <w:rPr>
          <w:rFonts w:cs="Arabic Transparent" w:hint="cs"/>
          <w:rtl/>
        </w:rPr>
        <w:t>اً</w:t>
      </w:r>
      <w:r w:rsidR="00E931D6" w:rsidRPr="00D9232D">
        <w:rPr>
          <w:rFonts w:cs="Arabic Transparent" w:hint="cs"/>
          <w:rtl/>
        </w:rPr>
        <w:t xml:space="preserve"> منهما أُسس على التقوى من أول يوم تأسيسه،</w:t>
      </w:r>
    </w:p>
    <w:p w14:paraId="2C08C317" w14:textId="3FB106B3" w:rsidR="00E931D6" w:rsidRPr="00D9232D" w:rsidRDefault="001843B5" w:rsidP="004870DF">
      <w:pPr>
        <w:pStyle w:val="ListParagraph"/>
        <w:numPr>
          <w:ilvl w:val="0"/>
          <w:numId w:val="78"/>
        </w:numPr>
        <w:bidi/>
        <w:spacing w:after="0" w:line="360" w:lineRule="auto"/>
        <w:jc w:val="both"/>
        <w:rPr>
          <w:rFonts w:cs="Arabic Transparent"/>
        </w:rPr>
      </w:pPr>
      <w:r w:rsidRPr="00D9232D">
        <w:rPr>
          <w:rFonts w:cs="Arabic Transparent" w:hint="cs"/>
          <w:u w:val="single"/>
          <w:rtl/>
        </w:rPr>
        <w:t>أن</w:t>
      </w:r>
      <w:r w:rsidR="00E931D6" w:rsidRPr="00D9232D">
        <w:rPr>
          <w:rFonts w:cs="Arabic Transparent" w:hint="cs"/>
          <w:u w:val="single"/>
          <w:rtl/>
        </w:rPr>
        <w:t xml:space="preserve"> </w:t>
      </w:r>
      <w:r w:rsidR="00F250B6" w:rsidRPr="00D9232D">
        <w:rPr>
          <w:rFonts w:cs="Arabic Transparent" w:hint="cs"/>
          <w:u w:val="single"/>
          <w:rtl/>
        </w:rPr>
        <w:t xml:space="preserve">ما </w:t>
      </w:r>
      <w:r w:rsidR="00E931D6" w:rsidRPr="00D9232D">
        <w:rPr>
          <w:rFonts w:cs="Arabic Transparent" w:hint="cs"/>
          <w:u w:val="single"/>
          <w:rtl/>
        </w:rPr>
        <w:t>جاء في الحديث فالجواب عنه</w:t>
      </w:r>
      <w:r w:rsidR="00F250B6" w:rsidRPr="00D9232D">
        <w:rPr>
          <w:rFonts w:cs="Arabic Transparent" w:hint="cs"/>
          <w:rtl/>
        </w:rPr>
        <w:t>:</w:t>
      </w:r>
      <w:r w:rsidR="00E931D6" w:rsidRPr="00D9232D">
        <w:rPr>
          <w:rFonts w:cs="Arabic Transparent" w:hint="cs"/>
          <w:rtl/>
        </w:rPr>
        <w:t xml:space="preserve"> </w:t>
      </w:r>
      <w:r w:rsidR="00F250B6" w:rsidRPr="00D9232D">
        <w:rPr>
          <w:rFonts w:cs="Arabic Transparent" w:hint="cs"/>
          <w:rtl/>
        </w:rPr>
        <w:t xml:space="preserve">أنه </w:t>
      </w:r>
      <w:r w:rsidR="00E931D6" w:rsidRPr="00D9232D">
        <w:rPr>
          <w:rFonts w:cs="Arabic Transparent" w:hint="cs"/>
          <w:rtl/>
        </w:rPr>
        <w:t>دفع ما توهمه السائل من اختصاص ذلك بمسجد قباء، والتنويه على مزية هذا على ذلك.</w:t>
      </w:r>
    </w:p>
    <w:p w14:paraId="0956A36B" w14:textId="77777777" w:rsidR="00646FF1" w:rsidRPr="00D9232D" w:rsidRDefault="005833AB" w:rsidP="004870DF">
      <w:pPr>
        <w:pStyle w:val="ListParagraph"/>
        <w:numPr>
          <w:ilvl w:val="0"/>
          <w:numId w:val="3"/>
        </w:numPr>
        <w:bidi/>
        <w:spacing w:after="0" w:line="360" w:lineRule="auto"/>
        <w:jc w:val="both"/>
        <w:rPr>
          <w:rFonts w:cs="Arabic Transparent"/>
        </w:rPr>
      </w:pPr>
      <w:r w:rsidRPr="00D9232D">
        <w:rPr>
          <w:rFonts w:cs="Arabic Transparent" w:hint="cs"/>
          <w:b/>
          <w:bCs/>
          <w:rtl/>
        </w:rPr>
        <w:t>الترجيح:</w:t>
      </w:r>
    </w:p>
    <w:p w14:paraId="190489C8" w14:textId="52588A7C" w:rsidR="001A5A45" w:rsidRPr="00D9232D" w:rsidRDefault="004F1378" w:rsidP="004870DF">
      <w:pPr>
        <w:bidi/>
        <w:spacing w:after="0" w:line="360" w:lineRule="auto"/>
        <w:ind w:firstLine="567"/>
        <w:jc w:val="both"/>
        <w:rPr>
          <w:rFonts w:cs="Arabic Transparent"/>
        </w:rPr>
      </w:pPr>
      <w:r w:rsidRPr="00D9232D">
        <w:rPr>
          <w:rFonts w:cs="Arabic Transparent" w:hint="cs"/>
          <w:rtl/>
        </w:rPr>
        <w:t xml:space="preserve">بعد </w:t>
      </w:r>
      <w:r w:rsidR="00F250B6" w:rsidRPr="00D9232D">
        <w:rPr>
          <w:rFonts w:cs="Arabic Transparent" w:hint="cs"/>
          <w:rtl/>
        </w:rPr>
        <w:t xml:space="preserve">هذا العرض، والموازنة بين الأقوال، وبناءً على التأصيل السابق، يتبين أن القول الأول هو الصحيح؛ لأنه متوافق مع الحديث الصحيح الصريح، وهذا ما قرره </w:t>
      </w:r>
      <w:r w:rsidR="00246064" w:rsidRPr="00D9232D">
        <w:rPr>
          <w:rFonts w:cs="Arabic Transparent" w:hint="cs"/>
          <w:rtl/>
        </w:rPr>
        <w:t>أكثر</w:t>
      </w:r>
      <w:r w:rsidR="00F250B6" w:rsidRPr="00D9232D">
        <w:rPr>
          <w:rFonts w:cs="Arabic Transparent" w:hint="cs"/>
          <w:rtl/>
        </w:rPr>
        <w:t xml:space="preserve"> المحققين من أهل العناية بالتفسير، وقد تم البيان سابقاً أنه لا اجتهاد مع النص عند وروده صراحة، </w:t>
      </w:r>
      <w:r w:rsidR="00574628" w:rsidRPr="00D9232D">
        <w:rPr>
          <w:rFonts w:cs="Arabic Transparent" w:hint="cs"/>
          <w:rtl/>
        </w:rPr>
        <w:t>قال الطبري</w:t>
      </w:r>
      <w:r w:rsidR="00AA1CA5" w:rsidRPr="00D9232D">
        <w:rPr>
          <w:rFonts w:cs="Arabic Transparent" w:hint="cs"/>
          <w:rtl/>
        </w:rPr>
        <w:t xml:space="preserve"> في تأييد ذلك</w:t>
      </w:r>
      <w:r w:rsidR="00574628" w:rsidRPr="00D9232D">
        <w:rPr>
          <w:rFonts w:cs="Arabic Transparent" w:hint="cs"/>
          <w:rtl/>
        </w:rPr>
        <w:t>:(وأولى القولين في ذلك عندي بالصواب: قول من قال هو مسجد الرسول؛ لصحة الخبر بذلك عن رسول الله</w:t>
      </w:r>
      <w:r w:rsidR="00574628" w:rsidRPr="00D9232D">
        <w:rPr>
          <w:rStyle w:val="FootnoteReference"/>
          <w:rFonts w:cs="Arabic Transparent" w:hint="cs"/>
          <w:rtl/>
        </w:rPr>
        <w:t>)</w:t>
      </w:r>
      <w:r w:rsidR="00574628" w:rsidRPr="00D9232D">
        <w:rPr>
          <w:rStyle w:val="FootnoteReference"/>
          <w:rFonts w:cs="Arabic Transparent"/>
          <w:rtl/>
        </w:rPr>
        <w:t>(</w:t>
      </w:r>
      <w:r w:rsidR="00574628" w:rsidRPr="00D9232D">
        <w:rPr>
          <w:rStyle w:val="FootnoteReference"/>
          <w:rFonts w:cs="Arabic Transparent"/>
          <w:rtl/>
        </w:rPr>
        <w:footnoteReference w:id="823"/>
      </w:r>
      <w:r w:rsidR="00574628" w:rsidRPr="00D9232D">
        <w:rPr>
          <w:rStyle w:val="FootnoteReference"/>
          <w:rFonts w:cs="Arabic Transparent"/>
          <w:rtl/>
        </w:rPr>
        <w:t>)</w:t>
      </w:r>
      <w:r w:rsidR="00F250B6" w:rsidRPr="00D9232D">
        <w:rPr>
          <w:rFonts w:cs="Arabic Transparent" w:hint="cs"/>
          <w:rtl/>
        </w:rPr>
        <w:t>،</w:t>
      </w:r>
      <w:r w:rsidR="00574628" w:rsidRPr="00D9232D">
        <w:rPr>
          <w:rFonts w:cs="Arabic Transparent"/>
          <w:rtl/>
        </w:rPr>
        <w:t xml:space="preserve"> </w:t>
      </w:r>
      <w:r w:rsidR="00394ED6" w:rsidRPr="00D9232D">
        <w:rPr>
          <w:rFonts w:cs="Arabic Transparent" w:hint="cs"/>
          <w:rtl/>
        </w:rPr>
        <w:t xml:space="preserve">وقال القرطبي:(حديث أبي سعيد نص فيه النبي </w:t>
      </w:r>
      <w:r w:rsidR="00F250B6" w:rsidRPr="00D9232D">
        <w:rPr>
          <w:rFonts w:cs="Arabic Transparent" w:hint="cs"/>
          <w:rtl/>
        </w:rPr>
        <w:t>-</w:t>
      </w:r>
      <w:r w:rsidR="00394ED6" w:rsidRPr="00D9232D">
        <w:rPr>
          <w:rFonts w:cs="Arabic Transparent" w:hint="cs"/>
          <w:rtl/>
        </w:rPr>
        <w:t>صلى الله عليه وسلم- على أنه مسجده، فلا نظر معه</w:t>
      </w:r>
      <w:r w:rsidR="00394ED6" w:rsidRPr="00D9232D">
        <w:rPr>
          <w:rStyle w:val="FootnoteReference"/>
          <w:rFonts w:cs="Arabic Transparent" w:hint="cs"/>
          <w:rtl/>
        </w:rPr>
        <w:t>)</w:t>
      </w:r>
      <w:r w:rsidR="00394ED6" w:rsidRPr="00D9232D">
        <w:rPr>
          <w:rStyle w:val="FootnoteReference"/>
          <w:rFonts w:cs="Arabic Transparent"/>
          <w:rtl/>
        </w:rPr>
        <w:t>(</w:t>
      </w:r>
      <w:r w:rsidR="00394ED6" w:rsidRPr="00D9232D">
        <w:rPr>
          <w:rStyle w:val="FootnoteReference"/>
          <w:rFonts w:cs="Arabic Transparent"/>
          <w:rtl/>
        </w:rPr>
        <w:footnoteReference w:id="824"/>
      </w:r>
      <w:r w:rsidR="00394ED6" w:rsidRPr="00D9232D">
        <w:rPr>
          <w:rStyle w:val="FootnoteReference"/>
          <w:rFonts w:cs="Arabic Transparent"/>
          <w:rtl/>
        </w:rPr>
        <w:t>)</w:t>
      </w:r>
      <w:r w:rsidR="00FE19A9" w:rsidRPr="00D9232D">
        <w:rPr>
          <w:rFonts w:cs="Arabic Transparent" w:hint="cs"/>
          <w:rtl/>
        </w:rPr>
        <w:t>، وكذا قال ابن عطية بنحوه</w:t>
      </w:r>
      <w:r w:rsidR="00F250B6" w:rsidRPr="00D9232D">
        <w:rPr>
          <w:rStyle w:val="FootnoteReference"/>
          <w:rFonts w:cs="Arabic Transparent"/>
          <w:rtl/>
        </w:rPr>
        <w:t>(</w:t>
      </w:r>
      <w:r w:rsidR="00F250B6" w:rsidRPr="00D9232D">
        <w:rPr>
          <w:rStyle w:val="FootnoteReference"/>
          <w:rFonts w:cs="Arabic Transparent"/>
          <w:rtl/>
        </w:rPr>
        <w:footnoteReference w:id="825"/>
      </w:r>
      <w:r w:rsidR="00F250B6" w:rsidRPr="00D9232D">
        <w:rPr>
          <w:rStyle w:val="FootnoteReference"/>
          <w:rFonts w:cs="Arabic Transparent"/>
          <w:rtl/>
        </w:rPr>
        <w:t>)</w:t>
      </w:r>
      <w:r w:rsidR="00FE19A9" w:rsidRPr="00D9232D">
        <w:rPr>
          <w:rFonts w:cs="Arabic Transparent" w:hint="cs"/>
          <w:rtl/>
        </w:rPr>
        <w:t>، و</w:t>
      </w:r>
      <w:r w:rsidR="00FE4226" w:rsidRPr="00D9232D">
        <w:rPr>
          <w:rFonts w:cs="Arabic Transparent" w:hint="cs"/>
          <w:rtl/>
        </w:rPr>
        <w:t>قال الألوسي</w:t>
      </w:r>
      <w:r w:rsidR="005548EF" w:rsidRPr="00D9232D">
        <w:rPr>
          <w:rFonts w:cs="Arabic Transparent" w:hint="cs"/>
          <w:rtl/>
        </w:rPr>
        <w:t xml:space="preserve"> </w:t>
      </w:r>
      <w:r w:rsidR="005548EF" w:rsidRPr="00D9232D">
        <w:rPr>
          <w:rFonts w:cs="Arabic Transparent"/>
          <w:rtl/>
        </w:rPr>
        <w:t>–رحمه الله-</w:t>
      </w:r>
      <w:r w:rsidR="00FE4226" w:rsidRPr="00D9232D">
        <w:rPr>
          <w:rFonts w:cs="Arabic Transparent" w:hint="cs"/>
          <w:rtl/>
        </w:rPr>
        <w:t>:(</w:t>
      </w:r>
      <w:r w:rsidR="00FE4226" w:rsidRPr="00D9232D">
        <w:rPr>
          <w:rFonts w:cs="Arabic Transparent"/>
          <w:rtl/>
        </w:rPr>
        <w:t>والجمع فيما أرى بين الأخبار والأقوال متعذر</w:t>
      </w:r>
      <w:r w:rsidR="00FE4226" w:rsidRPr="00D9232D">
        <w:rPr>
          <w:rFonts w:cs="Arabic Transparent" w:hint="cs"/>
          <w:rtl/>
        </w:rPr>
        <w:t>،</w:t>
      </w:r>
      <w:r w:rsidR="00FE4226" w:rsidRPr="00D9232D">
        <w:rPr>
          <w:rFonts w:cs="Arabic Transparent"/>
          <w:rtl/>
        </w:rPr>
        <w:t xml:space="preserve"> وليس عندي أحسن من التنقير عن </w:t>
      </w:r>
      <w:r w:rsidR="00FE4226" w:rsidRPr="00D9232D">
        <w:rPr>
          <w:rFonts w:cs="Arabic Transparent"/>
          <w:rtl/>
        </w:rPr>
        <w:lastRenderedPageBreak/>
        <w:t>حال تلك</w:t>
      </w:r>
      <w:r w:rsidR="00FE4226" w:rsidRPr="00D9232D">
        <w:rPr>
          <w:rFonts w:cs="Arabic Transparent" w:hint="cs"/>
          <w:rtl/>
        </w:rPr>
        <w:t xml:space="preserve"> </w:t>
      </w:r>
      <w:r w:rsidR="00FE4226" w:rsidRPr="00D9232D">
        <w:rPr>
          <w:rFonts w:cs="Arabic Transparent"/>
          <w:rtl/>
        </w:rPr>
        <w:t>الروايات</w:t>
      </w:r>
      <w:r w:rsidR="00FE4226" w:rsidRPr="00D9232D">
        <w:rPr>
          <w:rFonts w:cs="Arabic Transparent" w:hint="cs"/>
          <w:rtl/>
        </w:rPr>
        <w:t>،</w:t>
      </w:r>
      <w:r w:rsidR="00FE4226" w:rsidRPr="00D9232D">
        <w:rPr>
          <w:rFonts w:cs="Arabic Transparent"/>
          <w:rtl/>
        </w:rPr>
        <w:t xml:space="preserve"> صحة</w:t>
      </w:r>
      <w:r w:rsidR="00F250B6" w:rsidRPr="00D9232D">
        <w:rPr>
          <w:rFonts w:cs="Arabic Transparent" w:hint="cs"/>
          <w:rtl/>
        </w:rPr>
        <w:t>ً</w:t>
      </w:r>
      <w:r w:rsidR="00FE4226" w:rsidRPr="00D9232D">
        <w:rPr>
          <w:rFonts w:cs="Arabic Transparent"/>
          <w:rtl/>
        </w:rPr>
        <w:t xml:space="preserve"> وضعفا</w:t>
      </w:r>
      <w:r w:rsidR="00FE4226" w:rsidRPr="00D9232D">
        <w:rPr>
          <w:rFonts w:cs="Arabic Transparent" w:hint="cs"/>
          <w:rtl/>
        </w:rPr>
        <w:t>ً،</w:t>
      </w:r>
      <w:r w:rsidR="00FE4226" w:rsidRPr="00D9232D">
        <w:rPr>
          <w:rFonts w:cs="Arabic Transparent"/>
          <w:rtl/>
        </w:rPr>
        <w:t xml:space="preserve"> فمتى ظهر قوة إحداها على الأخرى عول على الأقوى</w:t>
      </w:r>
      <w:r w:rsidR="00FE4226" w:rsidRPr="00D9232D">
        <w:rPr>
          <w:rFonts w:cs="Arabic Transparent" w:hint="cs"/>
          <w:rtl/>
        </w:rPr>
        <w:t>،</w:t>
      </w:r>
      <w:r w:rsidR="00FE4226" w:rsidRPr="00D9232D">
        <w:rPr>
          <w:rFonts w:cs="Arabic Transparent"/>
          <w:rtl/>
        </w:rPr>
        <w:t xml:space="preserve"> وظاهر كلام البعض يشعر بأن الأقوى رواية ما يدل على أن المراد مسجد الرسول </w:t>
      </w:r>
      <w:r w:rsidR="00FE4226" w:rsidRPr="00D9232D">
        <w:rPr>
          <w:rFonts w:cs="Arabic Transparent" w:hint="cs"/>
          <w:rtl/>
        </w:rPr>
        <w:t>-</w:t>
      </w:r>
      <w:r w:rsidR="00FE4226" w:rsidRPr="00D9232D">
        <w:rPr>
          <w:rFonts w:cs="Arabic Transparent"/>
          <w:rtl/>
        </w:rPr>
        <w:t>عليه الصلاة والسلام</w:t>
      </w:r>
      <w:r w:rsidR="00054B7C">
        <w:rPr>
          <w:rFonts w:cs="Arabic Transparent" w:hint="cs"/>
          <w:rtl/>
        </w:rPr>
        <w:t>-</w:t>
      </w:r>
      <w:r w:rsidR="00FE4226" w:rsidRPr="00D9232D">
        <w:rPr>
          <w:rFonts w:cs="Arabic Transparent"/>
          <w:rtl/>
        </w:rPr>
        <w:t xml:space="preserve"> ومعنى تأسيسه على التقوى من أول يوم أن تأسيسه على ذلك كان مبتد</w:t>
      </w:r>
      <w:r w:rsidR="00DC7AEA" w:rsidRPr="00D9232D">
        <w:rPr>
          <w:rFonts w:cs="Arabic Transparent" w:hint="cs"/>
          <w:rtl/>
        </w:rPr>
        <w:t>َ</w:t>
      </w:r>
      <w:r w:rsidR="00FE4226" w:rsidRPr="00D9232D">
        <w:rPr>
          <w:rFonts w:cs="Arabic Transparent"/>
          <w:rtl/>
        </w:rPr>
        <w:t>أ</w:t>
      </w:r>
      <w:r w:rsidR="00DC7AEA" w:rsidRPr="00D9232D">
        <w:rPr>
          <w:rFonts w:cs="Arabic Transparent" w:hint="cs"/>
          <w:rtl/>
        </w:rPr>
        <w:t>ً</w:t>
      </w:r>
      <w:r w:rsidR="00FE4226" w:rsidRPr="00D9232D">
        <w:rPr>
          <w:rFonts w:cs="Arabic Transparent"/>
          <w:rtl/>
        </w:rPr>
        <w:t xml:space="preserve"> من أول يوم من أيام وجوده</w:t>
      </w:r>
      <w:r w:rsidR="00FE4226" w:rsidRPr="00D9232D">
        <w:rPr>
          <w:rFonts w:cs="Arabic Transparent" w:hint="cs"/>
          <w:rtl/>
        </w:rPr>
        <w:t>،</w:t>
      </w:r>
      <w:r w:rsidR="00FE4226" w:rsidRPr="00D9232D">
        <w:rPr>
          <w:rFonts w:cs="Arabic Transparent"/>
          <w:rtl/>
        </w:rPr>
        <w:t xml:space="preserve"> لا حادثا</w:t>
      </w:r>
      <w:r w:rsidR="00FE4226" w:rsidRPr="00D9232D">
        <w:rPr>
          <w:rFonts w:cs="Arabic Transparent" w:hint="cs"/>
          <w:rtl/>
        </w:rPr>
        <w:t>ً</w:t>
      </w:r>
      <w:r w:rsidR="00FE4226" w:rsidRPr="00D9232D">
        <w:rPr>
          <w:rFonts w:cs="Arabic Transparent"/>
          <w:rtl/>
        </w:rPr>
        <w:t xml:space="preserve"> بعده</w:t>
      </w:r>
      <w:r w:rsidR="00FE4226" w:rsidRPr="00D9232D">
        <w:rPr>
          <w:rFonts w:cs="Arabic Transparent" w:hint="cs"/>
          <w:rtl/>
        </w:rPr>
        <w:t>،</w:t>
      </w:r>
      <w:r w:rsidR="00FE4226" w:rsidRPr="00D9232D">
        <w:rPr>
          <w:rFonts w:cs="Arabic Transparent"/>
          <w:rtl/>
        </w:rPr>
        <w:t xml:space="preserve"> ولا</w:t>
      </w:r>
      <w:r w:rsidR="00FE4226" w:rsidRPr="00D9232D">
        <w:rPr>
          <w:rFonts w:cs="Arabic Transparent" w:hint="cs"/>
          <w:rtl/>
        </w:rPr>
        <w:t xml:space="preserve"> </w:t>
      </w:r>
      <w:r w:rsidR="00FE4226" w:rsidRPr="00D9232D">
        <w:rPr>
          <w:rFonts w:cs="Arabic Transparent"/>
          <w:rtl/>
        </w:rPr>
        <w:t xml:space="preserve">يمكن أن يراد </w:t>
      </w:r>
      <w:r w:rsidR="00FE4226" w:rsidRPr="00D9232D">
        <w:rPr>
          <w:rFonts w:cs="Arabic Transparent"/>
          <w:u w:val="single"/>
          <w:rtl/>
        </w:rPr>
        <w:t>من</w:t>
      </w:r>
      <w:r w:rsidR="00DB2863" w:rsidRPr="00D9232D">
        <w:rPr>
          <w:rFonts w:cs="Arabic Transparent"/>
          <w:rtl/>
        </w:rPr>
        <w:t xml:space="preserve"> أول الأيام مطلق</w:t>
      </w:r>
      <w:r w:rsidR="00DB2863" w:rsidRPr="00D9232D">
        <w:rPr>
          <w:rFonts w:cs="Arabic Transparent" w:hint="cs"/>
          <w:rtl/>
        </w:rPr>
        <w:t>اً)</w:t>
      </w:r>
      <w:r w:rsidR="00FE4226" w:rsidRPr="00D9232D">
        <w:rPr>
          <w:rStyle w:val="FootnoteReference"/>
          <w:rFonts w:cs="Arabic Transparent"/>
          <w:rtl/>
        </w:rPr>
        <w:t>(</w:t>
      </w:r>
      <w:r w:rsidR="00FE4226" w:rsidRPr="00D9232D">
        <w:rPr>
          <w:rStyle w:val="FootnoteReference"/>
          <w:rFonts w:cs="Arabic Transparent"/>
          <w:rtl/>
        </w:rPr>
        <w:footnoteReference w:id="826"/>
      </w:r>
      <w:r w:rsidR="00FE4226" w:rsidRPr="00D9232D">
        <w:rPr>
          <w:rStyle w:val="FootnoteReference"/>
          <w:rFonts w:cs="Arabic Transparent"/>
          <w:rtl/>
        </w:rPr>
        <w:t>)</w:t>
      </w:r>
      <w:r w:rsidR="00C4593D" w:rsidRPr="00D9232D">
        <w:rPr>
          <w:rFonts w:cs="Arabic Transparent" w:hint="cs"/>
          <w:rtl/>
        </w:rPr>
        <w:t xml:space="preserve">، فهذه الأقوال </w:t>
      </w:r>
      <w:r w:rsidR="00372FEE" w:rsidRPr="00D9232D">
        <w:rPr>
          <w:rFonts w:cs="Arabic Transparent" w:hint="cs"/>
          <w:rtl/>
        </w:rPr>
        <w:t>من</w:t>
      </w:r>
      <w:r w:rsidR="00C4593D" w:rsidRPr="00D9232D">
        <w:rPr>
          <w:rFonts w:cs="Arabic Transparent" w:hint="cs"/>
          <w:rtl/>
        </w:rPr>
        <w:t xml:space="preserve"> أئمة التفسير والتحقيق نستفيد منها في كيفية توظيف هذه القواعد لاسيما في حال التناز</w:t>
      </w:r>
      <w:r w:rsidR="00DC7AEA" w:rsidRPr="00D9232D">
        <w:rPr>
          <w:rFonts w:cs="Arabic Transparent" w:hint="cs"/>
          <w:rtl/>
        </w:rPr>
        <w:t>ع</w:t>
      </w:r>
      <w:r w:rsidR="00C4593D" w:rsidRPr="00D9232D">
        <w:rPr>
          <w:rFonts w:cs="Arabic Transparent" w:hint="cs"/>
          <w:rtl/>
        </w:rPr>
        <w:t xml:space="preserve"> كما في الآية السابقة.</w:t>
      </w:r>
    </w:p>
    <w:p w14:paraId="69FA75B1" w14:textId="7A8A913E" w:rsidR="009F0D1F" w:rsidRPr="00D9232D" w:rsidRDefault="001843B5" w:rsidP="004870DF">
      <w:pPr>
        <w:bidi/>
        <w:spacing w:before="240" w:after="0" w:line="360" w:lineRule="auto"/>
        <w:jc w:val="both"/>
        <w:rPr>
          <w:rFonts w:ascii="Arial" w:hAnsi="Arial" w:cs="Arabic Transparent"/>
          <w:rtl/>
        </w:rPr>
      </w:pPr>
      <w:r w:rsidRPr="00D9232D">
        <w:rPr>
          <w:rFonts w:cs="Arabic Transparent" w:hint="cs"/>
          <w:b/>
          <w:bCs/>
          <w:sz w:val="32"/>
          <w:szCs w:val="32"/>
          <w:u w:val="single"/>
          <w:rtl/>
        </w:rPr>
        <w:t>رابعاً</w:t>
      </w:r>
      <w:r w:rsidRPr="00D9232D">
        <w:rPr>
          <w:rFonts w:cs="Arabic Transparent" w:hint="cs"/>
          <w:rtl/>
        </w:rPr>
        <w:t xml:space="preserve">: </w:t>
      </w:r>
      <w:r w:rsidR="002F1D39" w:rsidRPr="00D9232D">
        <w:rPr>
          <w:rFonts w:cs="Arabic Transparent" w:hint="cs"/>
          <w:rtl/>
        </w:rPr>
        <w:t xml:space="preserve">ويعقب ذلك: الإجماع، وهو متحقق عند المتقدمين أكثر ممن بعدهم، </w:t>
      </w:r>
      <w:r w:rsidR="009F0D1F" w:rsidRPr="00D9232D">
        <w:rPr>
          <w:rFonts w:cs="Arabic Transparent" w:hint="cs"/>
          <w:rtl/>
        </w:rPr>
        <w:t>ومثال ذلك</w:t>
      </w:r>
      <w:r w:rsidR="001E36EA" w:rsidRPr="00D9232D">
        <w:rPr>
          <w:rFonts w:cs="Arabic Transparent" w:hint="cs"/>
          <w:rtl/>
        </w:rPr>
        <w:t xml:space="preserve"> في</w:t>
      </w:r>
      <w:r w:rsidR="009F0D1F" w:rsidRPr="00D9232D">
        <w:rPr>
          <w:rFonts w:cs="Arabic Transparent" w:hint="cs"/>
          <w:rtl/>
        </w:rPr>
        <w:t xml:space="preserve"> الآيات هو ما جاء في</w:t>
      </w:r>
      <w:r w:rsidR="001E36EA" w:rsidRPr="00D9232D">
        <w:rPr>
          <w:rFonts w:cs="Arabic Transparent" w:hint="cs"/>
          <w:rtl/>
        </w:rPr>
        <w:t xml:space="preserve"> قوله تعالى </w:t>
      </w:r>
      <w:r w:rsidR="0020797F"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96" w:hint="cs"/>
          <w:szCs w:val="32"/>
          <w:rtl/>
        </w:rPr>
        <w:instrText>ﭚ</w:instrText>
      </w:r>
      <w:r w:rsidR="00AF7813" w:rsidRPr="00D9232D">
        <w:rPr>
          <w:rFonts w:cs="QCF_P596"/>
          <w:szCs w:val="32"/>
          <w:rtl/>
        </w:rPr>
        <w:instrText xml:space="preserve"> </w:instrText>
      </w:r>
      <w:r w:rsidR="00AF7813" w:rsidRPr="00D9232D">
        <w:rPr>
          <w:rFonts w:cs="QCF_P596" w:hint="cs"/>
          <w:szCs w:val="32"/>
          <w:rtl/>
        </w:rPr>
        <w:instrText>ﭛ</w:instrText>
      </w:r>
      <w:r w:rsidR="00AF7813" w:rsidRPr="00D9232D">
        <w:rPr>
          <w:rFonts w:cs="QCF_P596"/>
          <w:szCs w:val="32"/>
          <w:rtl/>
        </w:rPr>
        <w:instrText xml:space="preserve"> </w:instrText>
      </w:r>
      <w:r w:rsidR="00AF7813" w:rsidRPr="00D9232D">
        <w:rPr>
          <w:rFonts w:cs="QCF_P596" w:hint="cs"/>
          <w:szCs w:val="32"/>
          <w:rtl/>
        </w:rPr>
        <w:instrText>ﭜ</w:instrText>
      </w:r>
      <w:r w:rsidR="00AF7813" w:rsidRPr="00D9232D">
        <w:rPr>
          <w:rFonts w:cs="QCF_P596"/>
          <w:szCs w:val="32"/>
          <w:rtl/>
        </w:rPr>
        <w:instrText xml:space="preserve"> </w:instrText>
      </w:r>
      <w:r w:rsidR="00AF7813" w:rsidRPr="00D9232D">
        <w:rPr>
          <w:rFonts w:cs="QCF_P596" w:hint="cs"/>
          <w:szCs w:val="32"/>
          <w:rtl/>
        </w:rPr>
        <w:instrText>ﭝ</w:instrText>
      </w:r>
      <w:r w:rsidR="00AF7813" w:rsidRPr="00D9232D">
        <w:rPr>
          <w:rFonts w:cs="QCF_P596"/>
          <w:szCs w:val="32"/>
          <w:rtl/>
        </w:rPr>
        <w:instrText xml:space="preserve"> </w:instrText>
      </w:r>
      <w:r w:rsidR="00AF7813" w:rsidRPr="00D9232D">
        <w:rPr>
          <w:rFonts w:cs="QCF_P596" w:hint="cs"/>
          <w:szCs w:val="32"/>
          <w:rtl/>
        </w:rPr>
        <w:instrText>ﭞ</w:instrText>
      </w:r>
      <w:r w:rsidR="00AF7813" w:rsidRPr="00D9232D">
        <w:rPr>
          <w:rFonts w:cs="QCF_P596"/>
          <w:szCs w:val="32"/>
          <w:rtl/>
        </w:rPr>
        <w:instrText xml:space="preserve"> </w:instrText>
      </w:r>
      <w:r w:rsidR="00AF7813" w:rsidRPr="00D9232D">
        <w:rPr>
          <w:rFonts w:cs="QCF_P596" w:hint="cs"/>
          <w:szCs w:val="32"/>
          <w:rtl/>
        </w:rPr>
        <w:instrText>ﭟ</w:instrText>
      </w:r>
      <w:r w:rsidR="00AF7813" w:rsidRPr="00D9232D">
        <w:rPr>
          <w:rFonts w:cs="QCF_P596"/>
          <w:szCs w:val="32"/>
          <w:rtl/>
        </w:rPr>
        <w:instrText xml:space="preserve"> </w:instrText>
      </w:r>
      <w:r w:rsidR="00AF7813" w:rsidRPr="00D9232D">
        <w:rPr>
          <w:rFonts w:cs="QCF_P596" w:hint="cs"/>
          <w:szCs w:val="32"/>
          <w:rtl/>
        </w:rPr>
        <w:instrText>ﭠ</w:instrText>
      </w:r>
      <w:r w:rsidR="00AF7813" w:rsidRPr="00D9232D">
        <w:rPr>
          <w:rFonts w:cs="QCF_P596"/>
          <w:szCs w:val="32"/>
          <w:rtl/>
        </w:rPr>
        <w:instrText xml:space="preserve"> </w:instrText>
      </w:r>
      <w:r w:rsidR="00AF7813" w:rsidRPr="00D9232D">
        <w:rPr>
          <w:rFonts w:cs="QCF_P596" w:hint="cs"/>
          <w:szCs w:val="32"/>
          <w:rtl/>
        </w:rPr>
        <w:instrText>ﭡ</w:instrText>
      </w:r>
      <w:r w:rsidR="00AF7813" w:rsidRPr="00D9232D">
        <w:rPr>
          <w:rFonts w:cs="QCF_P596"/>
          <w:szCs w:val="32"/>
          <w:rtl/>
        </w:rPr>
        <w:instrText xml:space="preserve"> </w:instrText>
      </w:r>
      <w:r w:rsidR="00AF7813" w:rsidRPr="00D9232D">
        <w:rPr>
          <w:rFonts w:cs="QCF_P596" w:hint="cs"/>
          <w:szCs w:val="32"/>
          <w:rtl/>
        </w:rPr>
        <w:instrText>ﭢ</w:instrText>
      </w:r>
      <w:r w:rsidR="00AF7813" w:rsidRPr="00D9232D">
        <w:rPr>
          <w:rFonts w:cs="QCF_P596"/>
          <w:szCs w:val="32"/>
          <w:rtl/>
        </w:rPr>
        <w:instrText xml:space="preserve"> </w:instrText>
      </w:r>
      <w:r w:rsidR="00AF7813" w:rsidRPr="00D9232D">
        <w:rPr>
          <w:rFonts w:cs="QCF_P596" w:hint="cs"/>
          <w:szCs w:val="32"/>
          <w:rtl/>
        </w:rPr>
        <w:instrText>ﭣ</w:instrText>
      </w:r>
      <w:r w:rsidR="00AF7813" w:rsidRPr="00D9232D">
        <w:rPr>
          <w:rFonts w:cs="QCF_P596"/>
          <w:szCs w:val="32"/>
          <w:rtl/>
        </w:rPr>
        <w:instrText xml:space="preserve"> </w:instrText>
      </w:r>
      <w:r w:rsidR="00AF7813" w:rsidRPr="00D9232D">
        <w:rPr>
          <w:rFonts w:cs="QCF_P596" w:hint="cs"/>
          <w:szCs w:val="32"/>
          <w:rtl/>
        </w:rPr>
        <w:instrText>ﭤ</w:instrText>
      </w:r>
      <w:r w:rsidR="00AF7813" w:rsidRPr="00D9232D">
        <w:rPr>
          <w:rFonts w:cs="QCF_P596"/>
          <w:szCs w:val="32"/>
          <w:rtl/>
        </w:rPr>
        <w:instrText xml:space="preserve"> </w:instrText>
      </w:r>
      <w:r w:rsidR="00AF7813" w:rsidRPr="00D9232D">
        <w:rPr>
          <w:rFonts w:cs="QCF_P596" w:hint="cs"/>
          <w:szCs w:val="32"/>
          <w:rtl/>
        </w:rPr>
        <w:instrText>ﭥ</w:instrText>
      </w:r>
      <w:r w:rsidR="00AF7813" w:rsidRPr="00D9232D">
        <w:rPr>
          <w:rFonts w:cs="QCF_P596"/>
          <w:szCs w:val="32"/>
          <w:rtl/>
        </w:rPr>
        <w:instrText xml:space="preserve"> </w:instrText>
      </w:r>
      <w:r w:rsidR="00AF7813" w:rsidRPr="00D9232D">
        <w:rPr>
          <w:rFonts w:cs="QCF_P596" w:hint="cs"/>
          <w:szCs w:val="32"/>
          <w:rtl/>
        </w:rPr>
        <w:instrText>ﭦ</w:instrText>
      </w:r>
      <w:r w:rsidR="00AF7813" w:rsidRPr="00D9232D">
        <w:rPr>
          <w:rFonts w:cs="QCF_P596"/>
          <w:szCs w:val="32"/>
          <w:rtl/>
        </w:rPr>
        <w:instrText xml:space="preserve"> </w:instrText>
      </w:r>
      <w:r w:rsidR="00AF7813" w:rsidRPr="00D9232D">
        <w:rPr>
          <w:rFonts w:cs="QCF_P596" w:hint="cs"/>
          <w:szCs w:val="32"/>
          <w:rtl/>
        </w:rPr>
        <w:instrText>ﭧ</w:instrText>
      </w:r>
      <w:r w:rsidR="00AF7813" w:rsidRPr="00D9232D">
        <w:rPr>
          <w:rFonts w:cs="QCF_P596"/>
          <w:szCs w:val="32"/>
          <w:rtl/>
        </w:rPr>
        <w:instrText xml:space="preserve"> </w:instrText>
      </w:r>
      <w:r w:rsidR="00AF7813" w:rsidRPr="00D9232D">
        <w:rPr>
          <w:rFonts w:cs="QCF_P596" w:hint="cs"/>
          <w:szCs w:val="32"/>
          <w:rtl/>
        </w:rPr>
        <w:instrText>ﭨ</w:instrText>
      </w:r>
      <w:r w:rsidR="00AF7813" w:rsidRPr="00D9232D">
        <w:rPr>
          <w:rFonts w:cs="QCF_P596"/>
          <w:szCs w:val="32"/>
          <w:rtl/>
        </w:rPr>
        <w:instrText xml:space="preserve"> </w:instrText>
      </w:r>
      <w:r w:rsidR="00AF7813" w:rsidRPr="00D9232D">
        <w:rPr>
          <w:rFonts w:cs="QCF_P596" w:hint="cs"/>
          <w:szCs w:val="32"/>
          <w:rtl/>
        </w:rPr>
        <w:instrText>ﭩ</w:instrText>
      </w:r>
      <w:r w:rsidR="00AF7813" w:rsidRPr="00D9232D">
        <w:rPr>
          <w:rFonts w:cs="QCF_P596"/>
          <w:szCs w:val="32"/>
          <w:rtl/>
        </w:rPr>
        <w:instrText xml:space="preserve"> </w:instrText>
      </w:r>
      <w:r w:rsidR="00AF7813" w:rsidRPr="00D9232D">
        <w:rPr>
          <w:rFonts w:cs="QCF_P596" w:hint="cs"/>
          <w:szCs w:val="32"/>
          <w:rtl/>
        </w:rPr>
        <w:instrText>ﭪ</w:instrText>
      </w:r>
      <w:r w:rsidR="00AF7813" w:rsidRPr="00D9232D">
        <w:rPr>
          <w:rFonts w:cs="QCF_P596"/>
          <w:szCs w:val="32"/>
          <w:rtl/>
        </w:rPr>
        <w:instrText xml:space="preserve"> </w:instrText>
      </w:r>
      <w:r w:rsidR="00AF7813" w:rsidRPr="00D9232D">
        <w:rPr>
          <w:rFonts w:cs="QCF_P596" w:hint="cs"/>
          <w:szCs w:val="32"/>
          <w:rtl/>
        </w:rPr>
        <w:instrText>ﭫ</w:instrText>
      </w:r>
      <w:r w:rsidR="00AF7813" w:rsidRPr="00D9232D">
        <w:rPr>
          <w:rFonts w:cs="QCF_P596"/>
          <w:szCs w:val="32"/>
          <w:rtl/>
        </w:rPr>
        <w:instrText xml:space="preserve"> </w:instrText>
      </w:r>
      <w:r w:rsidR="00AF7813" w:rsidRPr="00D9232D">
        <w:rPr>
          <w:rFonts w:cs="QCF_P596" w:hint="cs"/>
          <w:szCs w:val="32"/>
          <w:rtl/>
        </w:rPr>
        <w:instrText>ﭬ</w:instrText>
      </w:r>
      <w:r w:rsidR="00AF7813" w:rsidRPr="00D9232D">
        <w:rPr>
          <w:rFonts w:cs="QCF_P596"/>
          <w:szCs w:val="32"/>
          <w:rtl/>
        </w:rPr>
        <w:instrText xml:space="preserve"> </w:instrText>
      </w:r>
      <w:r w:rsidR="00AF7813" w:rsidRPr="00D9232D">
        <w:rPr>
          <w:rFonts w:cs="QCF_P596" w:hint="cs"/>
          <w:szCs w:val="32"/>
          <w:rtl/>
        </w:rPr>
        <w:instrText>ﭭ</w:instrText>
      </w:r>
      <w:r w:rsidR="00AF7813" w:rsidRPr="00D9232D">
        <w:rPr>
          <w:rFonts w:cs="QCF_P596"/>
          <w:szCs w:val="32"/>
          <w:rtl/>
        </w:rPr>
        <w:instrText xml:space="preserve"> </w:instrText>
      </w:r>
      <w:r w:rsidR="00AF7813" w:rsidRPr="00D9232D">
        <w:rPr>
          <w:rFonts w:cs="QCF_P596" w:hint="cs"/>
          <w:szCs w:val="32"/>
          <w:rtl/>
        </w:rPr>
        <w:instrText>ﭮ</w:instrText>
      </w:r>
      <w:r w:rsidR="00AF7813" w:rsidRPr="00D9232D">
        <w:rPr>
          <w:rFonts w:cs="QCF_P596"/>
          <w:szCs w:val="32"/>
          <w:rtl/>
        </w:rPr>
        <w:instrText xml:space="preserve"> </w:instrText>
      </w:r>
      <w:r w:rsidR="00AF7813" w:rsidRPr="00D9232D">
        <w:rPr>
          <w:rFonts w:cs="QCF_P596" w:hint="cs"/>
          <w:szCs w:val="32"/>
          <w:rtl/>
        </w:rPr>
        <w:instrText>ﭯ</w:instrText>
      </w:r>
      <w:r w:rsidR="00AF7813" w:rsidRPr="00D9232D">
        <w:rPr>
          <w:rFonts w:cs="QCF_P596"/>
          <w:szCs w:val="32"/>
          <w:rtl/>
        </w:rPr>
        <w:instrText xml:space="preserve"> </w:instrText>
      </w:r>
      <w:r w:rsidR="00AF7813" w:rsidRPr="00D9232D">
        <w:rPr>
          <w:rFonts w:cs="QCF_P596" w:hint="cs"/>
          <w:szCs w:val="32"/>
          <w:rtl/>
        </w:rPr>
        <w:instrText>ﭰ</w:instrText>
      </w:r>
      <w:r w:rsidR="00AF7813" w:rsidRPr="00D9232D">
        <w:rPr>
          <w:rFonts w:cs="QCF_P596"/>
          <w:szCs w:val="32"/>
          <w:rtl/>
        </w:rPr>
        <w:instrText xml:space="preserve"> </w:instrText>
      </w:r>
      <w:r w:rsidR="00AF7813" w:rsidRPr="00D9232D">
        <w:rPr>
          <w:rFonts w:cs="QCF_P596" w:hint="cs"/>
          <w:szCs w:val="32"/>
          <w:rtl/>
        </w:rPr>
        <w:instrText>ﭱ</w:instrText>
      </w:r>
      <w:r w:rsidR="00AF7813" w:rsidRPr="00D9232D">
        <w:rPr>
          <w:rFonts w:ascii="ATraditional Arabic" w:hAnsi="ATraditional Arabic" w:cs="ATraditional Arabic"/>
          <w:rtl/>
        </w:rPr>
        <w:instrText>} [سورة الليل 92/17-21]</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20797F" w:rsidRPr="00D9232D">
        <w:rPr>
          <w:rFonts w:cs="QCF_P596" w:hint="cs"/>
          <w:szCs w:val="32"/>
          <w:rtl/>
        </w:rPr>
        <w:t>ﭚ</w:t>
      </w:r>
      <w:r w:rsidR="0020797F" w:rsidRPr="00D9232D">
        <w:rPr>
          <w:rFonts w:cs="QCF_P596"/>
          <w:szCs w:val="32"/>
          <w:rtl/>
        </w:rPr>
        <w:t xml:space="preserve"> </w:t>
      </w:r>
      <w:r w:rsidR="0020797F" w:rsidRPr="00D9232D">
        <w:rPr>
          <w:rFonts w:cs="QCF_P596" w:hint="cs"/>
          <w:szCs w:val="32"/>
          <w:rtl/>
        </w:rPr>
        <w:t>ﭛ</w:t>
      </w:r>
      <w:r w:rsidR="0020797F" w:rsidRPr="00D9232D">
        <w:rPr>
          <w:rFonts w:cs="QCF_P596"/>
          <w:szCs w:val="32"/>
          <w:rtl/>
        </w:rPr>
        <w:t xml:space="preserve"> </w:t>
      </w:r>
      <w:r w:rsidR="0020797F" w:rsidRPr="00D9232D">
        <w:rPr>
          <w:rFonts w:cs="QCF_P596" w:hint="cs"/>
          <w:szCs w:val="32"/>
          <w:rtl/>
        </w:rPr>
        <w:t>ﭜ</w:t>
      </w:r>
      <w:r w:rsidR="0020797F" w:rsidRPr="00D9232D">
        <w:rPr>
          <w:rFonts w:cs="QCF_P596"/>
          <w:szCs w:val="32"/>
          <w:rtl/>
        </w:rPr>
        <w:t xml:space="preserve"> </w:t>
      </w:r>
      <w:r w:rsidR="0020797F" w:rsidRPr="00D9232D">
        <w:rPr>
          <w:rFonts w:cs="QCF_P596" w:hint="cs"/>
          <w:szCs w:val="32"/>
          <w:rtl/>
        </w:rPr>
        <w:t>ﭝ</w:t>
      </w:r>
      <w:r w:rsidR="0020797F" w:rsidRPr="00D9232D">
        <w:rPr>
          <w:rFonts w:cs="QCF_P596"/>
          <w:szCs w:val="32"/>
          <w:rtl/>
        </w:rPr>
        <w:t xml:space="preserve"> </w:t>
      </w:r>
      <w:r w:rsidR="0020797F" w:rsidRPr="00D9232D">
        <w:rPr>
          <w:rFonts w:cs="QCF_P596" w:hint="cs"/>
          <w:szCs w:val="32"/>
          <w:rtl/>
        </w:rPr>
        <w:t>ﭞ</w:t>
      </w:r>
      <w:r w:rsidR="0020797F" w:rsidRPr="00D9232D">
        <w:rPr>
          <w:rFonts w:cs="QCF_P596"/>
          <w:szCs w:val="32"/>
          <w:rtl/>
        </w:rPr>
        <w:t xml:space="preserve"> </w:t>
      </w:r>
      <w:r w:rsidR="0020797F" w:rsidRPr="00D9232D">
        <w:rPr>
          <w:rFonts w:cs="QCF_P596" w:hint="cs"/>
          <w:szCs w:val="32"/>
          <w:rtl/>
        </w:rPr>
        <w:t>ﭟ</w:t>
      </w:r>
      <w:r w:rsidR="0020797F" w:rsidRPr="00D9232D">
        <w:rPr>
          <w:rFonts w:cs="QCF_P596"/>
          <w:szCs w:val="32"/>
          <w:rtl/>
        </w:rPr>
        <w:t xml:space="preserve"> </w:t>
      </w:r>
      <w:r w:rsidR="0020797F" w:rsidRPr="00D9232D">
        <w:rPr>
          <w:rFonts w:cs="QCF_P596" w:hint="cs"/>
          <w:szCs w:val="32"/>
          <w:rtl/>
        </w:rPr>
        <w:t>ﭠ</w:t>
      </w:r>
      <w:r w:rsidR="0020797F" w:rsidRPr="00D9232D">
        <w:rPr>
          <w:rFonts w:cs="QCF_P596"/>
          <w:szCs w:val="32"/>
          <w:rtl/>
        </w:rPr>
        <w:t xml:space="preserve"> </w:t>
      </w:r>
      <w:r w:rsidR="0020797F" w:rsidRPr="00D9232D">
        <w:rPr>
          <w:rFonts w:cs="QCF_P596" w:hint="cs"/>
          <w:szCs w:val="32"/>
          <w:rtl/>
        </w:rPr>
        <w:t>ﭡ</w:t>
      </w:r>
      <w:r w:rsidR="0020797F" w:rsidRPr="00D9232D">
        <w:rPr>
          <w:rFonts w:cs="QCF_P596"/>
          <w:szCs w:val="32"/>
          <w:rtl/>
        </w:rPr>
        <w:t xml:space="preserve"> </w:t>
      </w:r>
      <w:r w:rsidR="0020797F" w:rsidRPr="00D9232D">
        <w:rPr>
          <w:rFonts w:cs="QCF_P596" w:hint="cs"/>
          <w:szCs w:val="32"/>
          <w:rtl/>
        </w:rPr>
        <w:t>ﭢ</w:t>
      </w:r>
      <w:r w:rsidR="0020797F" w:rsidRPr="00D9232D">
        <w:rPr>
          <w:rFonts w:cs="QCF_P596"/>
          <w:szCs w:val="32"/>
          <w:rtl/>
        </w:rPr>
        <w:t xml:space="preserve"> </w:t>
      </w:r>
      <w:r w:rsidR="0020797F" w:rsidRPr="00D9232D">
        <w:rPr>
          <w:rFonts w:cs="QCF_P596" w:hint="cs"/>
          <w:szCs w:val="32"/>
          <w:rtl/>
        </w:rPr>
        <w:t>ﭣ</w:t>
      </w:r>
      <w:r w:rsidR="0020797F" w:rsidRPr="00D9232D">
        <w:rPr>
          <w:rFonts w:cs="QCF_P596"/>
          <w:szCs w:val="32"/>
          <w:rtl/>
        </w:rPr>
        <w:t xml:space="preserve"> </w:t>
      </w:r>
      <w:r w:rsidR="0020797F" w:rsidRPr="00D9232D">
        <w:rPr>
          <w:rFonts w:cs="QCF_P596" w:hint="cs"/>
          <w:szCs w:val="32"/>
          <w:rtl/>
        </w:rPr>
        <w:t>ﭤ</w:t>
      </w:r>
      <w:r w:rsidR="0020797F" w:rsidRPr="00D9232D">
        <w:rPr>
          <w:rFonts w:cs="QCF_P596"/>
          <w:szCs w:val="32"/>
          <w:rtl/>
        </w:rPr>
        <w:t xml:space="preserve"> </w:t>
      </w:r>
      <w:r w:rsidR="0020797F" w:rsidRPr="00D9232D">
        <w:rPr>
          <w:rFonts w:cs="QCF_P596" w:hint="cs"/>
          <w:szCs w:val="32"/>
          <w:rtl/>
        </w:rPr>
        <w:t>ﭥ</w:t>
      </w:r>
      <w:r w:rsidR="0020797F" w:rsidRPr="00D9232D">
        <w:rPr>
          <w:rFonts w:cs="QCF_P596"/>
          <w:szCs w:val="32"/>
          <w:rtl/>
        </w:rPr>
        <w:t xml:space="preserve"> </w:t>
      </w:r>
      <w:r w:rsidR="0020797F" w:rsidRPr="00D9232D">
        <w:rPr>
          <w:rFonts w:cs="QCF_P596" w:hint="cs"/>
          <w:szCs w:val="32"/>
          <w:rtl/>
        </w:rPr>
        <w:t>ﭦ</w:t>
      </w:r>
      <w:r w:rsidR="0020797F" w:rsidRPr="00D9232D">
        <w:rPr>
          <w:rFonts w:cs="QCF_P596"/>
          <w:szCs w:val="32"/>
          <w:rtl/>
        </w:rPr>
        <w:t xml:space="preserve"> </w:t>
      </w:r>
      <w:r w:rsidR="0020797F" w:rsidRPr="00D9232D">
        <w:rPr>
          <w:rFonts w:cs="QCF_P596" w:hint="cs"/>
          <w:szCs w:val="32"/>
          <w:rtl/>
        </w:rPr>
        <w:t>ﭧ</w:t>
      </w:r>
      <w:r w:rsidR="0020797F" w:rsidRPr="00D9232D">
        <w:rPr>
          <w:rFonts w:cs="QCF_P596"/>
          <w:szCs w:val="32"/>
          <w:rtl/>
        </w:rPr>
        <w:t xml:space="preserve"> </w:t>
      </w:r>
      <w:r w:rsidR="0020797F" w:rsidRPr="00D9232D">
        <w:rPr>
          <w:rFonts w:cs="QCF_P596" w:hint="cs"/>
          <w:szCs w:val="32"/>
          <w:rtl/>
        </w:rPr>
        <w:t>ﭨ</w:t>
      </w:r>
      <w:r w:rsidR="0020797F" w:rsidRPr="00D9232D">
        <w:rPr>
          <w:rFonts w:cs="QCF_P596"/>
          <w:szCs w:val="32"/>
          <w:rtl/>
        </w:rPr>
        <w:t xml:space="preserve"> </w:t>
      </w:r>
      <w:r w:rsidR="0020797F" w:rsidRPr="00D9232D">
        <w:rPr>
          <w:rFonts w:cs="QCF_P596" w:hint="cs"/>
          <w:szCs w:val="32"/>
          <w:rtl/>
        </w:rPr>
        <w:t>ﭩ</w:t>
      </w:r>
      <w:r w:rsidR="0020797F" w:rsidRPr="00D9232D">
        <w:rPr>
          <w:rFonts w:cs="QCF_P596"/>
          <w:szCs w:val="32"/>
          <w:rtl/>
        </w:rPr>
        <w:t xml:space="preserve"> </w:t>
      </w:r>
      <w:r w:rsidR="0020797F" w:rsidRPr="00D9232D">
        <w:rPr>
          <w:rFonts w:cs="QCF_P596" w:hint="cs"/>
          <w:szCs w:val="32"/>
          <w:rtl/>
        </w:rPr>
        <w:t>ﭪ</w:t>
      </w:r>
      <w:r w:rsidR="0020797F" w:rsidRPr="00D9232D">
        <w:rPr>
          <w:rFonts w:cs="QCF_P596"/>
          <w:szCs w:val="32"/>
          <w:rtl/>
        </w:rPr>
        <w:t xml:space="preserve"> </w:t>
      </w:r>
      <w:r w:rsidR="0020797F" w:rsidRPr="00D9232D">
        <w:rPr>
          <w:rFonts w:cs="QCF_P596" w:hint="cs"/>
          <w:szCs w:val="32"/>
          <w:rtl/>
        </w:rPr>
        <w:t>ﭫ</w:t>
      </w:r>
      <w:r w:rsidR="0020797F" w:rsidRPr="00D9232D">
        <w:rPr>
          <w:rFonts w:cs="QCF_P596"/>
          <w:szCs w:val="32"/>
          <w:rtl/>
        </w:rPr>
        <w:t xml:space="preserve"> </w:t>
      </w:r>
      <w:r w:rsidR="0020797F" w:rsidRPr="00D9232D">
        <w:rPr>
          <w:rFonts w:cs="QCF_P596" w:hint="cs"/>
          <w:szCs w:val="32"/>
          <w:rtl/>
        </w:rPr>
        <w:t>ﭬ</w:t>
      </w:r>
      <w:r w:rsidR="0020797F" w:rsidRPr="00D9232D">
        <w:rPr>
          <w:rFonts w:cs="QCF_P596"/>
          <w:szCs w:val="32"/>
          <w:rtl/>
        </w:rPr>
        <w:t xml:space="preserve"> </w:t>
      </w:r>
      <w:r w:rsidR="0020797F" w:rsidRPr="00D9232D">
        <w:rPr>
          <w:rFonts w:cs="QCF_P596" w:hint="cs"/>
          <w:szCs w:val="32"/>
          <w:rtl/>
        </w:rPr>
        <w:t>ﭭ</w:t>
      </w:r>
      <w:r w:rsidR="0020797F" w:rsidRPr="00D9232D">
        <w:rPr>
          <w:rFonts w:cs="QCF_P596"/>
          <w:szCs w:val="32"/>
          <w:rtl/>
        </w:rPr>
        <w:t xml:space="preserve"> </w:t>
      </w:r>
      <w:r w:rsidR="0020797F" w:rsidRPr="00D9232D">
        <w:rPr>
          <w:rFonts w:cs="QCF_P596" w:hint="cs"/>
          <w:szCs w:val="32"/>
          <w:rtl/>
        </w:rPr>
        <w:t>ﭮ</w:t>
      </w:r>
      <w:r w:rsidR="0020797F" w:rsidRPr="00D9232D">
        <w:rPr>
          <w:rFonts w:cs="QCF_P596"/>
          <w:szCs w:val="32"/>
          <w:rtl/>
        </w:rPr>
        <w:t xml:space="preserve"> </w:t>
      </w:r>
      <w:r w:rsidR="0020797F" w:rsidRPr="00D9232D">
        <w:rPr>
          <w:rFonts w:cs="QCF_P596" w:hint="cs"/>
          <w:szCs w:val="32"/>
          <w:rtl/>
        </w:rPr>
        <w:t>ﭯ</w:t>
      </w:r>
      <w:r w:rsidR="0020797F" w:rsidRPr="00D9232D">
        <w:rPr>
          <w:rFonts w:cs="QCF_P596"/>
          <w:szCs w:val="32"/>
          <w:rtl/>
        </w:rPr>
        <w:t xml:space="preserve"> </w:t>
      </w:r>
      <w:r w:rsidR="0020797F" w:rsidRPr="00D9232D">
        <w:rPr>
          <w:rFonts w:cs="QCF_P596" w:hint="cs"/>
          <w:szCs w:val="32"/>
          <w:rtl/>
        </w:rPr>
        <w:t>ﭰ</w:t>
      </w:r>
      <w:r w:rsidR="0020797F" w:rsidRPr="00D9232D">
        <w:rPr>
          <w:rFonts w:cs="QCF_P596"/>
          <w:szCs w:val="32"/>
          <w:rtl/>
        </w:rPr>
        <w:t xml:space="preserve"> </w:t>
      </w:r>
      <w:r w:rsidR="0020797F" w:rsidRPr="00D9232D">
        <w:rPr>
          <w:rFonts w:cs="QCF_P596" w:hint="cs"/>
          <w:szCs w:val="32"/>
          <w:rtl/>
        </w:rPr>
        <w:t>ﭱ</w:t>
      </w:r>
      <w:r w:rsidR="0020797F" w:rsidRPr="00D9232D">
        <w:rPr>
          <w:rFonts w:cs="ATraditional Arabic"/>
          <w:szCs w:val="32"/>
          <w:rtl/>
        </w:rPr>
        <w:t>}</w:t>
      </w:r>
      <w:r w:rsidR="0020797F" w:rsidRPr="00D9232D">
        <w:rPr>
          <w:rFonts w:ascii="Arial" w:hAnsi="Arial" w:cs="Arial"/>
          <w:rtl/>
        </w:rPr>
        <w:t xml:space="preserve"> </w:t>
      </w:r>
      <w:r w:rsidR="0020797F" w:rsidRPr="00D9232D">
        <w:rPr>
          <w:rFonts w:ascii="Arial" w:hAnsi="Arial" w:cs="Arabic Transparent"/>
          <w:rtl/>
        </w:rPr>
        <w:t>[سورة الليل:17-21]</w:t>
      </w:r>
      <w:r w:rsidR="009F0D1F" w:rsidRPr="00D9232D">
        <w:rPr>
          <w:rFonts w:ascii="Arial" w:hAnsi="Arial" w:cs="Arabic Transparent"/>
          <w:rtl/>
        </w:rPr>
        <w:t xml:space="preserve">، ورد قولان في المراد من قوله (الأتقى)، وبيانها </w:t>
      </w:r>
      <w:r w:rsidR="00DC7AEA" w:rsidRPr="00D9232D">
        <w:rPr>
          <w:rFonts w:ascii="Arial" w:hAnsi="Arial" w:cs="Arabic Transparent" w:hint="cs"/>
          <w:rtl/>
        </w:rPr>
        <w:t>ك</w:t>
      </w:r>
      <w:r w:rsidR="009F0D1F" w:rsidRPr="00D9232D">
        <w:rPr>
          <w:rFonts w:ascii="Arial" w:hAnsi="Arial" w:cs="Arabic Transparent"/>
          <w:rtl/>
        </w:rPr>
        <w:t>التالي:</w:t>
      </w:r>
    </w:p>
    <w:p w14:paraId="6870AFB6" w14:textId="65FEF428" w:rsidR="009F0D1F" w:rsidRPr="00D9232D" w:rsidRDefault="009F0D1F" w:rsidP="004870DF">
      <w:pPr>
        <w:bidi/>
        <w:spacing w:after="0" w:line="360" w:lineRule="auto"/>
        <w:jc w:val="both"/>
        <w:rPr>
          <w:rFonts w:ascii="Arial" w:hAnsi="Arial" w:cs="Arabic Transparent"/>
          <w:rtl/>
        </w:rPr>
      </w:pPr>
      <w:r w:rsidRPr="00D9232D">
        <w:rPr>
          <w:rFonts w:ascii="Arial" w:hAnsi="Arial" w:cs="Arabic Transparent"/>
          <w:b/>
          <w:bCs/>
          <w:u w:val="thick"/>
          <w:rtl/>
        </w:rPr>
        <w:t>القول الأول:</w:t>
      </w:r>
      <w:r w:rsidRPr="00D9232D">
        <w:rPr>
          <w:rFonts w:ascii="Arial" w:hAnsi="Arial" w:cs="Arabic Transparent"/>
          <w:rtl/>
        </w:rPr>
        <w:t xml:space="preserve"> قيل</w:t>
      </w:r>
      <w:r w:rsidR="009E765E" w:rsidRPr="00D9232D">
        <w:rPr>
          <w:rStyle w:val="FootnoteReference"/>
          <w:rFonts w:cs="Arabic Transparent"/>
          <w:rtl/>
        </w:rPr>
        <w:t>(</w:t>
      </w:r>
      <w:r w:rsidR="009E765E" w:rsidRPr="00D9232D">
        <w:rPr>
          <w:rStyle w:val="FootnoteReference"/>
          <w:rFonts w:cs="Arabic Transparent"/>
          <w:rtl/>
        </w:rPr>
        <w:footnoteReference w:id="827"/>
      </w:r>
      <w:r w:rsidR="009E765E" w:rsidRPr="00D9232D">
        <w:rPr>
          <w:rStyle w:val="FootnoteReference"/>
          <w:rFonts w:ascii="Arial" w:hAnsi="Arial" w:cs="Arabic Transparent"/>
          <w:rtl/>
        </w:rPr>
        <w:t>)</w:t>
      </w:r>
      <w:r w:rsidRPr="00D9232D">
        <w:rPr>
          <w:rFonts w:ascii="Arial" w:hAnsi="Arial" w:cs="Arabic Transparent"/>
          <w:rtl/>
        </w:rPr>
        <w:t>: أنها نزلت في كل تقي.</w:t>
      </w:r>
    </w:p>
    <w:p w14:paraId="2EBE2728" w14:textId="77777777" w:rsidR="009F0D1F" w:rsidRPr="00D9232D" w:rsidRDefault="009F0D1F" w:rsidP="004870DF">
      <w:pPr>
        <w:bidi/>
        <w:spacing w:after="0" w:line="360" w:lineRule="auto"/>
        <w:jc w:val="both"/>
        <w:rPr>
          <w:rFonts w:cs="Arabic Transparent"/>
          <w:b/>
          <w:bCs/>
          <w:rtl/>
        </w:rPr>
      </w:pPr>
      <w:r w:rsidRPr="00D9232D">
        <w:rPr>
          <w:rFonts w:ascii="Arial" w:hAnsi="Arial" w:cs="Arabic Transparent"/>
          <w:b/>
          <w:bCs/>
          <w:rtl/>
        </w:rPr>
        <w:t xml:space="preserve">دليلهم: </w:t>
      </w:r>
    </w:p>
    <w:p w14:paraId="42854DA3" w14:textId="6BD1893F" w:rsidR="009F0D1F" w:rsidRPr="00D9232D" w:rsidRDefault="00BD13F9" w:rsidP="004870DF">
      <w:pPr>
        <w:pStyle w:val="ListParagraph"/>
        <w:numPr>
          <w:ilvl w:val="0"/>
          <w:numId w:val="3"/>
        </w:numPr>
        <w:bidi/>
        <w:spacing w:after="0" w:line="360" w:lineRule="auto"/>
        <w:jc w:val="both"/>
        <w:rPr>
          <w:rFonts w:cs="Arabic Transparent"/>
          <w:position w:val="10"/>
        </w:rPr>
      </w:pPr>
      <w:r w:rsidRPr="00D9232D">
        <w:rPr>
          <w:rFonts w:cs="Arabic Transparent"/>
          <w:rtl/>
        </w:rPr>
        <w:t>يؤيد ذلك</w:t>
      </w:r>
      <w:r w:rsidR="008F3350" w:rsidRPr="00D9232D">
        <w:rPr>
          <w:rFonts w:cs="Arabic Transparent"/>
          <w:rtl/>
        </w:rPr>
        <w:t xml:space="preserve">: </w:t>
      </w:r>
      <w:r w:rsidR="008F3350" w:rsidRPr="00D9232D">
        <w:rPr>
          <w:rFonts w:cs="Arabic Transparent"/>
          <w:b/>
          <w:bCs/>
          <w:u w:val="single"/>
          <w:rtl/>
        </w:rPr>
        <w:t>قاعدة</w:t>
      </w:r>
      <w:r w:rsidR="00AC2542" w:rsidRPr="00D9232D">
        <w:rPr>
          <w:rFonts w:cs="Arabic Transparent"/>
          <w:rtl/>
        </w:rPr>
        <w:t>:(</w:t>
      </w:r>
      <w:r w:rsidR="008F3350" w:rsidRPr="00D9232D">
        <w:rPr>
          <w:rFonts w:cs="Arabic Transparent"/>
          <w:rtl/>
        </w:rPr>
        <w:t>العبرة بعموم اللفظ لا بخصوص السبب</w:t>
      </w:r>
      <w:r w:rsidR="007055CE" w:rsidRPr="00D9232D">
        <w:rPr>
          <w:rFonts w:cs="Arabic Transparent" w:hint="cs"/>
          <w:rtl/>
        </w:rPr>
        <w:t>)</w:t>
      </w:r>
      <w:r w:rsidR="00AC2542" w:rsidRPr="00D9232D">
        <w:rPr>
          <w:rStyle w:val="FootnoteReference"/>
          <w:rFonts w:cs="Arabic Transparent"/>
          <w:rtl/>
        </w:rPr>
        <w:t>(</w:t>
      </w:r>
      <w:r w:rsidR="00AC2542" w:rsidRPr="00D9232D">
        <w:rPr>
          <w:rStyle w:val="FootnoteReference"/>
          <w:rFonts w:cs="Arabic Transparent"/>
          <w:rtl/>
        </w:rPr>
        <w:footnoteReference w:id="828"/>
      </w:r>
      <w:r w:rsidR="00AC2542" w:rsidRPr="00D9232D">
        <w:rPr>
          <w:rStyle w:val="FootnoteReference"/>
          <w:rFonts w:cs="Arabic Transparent"/>
          <w:rtl/>
        </w:rPr>
        <w:t>)</w:t>
      </w:r>
      <w:r w:rsidR="009F0D1F" w:rsidRPr="00D9232D">
        <w:rPr>
          <w:rFonts w:cs="Arabic Transparent"/>
          <w:rtl/>
        </w:rPr>
        <w:t>.</w:t>
      </w:r>
    </w:p>
    <w:p w14:paraId="03512A56" w14:textId="77777777" w:rsidR="008325CB" w:rsidRPr="00D9232D" w:rsidRDefault="008325CB" w:rsidP="004870DF">
      <w:pPr>
        <w:bidi/>
        <w:spacing w:after="0" w:line="360" w:lineRule="auto"/>
        <w:jc w:val="both"/>
        <w:rPr>
          <w:rFonts w:cs="Arabic Transparent"/>
          <w:rtl/>
        </w:rPr>
      </w:pPr>
      <w:r w:rsidRPr="00D9232D">
        <w:rPr>
          <w:rFonts w:cs="Arabic Transparent"/>
          <w:b/>
          <w:bCs/>
          <w:u w:val="single"/>
          <w:rtl/>
        </w:rPr>
        <w:t>القول الثاني:</w:t>
      </w:r>
      <w:r w:rsidRPr="00D9232D">
        <w:rPr>
          <w:rFonts w:cs="Arabic Transparent"/>
          <w:rtl/>
        </w:rPr>
        <w:t xml:space="preserve"> أنها نزلت في أبي بكر -رضي الله عنه-.</w:t>
      </w:r>
    </w:p>
    <w:p w14:paraId="47E5C28D" w14:textId="77777777" w:rsidR="008325CB" w:rsidRPr="00D9232D" w:rsidRDefault="008325CB" w:rsidP="004870DF">
      <w:pPr>
        <w:bidi/>
        <w:spacing w:after="0" w:line="360" w:lineRule="auto"/>
        <w:jc w:val="both"/>
        <w:rPr>
          <w:rFonts w:cs="Arabic Transparent"/>
          <w:b/>
          <w:bCs/>
          <w:rtl/>
        </w:rPr>
      </w:pPr>
      <w:r w:rsidRPr="00D9232D">
        <w:rPr>
          <w:rFonts w:cs="Arabic Transparent"/>
          <w:b/>
          <w:bCs/>
          <w:rtl/>
        </w:rPr>
        <w:t>دليلهم:</w:t>
      </w:r>
    </w:p>
    <w:p w14:paraId="7E587108" w14:textId="1F4518BF" w:rsidR="008325CB" w:rsidRPr="00D9232D" w:rsidRDefault="008325CB" w:rsidP="004870DF">
      <w:pPr>
        <w:pStyle w:val="ListParagraph"/>
        <w:numPr>
          <w:ilvl w:val="0"/>
          <w:numId w:val="80"/>
        </w:numPr>
        <w:bidi/>
        <w:spacing w:after="0" w:line="360" w:lineRule="auto"/>
        <w:jc w:val="both"/>
        <w:rPr>
          <w:rFonts w:cs="Arabic Transparent"/>
        </w:rPr>
      </w:pPr>
      <w:r w:rsidRPr="00D9232D">
        <w:rPr>
          <w:rFonts w:cs="Arabic Transparent"/>
          <w:rtl/>
        </w:rPr>
        <w:t>إجماع العلماء والمفسرين على أن المقصود في الآية هو أبو بكر -رضي الله عنه</w:t>
      </w:r>
      <w:r w:rsidR="00054B7C">
        <w:rPr>
          <w:rFonts w:cs="Arabic Transparent"/>
          <w:rtl/>
        </w:rPr>
        <w:t>-</w:t>
      </w:r>
      <w:r w:rsidRPr="00D9232D">
        <w:rPr>
          <w:rFonts w:cs="Arabic Transparent"/>
          <w:rtl/>
        </w:rPr>
        <w:t xml:space="preserve"> ويؤيد ذلك </w:t>
      </w:r>
      <w:r w:rsidRPr="00D9232D">
        <w:rPr>
          <w:rFonts w:cs="Arabic Transparent"/>
          <w:b/>
          <w:bCs/>
          <w:u w:val="single"/>
          <w:rtl/>
        </w:rPr>
        <w:t>قاعدة</w:t>
      </w:r>
      <w:r w:rsidRPr="00D9232D">
        <w:rPr>
          <w:rFonts w:cs="Arabic Transparent"/>
          <w:rtl/>
        </w:rPr>
        <w:t>:(كل تفسير خالف القرآن أو السنة أو إجماع الأمة فهو رد</w:t>
      </w:r>
      <w:r w:rsidRPr="00D9232D">
        <w:rPr>
          <w:rStyle w:val="FootnoteReference"/>
          <w:rFonts w:cs="Arabic Transparent"/>
          <w:rtl/>
        </w:rPr>
        <w:t>).(</w:t>
      </w:r>
      <w:r w:rsidRPr="00D9232D">
        <w:rPr>
          <w:rStyle w:val="FootnoteReference"/>
          <w:rFonts w:cs="Arabic Transparent"/>
          <w:rtl/>
        </w:rPr>
        <w:footnoteReference w:id="829"/>
      </w:r>
      <w:r w:rsidRPr="00D9232D">
        <w:rPr>
          <w:rStyle w:val="FootnoteReference"/>
          <w:rFonts w:cs="Arabic Transparent"/>
          <w:rtl/>
        </w:rPr>
        <w:t>)</w:t>
      </w:r>
    </w:p>
    <w:p w14:paraId="4876831F" w14:textId="689DA590" w:rsidR="008F3350" w:rsidRPr="00D9232D" w:rsidRDefault="008325CB" w:rsidP="004870DF">
      <w:pPr>
        <w:pStyle w:val="ListParagraph"/>
        <w:numPr>
          <w:ilvl w:val="0"/>
          <w:numId w:val="80"/>
        </w:numPr>
        <w:bidi/>
        <w:spacing w:after="0" w:line="360" w:lineRule="auto"/>
        <w:jc w:val="both"/>
        <w:rPr>
          <w:rFonts w:cs="Arabic Transparent"/>
        </w:rPr>
      </w:pPr>
      <w:r w:rsidRPr="00D9232D">
        <w:rPr>
          <w:rFonts w:cs="Arabic Transparent"/>
          <w:rtl/>
        </w:rPr>
        <w:t>أن القول</w:t>
      </w:r>
      <w:r w:rsidR="008F3350" w:rsidRPr="00D9232D">
        <w:rPr>
          <w:rFonts w:cs="Arabic Transparent"/>
          <w:rtl/>
        </w:rPr>
        <w:t xml:space="preserve"> مخالف لنص الإجماع الذي نقله المفسرون، والاستدلال بعموم اللفظ يتنافى مع دلالة اللفظ والسياق؛ ذلكم أن لفظ (الأتقى) تدل على الأفضل والأحسن، ولا يمكن أن ي</w:t>
      </w:r>
      <w:r w:rsidRPr="00D9232D">
        <w:rPr>
          <w:rFonts w:cs="Arabic Transparent"/>
          <w:rtl/>
        </w:rPr>
        <w:t>ُ</w:t>
      </w:r>
      <w:r w:rsidR="008F3350" w:rsidRPr="00D9232D">
        <w:rPr>
          <w:rFonts w:cs="Arabic Transparent"/>
          <w:rtl/>
        </w:rPr>
        <w:t xml:space="preserve">قال </w:t>
      </w:r>
      <w:r w:rsidR="008F3350" w:rsidRPr="00D9232D">
        <w:rPr>
          <w:rFonts w:cs="Arabic Transparent"/>
          <w:rtl/>
        </w:rPr>
        <w:lastRenderedPageBreak/>
        <w:t>لكل تقي بأنه: الأتقى، فهذه منزلة لا يبلغها أي أحد، والآيات والأحاديث ترشد إلى أن أبا بكر –رضي الله عنه- هو أفضل الأمة بعد النبيين</w:t>
      </w:r>
      <w:r w:rsidR="00436C43" w:rsidRPr="00D9232D">
        <w:rPr>
          <w:rFonts w:cs="Arabic Transparent" w:hint="cs"/>
          <w:rtl/>
        </w:rPr>
        <w:t>.</w:t>
      </w:r>
      <w:r w:rsidR="00395F96" w:rsidRPr="00D9232D">
        <w:rPr>
          <w:rStyle w:val="FootnoteReference"/>
          <w:rFonts w:cs="Arabic Transparent"/>
          <w:rtl/>
        </w:rPr>
        <w:t>(</w:t>
      </w:r>
      <w:r w:rsidR="00395F96" w:rsidRPr="00D9232D">
        <w:rPr>
          <w:rStyle w:val="FootnoteReference"/>
          <w:rFonts w:cs="Arabic Transparent"/>
          <w:rtl/>
        </w:rPr>
        <w:footnoteReference w:id="830"/>
      </w:r>
      <w:r w:rsidR="00395F96" w:rsidRPr="00D9232D">
        <w:rPr>
          <w:rStyle w:val="FootnoteReference"/>
          <w:rFonts w:cs="Arabic Transparent"/>
          <w:rtl/>
        </w:rPr>
        <w:t>)</w:t>
      </w:r>
    </w:p>
    <w:p w14:paraId="24C975EE" w14:textId="571190EC" w:rsidR="00954B18" w:rsidRPr="00D9232D" w:rsidRDefault="00954B18" w:rsidP="004870DF">
      <w:pPr>
        <w:pStyle w:val="ListParagraph"/>
        <w:numPr>
          <w:ilvl w:val="0"/>
          <w:numId w:val="3"/>
        </w:numPr>
        <w:bidi/>
        <w:spacing w:after="0" w:line="360" w:lineRule="auto"/>
        <w:jc w:val="both"/>
        <w:rPr>
          <w:rFonts w:ascii="Arial" w:hAnsi="Arial" w:cs="Arabic Transparent"/>
          <w:position w:val="10"/>
        </w:rPr>
      </w:pPr>
      <w:r w:rsidRPr="00D9232D">
        <w:rPr>
          <w:rFonts w:ascii="Arial" w:hAnsi="Arial" w:cs="Arabic Transparent"/>
          <w:position w:val="10"/>
          <w:rtl/>
        </w:rPr>
        <w:t>وأما ما جاء من قواعد في إجماع الصحابة</w:t>
      </w:r>
      <w:r w:rsidR="00E7173B" w:rsidRPr="00D9232D">
        <w:rPr>
          <w:rFonts w:ascii="Arial" w:hAnsi="Arial" w:cs="Arabic Transparent"/>
          <w:position w:val="10"/>
          <w:rtl/>
        </w:rPr>
        <w:t xml:space="preserve"> و</w:t>
      </w:r>
      <w:r w:rsidRPr="00D9232D">
        <w:rPr>
          <w:rFonts w:ascii="Arial" w:hAnsi="Arial" w:cs="Arabic Transparent"/>
          <w:position w:val="10"/>
          <w:rtl/>
        </w:rPr>
        <w:t xml:space="preserve">التابعين، فحكمها </w:t>
      </w:r>
      <w:r w:rsidR="000F4F1D" w:rsidRPr="00D9232D">
        <w:rPr>
          <w:rFonts w:ascii="Arial" w:hAnsi="Arial" w:cs="Arabic Transparent"/>
          <w:position w:val="10"/>
          <w:rtl/>
        </w:rPr>
        <w:t>الحجية والقبول، وكذا إذا ورد قول ولم يعرف له مخالف، وأما إذا اختلفوا فلا حجة حينئذ، والترجيح يكون بحسب ما يظهر من دلائل ومحسنات أخرى، وهذا المعمول به عند العلماء والمقعدين كالشافعي وغيره –كما سبق بيانه-.</w:t>
      </w:r>
    </w:p>
    <w:p w14:paraId="57F17F1B" w14:textId="2144DE34" w:rsidR="000307FF" w:rsidRPr="00D9232D" w:rsidRDefault="000307FF" w:rsidP="004870DF">
      <w:pPr>
        <w:bidi/>
        <w:spacing w:after="0" w:line="360" w:lineRule="auto"/>
        <w:jc w:val="both"/>
        <w:rPr>
          <w:rFonts w:ascii="Arial" w:hAnsi="Arial" w:cs="Arabic Transparent"/>
          <w:b/>
          <w:bCs/>
          <w:position w:val="10"/>
          <w:rtl/>
        </w:rPr>
      </w:pPr>
      <w:r w:rsidRPr="00D9232D">
        <w:rPr>
          <w:rFonts w:ascii="Arial" w:hAnsi="Arial" w:cs="Arabic Transparent"/>
          <w:b/>
          <w:bCs/>
          <w:position w:val="10"/>
          <w:rtl/>
        </w:rPr>
        <w:t>هل قول الصحابي في التفسير مقدم مطلقاً ؟</w:t>
      </w:r>
    </w:p>
    <w:p w14:paraId="00DE6D0E" w14:textId="09741B41" w:rsidR="000307FF" w:rsidRPr="00D9232D" w:rsidRDefault="00847F09" w:rsidP="00436C43">
      <w:pPr>
        <w:autoSpaceDE w:val="0"/>
        <w:autoSpaceDN w:val="0"/>
        <w:bidi/>
        <w:adjustRightInd w:val="0"/>
        <w:spacing w:after="0" w:line="360" w:lineRule="auto"/>
        <w:jc w:val="both"/>
        <w:rPr>
          <w:rFonts w:cs="Arabic Transparent"/>
          <w:rtl/>
        </w:rPr>
      </w:pPr>
      <w:r w:rsidRPr="00D9232D">
        <w:rPr>
          <w:rFonts w:ascii="Arial" w:hAnsi="Arial" w:cs="Arabic Transparent"/>
          <w:position w:val="10"/>
          <w:rtl/>
        </w:rPr>
        <w:t xml:space="preserve">تقرر سابقاً أن الصحابة </w:t>
      </w:r>
      <w:r w:rsidR="006A4546" w:rsidRPr="00D9232D">
        <w:rPr>
          <w:rFonts w:ascii="Arial" w:hAnsi="Arial" w:cs="Arabic Transparent"/>
          <w:position w:val="10"/>
          <w:rtl/>
        </w:rPr>
        <w:t xml:space="preserve">–رضي الله عنهم- </w:t>
      </w:r>
      <w:r w:rsidRPr="00D9232D">
        <w:rPr>
          <w:rFonts w:ascii="Arial" w:hAnsi="Arial" w:cs="Arabic Transparent"/>
          <w:position w:val="10"/>
          <w:rtl/>
        </w:rPr>
        <w:t xml:space="preserve">إذا أجمعوا على شيء فحينئذ </w:t>
      </w:r>
      <w:r w:rsidR="00487FC1" w:rsidRPr="00D9232D">
        <w:rPr>
          <w:rFonts w:ascii="Arial" w:hAnsi="Arial" w:cs="Arabic Transparent"/>
          <w:position w:val="10"/>
          <w:rtl/>
        </w:rPr>
        <w:t xml:space="preserve">تكون </w:t>
      </w:r>
      <w:r w:rsidRPr="00D9232D">
        <w:rPr>
          <w:rFonts w:ascii="Arial" w:hAnsi="Arial" w:cs="Arabic Transparent"/>
          <w:position w:val="10"/>
          <w:rtl/>
        </w:rPr>
        <w:t>الحجة في قولهم</w:t>
      </w:r>
      <w:r w:rsidR="008C168C" w:rsidRPr="00D9232D">
        <w:rPr>
          <w:rFonts w:ascii="Arial" w:hAnsi="Arial" w:cs="Arabic Transparent"/>
          <w:position w:val="10"/>
          <w:rtl/>
        </w:rPr>
        <w:t>،</w:t>
      </w:r>
      <w:r w:rsidR="00237CF8" w:rsidRPr="00D9232D">
        <w:rPr>
          <w:rFonts w:ascii="Arial" w:hAnsi="Arial" w:cs="Arabic Transparent" w:hint="cs"/>
          <w:position w:val="10"/>
          <w:rtl/>
        </w:rPr>
        <w:t xml:space="preserve"> </w:t>
      </w:r>
      <w:r w:rsidR="008C168C" w:rsidRPr="00D9232D">
        <w:rPr>
          <w:rFonts w:ascii="Arabic Transparent" w:hAnsi="Arabic Transparent" w:cs="Arabic Transparent"/>
          <w:position w:val="10"/>
          <w:rtl/>
        </w:rPr>
        <w:t>قال الماوردي</w:t>
      </w:r>
      <w:r w:rsidR="00436C43" w:rsidRPr="00D9232D">
        <w:rPr>
          <w:rStyle w:val="FootnoteReference"/>
          <w:rFonts w:ascii="Arabic Transparent" w:hAnsi="Arabic Transparent" w:cs="Arabic Transparent"/>
          <w:rtl/>
        </w:rPr>
        <w:t>(</w:t>
      </w:r>
      <w:r w:rsidR="00436C43" w:rsidRPr="00D9232D">
        <w:rPr>
          <w:rStyle w:val="FootnoteReference"/>
          <w:rFonts w:ascii="Arabic Transparent" w:hAnsi="Arabic Transparent" w:cs="Arabic Transparent"/>
          <w:rtl/>
        </w:rPr>
        <w:footnoteReference w:id="831"/>
      </w:r>
      <w:r w:rsidR="00436C43" w:rsidRPr="00D9232D">
        <w:rPr>
          <w:rStyle w:val="FootnoteReference"/>
          <w:rFonts w:ascii="Arabic Transparent" w:hAnsi="Arabic Transparent" w:cs="Arabic Transparent"/>
          <w:rtl/>
        </w:rPr>
        <w:t>)</w:t>
      </w:r>
      <w:r w:rsidR="005548EF" w:rsidRPr="00D9232D">
        <w:rPr>
          <w:rFonts w:ascii="Arabic Transparent" w:hAnsi="Arabic Transparent" w:cs="Arabic Transparent"/>
          <w:position w:val="10"/>
          <w:rtl/>
        </w:rPr>
        <w:t xml:space="preserve"> –رحمه الله-</w:t>
      </w:r>
      <w:r w:rsidR="008C168C" w:rsidRPr="00D9232D">
        <w:rPr>
          <w:rFonts w:ascii="Arabic Transparent" w:hAnsi="Arabic Transparent" w:cs="Arabic Transparent"/>
          <w:position w:val="10"/>
          <w:rtl/>
        </w:rPr>
        <w:t>:(فإن تقدم حكم الصحابة فيه بشيء فلا اجتهاد لنا فيه، وحكم الصحابة</w:t>
      </w:r>
      <w:r w:rsidR="008C168C" w:rsidRPr="00D9232D">
        <w:rPr>
          <w:rFonts w:ascii="Arial" w:hAnsi="Arial" w:cs="Arabic Transparent"/>
          <w:position w:val="10"/>
          <w:rtl/>
        </w:rPr>
        <w:t xml:space="preserve"> مقدم على قولنا</w:t>
      </w:r>
      <w:r w:rsidR="008C168C" w:rsidRPr="00D9232D">
        <w:rPr>
          <w:rStyle w:val="FootnoteReference"/>
          <w:rFonts w:cs="Arabic Transparent"/>
          <w:rtl/>
        </w:rPr>
        <w:t>)(</w:t>
      </w:r>
      <w:r w:rsidR="008C168C" w:rsidRPr="00D9232D">
        <w:rPr>
          <w:rStyle w:val="FootnoteReference"/>
          <w:rFonts w:cs="Arabic Transparent"/>
          <w:rtl/>
        </w:rPr>
        <w:footnoteReference w:id="832"/>
      </w:r>
      <w:r w:rsidR="008C168C" w:rsidRPr="00D9232D">
        <w:rPr>
          <w:rStyle w:val="FootnoteReference"/>
          <w:rFonts w:ascii="Arial" w:hAnsi="Arial" w:cs="Arabic Transparent"/>
          <w:rtl/>
        </w:rPr>
        <w:t>)</w:t>
      </w:r>
      <w:r w:rsidRPr="00D9232D">
        <w:rPr>
          <w:rFonts w:ascii="Arial" w:hAnsi="Arial" w:cs="Arabic Transparent"/>
          <w:position w:val="10"/>
          <w:rtl/>
        </w:rPr>
        <w:t>، وأما إذا اختلف</w:t>
      </w:r>
      <w:r w:rsidR="000724FB" w:rsidRPr="00D9232D">
        <w:rPr>
          <w:rFonts w:ascii="Arial" w:hAnsi="Arial" w:cs="Arabic Transparent"/>
          <w:position w:val="10"/>
          <w:rtl/>
        </w:rPr>
        <w:t>و</w:t>
      </w:r>
      <w:r w:rsidR="00A54DF7" w:rsidRPr="00D9232D">
        <w:rPr>
          <w:rFonts w:ascii="Arial" w:hAnsi="Arial" w:cs="Arabic Transparent"/>
          <w:position w:val="10"/>
          <w:rtl/>
        </w:rPr>
        <w:t>ا فالحجة حينئذ وفق</w:t>
      </w:r>
      <w:r w:rsidR="00A54DF7" w:rsidRPr="00D9232D">
        <w:rPr>
          <w:rFonts w:cs="Arabic Transparent"/>
          <w:position w:val="10"/>
          <w:rtl/>
        </w:rPr>
        <w:t xml:space="preserve"> ما يراه المجتهد من أدلة وقو</w:t>
      </w:r>
      <w:r w:rsidR="006F4CAC" w:rsidRPr="00D9232D">
        <w:rPr>
          <w:rFonts w:cs="Arabic Transparent"/>
          <w:position w:val="10"/>
          <w:rtl/>
        </w:rPr>
        <w:t>اعد وقرائن وفق دائرة الخلاف، ف</w:t>
      </w:r>
      <w:r w:rsidR="00A54DF7" w:rsidRPr="00D9232D">
        <w:rPr>
          <w:rFonts w:cs="Arabic Transparent"/>
          <w:position w:val="10"/>
          <w:rtl/>
        </w:rPr>
        <w:t>قبول قو</w:t>
      </w:r>
      <w:r w:rsidR="006F4CAC" w:rsidRPr="00D9232D">
        <w:rPr>
          <w:rFonts w:cs="Arabic Transparent" w:hint="cs"/>
          <w:position w:val="10"/>
          <w:rtl/>
        </w:rPr>
        <w:t>ل</w:t>
      </w:r>
      <w:r w:rsidR="00A54DF7" w:rsidRPr="00D9232D">
        <w:rPr>
          <w:rFonts w:cs="Arabic Transparent"/>
          <w:position w:val="10"/>
          <w:rtl/>
        </w:rPr>
        <w:t xml:space="preserve"> الصحابي فيه تفصيل</w:t>
      </w:r>
      <w:r w:rsidR="00FE7B07" w:rsidRPr="00D9232D">
        <w:rPr>
          <w:rFonts w:cs="Arabic Transparent"/>
          <w:position w:val="10"/>
          <w:rtl/>
        </w:rPr>
        <w:t xml:space="preserve">، وأما إذا جاء قول الصحابي في تفسير آية </w:t>
      </w:r>
      <w:r w:rsidR="00E4703E" w:rsidRPr="00D9232D">
        <w:rPr>
          <w:rFonts w:cs="Arabic Transparent"/>
          <w:position w:val="10"/>
          <w:rtl/>
        </w:rPr>
        <w:t xml:space="preserve">-في الأمور الاجتهادية- </w:t>
      </w:r>
      <w:r w:rsidR="00FE7B07" w:rsidRPr="00D9232D">
        <w:rPr>
          <w:rFonts w:cs="Arabic Transparent"/>
          <w:position w:val="10"/>
          <w:rtl/>
        </w:rPr>
        <w:t>مع وجود ما يخالفه، فهنا لا حجية في قول</w:t>
      </w:r>
      <w:r w:rsidR="00E4703E" w:rsidRPr="00D9232D">
        <w:rPr>
          <w:rFonts w:cs="Arabic Transparent"/>
          <w:position w:val="10"/>
          <w:rtl/>
        </w:rPr>
        <w:t>ه</w:t>
      </w:r>
      <w:r w:rsidR="006F4CAC" w:rsidRPr="00D9232D">
        <w:rPr>
          <w:rStyle w:val="FootnoteReference"/>
          <w:rFonts w:cs="Arabic Transparent"/>
          <w:rtl/>
        </w:rPr>
        <w:t>(</w:t>
      </w:r>
      <w:r w:rsidR="006F4CAC" w:rsidRPr="00D9232D">
        <w:rPr>
          <w:rStyle w:val="FootnoteReference"/>
          <w:rFonts w:cs="Arabic Transparent"/>
          <w:rtl/>
        </w:rPr>
        <w:footnoteReference w:id="833"/>
      </w:r>
      <w:r w:rsidR="006F4CAC" w:rsidRPr="00D9232D">
        <w:rPr>
          <w:rStyle w:val="FootnoteReference"/>
          <w:rFonts w:cs="Arabic Transparent"/>
          <w:rtl/>
        </w:rPr>
        <w:t>)</w:t>
      </w:r>
      <w:r w:rsidR="00BD1EBA" w:rsidRPr="00D9232D">
        <w:rPr>
          <w:rFonts w:cs="Arabic Transparent"/>
          <w:position w:val="10"/>
          <w:rtl/>
        </w:rPr>
        <w:t>؛ لاحتمال مجيئ</w:t>
      </w:r>
      <w:r w:rsidR="007919B5" w:rsidRPr="00D9232D">
        <w:rPr>
          <w:rFonts w:cs="Arabic Transparent" w:hint="cs"/>
          <w:position w:val="10"/>
          <w:rtl/>
        </w:rPr>
        <w:t>ه</w:t>
      </w:r>
      <w:r w:rsidR="00BD1EBA" w:rsidRPr="00D9232D">
        <w:rPr>
          <w:rFonts w:cs="Arabic Transparent"/>
          <w:position w:val="10"/>
          <w:rtl/>
        </w:rPr>
        <w:t xml:space="preserve"> من الإسرائيليات أو غير ذلك</w:t>
      </w:r>
      <w:r w:rsidR="00FE7B07" w:rsidRPr="00D9232D">
        <w:rPr>
          <w:rFonts w:cs="Arabic Transparent"/>
          <w:position w:val="10"/>
          <w:rtl/>
        </w:rPr>
        <w:t xml:space="preserve">، إلا أن قول الصحابي </w:t>
      </w:r>
      <w:r w:rsidR="00091DAC" w:rsidRPr="00D9232D">
        <w:rPr>
          <w:rFonts w:cs="Arabic Transparent" w:hint="cs"/>
          <w:position w:val="10"/>
          <w:rtl/>
        </w:rPr>
        <w:t xml:space="preserve">يُعد </w:t>
      </w:r>
      <w:r w:rsidR="00FE7B07" w:rsidRPr="00D9232D">
        <w:rPr>
          <w:rFonts w:cs="Arabic Transparent"/>
          <w:position w:val="10"/>
          <w:rtl/>
        </w:rPr>
        <w:t>قرينة -وليس قاعدة- في صحة القول</w:t>
      </w:r>
      <w:r w:rsidR="00091DAC" w:rsidRPr="00D9232D">
        <w:rPr>
          <w:rFonts w:cs="Arabic Transparent" w:hint="cs"/>
          <w:position w:val="10"/>
          <w:rtl/>
        </w:rPr>
        <w:t>، لاسيما أهل التفسير فهم أولى من غيرهم، ولا يجب إهمال قول الصحابي، ومن المهم الاستفادة منهم، إلا إذا تبين عدم صحة ما روي عنهم، أو كونه جاء من الإسرائيليات، أو خالف ما هو أقوى منه دليلاً أو غير ذلك، إلا أن هذا من باب القرينة والأول</w:t>
      </w:r>
      <w:r w:rsidR="00DC7AEA" w:rsidRPr="00D9232D">
        <w:rPr>
          <w:rFonts w:cs="Arabic Transparent" w:hint="cs"/>
          <w:position w:val="10"/>
          <w:rtl/>
        </w:rPr>
        <w:t>و</w:t>
      </w:r>
      <w:r w:rsidR="00091DAC" w:rsidRPr="00D9232D">
        <w:rPr>
          <w:rFonts w:cs="Arabic Transparent" w:hint="cs"/>
          <w:position w:val="10"/>
          <w:rtl/>
        </w:rPr>
        <w:t>ية وليس من باب الحجية</w:t>
      </w:r>
      <w:r w:rsidR="00BD1EBA" w:rsidRPr="00D9232D">
        <w:rPr>
          <w:rFonts w:cs="Arabic Transparent"/>
          <w:position w:val="10"/>
          <w:rtl/>
        </w:rPr>
        <w:t xml:space="preserve">، </w:t>
      </w:r>
      <w:r w:rsidR="00091DAC" w:rsidRPr="00D9232D">
        <w:rPr>
          <w:rFonts w:cs="Arabic Transparent" w:hint="cs"/>
          <w:position w:val="10"/>
          <w:rtl/>
        </w:rPr>
        <w:t xml:space="preserve">والقول بعدم حجية قولهم </w:t>
      </w:r>
      <w:r w:rsidR="00B21DD5" w:rsidRPr="00D9232D">
        <w:rPr>
          <w:rFonts w:cs="Arabic Transparent" w:hint="cs"/>
          <w:position w:val="10"/>
          <w:rtl/>
        </w:rPr>
        <w:t>-</w:t>
      </w:r>
      <w:r w:rsidR="00091DAC" w:rsidRPr="00D9232D">
        <w:rPr>
          <w:rFonts w:cs="Arabic Transparent" w:hint="cs"/>
          <w:position w:val="10"/>
          <w:rtl/>
        </w:rPr>
        <w:t xml:space="preserve">في مجال الاجتهاد- </w:t>
      </w:r>
      <w:r w:rsidR="00BD1EBA" w:rsidRPr="00D9232D">
        <w:rPr>
          <w:rFonts w:cs="Arabic Transparent"/>
          <w:position w:val="10"/>
          <w:rtl/>
        </w:rPr>
        <w:t xml:space="preserve">مستنبط من طريقة المفسرين في التعامل مع أقوال </w:t>
      </w:r>
      <w:r w:rsidR="00BD1EBA" w:rsidRPr="00D9232D">
        <w:rPr>
          <w:rFonts w:cs="Arabic Transparent"/>
          <w:position w:val="10"/>
          <w:rtl/>
        </w:rPr>
        <w:lastRenderedPageBreak/>
        <w:t>الصحابة، فقد يقدمون بعض الأقوال عليهم، كالطبري وابن عطية وابن كثير</w:t>
      </w:r>
      <w:r w:rsidR="00BD1EBA" w:rsidRPr="00D9232D">
        <w:rPr>
          <w:rStyle w:val="FootnoteReference"/>
          <w:rFonts w:cs="Arabic Transparent"/>
          <w:rtl/>
        </w:rPr>
        <w:t>(</w:t>
      </w:r>
      <w:r w:rsidR="00BD1EBA" w:rsidRPr="00D9232D">
        <w:rPr>
          <w:rStyle w:val="FootnoteReference"/>
          <w:rFonts w:cs="Arabic Transparent"/>
          <w:rtl/>
        </w:rPr>
        <w:footnoteReference w:id="834"/>
      </w:r>
      <w:r w:rsidR="00BD1EBA" w:rsidRPr="00D9232D">
        <w:rPr>
          <w:rStyle w:val="FootnoteReference"/>
          <w:rFonts w:cs="Arabic Transparent"/>
          <w:rtl/>
        </w:rPr>
        <w:t>)</w:t>
      </w:r>
      <w:r w:rsidR="00A54DF7" w:rsidRPr="00D9232D">
        <w:rPr>
          <w:rFonts w:cs="Arabic Transparent"/>
          <w:position w:val="10"/>
          <w:rtl/>
        </w:rPr>
        <w:t>،</w:t>
      </w:r>
      <w:r w:rsidR="00BF20BC" w:rsidRPr="00D9232D">
        <w:rPr>
          <w:rFonts w:cs="Arabic Transparent"/>
          <w:position w:val="10"/>
          <w:rtl/>
        </w:rPr>
        <w:t xml:space="preserve"> </w:t>
      </w:r>
      <w:r w:rsidR="004E463F" w:rsidRPr="00D9232D">
        <w:rPr>
          <w:rFonts w:cs="Arabic Transparent" w:hint="cs"/>
          <w:position w:val="10"/>
          <w:rtl/>
        </w:rPr>
        <w:t>قال أبو زهرة</w:t>
      </w:r>
      <w:r w:rsidR="005548EF" w:rsidRPr="00D9232D">
        <w:rPr>
          <w:rFonts w:cs="Arabic Transparent" w:hint="cs"/>
          <w:position w:val="10"/>
          <w:rtl/>
        </w:rPr>
        <w:t xml:space="preserve"> </w:t>
      </w:r>
      <w:r w:rsidR="005548EF" w:rsidRPr="00D9232D">
        <w:rPr>
          <w:rFonts w:cs="Arabic Transparent"/>
          <w:position w:val="10"/>
          <w:rtl/>
        </w:rPr>
        <w:t>–</w:t>
      </w:r>
      <w:r w:rsidR="005548EF" w:rsidRPr="00D9232D">
        <w:rPr>
          <w:rFonts w:cs="Arabic Transparent" w:hint="cs"/>
          <w:position w:val="10"/>
          <w:rtl/>
        </w:rPr>
        <w:t>رحمه الله</w:t>
      </w:r>
      <w:r w:rsidR="004E463F" w:rsidRPr="00D9232D">
        <w:rPr>
          <w:rFonts w:cs="Arabic Transparent" w:hint="cs"/>
          <w:position w:val="10"/>
          <w:rtl/>
        </w:rPr>
        <w:t>:(إن الصحابة هم الذين سمعوا القرآن الكريم ابتداءً، وهم الذين شاهدوا وعاينوا، وتلقوا التفسير عن النبي -صلى الله عليه وسلم</w:t>
      </w:r>
      <w:r w:rsidR="00054B7C">
        <w:rPr>
          <w:rFonts w:cs="Arabic Transparent" w:hint="cs"/>
          <w:position w:val="10"/>
          <w:rtl/>
        </w:rPr>
        <w:t>-</w:t>
      </w:r>
      <w:r w:rsidR="004E463F" w:rsidRPr="00D9232D">
        <w:rPr>
          <w:rFonts w:cs="Arabic Transparent" w:hint="cs"/>
          <w:position w:val="10"/>
          <w:rtl/>
        </w:rPr>
        <w:t xml:space="preserve"> وكان ما يبهم عليهم يسألون النبي -صلى الله عليه وسلم- عنه، ويروى عن ذي النورين عثمان -رضي الله عنه- أن النبي -صلى الله عليه وسلم- كان كلما تلا عليهم طائفة من الآيات تولى تفسيرها لهم، ف</w:t>
      </w:r>
      <w:r w:rsidR="00DC7AEA" w:rsidRPr="00D9232D">
        <w:rPr>
          <w:rFonts w:cs="Arabic Transparent" w:hint="cs"/>
          <w:position w:val="10"/>
          <w:rtl/>
        </w:rPr>
        <w:t>كان تفسيرهم أقرب إلى السنة، بل ي</w:t>
      </w:r>
      <w:r w:rsidR="004E463F" w:rsidRPr="00D9232D">
        <w:rPr>
          <w:rFonts w:cs="Arabic Transparent" w:hint="cs"/>
          <w:position w:val="10"/>
          <w:rtl/>
        </w:rPr>
        <w:t>عد</w:t>
      </w:r>
      <w:r w:rsidR="00DC7AEA" w:rsidRPr="00D9232D">
        <w:rPr>
          <w:rFonts w:cs="Arabic Transparent" w:hint="cs"/>
          <w:position w:val="10"/>
          <w:rtl/>
        </w:rPr>
        <w:t>ّ</w:t>
      </w:r>
      <w:r w:rsidR="004E463F" w:rsidRPr="00D9232D">
        <w:rPr>
          <w:rFonts w:cs="Arabic Transparent" w:hint="cs"/>
          <w:position w:val="10"/>
          <w:rtl/>
        </w:rPr>
        <w:t>ه الكثيرون من السنة، ما دام لا يمكن أن يكون للرأي فيه مجال</w:t>
      </w:r>
      <w:r w:rsidR="004E463F" w:rsidRPr="00D9232D">
        <w:rPr>
          <w:rStyle w:val="FootnoteReference"/>
          <w:rFonts w:cs="Arabic Transparent" w:hint="cs"/>
          <w:rtl/>
        </w:rPr>
        <w:t>)</w:t>
      </w:r>
      <w:r w:rsidR="004E463F" w:rsidRPr="00D9232D">
        <w:rPr>
          <w:rStyle w:val="FootnoteReference"/>
          <w:rFonts w:cs="Arabic Transparent"/>
          <w:rtl/>
        </w:rPr>
        <w:t>(</w:t>
      </w:r>
      <w:r w:rsidR="004E463F" w:rsidRPr="00D9232D">
        <w:rPr>
          <w:rStyle w:val="FootnoteReference"/>
          <w:rFonts w:cs="Arabic Transparent"/>
          <w:rtl/>
        </w:rPr>
        <w:footnoteReference w:id="835"/>
      </w:r>
      <w:r w:rsidR="004E463F" w:rsidRPr="00D9232D">
        <w:rPr>
          <w:rStyle w:val="FootnoteReference"/>
          <w:rFonts w:cs="Arabic Transparent"/>
          <w:rtl/>
        </w:rPr>
        <w:t>)</w:t>
      </w:r>
      <w:r w:rsidR="000724FB" w:rsidRPr="00D9232D">
        <w:rPr>
          <w:rFonts w:cs="Arabic Transparent" w:hint="cs"/>
          <w:position w:val="10"/>
          <w:rtl/>
        </w:rPr>
        <w:t xml:space="preserve">، </w:t>
      </w:r>
      <w:r w:rsidR="00E4703E" w:rsidRPr="00D9232D">
        <w:rPr>
          <w:rFonts w:cs="Arabic Transparent"/>
          <w:position w:val="10"/>
          <w:rtl/>
        </w:rPr>
        <w:t xml:space="preserve">وإذا خالف قول الصحابي </w:t>
      </w:r>
      <w:r w:rsidR="00A54DF7" w:rsidRPr="00D9232D">
        <w:rPr>
          <w:rFonts w:cs="Arabic Transparent"/>
          <w:position w:val="10"/>
          <w:rtl/>
        </w:rPr>
        <w:t xml:space="preserve">القواعد النصية السابقة </w:t>
      </w:r>
      <w:r w:rsidR="00DC7AEA" w:rsidRPr="00D9232D">
        <w:rPr>
          <w:rFonts w:cs="Arabic Transparent"/>
          <w:position w:val="10"/>
          <w:rtl/>
        </w:rPr>
        <w:t xml:space="preserve">كالقرآن والسنة والإجماع فحينئذ </w:t>
      </w:r>
      <w:r w:rsidR="00DC7AEA" w:rsidRPr="00D9232D">
        <w:rPr>
          <w:rFonts w:cs="Arabic Transparent" w:hint="cs"/>
          <w:position w:val="10"/>
          <w:rtl/>
        </w:rPr>
        <w:t>ي</w:t>
      </w:r>
      <w:r w:rsidR="00A54DF7" w:rsidRPr="00D9232D">
        <w:rPr>
          <w:rFonts w:cs="Arabic Transparent"/>
          <w:position w:val="10"/>
          <w:rtl/>
        </w:rPr>
        <w:t>جب تقديم النصية على قوله، ومن ذلك ما جاء في قوله تعالى</w:t>
      </w:r>
      <w:r w:rsidR="00A54DF7" w:rsidRPr="00D9232D">
        <w:rPr>
          <w:rFonts w:cs="Arabic Transparent" w:hint="cs"/>
          <w:position w:val="10"/>
          <w:rtl/>
        </w:rPr>
        <w:t xml:space="preserve"> </w:t>
      </w:r>
      <w:r w:rsidR="009431A9" w:rsidRPr="00D9232D">
        <w:rPr>
          <w:rFonts w:cs="ATraditional Arabic"/>
          <w:position w:val="10"/>
          <w:szCs w:val="32"/>
          <w:rtl/>
        </w:rPr>
        <w:t>{</w:t>
      </w:r>
      <w:r w:rsidR="00AF7813" w:rsidRPr="00D9232D">
        <w:rPr>
          <w:rFonts w:ascii="ATraditional Arabic" w:hAnsi="ATraditional Arabic" w:cs="ATraditional Arabic"/>
          <w:position w:val="10"/>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106" w:hint="cs"/>
          <w:position w:val="10"/>
          <w:szCs w:val="32"/>
          <w:rtl/>
        </w:rPr>
        <w:instrText>ﭑ</w:instrText>
      </w:r>
      <w:r w:rsidR="00AF7813" w:rsidRPr="00D9232D">
        <w:rPr>
          <w:rFonts w:cs="QCF_P106"/>
          <w:position w:val="10"/>
          <w:szCs w:val="32"/>
          <w:rtl/>
        </w:rPr>
        <w:instrText xml:space="preserve"> </w:instrText>
      </w:r>
      <w:r w:rsidR="00AF7813" w:rsidRPr="00D9232D">
        <w:rPr>
          <w:rFonts w:cs="QCF_P106" w:hint="cs"/>
          <w:position w:val="10"/>
          <w:szCs w:val="32"/>
          <w:rtl/>
        </w:rPr>
        <w:instrText>ﭒ</w:instrText>
      </w:r>
      <w:r w:rsidR="00AF7813" w:rsidRPr="00D9232D">
        <w:rPr>
          <w:rFonts w:cs="QCF_P106"/>
          <w:position w:val="10"/>
          <w:szCs w:val="32"/>
          <w:rtl/>
        </w:rPr>
        <w:instrText xml:space="preserve"> </w:instrText>
      </w:r>
      <w:r w:rsidR="00AF7813" w:rsidRPr="00D9232D">
        <w:rPr>
          <w:rFonts w:cs="QCF_P106" w:hint="cs"/>
          <w:position w:val="10"/>
          <w:szCs w:val="32"/>
          <w:rtl/>
        </w:rPr>
        <w:instrText>ﭓ</w:instrText>
      </w:r>
      <w:r w:rsidR="00AF7813" w:rsidRPr="00D9232D">
        <w:rPr>
          <w:rFonts w:cs="QCF_P106"/>
          <w:position w:val="10"/>
          <w:szCs w:val="32"/>
          <w:rtl/>
        </w:rPr>
        <w:instrText xml:space="preserve"> </w:instrText>
      </w:r>
      <w:r w:rsidR="00AF7813" w:rsidRPr="00D9232D">
        <w:rPr>
          <w:rFonts w:cs="QCF_P106" w:hint="cs"/>
          <w:position w:val="10"/>
          <w:szCs w:val="32"/>
          <w:rtl/>
        </w:rPr>
        <w:instrText>ﭔ</w:instrText>
      </w:r>
      <w:r w:rsidR="00AF7813" w:rsidRPr="00D9232D">
        <w:rPr>
          <w:rFonts w:cs="QCF_P106"/>
          <w:position w:val="10"/>
          <w:szCs w:val="32"/>
          <w:rtl/>
        </w:rPr>
        <w:instrText xml:space="preserve"> </w:instrText>
      </w:r>
      <w:r w:rsidR="00AF7813" w:rsidRPr="00D9232D">
        <w:rPr>
          <w:rFonts w:cs="QCF_P106" w:hint="cs"/>
          <w:position w:val="10"/>
          <w:szCs w:val="32"/>
          <w:rtl/>
        </w:rPr>
        <w:instrText>ﭕ</w:instrText>
      </w:r>
      <w:r w:rsidR="00AF7813" w:rsidRPr="00D9232D">
        <w:rPr>
          <w:rFonts w:cs="QCF_P106"/>
          <w:position w:val="10"/>
          <w:szCs w:val="32"/>
          <w:rtl/>
        </w:rPr>
        <w:instrText xml:space="preserve"> </w:instrText>
      </w:r>
      <w:r w:rsidR="00AF7813" w:rsidRPr="00D9232D">
        <w:rPr>
          <w:rFonts w:cs="QCF_P106" w:hint="cs"/>
          <w:position w:val="10"/>
          <w:szCs w:val="32"/>
          <w:rtl/>
        </w:rPr>
        <w:instrText>ﭖﭗ</w:instrText>
      </w:r>
      <w:r w:rsidR="00AF7813" w:rsidRPr="00D9232D">
        <w:rPr>
          <w:rFonts w:cs="QCF_P106"/>
          <w:position w:val="10"/>
          <w:szCs w:val="32"/>
          <w:rtl/>
        </w:rPr>
        <w:instrText xml:space="preserve"> </w:instrText>
      </w:r>
      <w:r w:rsidR="00AF7813" w:rsidRPr="00D9232D">
        <w:rPr>
          <w:rFonts w:cs="QCF_P106" w:hint="cs"/>
          <w:position w:val="10"/>
          <w:szCs w:val="32"/>
          <w:rtl/>
        </w:rPr>
        <w:instrText>ﭘ</w:instrText>
      </w:r>
      <w:r w:rsidR="00AF7813" w:rsidRPr="00D9232D">
        <w:rPr>
          <w:rFonts w:cs="QCF_P106"/>
          <w:position w:val="10"/>
          <w:szCs w:val="32"/>
          <w:rtl/>
        </w:rPr>
        <w:instrText xml:space="preserve"> </w:instrText>
      </w:r>
      <w:r w:rsidR="00AF7813" w:rsidRPr="00D9232D">
        <w:rPr>
          <w:rFonts w:cs="QCF_P106" w:hint="cs"/>
          <w:position w:val="10"/>
          <w:szCs w:val="32"/>
          <w:rtl/>
        </w:rPr>
        <w:instrText>ﭙ</w:instrText>
      </w:r>
      <w:r w:rsidR="00AF7813" w:rsidRPr="00D9232D">
        <w:rPr>
          <w:rFonts w:cs="QCF_P106"/>
          <w:position w:val="10"/>
          <w:szCs w:val="32"/>
          <w:rtl/>
        </w:rPr>
        <w:instrText xml:space="preserve"> </w:instrText>
      </w:r>
      <w:r w:rsidR="00AF7813" w:rsidRPr="00D9232D">
        <w:rPr>
          <w:rFonts w:cs="QCF_P106" w:hint="cs"/>
          <w:position w:val="10"/>
          <w:szCs w:val="32"/>
          <w:rtl/>
        </w:rPr>
        <w:instrText>ﭚ</w:instrText>
      </w:r>
      <w:r w:rsidR="00AF7813" w:rsidRPr="00D9232D">
        <w:rPr>
          <w:rFonts w:cs="QCF_P106"/>
          <w:position w:val="10"/>
          <w:szCs w:val="32"/>
          <w:rtl/>
        </w:rPr>
        <w:instrText xml:space="preserve"> </w:instrText>
      </w:r>
      <w:r w:rsidR="00AF7813" w:rsidRPr="00D9232D">
        <w:rPr>
          <w:rFonts w:cs="QCF_P106" w:hint="cs"/>
          <w:position w:val="10"/>
          <w:szCs w:val="32"/>
          <w:rtl/>
        </w:rPr>
        <w:instrText>ﭛ</w:instrText>
      </w:r>
      <w:r w:rsidR="00AF7813" w:rsidRPr="00D9232D">
        <w:rPr>
          <w:rFonts w:cs="QCF_P106"/>
          <w:position w:val="10"/>
          <w:szCs w:val="32"/>
          <w:rtl/>
        </w:rPr>
        <w:instrText xml:space="preserve"> </w:instrText>
      </w:r>
      <w:r w:rsidR="00AF7813" w:rsidRPr="00D9232D">
        <w:rPr>
          <w:rFonts w:cs="QCF_P106" w:hint="cs"/>
          <w:position w:val="10"/>
          <w:szCs w:val="32"/>
          <w:rtl/>
        </w:rPr>
        <w:instrText>ﭜ</w:instrText>
      </w:r>
      <w:r w:rsidR="00AF7813" w:rsidRPr="00D9232D">
        <w:rPr>
          <w:rFonts w:cs="QCF_P106"/>
          <w:position w:val="10"/>
          <w:szCs w:val="32"/>
          <w:rtl/>
        </w:rPr>
        <w:instrText xml:space="preserve"> </w:instrText>
      </w:r>
      <w:r w:rsidR="00AF7813" w:rsidRPr="00D9232D">
        <w:rPr>
          <w:rFonts w:cs="QCF_P106" w:hint="cs"/>
          <w:position w:val="10"/>
          <w:szCs w:val="32"/>
          <w:rtl/>
        </w:rPr>
        <w:instrText>ﭝ</w:instrText>
      </w:r>
      <w:r w:rsidR="00AF7813" w:rsidRPr="00D9232D">
        <w:rPr>
          <w:rFonts w:cs="QCF_P106"/>
          <w:position w:val="10"/>
          <w:szCs w:val="32"/>
          <w:rtl/>
        </w:rPr>
        <w:instrText xml:space="preserve"> </w:instrText>
      </w:r>
      <w:r w:rsidR="00AF7813" w:rsidRPr="00D9232D">
        <w:rPr>
          <w:rFonts w:cs="QCF_P106" w:hint="cs"/>
          <w:position w:val="10"/>
          <w:szCs w:val="32"/>
          <w:rtl/>
        </w:rPr>
        <w:instrText>ﭞ</w:instrText>
      </w:r>
      <w:r w:rsidR="00AF7813" w:rsidRPr="00D9232D">
        <w:rPr>
          <w:rFonts w:cs="QCF_P106"/>
          <w:position w:val="10"/>
          <w:szCs w:val="32"/>
          <w:rtl/>
        </w:rPr>
        <w:instrText xml:space="preserve"> </w:instrText>
      </w:r>
      <w:r w:rsidR="00AF7813" w:rsidRPr="00D9232D">
        <w:rPr>
          <w:rFonts w:cs="QCF_P106" w:hint="cs"/>
          <w:position w:val="10"/>
          <w:szCs w:val="32"/>
          <w:rtl/>
        </w:rPr>
        <w:instrText>ﭟ</w:instrText>
      </w:r>
      <w:r w:rsidR="00AF7813" w:rsidRPr="00D9232D">
        <w:rPr>
          <w:rFonts w:cs="QCF_P106"/>
          <w:position w:val="10"/>
          <w:szCs w:val="32"/>
          <w:rtl/>
        </w:rPr>
        <w:instrText xml:space="preserve"> </w:instrText>
      </w:r>
      <w:r w:rsidR="00AF7813" w:rsidRPr="00D9232D">
        <w:rPr>
          <w:rFonts w:cs="QCF_P106" w:hint="cs"/>
          <w:position w:val="10"/>
          <w:szCs w:val="32"/>
          <w:rtl/>
        </w:rPr>
        <w:instrText>ﭠ</w:instrText>
      </w:r>
      <w:r w:rsidR="00AF7813" w:rsidRPr="00D9232D">
        <w:rPr>
          <w:rFonts w:cs="QCF_P106"/>
          <w:position w:val="10"/>
          <w:szCs w:val="32"/>
          <w:rtl/>
        </w:rPr>
        <w:instrText xml:space="preserve"> </w:instrText>
      </w:r>
      <w:r w:rsidR="00AF7813" w:rsidRPr="00D9232D">
        <w:rPr>
          <w:rFonts w:cs="QCF_P106" w:hint="cs"/>
          <w:position w:val="10"/>
          <w:szCs w:val="32"/>
          <w:rtl/>
        </w:rPr>
        <w:instrText>ﭡ</w:instrText>
      </w:r>
      <w:r w:rsidR="00AF7813" w:rsidRPr="00D9232D">
        <w:rPr>
          <w:rFonts w:cs="QCF_P106"/>
          <w:position w:val="10"/>
          <w:szCs w:val="32"/>
          <w:rtl/>
        </w:rPr>
        <w:instrText xml:space="preserve"> </w:instrText>
      </w:r>
      <w:r w:rsidR="00AF7813" w:rsidRPr="00D9232D">
        <w:rPr>
          <w:rFonts w:cs="QCF_P106" w:hint="cs"/>
          <w:position w:val="10"/>
          <w:szCs w:val="32"/>
          <w:rtl/>
        </w:rPr>
        <w:instrText>ﭢ</w:instrText>
      </w:r>
      <w:r w:rsidR="00AF7813" w:rsidRPr="00D9232D">
        <w:rPr>
          <w:rFonts w:cs="QCF_P106"/>
          <w:position w:val="10"/>
          <w:szCs w:val="32"/>
          <w:rtl/>
        </w:rPr>
        <w:instrText xml:space="preserve"> </w:instrText>
      </w:r>
      <w:r w:rsidR="00AF7813" w:rsidRPr="00D9232D">
        <w:rPr>
          <w:rFonts w:cs="QCF_P106" w:hint="cs"/>
          <w:position w:val="10"/>
          <w:szCs w:val="32"/>
          <w:rtl/>
        </w:rPr>
        <w:instrText>ﭣﭤ</w:instrText>
      </w:r>
      <w:r w:rsidR="00AF7813" w:rsidRPr="00D9232D">
        <w:rPr>
          <w:rFonts w:cs="QCF_P106"/>
          <w:position w:val="10"/>
          <w:szCs w:val="32"/>
          <w:rtl/>
        </w:rPr>
        <w:instrText xml:space="preserve"> </w:instrText>
      </w:r>
      <w:r w:rsidR="00AF7813" w:rsidRPr="00D9232D">
        <w:rPr>
          <w:rFonts w:ascii="ATraditional Arabic" w:hAnsi="ATraditional Arabic" w:cs="ATraditional Arabic"/>
          <w:rtl/>
        </w:rPr>
        <w:instrText>} [سورة النساء 4/176]</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position w:val="10"/>
          <w:szCs w:val="32"/>
          <w:rtl/>
        </w:rPr>
        <w:fldChar w:fldCharType="end"/>
      </w:r>
      <w:r w:rsidR="009431A9" w:rsidRPr="00D9232D">
        <w:rPr>
          <w:rFonts w:cs="QCF_P106" w:hint="cs"/>
          <w:position w:val="10"/>
          <w:szCs w:val="32"/>
          <w:rtl/>
        </w:rPr>
        <w:t>ﭑ</w:t>
      </w:r>
      <w:r w:rsidR="009431A9" w:rsidRPr="00D9232D">
        <w:rPr>
          <w:rFonts w:cs="QCF_P106"/>
          <w:position w:val="10"/>
          <w:szCs w:val="32"/>
          <w:rtl/>
        </w:rPr>
        <w:t xml:space="preserve"> </w:t>
      </w:r>
      <w:r w:rsidR="009431A9" w:rsidRPr="00D9232D">
        <w:rPr>
          <w:rFonts w:cs="QCF_P106" w:hint="cs"/>
          <w:position w:val="10"/>
          <w:szCs w:val="32"/>
          <w:rtl/>
        </w:rPr>
        <w:t>ﭒ</w:t>
      </w:r>
      <w:r w:rsidR="009431A9" w:rsidRPr="00D9232D">
        <w:rPr>
          <w:rFonts w:cs="QCF_P106"/>
          <w:position w:val="10"/>
          <w:szCs w:val="32"/>
          <w:rtl/>
        </w:rPr>
        <w:t xml:space="preserve"> </w:t>
      </w:r>
      <w:r w:rsidR="009431A9" w:rsidRPr="00D9232D">
        <w:rPr>
          <w:rFonts w:cs="QCF_P106" w:hint="cs"/>
          <w:position w:val="10"/>
          <w:szCs w:val="32"/>
          <w:rtl/>
        </w:rPr>
        <w:t>ﭓ</w:t>
      </w:r>
      <w:r w:rsidR="009431A9" w:rsidRPr="00D9232D">
        <w:rPr>
          <w:rFonts w:cs="QCF_P106"/>
          <w:position w:val="10"/>
          <w:szCs w:val="32"/>
          <w:rtl/>
        </w:rPr>
        <w:t xml:space="preserve"> </w:t>
      </w:r>
      <w:r w:rsidR="009431A9" w:rsidRPr="00D9232D">
        <w:rPr>
          <w:rFonts w:cs="QCF_P106" w:hint="cs"/>
          <w:position w:val="10"/>
          <w:szCs w:val="32"/>
          <w:rtl/>
        </w:rPr>
        <w:t>ﭔ</w:t>
      </w:r>
      <w:r w:rsidR="009431A9" w:rsidRPr="00D9232D">
        <w:rPr>
          <w:rFonts w:cs="QCF_P106"/>
          <w:position w:val="10"/>
          <w:szCs w:val="32"/>
          <w:rtl/>
        </w:rPr>
        <w:t xml:space="preserve"> </w:t>
      </w:r>
      <w:r w:rsidR="009431A9" w:rsidRPr="00D9232D">
        <w:rPr>
          <w:rFonts w:cs="QCF_P106" w:hint="cs"/>
          <w:position w:val="10"/>
          <w:szCs w:val="32"/>
          <w:rtl/>
        </w:rPr>
        <w:t>ﭕ</w:t>
      </w:r>
      <w:r w:rsidR="009431A9" w:rsidRPr="00D9232D">
        <w:rPr>
          <w:rFonts w:cs="QCF_P106"/>
          <w:position w:val="10"/>
          <w:szCs w:val="32"/>
          <w:rtl/>
        </w:rPr>
        <w:t xml:space="preserve"> </w:t>
      </w:r>
      <w:r w:rsidR="009431A9" w:rsidRPr="00D9232D">
        <w:rPr>
          <w:rFonts w:cs="QCF_P106" w:hint="cs"/>
          <w:position w:val="10"/>
          <w:szCs w:val="32"/>
          <w:rtl/>
        </w:rPr>
        <w:t>ﭖﭗ</w:t>
      </w:r>
      <w:r w:rsidR="009431A9" w:rsidRPr="00D9232D">
        <w:rPr>
          <w:rFonts w:cs="QCF_P106"/>
          <w:position w:val="10"/>
          <w:szCs w:val="32"/>
          <w:rtl/>
        </w:rPr>
        <w:t xml:space="preserve"> </w:t>
      </w:r>
      <w:r w:rsidR="009431A9" w:rsidRPr="00D9232D">
        <w:rPr>
          <w:rFonts w:cs="QCF_P106" w:hint="cs"/>
          <w:position w:val="10"/>
          <w:szCs w:val="32"/>
          <w:rtl/>
        </w:rPr>
        <w:t>ﭘ</w:t>
      </w:r>
      <w:r w:rsidR="009431A9" w:rsidRPr="00D9232D">
        <w:rPr>
          <w:rFonts w:cs="QCF_P106"/>
          <w:position w:val="10"/>
          <w:szCs w:val="32"/>
          <w:rtl/>
        </w:rPr>
        <w:t xml:space="preserve"> </w:t>
      </w:r>
      <w:r w:rsidR="009431A9" w:rsidRPr="00D9232D">
        <w:rPr>
          <w:rFonts w:cs="QCF_P106" w:hint="cs"/>
          <w:position w:val="10"/>
          <w:szCs w:val="32"/>
          <w:rtl/>
        </w:rPr>
        <w:t>ﭙ</w:t>
      </w:r>
      <w:r w:rsidR="009431A9" w:rsidRPr="00D9232D">
        <w:rPr>
          <w:rFonts w:cs="QCF_P106"/>
          <w:position w:val="10"/>
          <w:szCs w:val="32"/>
          <w:rtl/>
        </w:rPr>
        <w:t xml:space="preserve"> </w:t>
      </w:r>
      <w:r w:rsidR="009431A9" w:rsidRPr="00D9232D">
        <w:rPr>
          <w:rFonts w:cs="QCF_P106" w:hint="cs"/>
          <w:position w:val="10"/>
          <w:szCs w:val="32"/>
          <w:rtl/>
        </w:rPr>
        <w:t>ﭚ</w:t>
      </w:r>
      <w:r w:rsidR="009431A9" w:rsidRPr="00D9232D">
        <w:rPr>
          <w:rFonts w:cs="QCF_P106"/>
          <w:position w:val="10"/>
          <w:szCs w:val="32"/>
          <w:rtl/>
        </w:rPr>
        <w:t xml:space="preserve"> </w:t>
      </w:r>
      <w:r w:rsidR="009431A9" w:rsidRPr="00D9232D">
        <w:rPr>
          <w:rFonts w:cs="QCF_P106" w:hint="cs"/>
          <w:position w:val="10"/>
          <w:szCs w:val="32"/>
          <w:rtl/>
        </w:rPr>
        <w:t>ﭛ</w:t>
      </w:r>
      <w:r w:rsidR="009431A9" w:rsidRPr="00D9232D">
        <w:rPr>
          <w:rFonts w:cs="QCF_P106"/>
          <w:position w:val="10"/>
          <w:szCs w:val="32"/>
          <w:rtl/>
        </w:rPr>
        <w:t xml:space="preserve"> </w:t>
      </w:r>
      <w:r w:rsidR="009431A9" w:rsidRPr="00D9232D">
        <w:rPr>
          <w:rFonts w:cs="QCF_P106" w:hint="cs"/>
          <w:position w:val="10"/>
          <w:szCs w:val="32"/>
          <w:rtl/>
        </w:rPr>
        <w:t>ﭜ</w:t>
      </w:r>
      <w:r w:rsidR="009431A9" w:rsidRPr="00D9232D">
        <w:rPr>
          <w:rFonts w:cs="QCF_P106"/>
          <w:position w:val="10"/>
          <w:szCs w:val="32"/>
          <w:rtl/>
        </w:rPr>
        <w:t xml:space="preserve"> </w:t>
      </w:r>
      <w:r w:rsidR="009431A9" w:rsidRPr="00D9232D">
        <w:rPr>
          <w:rFonts w:cs="QCF_P106" w:hint="cs"/>
          <w:position w:val="10"/>
          <w:szCs w:val="32"/>
          <w:rtl/>
        </w:rPr>
        <w:t>ﭝ</w:t>
      </w:r>
      <w:r w:rsidR="009431A9" w:rsidRPr="00D9232D">
        <w:rPr>
          <w:rFonts w:cs="QCF_P106"/>
          <w:position w:val="10"/>
          <w:szCs w:val="32"/>
          <w:rtl/>
        </w:rPr>
        <w:t xml:space="preserve"> </w:t>
      </w:r>
      <w:r w:rsidR="009431A9" w:rsidRPr="00D9232D">
        <w:rPr>
          <w:rFonts w:cs="QCF_P106" w:hint="cs"/>
          <w:position w:val="10"/>
          <w:szCs w:val="32"/>
          <w:rtl/>
        </w:rPr>
        <w:t>ﭞ</w:t>
      </w:r>
      <w:r w:rsidR="009431A9" w:rsidRPr="00D9232D">
        <w:rPr>
          <w:rFonts w:cs="QCF_P106"/>
          <w:position w:val="10"/>
          <w:szCs w:val="32"/>
          <w:rtl/>
        </w:rPr>
        <w:t xml:space="preserve"> </w:t>
      </w:r>
      <w:r w:rsidR="009431A9" w:rsidRPr="00D9232D">
        <w:rPr>
          <w:rFonts w:cs="QCF_P106" w:hint="cs"/>
          <w:position w:val="10"/>
          <w:szCs w:val="32"/>
          <w:rtl/>
        </w:rPr>
        <w:t>ﭟ</w:t>
      </w:r>
      <w:r w:rsidR="009431A9" w:rsidRPr="00D9232D">
        <w:rPr>
          <w:rFonts w:cs="QCF_P106"/>
          <w:position w:val="10"/>
          <w:szCs w:val="32"/>
          <w:rtl/>
        </w:rPr>
        <w:t xml:space="preserve"> </w:t>
      </w:r>
      <w:r w:rsidR="009431A9" w:rsidRPr="00D9232D">
        <w:rPr>
          <w:rFonts w:cs="QCF_P106" w:hint="cs"/>
          <w:position w:val="10"/>
          <w:szCs w:val="32"/>
          <w:rtl/>
        </w:rPr>
        <w:t>ﭠ</w:t>
      </w:r>
      <w:r w:rsidR="009431A9" w:rsidRPr="00D9232D">
        <w:rPr>
          <w:rFonts w:cs="QCF_P106"/>
          <w:position w:val="10"/>
          <w:szCs w:val="32"/>
          <w:rtl/>
        </w:rPr>
        <w:t xml:space="preserve"> </w:t>
      </w:r>
      <w:r w:rsidR="009431A9" w:rsidRPr="00D9232D">
        <w:rPr>
          <w:rFonts w:cs="QCF_P106" w:hint="cs"/>
          <w:position w:val="10"/>
          <w:szCs w:val="32"/>
          <w:rtl/>
        </w:rPr>
        <w:t>ﭡ</w:t>
      </w:r>
      <w:r w:rsidR="009431A9" w:rsidRPr="00D9232D">
        <w:rPr>
          <w:rFonts w:cs="QCF_P106"/>
          <w:position w:val="10"/>
          <w:szCs w:val="32"/>
          <w:rtl/>
        </w:rPr>
        <w:t xml:space="preserve"> </w:t>
      </w:r>
      <w:r w:rsidR="009431A9" w:rsidRPr="00D9232D">
        <w:rPr>
          <w:rFonts w:cs="QCF_P106" w:hint="cs"/>
          <w:position w:val="10"/>
          <w:szCs w:val="32"/>
          <w:rtl/>
        </w:rPr>
        <w:t>ﭢ</w:t>
      </w:r>
      <w:r w:rsidR="009431A9" w:rsidRPr="00D9232D">
        <w:rPr>
          <w:rFonts w:cs="QCF_P106"/>
          <w:position w:val="10"/>
          <w:szCs w:val="32"/>
          <w:rtl/>
        </w:rPr>
        <w:t xml:space="preserve"> </w:t>
      </w:r>
      <w:r w:rsidR="009431A9" w:rsidRPr="00D9232D">
        <w:rPr>
          <w:rFonts w:cs="QCF_P106" w:hint="cs"/>
          <w:position w:val="10"/>
          <w:szCs w:val="32"/>
          <w:rtl/>
        </w:rPr>
        <w:t>ﭣﭤ</w:t>
      </w:r>
      <w:r w:rsidR="009431A9" w:rsidRPr="00D9232D">
        <w:rPr>
          <w:rFonts w:cs="QCF_P106"/>
          <w:position w:val="10"/>
          <w:szCs w:val="32"/>
          <w:rtl/>
        </w:rPr>
        <w:t xml:space="preserve"> </w:t>
      </w:r>
      <w:r w:rsidR="009431A9" w:rsidRPr="00D9232D">
        <w:rPr>
          <w:rFonts w:cs="ATraditional Arabic"/>
          <w:position w:val="10"/>
          <w:szCs w:val="32"/>
          <w:rtl/>
        </w:rPr>
        <w:t>}</w:t>
      </w:r>
      <w:r w:rsidR="009431A9" w:rsidRPr="00D9232D">
        <w:rPr>
          <w:position w:val="10"/>
          <w:rtl/>
        </w:rPr>
        <w:t xml:space="preserve"> </w:t>
      </w:r>
      <w:r w:rsidR="009431A9" w:rsidRPr="00D9232D">
        <w:rPr>
          <w:rFonts w:cs="Arabic Transparent"/>
          <w:position w:val="10"/>
          <w:rtl/>
        </w:rPr>
        <w:t>[سورة النساء:176]، جاء في تفسير (الكلالة) قولان:</w:t>
      </w:r>
    </w:p>
    <w:p w14:paraId="36A4E40B" w14:textId="3090A906" w:rsidR="006A5AD9" w:rsidRPr="00D9232D" w:rsidRDefault="006A5AD9" w:rsidP="004870DF">
      <w:pPr>
        <w:bidi/>
        <w:spacing w:after="0" w:line="360" w:lineRule="auto"/>
        <w:jc w:val="both"/>
        <w:rPr>
          <w:rFonts w:cs="Arabic Transparent"/>
          <w:position w:val="10"/>
          <w:rtl/>
        </w:rPr>
      </w:pPr>
      <w:r w:rsidRPr="00D9232D">
        <w:rPr>
          <w:rFonts w:cs="Arabic Transparent"/>
          <w:b/>
          <w:bCs/>
          <w:position w:val="10"/>
          <w:u w:val="thick"/>
          <w:rtl/>
        </w:rPr>
        <w:t>القول الأول:</w:t>
      </w:r>
      <w:r w:rsidRPr="00D9232D">
        <w:rPr>
          <w:rFonts w:cs="Arabic Transparent"/>
          <w:position w:val="10"/>
          <w:rtl/>
        </w:rPr>
        <w:t xml:space="preserve"> أن تفسير (الكلالة) هو من لا ولد له، ويروى هذا القول عن ابن عباس.</w:t>
      </w:r>
    </w:p>
    <w:p w14:paraId="38B10600" w14:textId="0572E00E" w:rsidR="006A5AD9" w:rsidRPr="00D9232D" w:rsidRDefault="006A5AD9" w:rsidP="004870DF">
      <w:pPr>
        <w:bidi/>
        <w:spacing w:after="0" w:line="360" w:lineRule="auto"/>
        <w:ind w:left="357"/>
        <w:jc w:val="both"/>
        <w:rPr>
          <w:rFonts w:cs="Arabic Transparent"/>
          <w:b/>
          <w:bCs/>
          <w:position w:val="10"/>
          <w:rtl/>
        </w:rPr>
      </w:pPr>
      <w:r w:rsidRPr="00D9232D">
        <w:rPr>
          <w:rFonts w:cs="Arabic Transparent"/>
          <w:b/>
          <w:bCs/>
          <w:position w:val="10"/>
          <w:rtl/>
        </w:rPr>
        <w:t>دليلهم:</w:t>
      </w:r>
    </w:p>
    <w:p w14:paraId="230A1ACE" w14:textId="36095CAE" w:rsidR="006A5AD9" w:rsidRPr="00D9232D" w:rsidRDefault="006A5AD9" w:rsidP="004870DF">
      <w:pPr>
        <w:pStyle w:val="ListParagraph"/>
        <w:numPr>
          <w:ilvl w:val="0"/>
          <w:numId w:val="3"/>
        </w:numPr>
        <w:bidi/>
        <w:spacing w:after="0" w:line="360" w:lineRule="auto"/>
        <w:ind w:left="714" w:hanging="357"/>
        <w:jc w:val="both"/>
        <w:rPr>
          <w:rFonts w:cs="Arabic Transparent"/>
          <w:position w:val="10"/>
          <w:rtl/>
        </w:rPr>
      </w:pPr>
      <w:r w:rsidRPr="00D9232D">
        <w:rPr>
          <w:rFonts w:cs="Arabic Transparent"/>
          <w:position w:val="10"/>
          <w:rtl/>
        </w:rPr>
        <w:t>ويؤيد هذا القول قواعد تفسير القرآن بالقرآن</w:t>
      </w:r>
      <w:r w:rsidR="00F5307A" w:rsidRPr="00D9232D">
        <w:rPr>
          <w:rStyle w:val="FootnoteReference"/>
          <w:rFonts w:cs="Arabic Transparent"/>
          <w:rtl/>
        </w:rPr>
        <w:t>(</w:t>
      </w:r>
      <w:r w:rsidR="00F5307A" w:rsidRPr="00D9232D">
        <w:rPr>
          <w:rStyle w:val="FootnoteReference"/>
          <w:rFonts w:cs="Arabic Transparent"/>
          <w:rtl/>
        </w:rPr>
        <w:footnoteReference w:id="836"/>
      </w:r>
      <w:r w:rsidR="00F5307A" w:rsidRPr="00D9232D">
        <w:rPr>
          <w:rStyle w:val="FootnoteReference"/>
          <w:rFonts w:cs="Arabic Transparent"/>
          <w:rtl/>
        </w:rPr>
        <w:t>)</w:t>
      </w:r>
      <w:r w:rsidRPr="00D9232D">
        <w:rPr>
          <w:rFonts w:cs="Arabic Transparent"/>
          <w:position w:val="10"/>
          <w:rtl/>
        </w:rPr>
        <w:t>، وقواعد السياق القرآن</w:t>
      </w:r>
      <w:r w:rsidR="00DC7AEA" w:rsidRPr="00D9232D">
        <w:rPr>
          <w:rFonts w:cs="Arabic Transparent" w:hint="cs"/>
          <w:position w:val="10"/>
          <w:rtl/>
        </w:rPr>
        <w:t>ي</w:t>
      </w:r>
      <w:r w:rsidRPr="00D9232D">
        <w:rPr>
          <w:rStyle w:val="FootnoteReference"/>
          <w:rFonts w:cs="Arabic Transparent"/>
          <w:rtl/>
        </w:rPr>
        <w:t>(</w:t>
      </w:r>
      <w:r w:rsidRPr="00D9232D">
        <w:rPr>
          <w:rStyle w:val="FootnoteReference"/>
          <w:rFonts w:cs="Arabic Transparent"/>
          <w:rtl/>
        </w:rPr>
        <w:footnoteReference w:id="837"/>
      </w:r>
      <w:r w:rsidRPr="00D9232D">
        <w:rPr>
          <w:rStyle w:val="FootnoteReference"/>
          <w:rFonts w:cs="Arabic Transparent"/>
          <w:rtl/>
        </w:rPr>
        <w:t>)</w:t>
      </w:r>
      <w:r w:rsidR="00DC7AEA" w:rsidRPr="00D9232D">
        <w:rPr>
          <w:rFonts w:cs="Arabic Transparent" w:hint="cs"/>
          <w:rtl/>
        </w:rPr>
        <w:t>؛</w:t>
      </w:r>
      <w:r w:rsidR="006C676D" w:rsidRPr="00D9232D">
        <w:rPr>
          <w:rStyle w:val="FootnoteReference"/>
          <w:rFonts w:cs="Arabic Transparent"/>
          <w:rtl/>
        </w:rPr>
        <w:t xml:space="preserve"> إذ إ</w:t>
      </w:r>
      <w:r w:rsidRPr="00D9232D">
        <w:rPr>
          <w:rStyle w:val="FootnoteReference"/>
          <w:rFonts w:cs="Arabic Transparent"/>
          <w:rtl/>
        </w:rPr>
        <w:t>نها تتحدث عن من ليس له ولد</w:t>
      </w:r>
      <w:r w:rsidR="00E04F45" w:rsidRPr="00D9232D">
        <w:rPr>
          <w:rStyle w:val="FootnoteReference"/>
          <w:rFonts w:cs="Arabic Transparent"/>
          <w:rtl/>
        </w:rPr>
        <w:t>.</w:t>
      </w:r>
    </w:p>
    <w:p w14:paraId="3A50C914" w14:textId="18C6AB72" w:rsidR="009431A9" w:rsidRPr="00D9232D" w:rsidRDefault="009431A9" w:rsidP="004870DF">
      <w:pPr>
        <w:bidi/>
        <w:spacing w:after="0" w:line="360" w:lineRule="auto"/>
        <w:jc w:val="both"/>
        <w:rPr>
          <w:rFonts w:cs="Arabic Transparent"/>
          <w:position w:val="10"/>
          <w:rtl/>
        </w:rPr>
      </w:pPr>
      <w:r w:rsidRPr="00D9232D">
        <w:rPr>
          <w:rFonts w:cs="Arabic Transparent"/>
          <w:b/>
          <w:bCs/>
          <w:position w:val="10"/>
          <w:u w:val="single"/>
          <w:rtl/>
        </w:rPr>
        <w:t xml:space="preserve">القول </w:t>
      </w:r>
      <w:r w:rsidR="006A5AD9" w:rsidRPr="00D9232D">
        <w:rPr>
          <w:rFonts w:cs="Arabic Transparent"/>
          <w:b/>
          <w:bCs/>
          <w:position w:val="10"/>
          <w:u w:val="single"/>
          <w:rtl/>
        </w:rPr>
        <w:t>الثاني</w:t>
      </w:r>
      <w:r w:rsidRPr="00D9232D">
        <w:rPr>
          <w:rFonts w:cs="Arabic Transparent"/>
          <w:b/>
          <w:bCs/>
          <w:position w:val="10"/>
          <w:u w:val="single"/>
          <w:rtl/>
        </w:rPr>
        <w:t>:</w:t>
      </w:r>
      <w:r w:rsidRPr="00D9232D">
        <w:rPr>
          <w:rFonts w:cs="Arabic Transparent"/>
          <w:position w:val="10"/>
          <w:rtl/>
        </w:rPr>
        <w:t xml:space="preserve"> أن (الكلالة) هم الحواشي، أي: من مات وليس له والد ولا ولد.</w:t>
      </w:r>
    </w:p>
    <w:p w14:paraId="38F413A7" w14:textId="77777777" w:rsidR="009431A9" w:rsidRPr="00D9232D" w:rsidRDefault="009431A9" w:rsidP="004870DF">
      <w:pPr>
        <w:bidi/>
        <w:spacing w:after="0" w:line="360" w:lineRule="auto"/>
        <w:ind w:left="360"/>
        <w:jc w:val="both"/>
        <w:rPr>
          <w:rFonts w:cs="Arabic Transparent"/>
          <w:position w:val="10"/>
          <w:rtl/>
        </w:rPr>
      </w:pPr>
      <w:r w:rsidRPr="00D9232D">
        <w:rPr>
          <w:rFonts w:cs="Arabic Transparent"/>
          <w:b/>
          <w:bCs/>
          <w:position w:val="10"/>
          <w:rtl/>
        </w:rPr>
        <w:t>دليلهم</w:t>
      </w:r>
      <w:r w:rsidRPr="00D9232D">
        <w:rPr>
          <w:rFonts w:cs="Arabic Transparent"/>
          <w:position w:val="10"/>
          <w:rtl/>
        </w:rPr>
        <w:t>:</w:t>
      </w:r>
    </w:p>
    <w:p w14:paraId="5552398D" w14:textId="4E28F688" w:rsidR="009431A9" w:rsidRPr="00D9232D" w:rsidRDefault="009431A9" w:rsidP="004870DF">
      <w:pPr>
        <w:pStyle w:val="ListParagraph"/>
        <w:numPr>
          <w:ilvl w:val="0"/>
          <w:numId w:val="81"/>
        </w:numPr>
        <w:bidi/>
        <w:spacing w:after="0" w:line="360" w:lineRule="auto"/>
        <w:jc w:val="both"/>
        <w:rPr>
          <w:rFonts w:cs="Arabic Transparent"/>
          <w:position w:val="10"/>
        </w:rPr>
      </w:pPr>
      <w:r w:rsidRPr="00D9232D">
        <w:rPr>
          <w:rFonts w:cs="Arabic Transparent"/>
          <w:position w:val="10"/>
          <w:rtl/>
        </w:rPr>
        <w:t>إجماع المفسرين على التفسير السابق</w:t>
      </w:r>
      <w:r w:rsidR="00863104" w:rsidRPr="00D9232D">
        <w:rPr>
          <w:rStyle w:val="FootnoteReference"/>
          <w:rFonts w:cs="Arabic Transparent"/>
          <w:rtl/>
        </w:rPr>
        <w:t>(</w:t>
      </w:r>
      <w:r w:rsidR="00863104" w:rsidRPr="00D9232D">
        <w:rPr>
          <w:rStyle w:val="FootnoteReference"/>
          <w:rFonts w:cs="Arabic Transparent"/>
          <w:rtl/>
        </w:rPr>
        <w:footnoteReference w:id="838"/>
      </w:r>
      <w:r w:rsidR="00863104" w:rsidRPr="00D9232D">
        <w:rPr>
          <w:rStyle w:val="FootnoteReference"/>
          <w:rFonts w:cs="Arabic Transparent"/>
          <w:rtl/>
        </w:rPr>
        <w:t>)</w:t>
      </w:r>
      <w:r w:rsidRPr="00D9232D">
        <w:rPr>
          <w:rFonts w:cs="Arabic Transparent"/>
          <w:position w:val="10"/>
          <w:rtl/>
        </w:rPr>
        <w:t xml:space="preserve">، ويؤيد ذلك </w:t>
      </w:r>
      <w:r w:rsidRPr="00D9232D">
        <w:rPr>
          <w:rFonts w:cs="Arabic Transparent"/>
          <w:b/>
          <w:bCs/>
          <w:position w:val="10"/>
          <w:u w:val="single"/>
          <w:rtl/>
        </w:rPr>
        <w:t>قاعدة</w:t>
      </w:r>
      <w:r w:rsidRPr="00D9232D">
        <w:rPr>
          <w:rFonts w:cs="Arabic Transparent"/>
          <w:position w:val="10"/>
          <w:rtl/>
        </w:rPr>
        <w:t>:(كل تفسير خالف القرآن أو السنة أو إجماع الأمة فهو رد</w:t>
      </w:r>
      <w:r w:rsidRPr="00D9232D">
        <w:rPr>
          <w:rStyle w:val="FootnoteReference"/>
          <w:rFonts w:cs="Arabic Transparent"/>
          <w:rtl/>
        </w:rPr>
        <w:t>)</w:t>
      </w:r>
      <w:r w:rsidR="006A5AD9" w:rsidRPr="00D9232D">
        <w:rPr>
          <w:rStyle w:val="FootnoteReference"/>
          <w:rFonts w:cs="Arabic Transparent"/>
          <w:rtl/>
        </w:rPr>
        <w:t>.(</w:t>
      </w:r>
      <w:r w:rsidR="006A5AD9" w:rsidRPr="00D9232D">
        <w:rPr>
          <w:rStyle w:val="FootnoteReference"/>
          <w:rFonts w:cs="Arabic Transparent"/>
          <w:rtl/>
        </w:rPr>
        <w:footnoteReference w:id="839"/>
      </w:r>
      <w:r w:rsidR="006A5AD9" w:rsidRPr="00D9232D">
        <w:rPr>
          <w:rStyle w:val="FootnoteReference"/>
          <w:rFonts w:cs="Arabic Transparent"/>
          <w:rtl/>
        </w:rPr>
        <w:t>)</w:t>
      </w:r>
    </w:p>
    <w:p w14:paraId="148699FF" w14:textId="0528537B" w:rsidR="00BF20BC" w:rsidRPr="00D9232D" w:rsidRDefault="00BF20BC" w:rsidP="004870DF">
      <w:pPr>
        <w:pStyle w:val="ListParagraph"/>
        <w:numPr>
          <w:ilvl w:val="0"/>
          <w:numId w:val="81"/>
        </w:numPr>
        <w:bidi/>
        <w:spacing w:after="0" w:line="360" w:lineRule="auto"/>
        <w:jc w:val="both"/>
        <w:rPr>
          <w:rFonts w:cs="Arabic Transparent"/>
          <w:position w:val="10"/>
        </w:rPr>
      </w:pPr>
      <w:r w:rsidRPr="00D9232D">
        <w:rPr>
          <w:rFonts w:cs="Arabic Transparent"/>
          <w:position w:val="10"/>
          <w:rtl/>
        </w:rPr>
        <w:t>أن معنى (الكلالة) هو الإكليل الذي يحيط بالشعر من جوانبه، أي: أنها حواشي الشعر دون أصوله</w:t>
      </w:r>
      <w:r w:rsidR="005E602D" w:rsidRPr="00D9232D">
        <w:rPr>
          <w:rFonts w:cs="Arabic Transparent"/>
          <w:position w:val="10"/>
          <w:rtl/>
        </w:rPr>
        <w:t xml:space="preserve">، فهي من لا ولد له ولا والد، ويدل على ذلك ما </w:t>
      </w:r>
      <w:r w:rsidR="00E07731" w:rsidRPr="00D9232D">
        <w:rPr>
          <w:rFonts w:cs="Arabic Transparent"/>
          <w:position w:val="10"/>
          <w:rtl/>
        </w:rPr>
        <w:t>نقله القرطبي عن</w:t>
      </w:r>
      <w:r w:rsidR="005E602D" w:rsidRPr="00D9232D">
        <w:rPr>
          <w:rFonts w:cs="Arabic Transparent"/>
          <w:position w:val="10"/>
          <w:rtl/>
        </w:rPr>
        <w:t xml:space="preserve"> الجرجاني</w:t>
      </w:r>
      <w:r w:rsidR="00E07731" w:rsidRPr="00D9232D">
        <w:rPr>
          <w:rFonts w:cs="Arabic Transparent"/>
          <w:position w:val="10"/>
          <w:rtl/>
        </w:rPr>
        <w:t xml:space="preserve"> </w:t>
      </w:r>
      <w:r w:rsidR="00E07731" w:rsidRPr="00D9232D">
        <w:rPr>
          <w:rFonts w:cs="Arabic Transparent"/>
          <w:position w:val="10"/>
          <w:rtl/>
        </w:rPr>
        <w:lastRenderedPageBreak/>
        <w:t>حيث يقول الجرجاني</w:t>
      </w:r>
      <w:r w:rsidR="005E602D" w:rsidRPr="00D9232D">
        <w:rPr>
          <w:rFonts w:cs="Arabic Transparent"/>
          <w:position w:val="10"/>
          <w:rtl/>
        </w:rPr>
        <w:t>:(لفظ الولد يطلق على الوالد والمولود، فالوالد يسمى مولود</w:t>
      </w:r>
      <w:r w:rsidR="008D6A33">
        <w:rPr>
          <w:rFonts w:cs="Arabic Transparent" w:hint="cs"/>
          <w:position w:val="10"/>
          <w:rtl/>
        </w:rPr>
        <w:t>اً</w:t>
      </w:r>
      <w:r w:rsidR="005E602D" w:rsidRPr="00D9232D">
        <w:rPr>
          <w:rFonts w:cs="Arabic Transparent"/>
          <w:position w:val="10"/>
          <w:rtl/>
        </w:rPr>
        <w:t xml:space="preserve"> لأنه ولد، والمولود يسمى ولداً لأنه ولد، كالذري</w:t>
      </w:r>
      <w:r w:rsidR="00DC7AEA" w:rsidRPr="00D9232D">
        <w:rPr>
          <w:rFonts w:cs="Arabic Transparent"/>
          <w:position w:val="10"/>
          <w:rtl/>
        </w:rPr>
        <w:t>ة فإنها من ذر</w:t>
      </w:r>
      <w:r w:rsidR="00DC7AEA" w:rsidRPr="00D9232D">
        <w:rPr>
          <w:rFonts w:cs="Arabic Transparent" w:hint="cs"/>
          <w:position w:val="10"/>
          <w:rtl/>
        </w:rPr>
        <w:t>أ</w:t>
      </w:r>
      <w:r w:rsidR="005E602D" w:rsidRPr="00D9232D">
        <w:rPr>
          <w:rFonts w:cs="Arabic Transparent"/>
          <w:position w:val="10"/>
          <w:rtl/>
        </w:rPr>
        <w:t xml:space="preserve"> ثم تطلق على المولود وعلى الوالد</w:t>
      </w:r>
      <w:r w:rsidR="005E602D" w:rsidRPr="00D9232D">
        <w:rPr>
          <w:rStyle w:val="FootnoteReference"/>
          <w:rFonts w:cs="Arabic Transparent"/>
          <w:rtl/>
        </w:rPr>
        <w:t>)</w:t>
      </w:r>
      <w:r w:rsidR="00E07731" w:rsidRPr="00D9232D">
        <w:rPr>
          <w:rStyle w:val="FootnoteReference"/>
          <w:rFonts w:cs="Arabic Transparent"/>
          <w:rtl/>
        </w:rPr>
        <w:t>(</w:t>
      </w:r>
      <w:r w:rsidR="00E07731" w:rsidRPr="00D9232D">
        <w:rPr>
          <w:rStyle w:val="FootnoteReference"/>
          <w:rFonts w:cs="Arabic Transparent"/>
          <w:rtl/>
        </w:rPr>
        <w:footnoteReference w:id="840"/>
      </w:r>
      <w:r w:rsidR="00E07731" w:rsidRPr="00D9232D">
        <w:rPr>
          <w:rStyle w:val="FootnoteReference"/>
          <w:rFonts w:cs="Arabic Transparent"/>
          <w:rtl/>
        </w:rPr>
        <w:t>)</w:t>
      </w:r>
      <w:r w:rsidR="00E07731" w:rsidRPr="00D9232D">
        <w:rPr>
          <w:rFonts w:cs="Arabic Transparent"/>
          <w:rtl/>
        </w:rPr>
        <w:t xml:space="preserve"> </w:t>
      </w:r>
    </w:p>
    <w:p w14:paraId="04B6B7D1" w14:textId="082A6404" w:rsidR="006A5AD9" w:rsidRPr="00D9232D" w:rsidRDefault="006A5AD9" w:rsidP="004870DF">
      <w:pPr>
        <w:pStyle w:val="ListParagraph"/>
        <w:numPr>
          <w:ilvl w:val="0"/>
          <w:numId w:val="81"/>
        </w:numPr>
        <w:bidi/>
        <w:spacing w:after="0" w:line="360" w:lineRule="auto"/>
        <w:jc w:val="both"/>
        <w:rPr>
          <w:rFonts w:cs="Arabic Transparent"/>
          <w:position w:val="10"/>
          <w:szCs w:val="30"/>
          <w:rtl/>
        </w:rPr>
      </w:pPr>
      <w:r w:rsidRPr="00D9232D">
        <w:rPr>
          <w:rFonts w:cs="Arabic Transparent"/>
          <w:b/>
          <w:bCs/>
          <w:rtl/>
        </w:rPr>
        <w:t>الجواب عن دليلهم:</w:t>
      </w:r>
      <w:r w:rsidRPr="00D9232D">
        <w:rPr>
          <w:rFonts w:cs="Arabic Transparent"/>
          <w:rtl/>
        </w:rPr>
        <w:t xml:space="preserve"> أن</w:t>
      </w:r>
      <w:r w:rsidRPr="00D9232D">
        <w:rPr>
          <w:rFonts w:cs="Arabic Transparent" w:hint="cs"/>
          <w:rtl/>
        </w:rPr>
        <w:t xml:space="preserve"> </w:t>
      </w:r>
      <w:r w:rsidR="00AD1525" w:rsidRPr="00D9232D">
        <w:rPr>
          <w:rFonts w:cs="Arabic Transparent" w:hint="cs"/>
          <w:rtl/>
        </w:rPr>
        <w:t>تفسير القرآن بالقرآن في الآية لم يأت</w:t>
      </w:r>
      <w:r w:rsidR="003F45C2" w:rsidRPr="00D9232D">
        <w:rPr>
          <w:rFonts w:cs="Arabic Transparent" w:hint="cs"/>
          <w:rtl/>
        </w:rPr>
        <w:t>ِ</w:t>
      </w:r>
      <w:r w:rsidR="00AD1525" w:rsidRPr="00D9232D">
        <w:rPr>
          <w:rFonts w:cs="Arabic Transparent" w:hint="cs"/>
          <w:rtl/>
        </w:rPr>
        <w:t xml:space="preserve"> </w:t>
      </w:r>
      <w:r w:rsidR="003F45C2" w:rsidRPr="00D9232D">
        <w:rPr>
          <w:rFonts w:cs="Arabic Transparent" w:hint="cs"/>
          <w:rtl/>
        </w:rPr>
        <w:t>في السياق صريحاً، وبهذا اختل شرط من شروطه</w:t>
      </w:r>
      <w:r w:rsidR="00E862C7" w:rsidRPr="00D9232D">
        <w:rPr>
          <w:rFonts w:cs="Arabic Transparent" w:hint="cs"/>
          <w:rtl/>
        </w:rPr>
        <w:t xml:space="preserve"> السابقة وهما</w:t>
      </w:r>
      <w:r w:rsidR="003F45C2" w:rsidRPr="00D9232D">
        <w:rPr>
          <w:rFonts w:cs="Arabic Transparent" w:hint="cs"/>
          <w:rtl/>
        </w:rPr>
        <w:t>: المباشرة والصراحة، وأما السياق القرآني فهو يتحدث عن الحواشي وهم الإخوة والأخوات، وليس في بيان</w:t>
      </w:r>
      <w:r w:rsidR="005F1B91" w:rsidRPr="00D9232D">
        <w:rPr>
          <w:rFonts w:cs="Arabic Transparent" w:hint="cs"/>
          <w:rtl/>
        </w:rPr>
        <w:t xml:space="preserve"> أن الكلالة من لا ولد له، وإنما هو سؤال وجواب، ولو كان التفسير الأول صحيحاً في أن المقصود هو من لا فرع له، فلماذا لم يأتِ ذكر الأصول من الأب والأم وما علا ؟! فهذا يؤكد على عدم قيام ما استدل عليه أصحاب القول الأول من حجة.</w:t>
      </w:r>
    </w:p>
    <w:p w14:paraId="21865DFD" w14:textId="3FBD04E6" w:rsidR="00F100F2" w:rsidRPr="00D9232D" w:rsidRDefault="00646FF1" w:rsidP="004870DF">
      <w:pPr>
        <w:bidi/>
        <w:spacing w:after="0" w:line="360" w:lineRule="auto"/>
        <w:jc w:val="both"/>
        <w:rPr>
          <w:rFonts w:cs="Arabic Transparent"/>
          <w:rtl/>
        </w:rPr>
      </w:pPr>
      <w:r w:rsidRPr="00D9232D">
        <w:rPr>
          <w:rFonts w:cs="Arabic Transparent" w:hint="cs"/>
          <w:b/>
          <w:bCs/>
          <w:sz w:val="32"/>
          <w:szCs w:val="32"/>
          <w:u w:val="thick"/>
          <w:rtl/>
        </w:rPr>
        <w:t>خامساً</w:t>
      </w:r>
      <w:r w:rsidR="00091DAC" w:rsidRPr="00D9232D">
        <w:rPr>
          <w:rFonts w:cs="Arabic Transparent" w:hint="cs"/>
          <w:b/>
          <w:bCs/>
          <w:sz w:val="32"/>
          <w:szCs w:val="32"/>
          <w:u w:val="thick"/>
          <w:rtl/>
        </w:rPr>
        <w:t>:</w:t>
      </w:r>
      <w:r w:rsidR="00091DAC" w:rsidRPr="00D9232D">
        <w:rPr>
          <w:rFonts w:cs="Arabic Transparent" w:hint="cs"/>
          <w:rtl/>
        </w:rPr>
        <w:t xml:space="preserve"> </w:t>
      </w:r>
      <w:r w:rsidR="000F3B93" w:rsidRPr="00D9232D">
        <w:rPr>
          <w:rFonts w:cs="Arabic Transparent" w:hint="cs"/>
          <w:rtl/>
        </w:rPr>
        <w:t>فإذا عدمت وجود القواعد الأثرية السابقة فحينئذ ننظر في القواعد الأخرى، كالقواعد اللغوية والأصول</w:t>
      </w:r>
      <w:r w:rsidR="007A755D" w:rsidRPr="00D9232D">
        <w:rPr>
          <w:rFonts w:cs="Arabic Transparent" w:hint="cs"/>
          <w:rtl/>
        </w:rPr>
        <w:t>ية وغيرها</w:t>
      </w:r>
      <w:r w:rsidR="00F100F2" w:rsidRPr="00D9232D">
        <w:rPr>
          <w:rFonts w:cs="Arabic Transparent" w:hint="cs"/>
          <w:rtl/>
        </w:rPr>
        <w:t xml:space="preserve"> من المحسنات العقلية</w:t>
      </w:r>
      <w:r w:rsidR="009E50F6" w:rsidRPr="00D9232D">
        <w:rPr>
          <w:rFonts w:cs="Arabic Transparent" w:hint="cs"/>
          <w:rtl/>
        </w:rPr>
        <w:t>، مع ضرورة عدم إهمال السياق القرآني؛ إذ به يترجح أحياناً قول على الآخر لاسيما في اللغة، كترجيح معنى (الصلاة) بين الشرع واللغة بحسب السياق،</w:t>
      </w:r>
      <w:r w:rsidR="007A755D" w:rsidRPr="00D9232D">
        <w:rPr>
          <w:rFonts w:cs="Arabic Transparent" w:hint="cs"/>
          <w:rtl/>
        </w:rPr>
        <w:t xml:space="preserve"> وقد رجح الحربي </w:t>
      </w:r>
      <w:r w:rsidR="00136F18" w:rsidRPr="00D9232D">
        <w:rPr>
          <w:rFonts w:cs="Arabic Transparent" w:hint="cs"/>
          <w:rtl/>
        </w:rPr>
        <w:t>قواعده العقلية</w:t>
      </w:r>
      <w:r w:rsidR="007A755D" w:rsidRPr="00D9232D">
        <w:rPr>
          <w:rFonts w:cs="Arabic Transparent" w:hint="cs"/>
          <w:rtl/>
        </w:rPr>
        <w:t xml:space="preserve"> </w:t>
      </w:r>
      <w:r w:rsidR="00DC7AEA" w:rsidRPr="00D9232D">
        <w:rPr>
          <w:rFonts w:cs="Arabic Transparent" w:hint="cs"/>
          <w:rtl/>
        </w:rPr>
        <w:t>عند</w:t>
      </w:r>
      <w:r w:rsidR="007A755D" w:rsidRPr="00D9232D">
        <w:rPr>
          <w:rFonts w:cs="Arabic Transparent" w:hint="cs"/>
          <w:rtl/>
        </w:rPr>
        <w:t xml:space="preserve"> تقديم بعضها على بعض، ك</w:t>
      </w:r>
      <w:r w:rsidR="00136F18" w:rsidRPr="00D9232D">
        <w:rPr>
          <w:rFonts w:cs="Arabic Transparent" w:hint="cs"/>
          <w:rtl/>
        </w:rPr>
        <w:t xml:space="preserve">قواعد </w:t>
      </w:r>
      <w:r w:rsidR="007A755D" w:rsidRPr="00D9232D">
        <w:rPr>
          <w:rFonts w:cs="Arabic Transparent" w:hint="cs"/>
          <w:rtl/>
        </w:rPr>
        <w:t xml:space="preserve">العموم على </w:t>
      </w:r>
      <w:r w:rsidR="00136F18" w:rsidRPr="00D9232D">
        <w:rPr>
          <w:rFonts w:cs="Arabic Transparent" w:hint="cs"/>
          <w:rtl/>
        </w:rPr>
        <w:t xml:space="preserve">قواعد </w:t>
      </w:r>
      <w:r w:rsidR="007A755D" w:rsidRPr="00D9232D">
        <w:rPr>
          <w:rFonts w:cs="Arabic Transparent" w:hint="cs"/>
          <w:rtl/>
        </w:rPr>
        <w:t>السياق، و</w:t>
      </w:r>
      <w:r w:rsidR="00136F18" w:rsidRPr="00D9232D">
        <w:rPr>
          <w:rFonts w:cs="Arabic Transparent" w:hint="cs"/>
          <w:rtl/>
        </w:rPr>
        <w:t xml:space="preserve">قواعد </w:t>
      </w:r>
      <w:r w:rsidR="007A755D" w:rsidRPr="00D9232D">
        <w:rPr>
          <w:rFonts w:cs="Arabic Transparent" w:hint="cs"/>
          <w:rtl/>
        </w:rPr>
        <w:t xml:space="preserve">السياق على </w:t>
      </w:r>
      <w:r w:rsidR="00136F18" w:rsidRPr="00D9232D">
        <w:rPr>
          <w:rFonts w:cs="Arabic Transparent" w:hint="cs"/>
          <w:rtl/>
        </w:rPr>
        <w:t xml:space="preserve">قواعد </w:t>
      </w:r>
      <w:r w:rsidR="007A755D" w:rsidRPr="00D9232D">
        <w:rPr>
          <w:rFonts w:cs="Arabic Transparent" w:hint="cs"/>
          <w:rtl/>
        </w:rPr>
        <w:t>اللغة</w:t>
      </w:r>
      <w:r w:rsidR="007A755D" w:rsidRPr="00D9232D">
        <w:rPr>
          <w:rStyle w:val="FootnoteReference"/>
          <w:rFonts w:cs="Arabic Transparent"/>
          <w:rtl/>
        </w:rPr>
        <w:t>(</w:t>
      </w:r>
      <w:r w:rsidR="007A755D" w:rsidRPr="00D9232D">
        <w:rPr>
          <w:rStyle w:val="FootnoteReference"/>
          <w:rFonts w:cs="Arabic Transparent"/>
          <w:rtl/>
        </w:rPr>
        <w:footnoteReference w:id="841"/>
      </w:r>
      <w:r w:rsidR="007A755D" w:rsidRPr="00D9232D">
        <w:rPr>
          <w:rStyle w:val="FootnoteReference"/>
          <w:rFonts w:cs="Arabic Transparent"/>
          <w:rtl/>
        </w:rPr>
        <w:t>)</w:t>
      </w:r>
      <w:r w:rsidR="00136F18" w:rsidRPr="00D9232D">
        <w:rPr>
          <w:rFonts w:cs="Arabic Transparent" w:hint="cs"/>
          <w:rtl/>
        </w:rPr>
        <w:t>،وهذا التوجيه منه يختلف باختلاف الأحوال، ولا يجزم به، إلا أن السياق أهم ما يرد فيه، فلابد من عدم إهماله؛ ذلكم أن السياق أداة هامة لا</w:t>
      </w:r>
      <w:r w:rsidR="007919B5" w:rsidRPr="00D9232D">
        <w:rPr>
          <w:rFonts w:cs="Arabic Transparent" w:hint="cs"/>
          <w:rtl/>
        </w:rPr>
        <w:t xml:space="preserve"> </w:t>
      </w:r>
      <w:r w:rsidR="00136F18" w:rsidRPr="00D9232D">
        <w:rPr>
          <w:rFonts w:cs="Arabic Transparent" w:hint="cs"/>
          <w:rtl/>
        </w:rPr>
        <w:t xml:space="preserve">يمكن للمفسر الاستغناء عنها في جميع المواضع، </w:t>
      </w:r>
      <w:r w:rsidR="00756DCB" w:rsidRPr="00D9232D">
        <w:rPr>
          <w:rFonts w:cs="Arabic Transparent" w:hint="cs"/>
          <w:rtl/>
        </w:rPr>
        <w:t>وكما تقدم من المثال السابق في لفظة (الصلاة)</w:t>
      </w:r>
      <w:r w:rsidR="00136F18" w:rsidRPr="00D9232D">
        <w:rPr>
          <w:rFonts w:cs="Arabic Transparent" w:hint="cs"/>
          <w:rtl/>
        </w:rPr>
        <w:t>، فالسياق هو الذي يحدد هذه المعاني ويحولها،</w:t>
      </w:r>
      <w:r w:rsidR="00756DCB" w:rsidRPr="00D9232D">
        <w:rPr>
          <w:rFonts w:cs="Arabic Transparent" w:hint="cs"/>
          <w:rtl/>
        </w:rPr>
        <w:t xml:space="preserve"> من شرعي إلى لغوي أو العكس، فإذا كان تعيين المعنى اللغوي لا يتم إلا بالسياق، </w:t>
      </w:r>
      <w:r w:rsidR="00DC7AEA" w:rsidRPr="00D9232D">
        <w:rPr>
          <w:rFonts w:cs="Arabic Transparent" w:hint="cs"/>
          <w:rtl/>
        </w:rPr>
        <w:t>ف</w:t>
      </w:r>
      <w:r w:rsidR="00756DCB" w:rsidRPr="00D9232D">
        <w:rPr>
          <w:rFonts w:cs="Arabic Transparent" w:hint="cs"/>
          <w:rtl/>
        </w:rPr>
        <w:t>معنى ذلك أنها أشد أهم</w:t>
      </w:r>
      <w:r w:rsidR="006C676D" w:rsidRPr="00D9232D">
        <w:rPr>
          <w:rFonts w:cs="Arabic Transparent" w:hint="cs"/>
          <w:rtl/>
        </w:rPr>
        <w:t>ية من سائر القواعد العقلية؛ إذ إ</w:t>
      </w:r>
      <w:r w:rsidR="00756DCB" w:rsidRPr="00D9232D">
        <w:rPr>
          <w:rFonts w:cs="Arabic Transparent" w:hint="cs"/>
          <w:rtl/>
        </w:rPr>
        <w:t>نها مصاحبة للقواعد اللغوية والقواعد الأصولية وغيرها، بخلاف اللغوية فإنها تستخدم في ظل دائرتها اللغوية، قال</w:t>
      </w:r>
      <w:r w:rsidR="009E50F6" w:rsidRPr="00D9232D">
        <w:rPr>
          <w:rFonts w:cs="Arabic Transparent" w:hint="cs"/>
          <w:rtl/>
        </w:rPr>
        <w:t xml:space="preserve"> الزركشي:(ليكن محط نظر المفسر مراعاة نظم الكلام الذي سيق له، وإن خالف أصل الوضع اللغوي لثبوت التجوز</w:t>
      </w:r>
      <w:r w:rsidR="009E50F6" w:rsidRPr="00D9232D">
        <w:rPr>
          <w:rStyle w:val="FootnoteReference"/>
          <w:rFonts w:cs="Arabic Transparent" w:hint="cs"/>
          <w:rtl/>
        </w:rPr>
        <w:t>)</w:t>
      </w:r>
      <w:r w:rsidR="009E50F6" w:rsidRPr="00D9232D">
        <w:rPr>
          <w:rStyle w:val="FootnoteReference"/>
          <w:rFonts w:cs="Arabic Transparent"/>
          <w:rtl/>
        </w:rPr>
        <w:t>(</w:t>
      </w:r>
      <w:r w:rsidR="009E50F6" w:rsidRPr="00D9232D">
        <w:rPr>
          <w:rStyle w:val="FootnoteReference"/>
          <w:rFonts w:cs="Arabic Transparent"/>
          <w:rtl/>
        </w:rPr>
        <w:footnoteReference w:id="842"/>
      </w:r>
      <w:r w:rsidR="009E50F6" w:rsidRPr="00D9232D">
        <w:rPr>
          <w:rStyle w:val="FootnoteReference"/>
          <w:rFonts w:cs="Arabic Transparent"/>
          <w:rtl/>
        </w:rPr>
        <w:t>)</w:t>
      </w:r>
      <w:r w:rsidR="009E50F6" w:rsidRPr="00D9232D">
        <w:rPr>
          <w:rFonts w:cs="Arabic Transparent"/>
        </w:rPr>
        <w:t xml:space="preserve"> </w:t>
      </w:r>
      <w:r w:rsidR="009E50F6" w:rsidRPr="00D9232D">
        <w:rPr>
          <w:rFonts w:cs="Arabic Transparent" w:hint="cs"/>
          <w:rtl/>
        </w:rPr>
        <w:t xml:space="preserve">، </w:t>
      </w:r>
      <w:r w:rsidR="00756DCB" w:rsidRPr="00D9232D">
        <w:rPr>
          <w:rFonts w:cs="Arabic Transparent" w:hint="cs"/>
          <w:rtl/>
        </w:rPr>
        <w:t>ف</w:t>
      </w:r>
      <w:r w:rsidR="00690655" w:rsidRPr="00D9232D">
        <w:rPr>
          <w:rFonts w:cs="Arabic Transparent" w:hint="cs"/>
          <w:rtl/>
        </w:rPr>
        <w:t>من أهم المهمات للمفسر العناية بالجوانب اللغوية والأصولية والسياقية، وفي هذا يقول الجرجاني:(ليس النظم شيئاً إلا توخي معاني النحو و</w:t>
      </w:r>
      <w:r w:rsidR="00E07731" w:rsidRPr="00D9232D">
        <w:rPr>
          <w:rFonts w:cs="Arabic Transparent" w:hint="cs"/>
          <w:rtl/>
        </w:rPr>
        <w:t>أ</w:t>
      </w:r>
      <w:r w:rsidR="00690655" w:rsidRPr="00D9232D">
        <w:rPr>
          <w:rFonts w:cs="Arabic Transparent" w:hint="cs"/>
          <w:rtl/>
        </w:rPr>
        <w:t>حكامه وو</w:t>
      </w:r>
      <w:r w:rsidR="003A3C16" w:rsidRPr="00D9232D">
        <w:rPr>
          <w:rFonts w:cs="Arabic Transparent" w:hint="cs"/>
          <w:rtl/>
        </w:rPr>
        <w:t>جوه</w:t>
      </w:r>
      <w:r w:rsidR="00690655" w:rsidRPr="00D9232D">
        <w:rPr>
          <w:rFonts w:cs="Arabic Transparent" w:hint="cs"/>
          <w:rtl/>
        </w:rPr>
        <w:t>ه وفروقه فيما بين معاني الكلام</w:t>
      </w:r>
      <w:r w:rsidR="00690655" w:rsidRPr="00D9232D">
        <w:rPr>
          <w:rStyle w:val="FootnoteReference"/>
          <w:rFonts w:cs="Arabic Transparent" w:hint="cs"/>
          <w:rtl/>
        </w:rPr>
        <w:t>)</w:t>
      </w:r>
      <w:r w:rsidR="00E07731" w:rsidRPr="00D9232D">
        <w:rPr>
          <w:rStyle w:val="FootnoteReference"/>
          <w:rFonts w:cs="Arabic Transparent"/>
          <w:rtl/>
        </w:rPr>
        <w:t>(</w:t>
      </w:r>
      <w:r w:rsidR="00E07731" w:rsidRPr="00D9232D">
        <w:rPr>
          <w:rStyle w:val="FootnoteReference"/>
          <w:rFonts w:cs="Arabic Transparent"/>
          <w:rtl/>
        </w:rPr>
        <w:footnoteReference w:id="843"/>
      </w:r>
      <w:r w:rsidR="00E07731" w:rsidRPr="00D9232D">
        <w:rPr>
          <w:rStyle w:val="FootnoteReference"/>
          <w:rFonts w:cs="Arabic Transparent"/>
          <w:rtl/>
        </w:rPr>
        <w:t>)</w:t>
      </w:r>
      <w:r w:rsidR="00AC2542" w:rsidRPr="00D9232D">
        <w:rPr>
          <w:rFonts w:cs="Arabic Transparent" w:hint="cs"/>
          <w:rtl/>
        </w:rPr>
        <w:t>،</w:t>
      </w:r>
      <w:r w:rsidR="003A3C16" w:rsidRPr="00D9232D">
        <w:rPr>
          <w:rFonts w:cs="Arabic Transparent" w:hint="cs"/>
          <w:rtl/>
        </w:rPr>
        <w:t xml:space="preserve"> وهذا بيان منه </w:t>
      </w:r>
      <w:r w:rsidR="00DC7AEA" w:rsidRPr="00D9232D">
        <w:rPr>
          <w:rFonts w:cs="Arabic Transparent" w:hint="cs"/>
          <w:rtl/>
        </w:rPr>
        <w:t>ل</w:t>
      </w:r>
      <w:r w:rsidR="003A3C16" w:rsidRPr="00D9232D">
        <w:rPr>
          <w:rFonts w:cs="Arabic Transparent" w:hint="cs"/>
          <w:rtl/>
        </w:rPr>
        <w:t>أهمي</w:t>
      </w:r>
      <w:r w:rsidR="00DC7AEA" w:rsidRPr="00D9232D">
        <w:rPr>
          <w:rFonts w:cs="Arabic Transparent" w:hint="cs"/>
          <w:rtl/>
        </w:rPr>
        <w:t>ة</w:t>
      </w:r>
      <w:r w:rsidR="003A3C16" w:rsidRPr="00D9232D">
        <w:rPr>
          <w:rFonts w:cs="Arabic Transparent" w:hint="cs"/>
          <w:rtl/>
        </w:rPr>
        <w:t xml:space="preserve"> العلاقة بين</w:t>
      </w:r>
      <w:r w:rsidR="00535C24" w:rsidRPr="00D9232D">
        <w:rPr>
          <w:rFonts w:cs="Arabic Transparent" w:hint="cs"/>
          <w:rtl/>
        </w:rPr>
        <w:t xml:space="preserve"> السياق ومعاني </w:t>
      </w:r>
      <w:r w:rsidR="00535C24" w:rsidRPr="00D9232D">
        <w:rPr>
          <w:rFonts w:cs="Arabic Transparent" w:hint="cs"/>
          <w:rtl/>
        </w:rPr>
        <w:lastRenderedPageBreak/>
        <w:t>الألفاظ ودلالتها، وهنا تنبيه أن القواعد العقلية إذا تعارضت في الآية، وكان في معنى أحد الأقوال أكثر من قاعدة، فإن</w:t>
      </w:r>
      <w:r w:rsidR="00756DCB" w:rsidRPr="00D9232D">
        <w:rPr>
          <w:rFonts w:cs="Arabic Transparent" w:hint="cs"/>
          <w:rtl/>
        </w:rPr>
        <w:t>ه</w:t>
      </w:r>
      <w:r w:rsidR="00F100F2" w:rsidRPr="00D9232D">
        <w:rPr>
          <w:rFonts w:cs="Arabic Transparent" w:hint="cs"/>
          <w:rtl/>
        </w:rPr>
        <w:t xml:space="preserve"> يعضدها، ويزيدها تأكيدا</w:t>
      </w:r>
      <w:r w:rsidR="00DC7AEA" w:rsidRPr="00D9232D">
        <w:rPr>
          <w:rFonts w:cs="Arabic Transparent" w:hint="cs"/>
          <w:rtl/>
        </w:rPr>
        <w:t>، وهذا ما يسمى بـ (تض</w:t>
      </w:r>
      <w:r w:rsidR="00756DCB" w:rsidRPr="00D9232D">
        <w:rPr>
          <w:rFonts w:cs="Arabic Transparent" w:hint="cs"/>
          <w:rtl/>
        </w:rPr>
        <w:t>افر القواعد في المثال الواحد</w:t>
      </w:r>
      <w:r w:rsidR="00756DCB" w:rsidRPr="00D9232D">
        <w:rPr>
          <w:rStyle w:val="FootnoteReference"/>
          <w:rFonts w:cs="Arabic Transparent" w:hint="cs"/>
          <w:rtl/>
        </w:rPr>
        <w:t>)</w:t>
      </w:r>
      <w:r w:rsidR="00F312AE" w:rsidRPr="00D9232D">
        <w:rPr>
          <w:rStyle w:val="FootnoteReference"/>
          <w:rFonts w:cs="Arabic Transparent"/>
          <w:rtl/>
        </w:rPr>
        <w:t>(</w:t>
      </w:r>
      <w:r w:rsidR="00F312AE" w:rsidRPr="00D9232D">
        <w:rPr>
          <w:rStyle w:val="FootnoteReference"/>
          <w:rFonts w:cs="Arabic Transparent"/>
          <w:rtl/>
        </w:rPr>
        <w:footnoteReference w:id="844"/>
      </w:r>
      <w:r w:rsidR="00F312AE" w:rsidRPr="00D9232D">
        <w:rPr>
          <w:rStyle w:val="FootnoteReference"/>
          <w:rFonts w:cs="Arabic Transparent"/>
          <w:rtl/>
        </w:rPr>
        <w:t>)</w:t>
      </w:r>
      <w:r w:rsidR="00F312AE" w:rsidRPr="00D9232D">
        <w:rPr>
          <w:rFonts w:cs="Arabic Transparent"/>
          <w:rtl/>
        </w:rPr>
        <w:t xml:space="preserve"> </w:t>
      </w:r>
      <w:r w:rsidR="00F100F2" w:rsidRPr="00D9232D">
        <w:rPr>
          <w:rFonts w:cs="Arabic Transparent" w:hint="cs"/>
          <w:rtl/>
        </w:rPr>
        <w:t xml:space="preserve">، من ذلك: </w:t>
      </w:r>
    </w:p>
    <w:p w14:paraId="64896769" w14:textId="0BE300D8" w:rsidR="00F100F2" w:rsidRPr="00D9232D" w:rsidRDefault="00F100F2" w:rsidP="004870DF">
      <w:pPr>
        <w:bidi/>
        <w:spacing w:line="360" w:lineRule="auto"/>
        <w:ind w:firstLine="567"/>
        <w:jc w:val="both"/>
        <w:rPr>
          <w:rFonts w:cs="Arabic Transparent"/>
        </w:rPr>
      </w:pPr>
      <w:r w:rsidRPr="00D9232D">
        <w:rPr>
          <w:rFonts w:cs="Arabic Transparent" w:hint="cs"/>
          <w:rtl/>
        </w:rPr>
        <w:t xml:space="preserve">ما جاء في قوله تعالى </w:t>
      </w:r>
      <w:r w:rsidR="00645B3C" w:rsidRPr="00D9232D">
        <w:rPr>
          <w:rFonts w:cs="ATraditional Arabic"/>
          <w:szCs w:val="32"/>
          <w:rtl/>
        </w:rPr>
        <w:t>{</w:t>
      </w:r>
      <w:r w:rsidR="00AF7813" w:rsidRPr="00D9232D">
        <w:rPr>
          <w:rFonts w:ascii="ATraditional Arabic" w:hAnsi="ATraditional Arabic" w:cs="ATraditional Arabic"/>
          <w:szCs w:val="32"/>
          <w:rtl/>
        </w:rPr>
        <w:fldChar w:fldCharType="begin"/>
      </w:r>
      <w:r w:rsidR="00AF7813" w:rsidRPr="00D9232D">
        <w:rPr>
          <w:rFonts w:ascii="ATraditional Arabic" w:hAnsi="ATraditional Arabic" w:cs="ATraditional Arabic"/>
        </w:rPr>
        <w:instrText xml:space="preserve"> XE "01-</w:instrText>
      </w:r>
      <w:r w:rsidR="00AF7813" w:rsidRPr="00D9232D">
        <w:rPr>
          <w:rFonts w:ascii="ATraditional Arabic" w:hAnsi="ATraditional Arabic" w:cs="ATraditional Arabic"/>
          <w:rtl/>
        </w:rPr>
        <w:instrText>فهرس الآيات:{</w:instrText>
      </w:r>
      <w:r w:rsidR="00AF7813" w:rsidRPr="00D9232D">
        <w:rPr>
          <w:rFonts w:cs="QCF_P595" w:hint="cs"/>
          <w:szCs w:val="32"/>
          <w:rtl/>
        </w:rPr>
        <w:instrText>ﭺ</w:instrText>
      </w:r>
      <w:r w:rsidR="00AF7813" w:rsidRPr="00D9232D">
        <w:rPr>
          <w:rFonts w:cs="QCF_P595"/>
          <w:szCs w:val="32"/>
          <w:rtl/>
        </w:rPr>
        <w:instrText xml:space="preserve"> </w:instrText>
      </w:r>
      <w:r w:rsidR="00AF7813" w:rsidRPr="00D9232D">
        <w:rPr>
          <w:rFonts w:cs="QCF_P595" w:hint="cs"/>
          <w:szCs w:val="32"/>
          <w:rtl/>
        </w:rPr>
        <w:instrText>ﭻ</w:instrText>
      </w:r>
      <w:r w:rsidR="00AF7813" w:rsidRPr="00D9232D">
        <w:rPr>
          <w:rFonts w:cs="QCF_P595"/>
          <w:szCs w:val="32"/>
          <w:rtl/>
        </w:rPr>
        <w:instrText xml:space="preserve"> </w:instrText>
      </w:r>
      <w:r w:rsidR="00AF7813" w:rsidRPr="00D9232D">
        <w:rPr>
          <w:rFonts w:cs="QCF_P595" w:hint="cs"/>
          <w:szCs w:val="32"/>
          <w:rtl/>
        </w:rPr>
        <w:instrText>ﭼ</w:instrText>
      </w:r>
      <w:r w:rsidR="00AF7813" w:rsidRPr="00D9232D">
        <w:rPr>
          <w:rFonts w:cs="QCF_P595"/>
          <w:szCs w:val="32"/>
          <w:rtl/>
        </w:rPr>
        <w:instrText xml:space="preserve"> </w:instrText>
      </w:r>
      <w:r w:rsidR="00AF7813" w:rsidRPr="00D9232D">
        <w:rPr>
          <w:rFonts w:cs="QCF_P595" w:hint="cs"/>
          <w:szCs w:val="32"/>
          <w:rtl/>
        </w:rPr>
        <w:instrText>ﭽ</w:instrText>
      </w:r>
      <w:r w:rsidR="00AF7813" w:rsidRPr="00D9232D">
        <w:rPr>
          <w:rFonts w:cs="QCF_P595"/>
          <w:szCs w:val="32"/>
          <w:rtl/>
        </w:rPr>
        <w:instrText xml:space="preserve"> </w:instrText>
      </w:r>
      <w:r w:rsidR="00AF7813" w:rsidRPr="00D9232D">
        <w:rPr>
          <w:rFonts w:cs="QCF_P595" w:hint="cs"/>
          <w:szCs w:val="32"/>
          <w:rtl/>
        </w:rPr>
        <w:instrText>ﭾ</w:instrText>
      </w:r>
      <w:r w:rsidR="00AF7813" w:rsidRPr="00D9232D">
        <w:rPr>
          <w:rFonts w:cs="QCF_P595"/>
          <w:szCs w:val="32"/>
          <w:rtl/>
        </w:rPr>
        <w:instrText xml:space="preserve"> </w:instrText>
      </w:r>
      <w:r w:rsidR="00AF7813" w:rsidRPr="00D9232D">
        <w:rPr>
          <w:rFonts w:cs="QCF_P595" w:hint="cs"/>
          <w:szCs w:val="32"/>
          <w:rtl/>
        </w:rPr>
        <w:instrText>ﭿ</w:instrText>
      </w:r>
      <w:r w:rsidR="00AF7813" w:rsidRPr="00D9232D">
        <w:rPr>
          <w:rFonts w:cs="QCF_P595"/>
          <w:szCs w:val="32"/>
          <w:rtl/>
        </w:rPr>
        <w:instrText xml:space="preserve"> </w:instrText>
      </w:r>
      <w:r w:rsidR="00AF7813" w:rsidRPr="00D9232D">
        <w:rPr>
          <w:rFonts w:cs="QCF_P595" w:hint="cs"/>
          <w:szCs w:val="32"/>
          <w:rtl/>
        </w:rPr>
        <w:instrText>ﮀ</w:instrText>
      </w:r>
      <w:r w:rsidR="00AF7813" w:rsidRPr="00D9232D">
        <w:rPr>
          <w:rFonts w:cs="QCF_P595"/>
          <w:szCs w:val="32"/>
          <w:rtl/>
        </w:rPr>
        <w:instrText xml:space="preserve"> </w:instrText>
      </w:r>
      <w:r w:rsidR="00AF7813" w:rsidRPr="00D9232D">
        <w:rPr>
          <w:rFonts w:cs="QCF_P595" w:hint="cs"/>
          <w:szCs w:val="32"/>
          <w:rtl/>
        </w:rPr>
        <w:instrText>ﮁ</w:instrText>
      </w:r>
      <w:r w:rsidR="00AF7813" w:rsidRPr="00D9232D">
        <w:rPr>
          <w:rFonts w:cs="QCF_P595"/>
          <w:szCs w:val="32"/>
          <w:rtl/>
        </w:rPr>
        <w:instrText xml:space="preserve"> </w:instrText>
      </w:r>
      <w:r w:rsidR="00AF7813" w:rsidRPr="00D9232D">
        <w:rPr>
          <w:rFonts w:cs="QCF_P595" w:hint="cs"/>
          <w:szCs w:val="32"/>
          <w:rtl/>
        </w:rPr>
        <w:instrText>ﮂ</w:instrText>
      </w:r>
      <w:r w:rsidR="00AF7813" w:rsidRPr="00D9232D">
        <w:rPr>
          <w:rFonts w:cs="QCF_P595"/>
          <w:szCs w:val="32"/>
          <w:rtl/>
        </w:rPr>
        <w:instrText xml:space="preserve"> </w:instrText>
      </w:r>
      <w:r w:rsidR="00AF7813" w:rsidRPr="00D9232D">
        <w:rPr>
          <w:rFonts w:cs="QCF_P595" w:hint="cs"/>
          <w:szCs w:val="32"/>
          <w:rtl/>
        </w:rPr>
        <w:instrText>ﮃ</w:instrText>
      </w:r>
      <w:r w:rsidR="00AF7813" w:rsidRPr="00D9232D">
        <w:rPr>
          <w:rFonts w:cs="QCF_P595"/>
          <w:szCs w:val="32"/>
          <w:rtl/>
        </w:rPr>
        <w:instrText xml:space="preserve"> </w:instrText>
      </w:r>
      <w:r w:rsidR="00AF7813" w:rsidRPr="00D9232D">
        <w:rPr>
          <w:rFonts w:cs="QCF_P595" w:hint="cs"/>
          <w:szCs w:val="32"/>
          <w:rtl/>
        </w:rPr>
        <w:instrText>ﮄ</w:instrText>
      </w:r>
      <w:r w:rsidR="00AF7813" w:rsidRPr="00D9232D">
        <w:rPr>
          <w:rFonts w:cs="QCF_P595"/>
          <w:szCs w:val="32"/>
          <w:rtl/>
        </w:rPr>
        <w:instrText xml:space="preserve"> </w:instrText>
      </w:r>
      <w:r w:rsidR="00AF7813" w:rsidRPr="00D9232D">
        <w:rPr>
          <w:rFonts w:cs="QCF_P595" w:hint="cs"/>
          <w:szCs w:val="32"/>
          <w:rtl/>
        </w:rPr>
        <w:instrText>ﮅ</w:instrText>
      </w:r>
      <w:r w:rsidR="00AF7813" w:rsidRPr="00D9232D">
        <w:rPr>
          <w:rFonts w:cs="QCF_P595"/>
          <w:szCs w:val="32"/>
          <w:rtl/>
        </w:rPr>
        <w:instrText xml:space="preserve"> </w:instrText>
      </w:r>
      <w:r w:rsidR="00AF7813" w:rsidRPr="00D9232D">
        <w:rPr>
          <w:rFonts w:cs="QCF_P595" w:hint="cs"/>
          <w:szCs w:val="32"/>
          <w:rtl/>
        </w:rPr>
        <w:instrText>ﮆ</w:instrText>
      </w:r>
      <w:r w:rsidR="00AF7813" w:rsidRPr="00D9232D">
        <w:rPr>
          <w:rFonts w:cs="QCF_P595"/>
          <w:szCs w:val="32"/>
          <w:rtl/>
        </w:rPr>
        <w:instrText xml:space="preserve"> </w:instrText>
      </w:r>
      <w:r w:rsidR="00AF7813" w:rsidRPr="00D9232D">
        <w:rPr>
          <w:rFonts w:cs="QCF_P595" w:hint="cs"/>
          <w:szCs w:val="32"/>
          <w:rtl/>
        </w:rPr>
        <w:instrText>ﮇ</w:instrText>
      </w:r>
      <w:r w:rsidR="00AF7813" w:rsidRPr="00D9232D">
        <w:rPr>
          <w:rFonts w:cs="QCF_P595"/>
          <w:szCs w:val="32"/>
          <w:rtl/>
        </w:rPr>
        <w:instrText xml:space="preserve"> </w:instrText>
      </w:r>
      <w:r w:rsidR="00AF7813" w:rsidRPr="00D9232D">
        <w:rPr>
          <w:rFonts w:cs="QCF_P595" w:hint="cs"/>
          <w:szCs w:val="32"/>
          <w:rtl/>
        </w:rPr>
        <w:instrText>ﮈ</w:instrText>
      </w:r>
      <w:r w:rsidR="00AF7813" w:rsidRPr="00D9232D">
        <w:rPr>
          <w:rFonts w:cs="QCF_P595"/>
          <w:szCs w:val="32"/>
          <w:rtl/>
        </w:rPr>
        <w:instrText xml:space="preserve"> </w:instrText>
      </w:r>
      <w:r w:rsidR="00AF7813" w:rsidRPr="00D9232D">
        <w:rPr>
          <w:rFonts w:cs="QCF_P595" w:hint="cs"/>
          <w:szCs w:val="32"/>
          <w:rtl/>
        </w:rPr>
        <w:instrText>ﮉ</w:instrText>
      </w:r>
      <w:r w:rsidR="00AF7813" w:rsidRPr="00D9232D">
        <w:rPr>
          <w:rFonts w:cs="QCF_P595"/>
          <w:szCs w:val="32"/>
          <w:rtl/>
        </w:rPr>
        <w:instrText xml:space="preserve"> </w:instrText>
      </w:r>
      <w:r w:rsidR="00AF7813" w:rsidRPr="00D9232D">
        <w:rPr>
          <w:rFonts w:cs="QCF_P595" w:hint="cs"/>
          <w:szCs w:val="32"/>
          <w:rtl/>
        </w:rPr>
        <w:instrText>ﮊ</w:instrText>
      </w:r>
      <w:r w:rsidR="00AF7813" w:rsidRPr="00D9232D">
        <w:rPr>
          <w:rFonts w:cs="QCF_P595"/>
          <w:szCs w:val="32"/>
          <w:rtl/>
        </w:rPr>
        <w:instrText xml:space="preserve"> </w:instrText>
      </w:r>
      <w:r w:rsidR="00AF7813" w:rsidRPr="00D9232D">
        <w:rPr>
          <w:rFonts w:cs="QCF_P595" w:hint="cs"/>
          <w:szCs w:val="32"/>
          <w:rtl/>
        </w:rPr>
        <w:instrText>ﮋ</w:instrText>
      </w:r>
      <w:r w:rsidR="00AF7813" w:rsidRPr="00D9232D">
        <w:rPr>
          <w:rFonts w:cs="QCF_P595"/>
          <w:szCs w:val="32"/>
          <w:rtl/>
        </w:rPr>
        <w:instrText xml:space="preserve"> </w:instrText>
      </w:r>
      <w:r w:rsidR="00AF7813" w:rsidRPr="00D9232D">
        <w:rPr>
          <w:rFonts w:cs="QCF_P595" w:hint="cs"/>
          <w:szCs w:val="32"/>
          <w:rtl/>
        </w:rPr>
        <w:instrText>ﮌ</w:instrText>
      </w:r>
      <w:r w:rsidR="00AF7813" w:rsidRPr="00D9232D">
        <w:rPr>
          <w:rFonts w:cs="QCF_P595"/>
          <w:szCs w:val="32"/>
          <w:rtl/>
        </w:rPr>
        <w:instrText xml:space="preserve"> </w:instrText>
      </w:r>
      <w:r w:rsidR="00AF7813" w:rsidRPr="00D9232D">
        <w:rPr>
          <w:rFonts w:cs="QCF_P595" w:hint="cs"/>
          <w:szCs w:val="32"/>
          <w:rtl/>
        </w:rPr>
        <w:instrText>ﮍ</w:instrText>
      </w:r>
      <w:r w:rsidR="00AF7813" w:rsidRPr="00D9232D">
        <w:rPr>
          <w:rFonts w:cs="QCF_P595"/>
          <w:szCs w:val="32"/>
          <w:rtl/>
        </w:rPr>
        <w:instrText xml:space="preserve"> </w:instrText>
      </w:r>
      <w:r w:rsidR="00AF7813" w:rsidRPr="00D9232D">
        <w:rPr>
          <w:rFonts w:cs="QCF_P595" w:hint="cs"/>
          <w:szCs w:val="32"/>
          <w:rtl/>
        </w:rPr>
        <w:instrText>ﮎ</w:instrText>
      </w:r>
      <w:r w:rsidR="00AF7813" w:rsidRPr="00D9232D">
        <w:rPr>
          <w:rFonts w:cs="QCF_P595"/>
          <w:szCs w:val="32"/>
          <w:rtl/>
        </w:rPr>
        <w:instrText xml:space="preserve"> </w:instrText>
      </w:r>
      <w:r w:rsidR="00AF7813" w:rsidRPr="00D9232D">
        <w:rPr>
          <w:rFonts w:cs="QCF_P595" w:hint="cs"/>
          <w:szCs w:val="32"/>
          <w:rtl/>
        </w:rPr>
        <w:instrText>ﮏ</w:instrText>
      </w:r>
      <w:r w:rsidR="00AF7813" w:rsidRPr="00D9232D">
        <w:rPr>
          <w:rFonts w:cs="QCF_P595"/>
          <w:szCs w:val="32"/>
          <w:rtl/>
        </w:rPr>
        <w:instrText xml:space="preserve"> </w:instrText>
      </w:r>
      <w:r w:rsidR="00AF7813" w:rsidRPr="00D9232D">
        <w:rPr>
          <w:rFonts w:cs="QCF_P595" w:hint="cs"/>
          <w:szCs w:val="32"/>
          <w:rtl/>
        </w:rPr>
        <w:instrText>ﮐ</w:instrText>
      </w:r>
      <w:r w:rsidR="00AF7813" w:rsidRPr="00D9232D">
        <w:rPr>
          <w:rFonts w:cs="QCF_P595"/>
          <w:szCs w:val="32"/>
          <w:rtl/>
        </w:rPr>
        <w:instrText xml:space="preserve"> </w:instrText>
      </w:r>
      <w:r w:rsidR="00AF7813" w:rsidRPr="00D9232D">
        <w:rPr>
          <w:rFonts w:cs="QCF_P595" w:hint="cs"/>
          <w:szCs w:val="32"/>
          <w:rtl/>
        </w:rPr>
        <w:instrText>ﮑ</w:instrText>
      </w:r>
      <w:r w:rsidR="00AF7813" w:rsidRPr="00D9232D">
        <w:rPr>
          <w:rFonts w:cs="QCF_P595"/>
          <w:szCs w:val="32"/>
          <w:rtl/>
        </w:rPr>
        <w:instrText xml:space="preserve"> </w:instrText>
      </w:r>
      <w:r w:rsidR="00AF7813" w:rsidRPr="00D9232D">
        <w:rPr>
          <w:rFonts w:cs="QCF_P595" w:hint="cs"/>
          <w:szCs w:val="32"/>
          <w:rtl/>
        </w:rPr>
        <w:instrText>ﮒ</w:instrText>
      </w:r>
      <w:r w:rsidR="00AF7813" w:rsidRPr="00D9232D">
        <w:rPr>
          <w:rFonts w:cs="QCF_P595"/>
          <w:szCs w:val="32"/>
          <w:rtl/>
        </w:rPr>
        <w:instrText xml:space="preserve"> </w:instrText>
      </w:r>
      <w:r w:rsidR="00AF7813" w:rsidRPr="00D9232D">
        <w:rPr>
          <w:rFonts w:cs="QCF_P595" w:hint="cs"/>
          <w:szCs w:val="32"/>
          <w:rtl/>
        </w:rPr>
        <w:instrText>ﮓ</w:instrText>
      </w:r>
      <w:r w:rsidR="00AF7813" w:rsidRPr="00D9232D">
        <w:rPr>
          <w:rFonts w:cs="QCF_P595"/>
          <w:szCs w:val="32"/>
          <w:rtl/>
        </w:rPr>
        <w:instrText xml:space="preserve"> </w:instrText>
      </w:r>
      <w:r w:rsidR="00AF7813" w:rsidRPr="00D9232D">
        <w:rPr>
          <w:rFonts w:cs="QCF_P595" w:hint="cs"/>
          <w:szCs w:val="32"/>
          <w:rtl/>
        </w:rPr>
        <w:instrText>ﮔ</w:instrText>
      </w:r>
      <w:r w:rsidR="00AF7813" w:rsidRPr="00D9232D">
        <w:rPr>
          <w:rFonts w:cs="QCF_P595"/>
          <w:szCs w:val="32"/>
          <w:rtl/>
        </w:rPr>
        <w:instrText xml:space="preserve"> </w:instrText>
      </w:r>
      <w:r w:rsidR="00AF7813" w:rsidRPr="00D9232D">
        <w:rPr>
          <w:rFonts w:cs="QCF_P595" w:hint="cs"/>
          <w:szCs w:val="32"/>
          <w:rtl/>
        </w:rPr>
        <w:instrText>ﮕ</w:instrText>
      </w:r>
      <w:r w:rsidR="00AF7813" w:rsidRPr="00D9232D">
        <w:rPr>
          <w:rFonts w:ascii="ATraditional Arabic" w:hAnsi="ATraditional Arabic" w:cs="ATraditional Arabic"/>
          <w:rtl/>
        </w:rPr>
        <w:instrText>} [سورة الشمس 91/11-15]</w:instrText>
      </w:r>
      <w:r w:rsidR="00AF7813" w:rsidRPr="00D9232D">
        <w:rPr>
          <w:rFonts w:ascii="ATraditional Arabic" w:hAnsi="ATraditional Arabic" w:cs="ATraditional Arabic"/>
        </w:rPr>
        <w:instrText xml:space="preserve">" </w:instrText>
      </w:r>
      <w:r w:rsidR="00AF7813" w:rsidRPr="00D9232D">
        <w:rPr>
          <w:rFonts w:ascii="ATraditional Arabic" w:hAnsi="ATraditional Arabic" w:cs="ATraditional Arabic"/>
          <w:szCs w:val="32"/>
          <w:rtl/>
        </w:rPr>
        <w:fldChar w:fldCharType="end"/>
      </w:r>
      <w:r w:rsidR="00645B3C" w:rsidRPr="00D9232D">
        <w:rPr>
          <w:rFonts w:cs="QCF_P595" w:hint="cs"/>
          <w:szCs w:val="32"/>
          <w:rtl/>
        </w:rPr>
        <w:t>ﭺ</w:t>
      </w:r>
      <w:r w:rsidR="00645B3C" w:rsidRPr="00D9232D">
        <w:rPr>
          <w:rFonts w:cs="QCF_P595"/>
          <w:szCs w:val="32"/>
          <w:rtl/>
        </w:rPr>
        <w:t xml:space="preserve"> </w:t>
      </w:r>
      <w:r w:rsidR="00645B3C" w:rsidRPr="00D9232D">
        <w:rPr>
          <w:rFonts w:cs="QCF_P595" w:hint="cs"/>
          <w:szCs w:val="32"/>
          <w:rtl/>
        </w:rPr>
        <w:t>ﭻ</w:t>
      </w:r>
      <w:r w:rsidR="00645B3C" w:rsidRPr="00D9232D">
        <w:rPr>
          <w:rFonts w:cs="QCF_P595"/>
          <w:szCs w:val="32"/>
          <w:rtl/>
        </w:rPr>
        <w:t xml:space="preserve"> </w:t>
      </w:r>
      <w:r w:rsidR="00645B3C" w:rsidRPr="00D9232D">
        <w:rPr>
          <w:rFonts w:cs="QCF_P595" w:hint="cs"/>
          <w:szCs w:val="32"/>
          <w:rtl/>
        </w:rPr>
        <w:t>ﭼ</w:t>
      </w:r>
      <w:r w:rsidR="00645B3C" w:rsidRPr="00D9232D">
        <w:rPr>
          <w:rFonts w:cs="QCF_P595"/>
          <w:szCs w:val="32"/>
          <w:rtl/>
        </w:rPr>
        <w:t xml:space="preserve"> </w:t>
      </w:r>
      <w:r w:rsidR="00645B3C" w:rsidRPr="00D9232D">
        <w:rPr>
          <w:rFonts w:cs="QCF_P595" w:hint="cs"/>
          <w:szCs w:val="32"/>
          <w:rtl/>
        </w:rPr>
        <w:t>ﭽ</w:t>
      </w:r>
      <w:r w:rsidR="00645B3C" w:rsidRPr="00D9232D">
        <w:rPr>
          <w:rFonts w:cs="QCF_P595"/>
          <w:szCs w:val="32"/>
          <w:rtl/>
        </w:rPr>
        <w:t xml:space="preserve"> </w:t>
      </w:r>
      <w:r w:rsidR="00645B3C" w:rsidRPr="00D9232D">
        <w:rPr>
          <w:rFonts w:cs="QCF_P595" w:hint="cs"/>
          <w:szCs w:val="32"/>
          <w:rtl/>
        </w:rPr>
        <w:t>ﭾ</w:t>
      </w:r>
      <w:r w:rsidR="00645B3C" w:rsidRPr="00D9232D">
        <w:rPr>
          <w:rFonts w:cs="QCF_P595"/>
          <w:szCs w:val="32"/>
          <w:rtl/>
        </w:rPr>
        <w:t xml:space="preserve"> </w:t>
      </w:r>
      <w:r w:rsidR="00645B3C" w:rsidRPr="00D9232D">
        <w:rPr>
          <w:rFonts w:cs="QCF_P595" w:hint="cs"/>
          <w:szCs w:val="32"/>
          <w:rtl/>
        </w:rPr>
        <w:t>ﭿ</w:t>
      </w:r>
      <w:r w:rsidR="00645B3C" w:rsidRPr="00D9232D">
        <w:rPr>
          <w:rFonts w:cs="QCF_P595"/>
          <w:szCs w:val="32"/>
          <w:rtl/>
        </w:rPr>
        <w:t xml:space="preserve"> </w:t>
      </w:r>
      <w:r w:rsidR="00645B3C" w:rsidRPr="00D9232D">
        <w:rPr>
          <w:rFonts w:cs="QCF_P595" w:hint="cs"/>
          <w:szCs w:val="32"/>
          <w:rtl/>
        </w:rPr>
        <w:t>ﮀ</w:t>
      </w:r>
      <w:r w:rsidR="00645B3C" w:rsidRPr="00D9232D">
        <w:rPr>
          <w:rFonts w:cs="QCF_P595"/>
          <w:szCs w:val="32"/>
          <w:rtl/>
        </w:rPr>
        <w:t xml:space="preserve"> </w:t>
      </w:r>
      <w:r w:rsidR="00645B3C" w:rsidRPr="00D9232D">
        <w:rPr>
          <w:rFonts w:cs="QCF_P595" w:hint="cs"/>
          <w:szCs w:val="32"/>
          <w:rtl/>
        </w:rPr>
        <w:t>ﮁ</w:t>
      </w:r>
      <w:r w:rsidR="00645B3C" w:rsidRPr="00D9232D">
        <w:rPr>
          <w:rFonts w:cs="QCF_P595"/>
          <w:szCs w:val="32"/>
          <w:rtl/>
        </w:rPr>
        <w:t xml:space="preserve"> </w:t>
      </w:r>
      <w:r w:rsidR="00645B3C" w:rsidRPr="00D9232D">
        <w:rPr>
          <w:rFonts w:cs="QCF_P595" w:hint="cs"/>
          <w:szCs w:val="32"/>
          <w:rtl/>
        </w:rPr>
        <w:t>ﮂ</w:t>
      </w:r>
      <w:r w:rsidR="00645B3C" w:rsidRPr="00D9232D">
        <w:rPr>
          <w:rFonts w:cs="QCF_P595"/>
          <w:szCs w:val="32"/>
          <w:rtl/>
        </w:rPr>
        <w:t xml:space="preserve"> </w:t>
      </w:r>
      <w:r w:rsidR="00645B3C" w:rsidRPr="00D9232D">
        <w:rPr>
          <w:rFonts w:cs="QCF_P595" w:hint="cs"/>
          <w:szCs w:val="32"/>
          <w:rtl/>
        </w:rPr>
        <w:t>ﮃ</w:t>
      </w:r>
      <w:r w:rsidR="00645B3C" w:rsidRPr="00D9232D">
        <w:rPr>
          <w:rFonts w:cs="QCF_P595"/>
          <w:szCs w:val="32"/>
          <w:rtl/>
        </w:rPr>
        <w:t xml:space="preserve"> </w:t>
      </w:r>
      <w:r w:rsidR="00645B3C" w:rsidRPr="00D9232D">
        <w:rPr>
          <w:rFonts w:cs="QCF_P595" w:hint="cs"/>
          <w:szCs w:val="32"/>
          <w:rtl/>
        </w:rPr>
        <w:t>ﮄ</w:t>
      </w:r>
      <w:r w:rsidR="00645B3C" w:rsidRPr="00D9232D">
        <w:rPr>
          <w:rFonts w:cs="QCF_P595"/>
          <w:szCs w:val="32"/>
          <w:rtl/>
        </w:rPr>
        <w:t xml:space="preserve"> </w:t>
      </w:r>
      <w:r w:rsidR="00645B3C" w:rsidRPr="00D9232D">
        <w:rPr>
          <w:rFonts w:cs="QCF_P595" w:hint="cs"/>
          <w:szCs w:val="32"/>
          <w:rtl/>
        </w:rPr>
        <w:t>ﮅ</w:t>
      </w:r>
      <w:r w:rsidR="00645B3C" w:rsidRPr="00D9232D">
        <w:rPr>
          <w:rFonts w:cs="QCF_P595"/>
          <w:szCs w:val="32"/>
          <w:rtl/>
        </w:rPr>
        <w:t xml:space="preserve"> </w:t>
      </w:r>
      <w:r w:rsidR="00645B3C" w:rsidRPr="00D9232D">
        <w:rPr>
          <w:rFonts w:cs="QCF_P595" w:hint="cs"/>
          <w:szCs w:val="32"/>
          <w:rtl/>
        </w:rPr>
        <w:t>ﮆ</w:t>
      </w:r>
      <w:r w:rsidR="00645B3C" w:rsidRPr="00D9232D">
        <w:rPr>
          <w:rFonts w:cs="QCF_P595"/>
          <w:szCs w:val="32"/>
          <w:rtl/>
        </w:rPr>
        <w:t xml:space="preserve"> </w:t>
      </w:r>
      <w:r w:rsidR="00645B3C" w:rsidRPr="00D9232D">
        <w:rPr>
          <w:rFonts w:cs="QCF_P595" w:hint="cs"/>
          <w:szCs w:val="32"/>
          <w:rtl/>
        </w:rPr>
        <w:t>ﮇ</w:t>
      </w:r>
      <w:r w:rsidR="00645B3C" w:rsidRPr="00D9232D">
        <w:rPr>
          <w:rFonts w:cs="QCF_P595"/>
          <w:szCs w:val="32"/>
          <w:rtl/>
        </w:rPr>
        <w:t xml:space="preserve"> </w:t>
      </w:r>
      <w:r w:rsidR="00645B3C" w:rsidRPr="00D9232D">
        <w:rPr>
          <w:rFonts w:cs="QCF_P595" w:hint="cs"/>
          <w:szCs w:val="32"/>
          <w:rtl/>
        </w:rPr>
        <w:t>ﮈ</w:t>
      </w:r>
      <w:r w:rsidR="00645B3C" w:rsidRPr="00D9232D">
        <w:rPr>
          <w:rFonts w:cs="QCF_P595"/>
          <w:szCs w:val="32"/>
          <w:rtl/>
        </w:rPr>
        <w:t xml:space="preserve"> </w:t>
      </w:r>
      <w:r w:rsidR="00645B3C" w:rsidRPr="00D9232D">
        <w:rPr>
          <w:rFonts w:cs="QCF_P595" w:hint="cs"/>
          <w:szCs w:val="32"/>
          <w:rtl/>
        </w:rPr>
        <w:t>ﮉ</w:t>
      </w:r>
      <w:r w:rsidR="00645B3C" w:rsidRPr="00D9232D">
        <w:rPr>
          <w:rFonts w:cs="QCF_P595"/>
          <w:szCs w:val="32"/>
          <w:rtl/>
        </w:rPr>
        <w:t xml:space="preserve"> </w:t>
      </w:r>
      <w:r w:rsidR="00645B3C" w:rsidRPr="00D9232D">
        <w:rPr>
          <w:rFonts w:cs="QCF_P595" w:hint="cs"/>
          <w:szCs w:val="32"/>
          <w:rtl/>
        </w:rPr>
        <w:t>ﮊ</w:t>
      </w:r>
      <w:r w:rsidR="00645B3C" w:rsidRPr="00D9232D">
        <w:rPr>
          <w:rFonts w:cs="QCF_P595"/>
          <w:szCs w:val="32"/>
          <w:rtl/>
        </w:rPr>
        <w:t xml:space="preserve"> </w:t>
      </w:r>
      <w:r w:rsidR="00645B3C" w:rsidRPr="00D9232D">
        <w:rPr>
          <w:rFonts w:cs="QCF_P595" w:hint="cs"/>
          <w:szCs w:val="32"/>
          <w:rtl/>
        </w:rPr>
        <w:t>ﮋ</w:t>
      </w:r>
      <w:r w:rsidR="00645B3C" w:rsidRPr="00D9232D">
        <w:rPr>
          <w:rFonts w:cs="QCF_P595"/>
          <w:szCs w:val="32"/>
          <w:rtl/>
        </w:rPr>
        <w:t xml:space="preserve"> </w:t>
      </w:r>
      <w:r w:rsidR="00645B3C" w:rsidRPr="00D9232D">
        <w:rPr>
          <w:rFonts w:cs="QCF_P595" w:hint="cs"/>
          <w:szCs w:val="32"/>
          <w:rtl/>
        </w:rPr>
        <w:t>ﮌ</w:t>
      </w:r>
      <w:r w:rsidR="00645B3C" w:rsidRPr="00D9232D">
        <w:rPr>
          <w:rFonts w:cs="QCF_P595"/>
          <w:szCs w:val="32"/>
          <w:rtl/>
        </w:rPr>
        <w:t xml:space="preserve"> </w:t>
      </w:r>
      <w:r w:rsidR="00645B3C" w:rsidRPr="00D9232D">
        <w:rPr>
          <w:rFonts w:cs="QCF_P595" w:hint="cs"/>
          <w:szCs w:val="32"/>
          <w:rtl/>
        </w:rPr>
        <w:t>ﮍ</w:t>
      </w:r>
      <w:r w:rsidR="00645B3C" w:rsidRPr="00D9232D">
        <w:rPr>
          <w:rFonts w:cs="QCF_P595"/>
          <w:szCs w:val="32"/>
          <w:rtl/>
        </w:rPr>
        <w:t xml:space="preserve"> </w:t>
      </w:r>
      <w:r w:rsidR="00645B3C" w:rsidRPr="00D9232D">
        <w:rPr>
          <w:rFonts w:cs="QCF_P595" w:hint="cs"/>
          <w:szCs w:val="32"/>
          <w:rtl/>
        </w:rPr>
        <w:t>ﮎ</w:t>
      </w:r>
      <w:r w:rsidR="00645B3C" w:rsidRPr="00D9232D">
        <w:rPr>
          <w:rFonts w:cs="QCF_P595"/>
          <w:szCs w:val="32"/>
          <w:rtl/>
        </w:rPr>
        <w:t xml:space="preserve"> </w:t>
      </w:r>
      <w:r w:rsidR="00645B3C" w:rsidRPr="00D9232D">
        <w:rPr>
          <w:rFonts w:cs="QCF_P595" w:hint="cs"/>
          <w:szCs w:val="32"/>
          <w:rtl/>
        </w:rPr>
        <w:t>ﮏ</w:t>
      </w:r>
      <w:r w:rsidR="00645B3C" w:rsidRPr="00D9232D">
        <w:rPr>
          <w:rFonts w:cs="QCF_P595"/>
          <w:szCs w:val="32"/>
          <w:rtl/>
        </w:rPr>
        <w:t xml:space="preserve"> </w:t>
      </w:r>
      <w:r w:rsidR="00645B3C" w:rsidRPr="00D9232D">
        <w:rPr>
          <w:rFonts w:cs="QCF_P595" w:hint="cs"/>
          <w:szCs w:val="32"/>
          <w:rtl/>
        </w:rPr>
        <w:t>ﮐ</w:t>
      </w:r>
      <w:r w:rsidR="00645B3C" w:rsidRPr="00D9232D">
        <w:rPr>
          <w:rFonts w:cs="QCF_P595"/>
          <w:szCs w:val="32"/>
          <w:rtl/>
        </w:rPr>
        <w:t xml:space="preserve"> </w:t>
      </w:r>
      <w:r w:rsidR="00645B3C" w:rsidRPr="00D9232D">
        <w:rPr>
          <w:rFonts w:cs="QCF_P595" w:hint="cs"/>
          <w:szCs w:val="32"/>
          <w:rtl/>
        </w:rPr>
        <w:t>ﮑ</w:t>
      </w:r>
      <w:r w:rsidR="00645B3C" w:rsidRPr="00D9232D">
        <w:rPr>
          <w:rFonts w:cs="QCF_P595"/>
          <w:szCs w:val="32"/>
          <w:rtl/>
        </w:rPr>
        <w:t xml:space="preserve"> </w:t>
      </w:r>
      <w:r w:rsidR="00645B3C" w:rsidRPr="00D9232D">
        <w:rPr>
          <w:rFonts w:cs="QCF_P595" w:hint="cs"/>
          <w:szCs w:val="32"/>
          <w:rtl/>
        </w:rPr>
        <w:t>ﮒ</w:t>
      </w:r>
      <w:r w:rsidR="00645B3C" w:rsidRPr="00D9232D">
        <w:rPr>
          <w:rFonts w:cs="QCF_P595"/>
          <w:szCs w:val="32"/>
          <w:rtl/>
        </w:rPr>
        <w:t xml:space="preserve"> </w:t>
      </w:r>
      <w:r w:rsidR="00645B3C" w:rsidRPr="00D9232D">
        <w:rPr>
          <w:rFonts w:cs="QCF_P595" w:hint="cs"/>
          <w:szCs w:val="32"/>
          <w:rtl/>
        </w:rPr>
        <w:t>ﮓ</w:t>
      </w:r>
      <w:r w:rsidR="00645B3C" w:rsidRPr="00D9232D">
        <w:rPr>
          <w:rFonts w:cs="QCF_P595"/>
          <w:szCs w:val="32"/>
          <w:rtl/>
        </w:rPr>
        <w:t xml:space="preserve"> </w:t>
      </w:r>
      <w:r w:rsidR="00645B3C" w:rsidRPr="00D9232D">
        <w:rPr>
          <w:rFonts w:cs="QCF_P595" w:hint="cs"/>
          <w:szCs w:val="32"/>
          <w:rtl/>
        </w:rPr>
        <w:t>ﮔ</w:t>
      </w:r>
      <w:r w:rsidR="00645B3C" w:rsidRPr="00D9232D">
        <w:rPr>
          <w:rFonts w:cs="QCF_P595"/>
          <w:szCs w:val="32"/>
          <w:rtl/>
        </w:rPr>
        <w:t xml:space="preserve"> </w:t>
      </w:r>
      <w:r w:rsidR="00645B3C" w:rsidRPr="00D9232D">
        <w:rPr>
          <w:rFonts w:cs="QCF_P595" w:hint="cs"/>
          <w:szCs w:val="32"/>
          <w:rtl/>
        </w:rPr>
        <w:t>ﮕ</w:t>
      </w:r>
      <w:r w:rsidR="00645B3C" w:rsidRPr="00D9232D">
        <w:rPr>
          <w:rFonts w:cs="ATraditional Arabic"/>
          <w:szCs w:val="32"/>
          <w:rtl/>
        </w:rPr>
        <w:t xml:space="preserve">} </w:t>
      </w:r>
      <w:r w:rsidR="00645B3C" w:rsidRPr="00D9232D">
        <w:rPr>
          <w:rFonts w:cs="Arabic Transparent"/>
          <w:szCs w:val="32"/>
          <w:rtl/>
        </w:rPr>
        <w:t>[سورة الشمس:11-15]</w:t>
      </w:r>
      <w:r w:rsidR="00AC2542" w:rsidRPr="00D9232D">
        <w:rPr>
          <w:rFonts w:cs="Arabic Transparent" w:hint="cs"/>
          <w:szCs w:val="32"/>
          <w:rtl/>
        </w:rPr>
        <w:t>،</w:t>
      </w:r>
      <w:r w:rsidR="00645B3C" w:rsidRPr="00D9232D">
        <w:rPr>
          <w:rFonts w:cs="Arabic Transparent" w:hint="cs"/>
          <w:rtl/>
        </w:rPr>
        <w:t xml:space="preserve"> وقرئ (فلا يخاف عقباها)، </w:t>
      </w:r>
      <w:r w:rsidRPr="00D9232D">
        <w:rPr>
          <w:rFonts w:cs="Arabic Transparent"/>
          <w:rtl/>
        </w:rPr>
        <w:t>فهذا المثال اختلف فيه المفسرون في كون الضمير</w:t>
      </w:r>
      <w:r w:rsidR="008D6A33">
        <w:rPr>
          <w:rFonts w:cs="Arabic Transparent" w:hint="cs"/>
          <w:rtl/>
        </w:rPr>
        <w:t xml:space="preserve"> المستتر</w:t>
      </w:r>
      <w:r w:rsidRPr="00D9232D">
        <w:rPr>
          <w:rFonts w:cs="Arabic Transparent"/>
          <w:rtl/>
        </w:rPr>
        <w:t xml:space="preserve"> </w:t>
      </w:r>
      <w:r w:rsidR="008D6A33">
        <w:rPr>
          <w:rFonts w:cs="Arabic Transparent" w:hint="cs"/>
          <w:rtl/>
        </w:rPr>
        <w:t>فاعل</w:t>
      </w:r>
      <w:r w:rsidR="00645B3C" w:rsidRPr="00D9232D">
        <w:rPr>
          <w:rFonts w:cs="Arabic Transparent"/>
          <w:rtl/>
        </w:rPr>
        <w:t xml:space="preserve"> (</w:t>
      </w:r>
      <w:r w:rsidR="008D6A33">
        <w:rPr>
          <w:rFonts w:cs="Arabic Transparent" w:hint="cs"/>
          <w:rtl/>
        </w:rPr>
        <w:t>يخاف</w:t>
      </w:r>
      <w:r w:rsidR="00645B3C" w:rsidRPr="00D9232D">
        <w:rPr>
          <w:rFonts w:cs="Arabic Transparent"/>
          <w:rtl/>
        </w:rPr>
        <w:t xml:space="preserve">) </w:t>
      </w:r>
      <w:r w:rsidRPr="00D9232D">
        <w:rPr>
          <w:rFonts w:cs="Arabic Transparent"/>
          <w:rtl/>
        </w:rPr>
        <w:t>عائد إلى من، على قولين</w:t>
      </w:r>
      <w:r w:rsidR="008D6A33">
        <w:rPr>
          <w:rFonts w:cs="Arabic Transparent" w:hint="cs"/>
          <w:rtl/>
        </w:rPr>
        <w:t>:</w:t>
      </w:r>
      <w:r w:rsidR="00645B3C" w:rsidRPr="00D9232D">
        <w:rPr>
          <w:rStyle w:val="FootnoteReference"/>
          <w:rFonts w:cs="Arabic Transparent"/>
          <w:rtl/>
        </w:rPr>
        <w:t>(</w:t>
      </w:r>
      <w:r w:rsidR="00645B3C" w:rsidRPr="00D9232D">
        <w:rPr>
          <w:rStyle w:val="FootnoteReference"/>
          <w:rFonts w:cs="Arabic Transparent"/>
          <w:rtl/>
        </w:rPr>
        <w:footnoteReference w:id="845"/>
      </w:r>
      <w:r w:rsidR="00645B3C" w:rsidRPr="00D9232D">
        <w:rPr>
          <w:rStyle w:val="FootnoteReference"/>
          <w:rFonts w:cs="Arabic Transparent"/>
          <w:rtl/>
        </w:rPr>
        <w:t>)</w:t>
      </w:r>
    </w:p>
    <w:p w14:paraId="06511764" w14:textId="01298752" w:rsidR="00F100F2" w:rsidRPr="00D9232D" w:rsidRDefault="00F100F2" w:rsidP="004870DF">
      <w:pPr>
        <w:bidi/>
        <w:spacing w:after="0" w:line="360" w:lineRule="auto"/>
        <w:jc w:val="both"/>
        <w:rPr>
          <w:rFonts w:cs="Arabic Transparent"/>
          <w:rtl/>
        </w:rPr>
      </w:pPr>
      <w:r w:rsidRPr="00D9232D">
        <w:rPr>
          <w:rFonts w:cs="Arabic Transparent"/>
          <w:b/>
          <w:bCs/>
          <w:u w:val="single"/>
          <w:rtl/>
        </w:rPr>
        <w:t>القول الأول:</w:t>
      </w:r>
      <w:r w:rsidRPr="00D9232D">
        <w:rPr>
          <w:rFonts w:cs="Arabic Transparent"/>
          <w:rtl/>
        </w:rPr>
        <w:t xml:space="preserve"> عائد على الله –</w:t>
      </w:r>
      <w:r w:rsidR="00DE043C" w:rsidRPr="00D9232D">
        <w:rPr>
          <w:rFonts w:cs="Arabic Transparent"/>
          <w:rtl/>
        </w:rPr>
        <w:t>جل</w:t>
      </w:r>
      <w:r w:rsidRPr="00D9232D">
        <w:rPr>
          <w:rFonts w:cs="Arabic Transparent"/>
          <w:rtl/>
        </w:rPr>
        <w:t xml:space="preserve"> وعلا</w:t>
      </w:r>
      <w:r w:rsidR="00054B7C">
        <w:rPr>
          <w:rFonts w:cs="Arabic Transparent"/>
          <w:rtl/>
        </w:rPr>
        <w:t>-</w:t>
      </w:r>
      <w:r w:rsidRPr="00D9232D">
        <w:rPr>
          <w:rFonts w:cs="Arabic Transparent"/>
          <w:rtl/>
        </w:rPr>
        <w:t xml:space="preserve"> فيكون المعنى: أن الله بعد صنيعه بهؤلاء لا يخاف من أحد تبعةً، وذهب إلى هذا القول ابن عباس، ومجاهد، والحسن، وبكر بن عبدالله المزني.</w:t>
      </w:r>
    </w:p>
    <w:p w14:paraId="1010CF6B" w14:textId="6FF1E873" w:rsidR="00756DCB" w:rsidRPr="00D9232D" w:rsidRDefault="00756DCB" w:rsidP="004870DF">
      <w:pPr>
        <w:bidi/>
        <w:spacing w:after="0" w:line="360" w:lineRule="auto"/>
        <w:jc w:val="both"/>
        <w:rPr>
          <w:rFonts w:cs="Arabic Transparent"/>
          <w:b/>
          <w:bCs/>
          <w:rtl/>
        </w:rPr>
      </w:pPr>
      <w:r w:rsidRPr="00D9232D">
        <w:rPr>
          <w:rFonts w:cs="Arabic Transparent" w:hint="cs"/>
          <w:b/>
          <w:bCs/>
          <w:rtl/>
        </w:rPr>
        <w:t>دليلهم:</w:t>
      </w:r>
    </w:p>
    <w:p w14:paraId="1C2EBF98" w14:textId="77777777" w:rsidR="003273B6" w:rsidRPr="00D9232D" w:rsidRDefault="003273B6" w:rsidP="003273B6">
      <w:pPr>
        <w:pStyle w:val="ListParagraph"/>
        <w:numPr>
          <w:ilvl w:val="0"/>
          <w:numId w:val="100"/>
        </w:numPr>
        <w:bidi/>
        <w:spacing w:after="0" w:line="360" w:lineRule="auto"/>
        <w:jc w:val="both"/>
        <w:rPr>
          <w:rFonts w:cs="Arabic Transparent"/>
        </w:rPr>
      </w:pPr>
      <w:r w:rsidRPr="00D9232D">
        <w:rPr>
          <w:rFonts w:cs="Arabic Transparent" w:hint="cs"/>
          <w:b/>
          <w:bCs/>
          <w:rtl/>
        </w:rPr>
        <w:t>وقواعد السياق</w:t>
      </w:r>
      <w:r w:rsidRPr="00D9232D">
        <w:rPr>
          <w:rStyle w:val="FootnoteReference"/>
          <w:rFonts w:cs="Arabic Transparent"/>
          <w:rtl/>
        </w:rPr>
        <w:t>(</w:t>
      </w:r>
      <w:r w:rsidRPr="00D9232D">
        <w:rPr>
          <w:rStyle w:val="FootnoteReference"/>
          <w:rFonts w:cs="Arabic Transparent"/>
          <w:rtl/>
        </w:rPr>
        <w:footnoteReference w:id="846"/>
      </w:r>
      <w:r w:rsidRPr="00D9232D">
        <w:rPr>
          <w:rStyle w:val="FootnoteReference"/>
          <w:rFonts w:cs="Arabic Transparent"/>
          <w:rtl/>
        </w:rPr>
        <w:t>)</w:t>
      </w:r>
      <w:r w:rsidRPr="00D9232D">
        <w:rPr>
          <w:rFonts w:cs="Arabic Transparent" w:hint="cs"/>
          <w:rtl/>
        </w:rPr>
        <w:t xml:space="preserve"> تدل على أن المراد هو الرب </w:t>
      </w:r>
      <w:r w:rsidRPr="00D9232D">
        <w:rPr>
          <w:rFonts w:cs="Arabic Transparent"/>
          <w:rtl/>
        </w:rPr>
        <w:t>–</w:t>
      </w:r>
      <w:r w:rsidRPr="00D9232D">
        <w:rPr>
          <w:rFonts w:cs="Arabic Transparent" w:hint="cs"/>
          <w:rtl/>
        </w:rPr>
        <w:t xml:space="preserve">جل وعلا- إذ هو المتحدث، وهو المعطي، وهو الآخذ، وهو صاحب الجزاء، ومن ذلك </w:t>
      </w:r>
      <w:r w:rsidRPr="00D9232D">
        <w:rPr>
          <w:rFonts w:cs="Arabic Transparent" w:hint="cs"/>
          <w:b/>
          <w:bCs/>
          <w:rtl/>
        </w:rPr>
        <w:t>قاعدة</w:t>
      </w:r>
      <w:r w:rsidRPr="00D9232D">
        <w:rPr>
          <w:rFonts w:cs="Arabic Transparent" w:hint="cs"/>
          <w:rtl/>
        </w:rPr>
        <w:t>:(كل تفسير ليس مأخوذاً من دلالة ألفاظ الآية وسياقها فهو رد</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847"/>
      </w:r>
      <w:r w:rsidRPr="00D9232D">
        <w:rPr>
          <w:rStyle w:val="FootnoteReference"/>
          <w:rFonts w:cs="Arabic Transparent"/>
          <w:rtl/>
        </w:rPr>
        <w:t>)</w:t>
      </w:r>
    </w:p>
    <w:p w14:paraId="1FA8CC82" w14:textId="0F4EABD8" w:rsidR="00646FF1" w:rsidRPr="00D9232D" w:rsidRDefault="00756DCB" w:rsidP="003273B6">
      <w:pPr>
        <w:pStyle w:val="ListParagraph"/>
        <w:numPr>
          <w:ilvl w:val="0"/>
          <w:numId w:val="100"/>
        </w:numPr>
        <w:bidi/>
        <w:spacing w:after="0" w:line="360" w:lineRule="auto"/>
        <w:jc w:val="both"/>
        <w:rPr>
          <w:rStyle w:val="FootnoteReference"/>
          <w:rFonts w:cs="Arabic Transparent"/>
          <w:position w:val="0"/>
        </w:rPr>
      </w:pPr>
      <w:r w:rsidRPr="00D9232D">
        <w:rPr>
          <w:rFonts w:cs="Arabic Transparent" w:hint="cs"/>
          <w:b/>
          <w:bCs/>
          <w:rtl/>
        </w:rPr>
        <w:t>قاعدة</w:t>
      </w:r>
      <w:r w:rsidRPr="00D9232D">
        <w:rPr>
          <w:rFonts w:cs="Arabic Transparent" w:hint="cs"/>
          <w:rtl/>
        </w:rPr>
        <w:t>:(الأصل إعادة الضمير إلى أقرب مذكور ما لم يرد دليل بخلافه</w:t>
      </w:r>
      <w:r w:rsidRPr="00D9232D">
        <w:rPr>
          <w:rStyle w:val="FootnoteReference"/>
          <w:rFonts w:cs="Arabic Transparent" w:hint="cs"/>
          <w:rtl/>
        </w:rPr>
        <w:t>)</w:t>
      </w:r>
      <w:r w:rsidR="00232FD6"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848"/>
      </w:r>
      <w:r w:rsidRPr="00D9232D">
        <w:rPr>
          <w:rStyle w:val="FootnoteReference"/>
          <w:rFonts w:cs="Arabic Transparent"/>
          <w:rtl/>
        </w:rPr>
        <w:t>)</w:t>
      </w:r>
    </w:p>
    <w:p w14:paraId="082590DF" w14:textId="3DC9CDEE" w:rsidR="00646FF1" w:rsidRPr="00D9232D" w:rsidRDefault="00232FD6" w:rsidP="004870DF">
      <w:pPr>
        <w:pStyle w:val="ListParagraph"/>
        <w:numPr>
          <w:ilvl w:val="0"/>
          <w:numId w:val="100"/>
        </w:numPr>
        <w:bidi/>
        <w:spacing w:after="0" w:line="360" w:lineRule="auto"/>
        <w:jc w:val="both"/>
        <w:rPr>
          <w:rStyle w:val="FootnoteReference"/>
          <w:rFonts w:cs="Arabic Transparent"/>
          <w:position w:val="0"/>
        </w:rPr>
      </w:pPr>
      <w:r w:rsidRPr="00D9232D">
        <w:rPr>
          <w:rFonts w:cs="Arabic Transparent" w:hint="cs"/>
          <w:b/>
          <w:bCs/>
          <w:rtl/>
        </w:rPr>
        <w:t>قاعدة</w:t>
      </w:r>
      <w:r w:rsidRPr="00D9232D">
        <w:rPr>
          <w:rFonts w:cs="Arabic Transparent" w:hint="cs"/>
          <w:rtl/>
        </w:rPr>
        <w:t>:(إذا أمكن حمل الضمير على غير الشأن فلا ينبغي الحمل عليه</w:t>
      </w:r>
      <w:r w:rsidRPr="00D9232D">
        <w:rPr>
          <w:rStyle w:val="FootnoteReference"/>
          <w:rFonts w:cs="Arabic Transparent" w:hint="cs"/>
          <w:rtl/>
        </w:rPr>
        <w:t>).</w:t>
      </w:r>
      <w:r w:rsidRPr="00D9232D">
        <w:rPr>
          <w:rStyle w:val="FootnoteReference"/>
          <w:rFonts w:cs="Arabic Transparent"/>
          <w:rtl/>
        </w:rPr>
        <w:t>(</w:t>
      </w:r>
      <w:r w:rsidRPr="00D9232D">
        <w:rPr>
          <w:rStyle w:val="FootnoteReference"/>
          <w:rFonts w:cs="Arabic Transparent"/>
          <w:rtl/>
        </w:rPr>
        <w:footnoteReference w:id="849"/>
      </w:r>
      <w:r w:rsidRPr="00D9232D">
        <w:rPr>
          <w:rStyle w:val="FootnoteReference"/>
          <w:rFonts w:cs="Arabic Transparent"/>
          <w:rtl/>
        </w:rPr>
        <w:t>)</w:t>
      </w:r>
    </w:p>
    <w:p w14:paraId="6FFB0E8C" w14:textId="77777777" w:rsidR="00F100F2" w:rsidRPr="00D9232D" w:rsidRDefault="00F100F2" w:rsidP="004870DF">
      <w:pPr>
        <w:bidi/>
        <w:spacing w:line="360" w:lineRule="auto"/>
        <w:jc w:val="both"/>
        <w:rPr>
          <w:rFonts w:cs="Arabic Transparent"/>
          <w:rtl/>
        </w:rPr>
      </w:pPr>
      <w:r w:rsidRPr="00D9232D">
        <w:rPr>
          <w:rFonts w:cs="Arabic Transparent"/>
          <w:b/>
          <w:bCs/>
          <w:u w:val="single"/>
          <w:rtl/>
        </w:rPr>
        <w:t>القول الثاني:</w:t>
      </w:r>
      <w:r w:rsidRPr="00D9232D">
        <w:rPr>
          <w:rFonts w:cs="Arabic Transparent"/>
          <w:rtl/>
        </w:rPr>
        <w:t xml:space="preserve"> عائد على الذي عقر الناقة، فيكون المعنى: فلا يخاف عاقر الناقة بعد صنيعه هذا عاقبة ما صنع. وذهب إلى هذا القول الضحاك والسدي.</w:t>
      </w:r>
    </w:p>
    <w:p w14:paraId="2D9AF53F" w14:textId="77777777" w:rsidR="00756DCB" w:rsidRPr="00D9232D" w:rsidRDefault="00756DCB" w:rsidP="004870DF">
      <w:pPr>
        <w:bidi/>
        <w:spacing w:after="0" w:line="360" w:lineRule="auto"/>
        <w:jc w:val="both"/>
        <w:rPr>
          <w:rFonts w:cs="Arabic Transparent"/>
          <w:b/>
          <w:bCs/>
          <w:rtl/>
        </w:rPr>
      </w:pPr>
      <w:r w:rsidRPr="00D9232D">
        <w:rPr>
          <w:rFonts w:cs="Arabic Transparent" w:hint="cs"/>
          <w:b/>
          <w:bCs/>
          <w:rtl/>
        </w:rPr>
        <w:lastRenderedPageBreak/>
        <w:t>دليلهم:</w:t>
      </w:r>
    </w:p>
    <w:p w14:paraId="2CBF42D0" w14:textId="09B01752" w:rsidR="00756DCB" w:rsidRPr="00D9232D" w:rsidRDefault="00756DCB" w:rsidP="004870DF">
      <w:pPr>
        <w:pStyle w:val="ListParagraph"/>
        <w:numPr>
          <w:ilvl w:val="0"/>
          <w:numId w:val="3"/>
        </w:numPr>
        <w:bidi/>
        <w:spacing w:after="0" w:line="360" w:lineRule="auto"/>
        <w:jc w:val="both"/>
        <w:rPr>
          <w:rFonts w:cs="Arabic Transparent"/>
        </w:rPr>
      </w:pPr>
      <w:r w:rsidRPr="00D9232D">
        <w:rPr>
          <w:rFonts w:cs="Arabic Transparent" w:hint="cs"/>
          <w:b/>
          <w:bCs/>
          <w:rtl/>
        </w:rPr>
        <w:t>قاعدة</w:t>
      </w:r>
      <w:r w:rsidRPr="00D9232D">
        <w:rPr>
          <w:rFonts w:cs="Arabic Transparent" w:hint="cs"/>
          <w:rtl/>
        </w:rPr>
        <w:t>:(إعادة الضمير إلى المحدث عنه أولى من إعادته إلى غيره</w:t>
      </w:r>
      <w:r w:rsidRPr="00D9232D">
        <w:rPr>
          <w:rStyle w:val="FootnoteReference"/>
          <w:rFonts w:cs="Arabic Transparent" w:hint="cs"/>
          <w:rtl/>
        </w:rPr>
        <w:t>)</w:t>
      </w:r>
      <w:r w:rsidR="007D0D99" w:rsidRPr="00D9232D">
        <w:rPr>
          <w:rStyle w:val="FootnoteReference"/>
          <w:rFonts w:cs="Arabic Transparent" w:hint="cs"/>
          <w:rtl/>
        </w:rPr>
        <w:t>.</w:t>
      </w:r>
      <w:r w:rsidRPr="00D9232D">
        <w:rPr>
          <w:rStyle w:val="FootnoteReference"/>
          <w:rFonts w:cs="Arabic Transparent"/>
          <w:rtl/>
        </w:rPr>
        <w:t>(</w:t>
      </w:r>
      <w:bookmarkStart w:id="282" w:name="هناحاشية1"/>
      <w:bookmarkEnd w:id="282"/>
      <w:r w:rsidRPr="00D9232D">
        <w:rPr>
          <w:rStyle w:val="FootnoteReference"/>
          <w:rFonts w:cs="Arabic Transparent"/>
          <w:rtl/>
        </w:rPr>
        <w:footnoteReference w:id="850"/>
      </w:r>
      <w:r w:rsidRPr="00D9232D">
        <w:rPr>
          <w:rStyle w:val="FootnoteReference"/>
          <w:rFonts w:cs="Arabic Transparent"/>
          <w:rtl/>
        </w:rPr>
        <w:t>)</w:t>
      </w:r>
    </w:p>
    <w:p w14:paraId="204BDE3A" w14:textId="77777777" w:rsidR="00C356C6" w:rsidRPr="00D9232D" w:rsidRDefault="00232FD6" w:rsidP="004870DF">
      <w:pPr>
        <w:bidi/>
        <w:spacing w:after="0" w:line="360" w:lineRule="auto"/>
        <w:jc w:val="both"/>
        <w:rPr>
          <w:rFonts w:cs="Arabic Transparent"/>
          <w:b/>
          <w:bCs/>
          <w:u w:val="single"/>
          <w:rtl/>
        </w:rPr>
      </w:pPr>
      <w:r w:rsidRPr="00D9232D">
        <w:rPr>
          <w:rFonts w:cs="Arabic Transparent" w:hint="cs"/>
          <w:b/>
          <w:bCs/>
          <w:u w:val="single"/>
          <w:rtl/>
        </w:rPr>
        <w:t xml:space="preserve">الترجيح: </w:t>
      </w:r>
    </w:p>
    <w:p w14:paraId="471E0305" w14:textId="0FDAD467" w:rsidR="00232FD6" w:rsidRPr="00D9232D" w:rsidRDefault="00232FD6" w:rsidP="004870DF">
      <w:pPr>
        <w:bidi/>
        <w:spacing w:after="0" w:line="360" w:lineRule="auto"/>
        <w:ind w:firstLine="567"/>
        <w:jc w:val="both"/>
        <w:rPr>
          <w:rFonts w:cs="Arabic Transparent"/>
        </w:rPr>
      </w:pPr>
      <w:r w:rsidRPr="00D9232D">
        <w:rPr>
          <w:rFonts w:cs="Arabic Transparent" w:hint="cs"/>
          <w:rtl/>
        </w:rPr>
        <w:t>يترجح مما سبق من الأقوال والأدلة، أن أصحاب القول</w:t>
      </w:r>
      <w:r w:rsidR="006C676D" w:rsidRPr="00D9232D">
        <w:rPr>
          <w:rFonts w:cs="Arabic Transparent" w:hint="cs"/>
          <w:rtl/>
        </w:rPr>
        <w:t xml:space="preserve"> الأول هم الأقوى استدلالاً؛ إذ إ</w:t>
      </w:r>
      <w:r w:rsidRPr="00D9232D">
        <w:rPr>
          <w:rFonts w:cs="Arabic Transparent" w:hint="cs"/>
          <w:rtl/>
        </w:rPr>
        <w:t xml:space="preserve">نهم استدلوا بثلاثة أدلة عقلية </w:t>
      </w:r>
      <w:r w:rsidR="00123950" w:rsidRPr="00D9232D">
        <w:rPr>
          <w:rFonts w:cs="Arabic Transparent" w:hint="cs"/>
          <w:rtl/>
        </w:rPr>
        <w:t>سياقية ولغوية صريحة، وهو ما يتفق مع ظاهر النص، فالسياق يتحدث من أول</w:t>
      </w:r>
      <w:r w:rsidR="00DC7AEA" w:rsidRPr="00D9232D">
        <w:rPr>
          <w:rFonts w:cs="Arabic Transparent" w:hint="cs"/>
          <w:rtl/>
        </w:rPr>
        <w:t>ه</w:t>
      </w:r>
      <w:r w:rsidR="00123950" w:rsidRPr="00D9232D">
        <w:rPr>
          <w:rFonts w:cs="Arabic Transparent" w:hint="cs"/>
          <w:rtl/>
        </w:rPr>
        <w:t xml:space="preserve"> </w:t>
      </w:r>
      <w:r w:rsidR="00DC7AEA" w:rsidRPr="00D9232D">
        <w:rPr>
          <w:rFonts w:cs="Arabic Transparent" w:hint="cs"/>
          <w:rtl/>
        </w:rPr>
        <w:t>عن</w:t>
      </w:r>
      <w:r w:rsidR="00123950" w:rsidRPr="00D9232D">
        <w:rPr>
          <w:rFonts w:cs="Arabic Transparent" w:hint="cs"/>
          <w:rtl/>
        </w:rPr>
        <w:t xml:space="preserve"> فضل الله على مخلوقاته، من جهة العطاء، فلما جُوزي هذا العطاء بالجحد والنكران ناسب ما ن</w:t>
      </w:r>
      <w:r w:rsidR="006A4546" w:rsidRPr="00D9232D">
        <w:rPr>
          <w:rFonts w:cs="Arabic Transparent" w:hint="cs"/>
          <w:rtl/>
        </w:rPr>
        <w:t xml:space="preserve">الوه من الجزاء الأليم من المعطي </w:t>
      </w:r>
      <w:r w:rsidR="006A4546" w:rsidRPr="00D9232D">
        <w:rPr>
          <w:rFonts w:cs="Arabic Transparent"/>
          <w:rtl/>
        </w:rPr>
        <w:t>–</w:t>
      </w:r>
      <w:r w:rsidR="006A4546" w:rsidRPr="00D9232D">
        <w:rPr>
          <w:rFonts w:cs="Arabic Transparent" w:hint="cs"/>
          <w:rtl/>
        </w:rPr>
        <w:t>جل وعلا-.</w:t>
      </w:r>
    </w:p>
    <w:p w14:paraId="3B2F85F6" w14:textId="77777777" w:rsidR="00BE298D" w:rsidRPr="00D9232D" w:rsidRDefault="00BE298D" w:rsidP="004870DF">
      <w:pPr>
        <w:bidi/>
        <w:spacing w:before="240" w:line="360" w:lineRule="auto"/>
        <w:jc w:val="both"/>
        <w:rPr>
          <w:rFonts w:cs="Arabic Transparent"/>
          <w:b/>
          <w:bCs/>
          <w:u w:val="single"/>
          <w:rtl/>
        </w:rPr>
      </w:pPr>
      <w:r w:rsidRPr="00D9232D">
        <w:rPr>
          <w:rFonts w:cs="Arabic Transparent" w:hint="cs"/>
          <w:b/>
          <w:bCs/>
          <w:u w:val="single"/>
          <w:rtl/>
        </w:rPr>
        <w:t>خلاصة القول في الموقف من القواعد المتنازع فيها:</w:t>
      </w:r>
    </w:p>
    <w:p w14:paraId="29331326" w14:textId="75D93509" w:rsidR="00BE298D" w:rsidRPr="00D9232D" w:rsidRDefault="00BE298D" w:rsidP="004870DF">
      <w:pPr>
        <w:pStyle w:val="ListParagraph"/>
        <w:numPr>
          <w:ilvl w:val="0"/>
          <w:numId w:val="82"/>
        </w:numPr>
        <w:bidi/>
        <w:spacing w:before="240" w:line="360" w:lineRule="auto"/>
        <w:jc w:val="both"/>
        <w:rPr>
          <w:rFonts w:cs="Arabic Transparent"/>
          <w:rtl/>
        </w:rPr>
      </w:pPr>
      <w:r w:rsidRPr="00D9232D">
        <w:rPr>
          <w:rFonts w:cs="Arabic Transparent" w:hint="cs"/>
          <w:b/>
          <w:bCs/>
          <w:u w:val="single"/>
          <w:rtl/>
        </w:rPr>
        <w:t>قاعدة نقلية أمام قاعدة نقلية</w:t>
      </w:r>
      <w:r w:rsidRPr="00D9232D">
        <w:rPr>
          <w:rFonts w:cs="Arabic Transparent" w:hint="cs"/>
          <w:u w:val="single"/>
          <w:rtl/>
        </w:rPr>
        <w:t>:</w:t>
      </w:r>
      <w:r w:rsidRPr="00D9232D">
        <w:rPr>
          <w:rFonts w:cs="Arabic Transparent" w:hint="cs"/>
          <w:rtl/>
        </w:rPr>
        <w:t xml:space="preserve"> فننظر في رتبتها، ويكون التقديم للقرآن الصريح، ثم السنة الثابتة الصريحة، ثم أسباب النزول الصريحة، ثم الإجماع الثابت، وأما ما يخص </w:t>
      </w:r>
      <w:r w:rsidR="00DC7AEA" w:rsidRPr="00D9232D">
        <w:rPr>
          <w:rFonts w:cs="Arabic Transparent" w:hint="cs"/>
          <w:rtl/>
        </w:rPr>
        <w:t>الآثار</w:t>
      </w:r>
      <w:r w:rsidRPr="00D9232D">
        <w:rPr>
          <w:rFonts w:cs="Arabic Transparent" w:hint="cs"/>
          <w:rtl/>
        </w:rPr>
        <w:t xml:space="preserve"> فالحجة في الإجماع، وأما أقوال الصحابة والتابعين إذا اختلفوا فلا حجة حينئذ </w:t>
      </w:r>
      <w:r w:rsidRPr="00D9232D">
        <w:rPr>
          <w:rFonts w:cs="Arabic Transparent"/>
          <w:rtl/>
        </w:rPr>
        <w:t>–</w:t>
      </w:r>
      <w:r w:rsidRPr="00D9232D">
        <w:rPr>
          <w:rFonts w:cs="Arabic Transparent" w:hint="cs"/>
          <w:rtl/>
        </w:rPr>
        <w:t>وفي جواز إحداث قول على قولهم خلاف</w:t>
      </w:r>
      <w:r w:rsidR="00054B7C">
        <w:rPr>
          <w:rFonts w:cs="Arabic Transparent" w:hint="cs"/>
          <w:rtl/>
        </w:rPr>
        <w:t>-</w:t>
      </w:r>
      <w:r w:rsidRPr="00D9232D">
        <w:rPr>
          <w:rFonts w:cs="Arabic Transparent" w:hint="cs"/>
          <w:rtl/>
        </w:rPr>
        <w:t xml:space="preserve"> وأما إذا لم يجد له مخالفاً فهذه قرينة على صحة قولهم.</w:t>
      </w:r>
    </w:p>
    <w:p w14:paraId="2772580C" w14:textId="66E06D44" w:rsidR="00BE298D" w:rsidRPr="00D9232D" w:rsidRDefault="00BE298D" w:rsidP="004870DF">
      <w:pPr>
        <w:pStyle w:val="ListParagraph"/>
        <w:numPr>
          <w:ilvl w:val="0"/>
          <w:numId w:val="82"/>
        </w:numPr>
        <w:bidi/>
        <w:spacing w:line="360" w:lineRule="auto"/>
        <w:jc w:val="both"/>
        <w:rPr>
          <w:rFonts w:cs="Arabic Transparent"/>
          <w:rtl/>
        </w:rPr>
      </w:pPr>
      <w:r w:rsidRPr="00D9232D">
        <w:rPr>
          <w:rFonts w:cs="Arabic Transparent" w:hint="cs"/>
          <w:b/>
          <w:bCs/>
          <w:u w:val="single"/>
          <w:rtl/>
        </w:rPr>
        <w:t>قاعدة نقلية أمام قاعدة عقلية</w:t>
      </w:r>
      <w:r w:rsidRPr="00D9232D">
        <w:rPr>
          <w:rFonts w:cs="Arabic Transparent" w:hint="cs"/>
          <w:u w:val="single"/>
          <w:rtl/>
        </w:rPr>
        <w:t>:</w:t>
      </w:r>
      <w:r w:rsidRPr="00D9232D">
        <w:rPr>
          <w:rFonts w:cs="Arabic Transparent" w:hint="cs"/>
          <w:rtl/>
        </w:rPr>
        <w:t xml:space="preserve"> هنا لابد من تقديم النقلي على العقلي -من حيث الجملة- كما تقرر من ضرورة تقديم المنصوص على المعقول.</w:t>
      </w:r>
    </w:p>
    <w:p w14:paraId="2ABB3E08" w14:textId="18C2A909" w:rsidR="005E079D" w:rsidRPr="00D9232D" w:rsidRDefault="00BE298D" w:rsidP="004870DF">
      <w:pPr>
        <w:pStyle w:val="ListParagraph"/>
        <w:numPr>
          <w:ilvl w:val="0"/>
          <w:numId w:val="82"/>
        </w:numPr>
        <w:bidi/>
        <w:spacing w:after="0" w:line="360" w:lineRule="auto"/>
        <w:jc w:val="both"/>
        <w:rPr>
          <w:rFonts w:cs="Arabic Transparent"/>
          <w:rtl/>
        </w:rPr>
      </w:pPr>
      <w:r w:rsidRPr="00D9232D">
        <w:rPr>
          <w:rFonts w:cs="Arabic Transparent" w:hint="cs"/>
          <w:b/>
          <w:bCs/>
          <w:u w:val="single"/>
          <w:rtl/>
        </w:rPr>
        <w:t>قاعدة عقلية أمام قاعدة عقلية</w:t>
      </w:r>
      <w:r w:rsidRPr="00D9232D">
        <w:rPr>
          <w:rFonts w:cs="Arabic Transparent" w:hint="cs"/>
          <w:u w:val="single"/>
          <w:rtl/>
        </w:rPr>
        <w:t>:</w:t>
      </w:r>
      <w:r w:rsidRPr="00D9232D">
        <w:rPr>
          <w:rFonts w:cs="Arabic Transparent" w:hint="cs"/>
          <w:rtl/>
        </w:rPr>
        <w:t xml:space="preserve"> ننظر إلى المرجحات الأخ</w:t>
      </w:r>
      <w:r w:rsidR="00DC7AEA" w:rsidRPr="00D9232D">
        <w:rPr>
          <w:rFonts w:cs="Arabic Transparent" w:hint="cs"/>
          <w:rtl/>
        </w:rPr>
        <w:t xml:space="preserve">رى، سواء من القواعد العقلية، أم </w:t>
      </w:r>
      <w:r w:rsidRPr="00D9232D">
        <w:rPr>
          <w:rFonts w:cs="Arabic Transparent" w:hint="cs"/>
          <w:rtl/>
        </w:rPr>
        <w:t>القر</w:t>
      </w:r>
      <w:r w:rsidR="00DC7AEA" w:rsidRPr="00D9232D">
        <w:rPr>
          <w:rFonts w:cs="Arabic Transparent" w:hint="cs"/>
          <w:rtl/>
        </w:rPr>
        <w:t>ائن أم</w:t>
      </w:r>
      <w:r w:rsidRPr="00D9232D">
        <w:rPr>
          <w:rFonts w:cs="Arabic Transparent" w:hint="cs"/>
          <w:rtl/>
        </w:rPr>
        <w:t xml:space="preserve"> غيرها من المحسنات العقلية.</w:t>
      </w:r>
      <w:r w:rsidR="009C0021" w:rsidRPr="00D9232D">
        <w:rPr>
          <w:rFonts w:cs="Arabic Transparent"/>
          <w:rtl/>
        </w:rPr>
        <w:t xml:space="preserve"> </w:t>
      </w:r>
    </w:p>
    <w:p w14:paraId="27BEED1A" w14:textId="5DBA8DA9" w:rsidR="00894BB0" w:rsidRPr="00D9232D" w:rsidRDefault="00894BB0" w:rsidP="004870DF">
      <w:pPr>
        <w:pStyle w:val="Heading1"/>
        <w:bidi/>
        <w:spacing w:after="240" w:line="360" w:lineRule="auto"/>
        <w:jc w:val="center"/>
        <w:rPr>
          <w:rFonts w:asciiTheme="minorBidi" w:hAnsiTheme="minorBidi" w:cs="Arabic Transparent"/>
          <w:b/>
          <w:bCs/>
          <w:color w:val="auto"/>
          <w:u w:val="thick"/>
          <w:rtl/>
        </w:rPr>
      </w:pPr>
      <w:r w:rsidRPr="00D9232D">
        <w:rPr>
          <w:rFonts w:cs="Arabic Transparent"/>
          <w:color w:val="auto"/>
          <w:rtl/>
        </w:rPr>
        <w:br w:type="page"/>
      </w:r>
      <w:bookmarkStart w:id="283" w:name="_Toc496665562"/>
      <w:bookmarkStart w:id="284" w:name="_Toc496881967"/>
      <w:bookmarkStart w:id="285" w:name="_Toc496883485"/>
      <w:bookmarkStart w:id="286" w:name="_Toc499562885"/>
      <w:r w:rsidRPr="00D9232D">
        <w:rPr>
          <w:rFonts w:asciiTheme="minorBidi" w:hAnsiTheme="minorBidi" w:cs="Arabic Transparent"/>
          <w:b/>
          <w:bCs/>
          <w:color w:val="auto"/>
          <w:u w:val="thick"/>
          <w:rtl/>
        </w:rPr>
        <w:lastRenderedPageBreak/>
        <w:t>الخاتمة</w:t>
      </w:r>
      <w:bookmarkEnd w:id="283"/>
      <w:bookmarkEnd w:id="284"/>
      <w:bookmarkEnd w:id="285"/>
      <w:bookmarkEnd w:id="286"/>
    </w:p>
    <w:p w14:paraId="65F6BA51" w14:textId="3C4D3C5B" w:rsidR="009C2506" w:rsidRPr="00D9232D" w:rsidRDefault="00224FDE" w:rsidP="004870DF">
      <w:pPr>
        <w:bidi/>
        <w:spacing w:line="360" w:lineRule="auto"/>
        <w:ind w:firstLine="567"/>
        <w:jc w:val="both"/>
        <w:rPr>
          <w:rFonts w:cs="Arabic Transparent"/>
          <w:rtl/>
        </w:rPr>
      </w:pPr>
      <w:r>
        <w:rPr>
          <w:rFonts w:cs="Arabic Transparent" w:hint="cs"/>
          <w:rtl/>
        </w:rPr>
        <w:t>وبعد أن مَنَّ الله على الباحث الانتهاء من هذه الرسالة</w:t>
      </w:r>
      <w:r w:rsidR="00863285" w:rsidRPr="00D9232D">
        <w:rPr>
          <w:rFonts w:cs="Arabic Transparent" w:hint="cs"/>
          <w:rtl/>
        </w:rPr>
        <w:t xml:space="preserve">، </w:t>
      </w:r>
      <w:r w:rsidR="00CA2D0C" w:rsidRPr="00D9232D">
        <w:rPr>
          <w:rFonts w:cs="Arabic Transparent" w:hint="cs"/>
          <w:rtl/>
        </w:rPr>
        <w:t>وأَسْأَلُ الله</w:t>
      </w:r>
      <w:r w:rsidR="00FE3D12" w:rsidRPr="00D9232D">
        <w:rPr>
          <w:rFonts w:cs="Arabic Transparent" w:hint="cs"/>
          <w:rtl/>
        </w:rPr>
        <w:t xml:space="preserve"> </w:t>
      </w:r>
      <w:r w:rsidR="00FE3D12" w:rsidRPr="00D9232D">
        <w:rPr>
          <w:rFonts w:cs="Arabic Transparent"/>
          <w:rtl/>
        </w:rPr>
        <w:t>–</w:t>
      </w:r>
      <w:r w:rsidR="00FE3D12" w:rsidRPr="00D9232D">
        <w:rPr>
          <w:rFonts w:cs="Arabic Transparent" w:hint="cs"/>
          <w:rtl/>
        </w:rPr>
        <w:t xml:space="preserve">جل وعلا- </w:t>
      </w:r>
      <w:r w:rsidR="00863285" w:rsidRPr="00D9232D">
        <w:rPr>
          <w:rFonts w:cs="Arabic Transparent" w:hint="cs"/>
          <w:rtl/>
        </w:rPr>
        <w:t xml:space="preserve">أن </w:t>
      </w:r>
      <w:r w:rsidR="009C2506" w:rsidRPr="00D9232D">
        <w:rPr>
          <w:rFonts w:cs="Arabic Transparent" w:hint="cs"/>
          <w:rtl/>
        </w:rPr>
        <w:t>يجزي كل من ذكرناه خير الجزاء على ما قدموه من خدمة لهذا العلم المنير، وأن يلحقنا معهم وسائر علماء المسلمين، وأن يتقبل هذا العمل، و</w:t>
      </w:r>
      <w:r w:rsidR="00FE3D12" w:rsidRPr="00D9232D">
        <w:rPr>
          <w:rFonts w:cs="Arabic Transparent" w:hint="cs"/>
          <w:rtl/>
        </w:rPr>
        <w:t xml:space="preserve">يبارك فيه، وينفع به الباحث </w:t>
      </w:r>
      <w:r w:rsidR="009C2506" w:rsidRPr="00D9232D">
        <w:rPr>
          <w:rFonts w:cs="Arabic Transparent" w:hint="cs"/>
          <w:rtl/>
        </w:rPr>
        <w:t>والأمة جميعاً.</w:t>
      </w:r>
    </w:p>
    <w:p w14:paraId="68DB6087" w14:textId="7F24EF33" w:rsidR="00894BB0" w:rsidRPr="00D9232D" w:rsidRDefault="00FE3D12" w:rsidP="004870DF">
      <w:pPr>
        <w:bidi/>
        <w:spacing w:line="360" w:lineRule="auto"/>
        <w:ind w:firstLine="567"/>
        <w:jc w:val="both"/>
        <w:rPr>
          <w:rFonts w:cs="Arabic Transparent"/>
          <w:rtl/>
        </w:rPr>
      </w:pPr>
      <w:r w:rsidRPr="00D9232D">
        <w:rPr>
          <w:rFonts w:cs="Arabic Transparent" w:hint="cs"/>
          <w:rtl/>
        </w:rPr>
        <w:t>وهذا جهد العبد الضعيف، فما به من كمال وحسن فمن الله وحده</w:t>
      </w:r>
      <w:r w:rsidR="009C2506" w:rsidRPr="00D9232D">
        <w:rPr>
          <w:rFonts w:cs="Arabic Transparent" w:hint="cs"/>
          <w:rtl/>
        </w:rPr>
        <w:t>، فله الحمد والشكر أولاً وآخراً</w:t>
      </w:r>
      <w:r w:rsidRPr="00D9232D">
        <w:rPr>
          <w:rFonts w:cs="Arabic Transparent" w:hint="cs"/>
          <w:rtl/>
        </w:rPr>
        <w:t xml:space="preserve">، وما به من نقص أو قصور فمن نفسي والشيطان، </w:t>
      </w:r>
      <w:r w:rsidR="009C2506" w:rsidRPr="00D9232D">
        <w:rPr>
          <w:rFonts w:cs="Arabic Transparent" w:hint="cs"/>
          <w:rtl/>
        </w:rPr>
        <w:t xml:space="preserve">وأستغفر الله وأتوب إليه، </w:t>
      </w:r>
      <w:r w:rsidRPr="00D9232D">
        <w:rPr>
          <w:rFonts w:cs="Arabic Transparent" w:hint="cs"/>
          <w:rtl/>
        </w:rPr>
        <w:t>والله المستعان، وصلى الله على نبينا محمد، وعلى آله وصحبه أجمعين، والحمدلله رب العالمين.</w:t>
      </w:r>
    </w:p>
    <w:p w14:paraId="51E6795E" w14:textId="2EF8B1D2" w:rsidR="003A35EC" w:rsidRPr="00D9232D" w:rsidRDefault="003A35EC" w:rsidP="004870DF">
      <w:pPr>
        <w:bidi/>
        <w:spacing w:line="360" w:lineRule="auto"/>
        <w:ind w:firstLine="567"/>
        <w:jc w:val="both"/>
        <w:rPr>
          <w:rFonts w:cs="Arabic Transparent"/>
          <w:rtl/>
        </w:rPr>
      </w:pPr>
      <w:r w:rsidRPr="00D9232D">
        <w:rPr>
          <w:rFonts w:cs="Arabic Transparent" w:hint="cs"/>
          <w:rtl/>
        </w:rPr>
        <w:t xml:space="preserve">وقد توصل </w:t>
      </w:r>
      <w:r w:rsidR="00E8633F" w:rsidRPr="00D9232D">
        <w:rPr>
          <w:rFonts w:cs="Arabic Transparent" w:hint="cs"/>
          <w:rtl/>
        </w:rPr>
        <w:t>الباحث بعد الانتهاء من كتابة الأ</w:t>
      </w:r>
      <w:r w:rsidRPr="00D9232D">
        <w:rPr>
          <w:rFonts w:cs="Arabic Transparent" w:hint="cs"/>
          <w:rtl/>
        </w:rPr>
        <w:t>طروحة إلى عدة نتائج وتوصيات، وبيانها على النحو التالي:</w:t>
      </w:r>
    </w:p>
    <w:p w14:paraId="4312FE8C" w14:textId="77777777" w:rsidR="00894BB0" w:rsidRPr="00D9232D" w:rsidRDefault="00894BB0" w:rsidP="004870DF">
      <w:pPr>
        <w:pStyle w:val="Heading1"/>
        <w:bidi/>
        <w:spacing w:after="240" w:line="360" w:lineRule="auto"/>
        <w:jc w:val="both"/>
        <w:rPr>
          <w:rFonts w:ascii="Arial" w:hAnsi="Arial" w:cs="Arabic Transparent"/>
          <w:b/>
          <w:bCs/>
          <w:color w:val="auto"/>
          <w:u w:val="single"/>
          <w:rtl/>
        </w:rPr>
      </w:pPr>
      <w:bookmarkStart w:id="287" w:name="_Toc496665563"/>
      <w:bookmarkStart w:id="288" w:name="_Toc496881968"/>
      <w:bookmarkStart w:id="289" w:name="_Toc496883486"/>
      <w:bookmarkStart w:id="290" w:name="_Toc499562886"/>
      <w:r w:rsidRPr="00D9232D">
        <w:rPr>
          <w:rFonts w:ascii="Arial" w:hAnsi="Arial" w:cs="Arabic Transparent"/>
          <w:b/>
          <w:bCs/>
          <w:color w:val="auto"/>
          <w:u w:val="single"/>
          <w:rtl/>
        </w:rPr>
        <w:t>النتائج:</w:t>
      </w:r>
      <w:bookmarkEnd w:id="287"/>
      <w:bookmarkEnd w:id="288"/>
      <w:bookmarkEnd w:id="289"/>
      <w:bookmarkEnd w:id="290"/>
    </w:p>
    <w:p w14:paraId="433ADDCE" w14:textId="77777777" w:rsidR="00C356C6" w:rsidRPr="00D9232D" w:rsidRDefault="003B2031" w:rsidP="004870DF">
      <w:pPr>
        <w:pStyle w:val="ListParagraph"/>
        <w:numPr>
          <w:ilvl w:val="0"/>
          <w:numId w:val="101"/>
        </w:numPr>
        <w:bidi/>
        <w:spacing w:line="360" w:lineRule="auto"/>
        <w:jc w:val="both"/>
        <w:rPr>
          <w:rFonts w:cs="Arabic Transparent"/>
        </w:rPr>
      </w:pPr>
      <w:r w:rsidRPr="00D9232D">
        <w:rPr>
          <w:rFonts w:cs="Arabic Transparent" w:hint="cs"/>
          <w:rtl/>
        </w:rPr>
        <w:t xml:space="preserve">بدأت نشأة </w:t>
      </w:r>
      <w:r w:rsidR="009C0021" w:rsidRPr="00D9232D">
        <w:rPr>
          <w:rFonts w:cs="Arabic Transparent" w:hint="cs"/>
          <w:rtl/>
        </w:rPr>
        <w:t xml:space="preserve">قواعد التفسير منذ زمن الصحابة، ولكن </w:t>
      </w:r>
      <w:r w:rsidRPr="00D9232D">
        <w:rPr>
          <w:rFonts w:cs="Arabic Transparent" w:hint="cs"/>
          <w:rtl/>
        </w:rPr>
        <w:t xml:space="preserve">كانت </w:t>
      </w:r>
      <w:r w:rsidR="009C0021" w:rsidRPr="00D9232D">
        <w:rPr>
          <w:rFonts w:cs="Arabic Transparent" w:hint="cs"/>
          <w:rtl/>
        </w:rPr>
        <w:t>من جهة مكتسبة وعملية.</w:t>
      </w:r>
    </w:p>
    <w:p w14:paraId="4AAD64D6" w14:textId="77777777"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تبين أن مفهوم القواعد يدور حول أساس الشيء، والتفسير يدور حول الكشف والبيان.</w:t>
      </w:r>
    </w:p>
    <w:p w14:paraId="4457D9A5" w14:textId="7B478869"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اختلفوا في</w:t>
      </w:r>
      <w:r w:rsidR="009708CB" w:rsidRPr="00D9232D">
        <w:rPr>
          <w:rFonts w:cs="Arabic Transparent"/>
          <w:rtl/>
        </w:rPr>
        <w:t xml:space="preserve"> كون قواعد التفسير هل هي كلية أ</w:t>
      </w:r>
      <w:r w:rsidR="009708CB" w:rsidRPr="00D9232D">
        <w:rPr>
          <w:rFonts w:cs="Arabic Transparent" w:hint="cs"/>
          <w:rtl/>
        </w:rPr>
        <w:t>و</w:t>
      </w:r>
      <w:r w:rsidRPr="00D9232D">
        <w:rPr>
          <w:rFonts w:cs="Arabic Transparent"/>
          <w:rtl/>
        </w:rPr>
        <w:t xml:space="preserve"> أغلبية؟ والخلاف فيها كما وضحناه هو لفظي.</w:t>
      </w:r>
    </w:p>
    <w:p w14:paraId="03585B61" w14:textId="2E20A258"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 xml:space="preserve">أفضل </w:t>
      </w:r>
      <w:r w:rsidR="002A3718">
        <w:rPr>
          <w:rFonts w:cs="Arabic Transparent" w:hint="cs"/>
          <w:rtl/>
        </w:rPr>
        <w:t>تعريفات المقعدين في قواعد التفسير هي:</w:t>
      </w:r>
      <w:r w:rsidRPr="00D9232D">
        <w:rPr>
          <w:rFonts w:cs="Arabic Transparent"/>
          <w:rtl/>
        </w:rPr>
        <w:t xml:space="preserve"> الأحكام الكلية التي يُتوصل بها إلى استنباط معاني القرآن العظيم، ومعرفة كيفية الاستفادة منه</w:t>
      </w:r>
      <w:r w:rsidR="009C0021" w:rsidRPr="00D9232D">
        <w:rPr>
          <w:rFonts w:cs="Arabic Transparent" w:hint="cs"/>
          <w:rtl/>
        </w:rPr>
        <w:t>.</w:t>
      </w:r>
    </w:p>
    <w:p w14:paraId="1D6D9B6A" w14:textId="77777777"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قواعد التفسير تدور حوله</w:t>
      </w:r>
      <w:r w:rsidR="009C0021" w:rsidRPr="00D9232D">
        <w:rPr>
          <w:rFonts w:cs="Arabic Transparent" w:hint="cs"/>
          <w:rtl/>
        </w:rPr>
        <w:t>ا</w:t>
      </w:r>
      <w:r w:rsidRPr="00D9232D">
        <w:rPr>
          <w:rFonts w:cs="Arabic Transparent"/>
          <w:rtl/>
        </w:rPr>
        <w:t xml:space="preserve"> عدة إشكاليات</w:t>
      </w:r>
      <w:r w:rsidR="009C0021" w:rsidRPr="00D9232D">
        <w:rPr>
          <w:rFonts w:cs="Arabic Transparent" w:hint="cs"/>
          <w:rtl/>
        </w:rPr>
        <w:t xml:space="preserve"> من جهة المفهوم والعلاقة</w:t>
      </w:r>
      <w:r w:rsidRPr="00D9232D">
        <w:rPr>
          <w:rFonts w:cs="Arabic Transparent"/>
          <w:rtl/>
        </w:rPr>
        <w:t>.</w:t>
      </w:r>
    </w:p>
    <w:p w14:paraId="019199C5" w14:textId="77777777"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للقواعد فوائد وشروط وأركان، فلابد من عرضها على قواعد التفسير؛ لمعرفة مدى موافقتها، ومعالجة الضعف.</w:t>
      </w:r>
    </w:p>
    <w:p w14:paraId="6556A6C2" w14:textId="49B10B57"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 xml:space="preserve">اختلاف الصياغة بين الباحثين ولّد تردداً في بين مدى موافقة </w:t>
      </w:r>
      <w:r w:rsidR="009708CB" w:rsidRPr="00D9232D">
        <w:rPr>
          <w:rFonts w:cs="Arabic Transparent" w:hint="cs"/>
          <w:rtl/>
        </w:rPr>
        <w:t>إحداهما</w:t>
      </w:r>
      <w:r w:rsidRPr="00D9232D">
        <w:rPr>
          <w:rFonts w:cs="Arabic Transparent"/>
          <w:rtl/>
        </w:rPr>
        <w:t xml:space="preserve"> </w:t>
      </w:r>
      <w:r w:rsidRPr="00D9232D">
        <w:rPr>
          <w:rFonts w:cs="Arabic Transparent" w:hint="cs"/>
          <w:rtl/>
        </w:rPr>
        <w:t>ل</w:t>
      </w:r>
      <w:r w:rsidRPr="00D9232D">
        <w:rPr>
          <w:rFonts w:cs="Arabic Transparent"/>
          <w:rtl/>
        </w:rPr>
        <w:t>لأخرى.</w:t>
      </w:r>
    </w:p>
    <w:p w14:paraId="7A2CC7BD" w14:textId="1075024F" w:rsidR="00C356C6" w:rsidRPr="00D9232D" w:rsidRDefault="00894BB0" w:rsidP="004870DF">
      <w:pPr>
        <w:pStyle w:val="ListParagraph"/>
        <w:numPr>
          <w:ilvl w:val="0"/>
          <w:numId w:val="101"/>
        </w:numPr>
        <w:bidi/>
        <w:spacing w:line="360" w:lineRule="auto"/>
        <w:jc w:val="both"/>
        <w:rPr>
          <w:rFonts w:cs="Arabic Transparent"/>
        </w:rPr>
      </w:pPr>
      <w:r w:rsidRPr="00D9232D">
        <w:rPr>
          <w:rFonts w:cs="Arabic Transparent"/>
          <w:rtl/>
        </w:rPr>
        <w:t xml:space="preserve">لابد للقواعد </w:t>
      </w:r>
      <w:r w:rsidR="009708CB" w:rsidRPr="00D9232D">
        <w:rPr>
          <w:rFonts w:cs="Arabic Transparent" w:hint="cs"/>
          <w:rtl/>
        </w:rPr>
        <w:t xml:space="preserve">من </w:t>
      </w:r>
      <w:r w:rsidRPr="00D9232D">
        <w:rPr>
          <w:rFonts w:cs="Arabic Transparent"/>
          <w:rtl/>
        </w:rPr>
        <w:t xml:space="preserve">أن تكون خالية من الطول والغموض، فالإيجاز والوضوح شرطان مهمان في </w:t>
      </w:r>
      <w:r w:rsidR="009708CB" w:rsidRPr="00D9232D">
        <w:rPr>
          <w:rFonts w:cs="Arabic Transparent" w:hint="cs"/>
          <w:rtl/>
        </w:rPr>
        <w:t xml:space="preserve">صياغة </w:t>
      </w:r>
      <w:r w:rsidRPr="00D9232D">
        <w:rPr>
          <w:rFonts w:cs="Arabic Transparent"/>
          <w:rtl/>
        </w:rPr>
        <w:t>القاعدة.</w:t>
      </w:r>
    </w:p>
    <w:p w14:paraId="3F1001C6" w14:textId="77777777" w:rsidR="00C356C6" w:rsidRPr="00D9232D" w:rsidRDefault="003B2031" w:rsidP="004870DF">
      <w:pPr>
        <w:pStyle w:val="ListParagraph"/>
        <w:numPr>
          <w:ilvl w:val="0"/>
          <w:numId w:val="101"/>
        </w:numPr>
        <w:bidi/>
        <w:spacing w:line="360" w:lineRule="auto"/>
        <w:jc w:val="both"/>
        <w:rPr>
          <w:rFonts w:cs="Arabic Transparent"/>
        </w:rPr>
      </w:pPr>
      <w:r w:rsidRPr="00D9232D">
        <w:rPr>
          <w:rFonts w:cs="Arabic Transparent" w:hint="cs"/>
          <w:rtl/>
        </w:rPr>
        <w:t>اتصاف قواعد التفسير بالشمول يغني عن ذكر عدة قواعد مندرجة معها.</w:t>
      </w:r>
    </w:p>
    <w:p w14:paraId="157CDA11" w14:textId="119B35F9" w:rsidR="00C356C6" w:rsidRPr="00D9232D" w:rsidRDefault="003B2031" w:rsidP="004870DF">
      <w:pPr>
        <w:pStyle w:val="ListParagraph"/>
        <w:numPr>
          <w:ilvl w:val="0"/>
          <w:numId w:val="101"/>
        </w:numPr>
        <w:bidi/>
        <w:spacing w:line="360" w:lineRule="auto"/>
        <w:jc w:val="both"/>
        <w:rPr>
          <w:rFonts w:cs="Arabic Transparent"/>
        </w:rPr>
      </w:pPr>
      <w:r w:rsidRPr="00D9232D">
        <w:rPr>
          <w:rFonts w:cs="Arabic Transparent" w:hint="cs"/>
          <w:rtl/>
        </w:rPr>
        <w:t xml:space="preserve">وضوح القواعد التفسيرية جانب </w:t>
      </w:r>
      <w:r w:rsidR="009708CB" w:rsidRPr="00D9232D">
        <w:rPr>
          <w:rFonts w:cs="Arabic Transparent" w:hint="cs"/>
          <w:rtl/>
        </w:rPr>
        <w:t>مهم</w:t>
      </w:r>
      <w:r w:rsidRPr="00D9232D">
        <w:rPr>
          <w:rFonts w:cs="Arabic Transparent" w:hint="cs"/>
          <w:rtl/>
        </w:rPr>
        <w:t xml:space="preserve"> في فهم</w:t>
      </w:r>
      <w:r w:rsidR="002A3718">
        <w:rPr>
          <w:rFonts w:cs="Arabic Transparent" w:hint="cs"/>
          <w:rtl/>
        </w:rPr>
        <w:t>ها</w:t>
      </w:r>
      <w:r w:rsidRPr="00D9232D">
        <w:rPr>
          <w:rFonts w:cs="Arabic Transparent" w:hint="cs"/>
          <w:rtl/>
        </w:rPr>
        <w:t>، وهي تعكس مدى سهولة الموضوع وصعوبته.</w:t>
      </w:r>
    </w:p>
    <w:p w14:paraId="6127A5E6" w14:textId="39175ABE" w:rsidR="00C356C6" w:rsidRPr="00D9232D" w:rsidRDefault="007E5DFB" w:rsidP="004870DF">
      <w:pPr>
        <w:pStyle w:val="ListParagraph"/>
        <w:numPr>
          <w:ilvl w:val="0"/>
          <w:numId w:val="101"/>
        </w:numPr>
        <w:bidi/>
        <w:spacing w:line="360" w:lineRule="auto"/>
        <w:jc w:val="both"/>
        <w:rPr>
          <w:rFonts w:cs="Arabic Transparent"/>
        </w:rPr>
      </w:pPr>
      <w:r w:rsidRPr="00D9232D">
        <w:rPr>
          <w:rFonts w:cs="Arabic Transparent" w:hint="cs"/>
          <w:rtl/>
        </w:rPr>
        <w:t>القواعد الجزئية أخذت حيزاً كبيراً من القواعد التفس</w:t>
      </w:r>
      <w:r w:rsidR="007919B5" w:rsidRPr="00D9232D">
        <w:rPr>
          <w:rFonts w:cs="Arabic Transparent" w:hint="cs"/>
          <w:rtl/>
        </w:rPr>
        <w:t>ي</w:t>
      </w:r>
      <w:r w:rsidRPr="00D9232D">
        <w:rPr>
          <w:rFonts w:cs="Arabic Transparent" w:hint="cs"/>
          <w:rtl/>
        </w:rPr>
        <w:t>رية؛ مما انعكس على كثرتها وتشابكها.</w:t>
      </w:r>
    </w:p>
    <w:p w14:paraId="7DF29FF7" w14:textId="77777777" w:rsidR="00C356C6" w:rsidRPr="00D9232D" w:rsidRDefault="007E5DFB" w:rsidP="004870DF">
      <w:pPr>
        <w:pStyle w:val="ListParagraph"/>
        <w:numPr>
          <w:ilvl w:val="0"/>
          <w:numId w:val="101"/>
        </w:numPr>
        <w:bidi/>
        <w:spacing w:line="360" w:lineRule="auto"/>
        <w:jc w:val="both"/>
        <w:rPr>
          <w:rFonts w:cs="Arabic Transparent"/>
        </w:rPr>
      </w:pPr>
      <w:r w:rsidRPr="00D9232D">
        <w:rPr>
          <w:rFonts w:cs="Arabic Transparent" w:hint="cs"/>
          <w:rtl/>
        </w:rPr>
        <w:lastRenderedPageBreak/>
        <w:t>مخالفة القاعدة لغيرها خلل تقعيدي ناتج -في الأصل- عن نقص الاستقراء، وضعف الاستنباط.</w:t>
      </w:r>
    </w:p>
    <w:p w14:paraId="5A595D3A" w14:textId="07EC0141" w:rsidR="00C356C6" w:rsidRPr="00D9232D" w:rsidRDefault="007E5DFB" w:rsidP="004870DF">
      <w:pPr>
        <w:pStyle w:val="ListParagraph"/>
        <w:numPr>
          <w:ilvl w:val="0"/>
          <w:numId w:val="101"/>
        </w:numPr>
        <w:bidi/>
        <w:spacing w:line="360" w:lineRule="auto"/>
        <w:jc w:val="both"/>
        <w:rPr>
          <w:rFonts w:cs="Arabic Transparent"/>
        </w:rPr>
      </w:pPr>
      <w:r w:rsidRPr="00D9232D">
        <w:rPr>
          <w:rFonts w:cs="Arabic Transparent" w:hint="cs"/>
          <w:rtl/>
        </w:rPr>
        <w:t>ترتيب القواعد التفسيرية يختلف باختلاف منهجية المقعد، فقد يراها بعضهم من جهة مصدرية (نقلية)، ويراها الآخر من جهة موضوعية، أو من جهة تاريخي</w:t>
      </w:r>
      <w:r w:rsidR="009708CB" w:rsidRPr="00D9232D">
        <w:rPr>
          <w:rFonts w:cs="Arabic Transparent" w:hint="cs"/>
          <w:rtl/>
        </w:rPr>
        <w:t>ة</w:t>
      </w:r>
      <w:r w:rsidRPr="00D9232D">
        <w:rPr>
          <w:rFonts w:cs="Arabic Transparent" w:hint="cs"/>
          <w:rtl/>
        </w:rPr>
        <w:t>، أو من جهة سردية عامة</w:t>
      </w:r>
      <w:r w:rsidR="00C356C6" w:rsidRPr="00D9232D">
        <w:rPr>
          <w:rFonts w:cs="Arabic Transparent" w:hint="cs"/>
          <w:rtl/>
        </w:rPr>
        <w:t>.</w:t>
      </w:r>
    </w:p>
    <w:p w14:paraId="614E2DC9" w14:textId="77777777" w:rsidR="00C356C6" w:rsidRPr="00D9232D" w:rsidRDefault="007E5DFB" w:rsidP="004870DF">
      <w:pPr>
        <w:pStyle w:val="ListParagraph"/>
        <w:numPr>
          <w:ilvl w:val="0"/>
          <w:numId w:val="101"/>
        </w:numPr>
        <w:bidi/>
        <w:spacing w:line="360" w:lineRule="auto"/>
        <w:jc w:val="both"/>
        <w:rPr>
          <w:rFonts w:cs="Arabic Transparent"/>
        </w:rPr>
      </w:pPr>
      <w:r w:rsidRPr="00D9232D">
        <w:rPr>
          <w:rFonts w:cs="Arabic Transparent" w:hint="cs"/>
          <w:rtl/>
        </w:rPr>
        <w:t>التداخل بين القواعد العامة والتفسيرية ترتب عليه عدة إشكاليات؛ وهذه ناتجة عن الضعف التأصيلي الذي أصاب مفهوم قواعد التفسير.</w:t>
      </w:r>
    </w:p>
    <w:p w14:paraId="53879037" w14:textId="77777777" w:rsidR="00C356C6" w:rsidRPr="00D9232D" w:rsidRDefault="007E5DFB" w:rsidP="004870DF">
      <w:pPr>
        <w:pStyle w:val="ListParagraph"/>
        <w:numPr>
          <w:ilvl w:val="0"/>
          <w:numId w:val="101"/>
        </w:numPr>
        <w:bidi/>
        <w:spacing w:line="360" w:lineRule="auto"/>
        <w:jc w:val="both"/>
        <w:rPr>
          <w:rFonts w:cs="Arabic Transparent"/>
        </w:rPr>
      </w:pPr>
      <w:r w:rsidRPr="00D9232D">
        <w:rPr>
          <w:rFonts w:cs="Arabic Transparent" w:hint="cs"/>
          <w:rtl/>
        </w:rPr>
        <w:t>كل قاعدة ترجيحية هي قاعدة تفسيرية في الأصل، ولا يلزم من كون كل قاعدة تفسيرية أن تكون ترجيحية.</w:t>
      </w:r>
    </w:p>
    <w:p w14:paraId="13D0E1D9" w14:textId="77777777" w:rsidR="00C356C6" w:rsidRPr="00D9232D" w:rsidRDefault="00046FD9" w:rsidP="004870DF">
      <w:pPr>
        <w:pStyle w:val="ListParagraph"/>
        <w:numPr>
          <w:ilvl w:val="0"/>
          <w:numId w:val="101"/>
        </w:numPr>
        <w:bidi/>
        <w:spacing w:line="360" w:lineRule="auto"/>
        <w:jc w:val="both"/>
        <w:rPr>
          <w:rFonts w:cs="Arabic Transparent"/>
        </w:rPr>
      </w:pPr>
      <w:r w:rsidRPr="00D9232D">
        <w:rPr>
          <w:rFonts w:cs="Arabic Transparent" w:hint="cs"/>
          <w:rtl/>
        </w:rPr>
        <w:t>هناك فروق واضحة بين القاعدة والقرينة والضابط، من جهة المفهوم، ومن جهة الحجية، ومن جهة المنهجية.</w:t>
      </w:r>
    </w:p>
    <w:p w14:paraId="4F0655A7" w14:textId="2976C8BA" w:rsidR="00C356C6" w:rsidRPr="00D9232D" w:rsidRDefault="00046FD9" w:rsidP="004870DF">
      <w:pPr>
        <w:pStyle w:val="ListParagraph"/>
        <w:numPr>
          <w:ilvl w:val="0"/>
          <w:numId w:val="101"/>
        </w:numPr>
        <w:bidi/>
        <w:spacing w:line="360" w:lineRule="auto"/>
        <w:jc w:val="both"/>
        <w:rPr>
          <w:rFonts w:cs="Arabic Transparent"/>
        </w:rPr>
      </w:pPr>
      <w:r w:rsidRPr="00D9232D">
        <w:rPr>
          <w:rFonts w:cs="Arabic Transparent" w:hint="cs"/>
          <w:rtl/>
        </w:rPr>
        <w:t xml:space="preserve">كثير من القواعد التفسيرية لم تحرر في علوم القرآن، </w:t>
      </w:r>
      <w:r w:rsidR="009708CB" w:rsidRPr="00D9232D">
        <w:rPr>
          <w:rFonts w:cs="Arabic Transparent" w:hint="cs"/>
          <w:rtl/>
        </w:rPr>
        <w:t xml:space="preserve">وقد ترتب على ذلك </w:t>
      </w:r>
      <w:r w:rsidRPr="00D9232D">
        <w:rPr>
          <w:rFonts w:cs="Arabic Transparent" w:hint="cs"/>
          <w:rtl/>
        </w:rPr>
        <w:t>تناقضات متعددة.</w:t>
      </w:r>
    </w:p>
    <w:p w14:paraId="0D57E863" w14:textId="77777777" w:rsidR="00C356C6" w:rsidRPr="00D9232D" w:rsidRDefault="00046FD9" w:rsidP="004870DF">
      <w:pPr>
        <w:pStyle w:val="ListParagraph"/>
        <w:numPr>
          <w:ilvl w:val="0"/>
          <w:numId w:val="101"/>
        </w:numPr>
        <w:bidi/>
        <w:spacing w:line="360" w:lineRule="auto"/>
        <w:jc w:val="both"/>
        <w:rPr>
          <w:rFonts w:cs="Arabic Transparent"/>
        </w:rPr>
      </w:pPr>
      <w:r w:rsidRPr="00D9232D">
        <w:rPr>
          <w:rFonts w:cs="Arabic Transparent" w:hint="cs"/>
          <w:rtl/>
        </w:rPr>
        <w:t>القواعد التفسيرية لابد أن تقوم على أداتين: الاستقراء، والاستنباط.</w:t>
      </w:r>
    </w:p>
    <w:p w14:paraId="154681ED" w14:textId="77777777" w:rsidR="00C356C6" w:rsidRPr="00D9232D" w:rsidRDefault="00046FD9" w:rsidP="004870DF">
      <w:pPr>
        <w:pStyle w:val="ListParagraph"/>
        <w:numPr>
          <w:ilvl w:val="0"/>
          <w:numId w:val="101"/>
        </w:numPr>
        <w:bidi/>
        <w:spacing w:line="360" w:lineRule="auto"/>
        <w:jc w:val="both"/>
        <w:rPr>
          <w:rFonts w:cs="Arabic Transparent"/>
        </w:rPr>
      </w:pPr>
      <w:r w:rsidRPr="00D9232D">
        <w:rPr>
          <w:rFonts w:cs="Arabic Transparent" w:hint="cs"/>
          <w:rtl/>
        </w:rPr>
        <w:t>استمداد بعض القواعد التفسيرية واشتراكها مع علوم مختلفة، ل</w:t>
      </w:r>
      <w:r w:rsidR="006C676D" w:rsidRPr="00D9232D">
        <w:rPr>
          <w:rFonts w:cs="Arabic Transparent" w:hint="cs"/>
          <w:rtl/>
        </w:rPr>
        <w:t>ا يمنع كونها قاعدة تفسيرية؛ إذ إ</w:t>
      </w:r>
      <w:r w:rsidRPr="00D9232D">
        <w:rPr>
          <w:rFonts w:cs="Arabic Transparent" w:hint="cs"/>
          <w:rtl/>
        </w:rPr>
        <w:t>ن من غايات وضعها ابتداءً خدمة النص القرآني.</w:t>
      </w:r>
    </w:p>
    <w:p w14:paraId="53BC5081" w14:textId="4CFF42EA" w:rsidR="00046FD9" w:rsidRPr="00D9232D" w:rsidRDefault="00046FD9" w:rsidP="004870DF">
      <w:pPr>
        <w:pStyle w:val="ListParagraph"/>
        <w:numPr>
          <w:ilvl w:val="0"/>
          <w:numId w:val="101"/>
        </w:numPr>
        <w:bidi/>
        <w:spacing w:line="360" w:lineRule="auto"/>
        <w:jc w:val="both"/>
        <w:rPr>
          <w:rFonts w:cs="Arabic Transparent"/>
          <w:rtl/>
        </w:rPr>
      </w:pPr>
      <w:r w:rsidRPr="00D9232D">
        <w:rPr>
          <w:rFonts w:cs="Arabic Transparent" w:hint="cs"/>
          <w:rtl/>
        </w:rPr>
        <w:t>عدم تطبيق شروط التطبيقات انعكس على أمثلة قواعد التفسير، فتارة تهمل من إيراد التطبيقات، وتارة يصيبها الجمود، وتارة تتنازع القواعد بعض</w:t>
      </w:r>
      <w:r w:rsidR="009708CB" w:rsidRPr="00D9232D">
        <w:rPr>
          <w:rFonts w:cs="Arabic Transparent" w:hint="cs"/>
          <w:rtl/>
        </w:rPr>
        <w:t>ُ</w:t>
      </w:r>
      <w:r w:rsidRPr="00D9232D">
        <w:rPr>
          <w:rFonts w:cs="Arabic Transparent" w:hint="cs"/>
          <w:rtl/>
        </w:rPr>
        <w:t>ها بعضاً في الأمثلة.</w:t>
      </w:r>
    </w:p>
    <w:p w14:paraId="62F7428D" w14:textId="77777777" w:rsidR="00894BB0" w:rsidRPr="00D9232D" w:rsidRDefault="00894BB0" w:rsidP="004870DF">
      <w:pPr>
        <w:pStyle w:val="Heading1"/>
        <w:bidi/>
        <w:spacing w:after="240" w:line="360" w:lineRule="auto"/>
        <w:jc w:val="both"/>
        <w:rPr>
          <w:rFonts w:asciiTheme="minorBidi" w:hAnsiTheme="minorBidi" w:cs="Arabic Transparent"/>
          <w:b/>
          <w:bCs/>
          <w:color w:val="auto"/>
          <w:u w:val="single"/>
          <w:rtl/>
        </w:rPr>
      </w:pPr>
      <w:bookmarkStart w:id="291" w:name="_Toc496665564"/>
      <w:bookmarkStart w:id="292" w:name="_Toc496881969"/>
      <w:bookmarkStart w:id="293" w:name="_Toc496883487"/>
      <w:bookmarkStart w:id="294" w:name="_Toc499562887"/>
      <w:r w:rsidRPr="00D9232D">
        <w:rPr>
          <w:rFonts w:asciiTheme="minorBidi" w:hAnsiTheme="minorBidi" w:cs="Arabic Transparent"/>
          <w:b/>
          <w:bCs/>
          <w:color w:val="auto"/>
          <w:u w:val="single"/>
          <w:rtl/>
        </w:rPr>
        <w:t>التوصيات:</w:t>
      </w:r>
      <w:bookmarkEnd w:id="291"/>
      <w:bookmarkEnd w:id="292"/>
      <w:bookmarkEnd w:id="293"/>
      <w:bookmarkEnd w:id="294"/>
    </w:p>
    <w:p w14:paraId="428D4408" w14:textId="3DA733D1" w:rsidR="00E90CB5" w:rsidRPr="00D9232D" w:rsidRDefault="00E90CB5" w:rsidP="004870DF">
      <w:pPr>
        <w:pStyle w:val="ListParagraph"/>
        <w:numPr>
          <w:ilvl w:val="0"/>
          <w:numId w:val="102"/>
        </w:numPr>
        <w:bidi/>
        <w:spacing w:line="360" w:lineRule="auto"/>
        <w:jc w:val="both"/>
        <w:rPr>
          <w:rFonts w:cs="Arabic Transparent"/>
          <w:rtl/>
        </w:rPr>
      </w:pPr>
      <w:r w:rsidRPr="00D9232D">
        <w:rPr>
          <w:rFonts w:cs="Arabic Transparent" w:hint="cs"/>
          <w:rtl/>
        </w:rPr>
        <w:t xml:space="preserve">عقد مؤتمر علمي </w:t>
      </w:r>
      <w:r w:rsidR="009708CB" w:rsidRPr="00D9232D">
        <w:rPr>
          <w:rFonts w:cs="Arabic Transparent" w:hint="cs"/>
          <w:rtl/>
        </w:rPr>
        <w:t xml:space="preserve">خاص </w:t>
      </w:r>
      <w:r w:rsidRPr="00D9232D">
        <w:rPr>
          <w:rFonts w:cs="Arabic Transparent" w:hint="cs"/>
          <w:rtl/>
        </w:rPr>
        <w:t>في كل موضوع من مواضيع قواع</w:t>
      </w:r>
      <w:r w:rsidR="009708CB" w:rsidRPr="00D9232D">
        <w:rPr>
          <w:rFonts w:cs="Arabic Transparent" w:hint="cs"/>
          <w:rtl/>
        </w:rPr>
        <w:t>د</w:t>
      </w:r>
      <w:r w:rsidRPr="00D9232D">
        <w:rPr>
          <w:rFonts w:cs="Arabic Transparent" w:hint="cs"/>
          <w:rtl/>
        </w:rPr>
        <w:t xml:space="preserve"> التفسير، والوصول إلى نتيجة شبه نهائية في تقرير قواعد كل موضوع، صياغة ومضموناً وتطبيقاً.</w:t>
      </w:r>
    </w:p>
    <w:p w14:paraId="0A2D6826" w14:textId="694207BB" w:rsidR="00894BB0" w:rsidRPr="00D9232D" w:rsidRDefault="00894BB0" w:rsidP="004870DF">
      <w:pPr>
        <w:pStyle w:val="ListParagraph"/>
        <w:numPr>
          <w:ilvl w:val="0"/>
          <w:numId w:val="102"/>
        </w:numPr>
        <w:bidi/>
        <w:spacing w:line="360" w:lineRule="auto"/>
        <w:jc w:val="both"/>
        <w:rPr>
          <w:rFonts w:cs="Arabic Transparent"/>
          <w:rtl/>
        </w:rPr>
      </w:pPr>
      <w:r w:rsidRPr="00D9232D">
        <w:rPr>
          <w:rFonts w:cs="Arabic Transparent"/>
          <w:rtl/>
        </w:rPr>
        <w:t>على الباحثين في قواعد التفسير معالجة قواعدهم وفق التصور الع</w:t>
      </w:r>
      <w:r w:rsidR="000908FC" w:rsidRPr="00D9232D">
        <w:rPr>
          <w:rFonts w:cs="Arabic Transparent"/>
          <w:rtl/>
        </w:rPr>
        <w:t>لمي العام أسوة بالقواعد الفقهية</w:t>
      </w:r>
      <w:r w:rsidR="000908FC" w:rsidRPr="00D9232D">
        <w:rPr>
          <w:rFonts w:cs="Arabic Transparent" w:hint="cs"/>
          <w:rtl/>
        </w:rPr>
        <w:t>، و</w:t>
      </w:r>
      <w:r w:rsidRPr="00D9232D">
        <w:rPr>
          <w:rFonts w:cs="Arabic Transparent"/>
          <w:rtl/>
        </w:rPr>
        <w:t>ضرورة الاستفادة من القواعد الفقهية من حيث النضج في مختلف القضايا.</w:t>
      </w:r>
    </w:p>
    <w:p w14:paraId="7DD9D7FF" w14:textId="3A2DBD03" w:rsidR="00673089" w:rsidRPr="00D9232D" w:rsidRDefault="00673089" w:rsidP="004870DF">
      <w:pPr>
        <w:pStyle w:val="ListParagraph"/>
        <w:numPr>
          <w:ilvl w:val="0"/>
          <w:numId w:val="102"/>
        </w:numPr>
        <w:bidi/>
        <w:spacing w:line="360" w:lineRule="auto"/>
        <w:jc w:val="both"/>
        <w:rPr>
          <w:rFonts w:cs="Arabic Transparent"/>
          <w:rtl/>
        </w:rPr>
      </w:pPr>
      <w:r w:rsidRPr="00D9232D">
        <w:rPr>
          <w:rFonts w:cs="Arabic Transparent" w:hint="cs"/>
          <w:rtl/>
        </w:rPr>
        <w:t>بذل المزيد من الجهود في معالجة قواعد التفسير على المستوى التقعيدي والتطبيقي؛ للإسهام في رقي هذه القواعد.</w:t>
      </w:r>
    </w:p>
    <w:p w14:paraId="028ED373" w14:textId="2CBA3773" w:rsidR="00673089" w:rsidRPr="00D9232D" w:rsidRDefault="009708CB" w:rsidP="004870DF">
      <w:pPr>
        <w:pStyle w:val="ListParagraph"/>
        <w:numPr>
          <w:ilvl w:val="0"/>
          <w:numId w:val="102"/>
        </w:numPr>
        <w:bidi/>
        <w:spacing w:line="360" w:lineRule="auto"/>
        <w:jc w:val="both"/>
        <w:rPr>
          <w:rFonts w:cs="Arabic Transparent"/>
          <w:rtl/>
        </w:rPr>
      </w:pPr>
      <w:r w:rsidRPr="00D9232D">
        <w:rPr>
          <w:rFonts w:cs="Arabic Transparent" w:hint="cs"/>
          <w:rtl/>
        </w:rPr>
        <w:t xml:space="preserve">جمع </w:t>
      </w:r>
      <w:r w:rsidR="00673089" w:rsidRPr="00D9232D">
        <w:rPr>
          <w:rFonts w:cs="Arabic Transparent" w:hint="cs"/>
          <w:rtl/>
        </w:rPr>
        <w:t xml:space="preserve">قواعد التفسير المستنبطة من التفاسير، ومقابلة بعضها </w:t>
      </w:r>
      <w:r w:rsidRPr="00D9232D">
        <w:rPr>
          <w:rFonts w:cs="Arabic Transparent" w:hint="cs"/>
          <w:rtl/>
        </w:rPr>
        <w:t>ببعض</w:t>
      </w:r>
      <w:r w:rsidR="00673089" w:rsidRPr="00D9232D">
        <w:rPr>
          <w:rFonts w:cs="Arabic Transparent" w:hint="cs"/>
          <w:rtl/>
        </w:rPr>
        <w:t xml:space="preserve">، </w:t>
      </w:r>
      <w:r w:rsidR="00E90CB5" w:rsidRPr="00D9232D">
        <w:rPr>
          <w:rFonts w:cs="Arabic Transparent" w:hint="cs"/>
          <w:rtl/>
        </w:rPr>
        <w:t>والوقوف على القواعد المتفقة بينهم.</w:t>
      </w:r>
    </w:p>
    <w:p w14:paraId="67626F35" w14:textId="5709BEA8" w:rsidR="001E3C7E" w:rsidRPr="00D9232D" w:rsidRDefault="001E3C7E" w:rsidP="004870DF">
      <w:pPr>
        <w:pStyle w:val="ListParagraph"/>
        <w:numPr>
          <w:ilvl w:val="0"/>
          <w:numId w:val="102"/>
        </w:numPr>
        <w:bidi/>
        <w:spacing w:line="360" w:lineRule="auto"/>
        <w:jc w:val="both"/>
        <w:rPr>
          <w:rFonts w:cs="Arabic Transparent"/>
          <w:rtl/>
        </w:rPr>
      </w:pPr>
      <w:r w:rsidRPr="00D9232D">
        <w:rPr>
          <w:rFonts w:cs="Arabic Transparent" w:hint="cs"/>
          <w:rtl/>
        </w:rPr>
        <w:t>ضرورة تكثيف الدراسات البحثية في استنباط آلية توظيف القواعد التفسيرية عند كل مفسر، وبيان أثرها على القواعد التفسيرية في الوقت المعاصر.</w:t>
      </w:r>
    </w:p>
    <w:p w14:paraId="15872CFF" w14:textId="08C9D847" w:rsidR="00CD7754" w:rsidRPr="00D9232D" w:rsidRDefault="00CD7754" w:rsidP="004870DF">
      <w:pPr>
        <w:pStyle w:val="ListParagraph"/>
        <w:numPr>
          <w:ilvl w:val="0"/>
          <w:numId w:val="102"/>
        </w:numPr>
        <w:bidi/>
        <w:spacing w:line="360" w:lineRule="auto"/>
        <w:jc w:val="both"/>
        <w:rPr>
          <w:rFonts w:cs="Arabic Transparent"/>
          <w:rtl/>
        </w:rPr>
      </w:pPr>
      <w:r w:rsidRPr="00D9232D">
        <w:rPr>
          <w:rFonts w:cs="Arabic Transparent" w:hint="cs"/>
          <w:rtl/>
        </w:rPr>
        <w:lastRenderedPageBreak/>
        <w:t>تشجيع الطلبة على دراسة مواضيع هامة، وشائكة في قواعد التفسير، كدراسة قرائن التفسير</w:t>
      </w:r>
      <w:r w:rsidR="007B74FC">
        <w:rPr>
          <w:rFonts w:cs="Arabic Transparent" w:hint="cs"/>
          <w:rtl/>
        </w:rPr>
        <w:t>، وضوابط التفسير،</w:t>
      </w:r>
      <w:r w:rsidRPr="00D9232D">
        <w:rPr>
          <w:rFonts w:cs="Arabic Transparent" w:hint="cs"/>
          <w:rtl/>
        </w:rPr>
        <w:t xml:space="preserve"> تأصيلاً وتطبيقاً.</w:t>
      </w:r>
    </w:p>
    <w:p w14:paraId="4813363E" w14:textId="4573C1AF" w:rsidR="00894BB0" w:rsidRPr="007875B5" w:rsidRDefault="00894BB0" w:rsidP="0009781D">
      <w:pPr>
        <w:pStyle w:val="Heading1"/>
        <w:bidi/>
        <w:spacing w:after="240"/>
        <w:jc w:val="center"/>
        <w:rPr>
          <w:rFonts w:ascii="Arabic Transparent" w:hAnsi="Arabic Transparent" w:cs="Arabic Transparent"/>
          <w:b/>
          <w:bCs/>
          <w:color w:val="auto"/>
          <w:sz w:val="28"/>
          <w:szCs w:val="28"/>
          <w:rtl/>
        </w:rPr>
      </w:pPr>
      <w:r w:rsidRPr="00D9232D">
        <w:rPr>
          <w:u w:val="double"/>
          <w:rtl/>
        </w:rPr>
        <w:br w:type="page"/>
      </w:r>
      <w:bookmarkStart w:id="295" w:name="_Toc496665565"/>
      <w:bookmarkStart w:id="296" w:name="_Toc499562888"/>
      <w:r w:rsidRPr="0009781D">
        <w:rPr>
          <w:rFonts w:ascii="Arabic Transparent" w:hAnsi="Arabic Transparent" w:cs="Arabic Transparent"/>
          <w:b/>
          <w:bCs/>
          <w:color w:val="auto"/>
          <w:rtl/>
        </w:rPr>
        <w:lastRenderedPageBreak/>
        <w:t>المصادر والمراجع</w:t>
      </w:r>
      <w:bookmarkEnd w:id="295"/>
      <w:bookmarkEnd w:id="296"/>
    </w:p>
    <w:p w14:paraId="461622C6" w14:textId="14A3CAE8" w:rsidR="00457570" w:rsidRPr="007875B5" w:rsidRDefault="00457570" w:rsidP="00457570">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الألوسي، أبوالفضل شهاب الدين السيد محمود البغدادي </w:t>
      </w:r>
      <w:r w:rsidR="00FB2A9E" w:rsidRPr="007875B5">
        <w:rPr>
          <w:rFonts w:eastAsiaTheme="majorEastAsia"/>
          <w:sz w:val="28"/>
          <w:szCs w:val="28"/>
          <w:rtl/>
        </w:rPr>
        <w:t>(</w:t>
      </w:r>
      <w:r w:rsidRPr="007875B5">
        <w:rPr>
          <w:rStyle w:val="FootnoteReference"/>
          <w:rFonts w:eastAsiaTheme="majorEastAsia" w:cs="Arabic Transparent"/>
          <w:sz w:val="28"/>
          <w:rtl/>
        </w:rPr>
        <w:t>ت 1270هـ</w:t>
      </w:r>
      <w:r w:rsidR="00FB2A9E"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روح المعاني في تفسير القرآن العظيم والسبع المث</w:t>
      </w:r>
      <w:r w:rsidRPr="007875B5">
        <w:rPr>
          <w:b/>
          <w:bCs/>
          <w:sz w:val="28"/>
          <w:szCs w:val="28"/>
          <w:rtl/>
        </w:rPr>
        <w:t>اني</w:t>
      </w:r>
      <w:r w:rsidRPr="007875B5">
        <w:rPr>
          <w:sz w:val="28"/>
          <w:szCs w:val="28"/>
          <w:rtl/>
        </w:rPr>
        <w:t>، دار إحياء التراث العربي: بيروت</w:t>
      </w:r>
      <w:r w:rsidRPr="007875B5">
        <w:rPr>
          <w:rFonts w:eastAsiaTheme="majorEastAsia"/>
          <w:sz w:val="28"/>
          <w:szCs w:val="28"/>
          <w:rtl/>
        </w:rPr>
        <w:t>.</w:t>
      </w:r>
    </w:p>
    <w:p w14:paraId="5A40E649" w14:textId="00BE17D8" w:rsidR="00457570" w:rsidRPr="007875B5" w:rsidRDefault="00457570" w:rsidP="00457570">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الآمدي، أبوالحسن علي بن محمد</w:t>
      </w:r>
      <w:r w:rsidRPr="007875B5">
        <w:rPr>
          <w:rFonts w:eastAsiaTheme="majorEastAsia"/>
          <w:sz w:val="28"/>
          <w:szCs w:val="28"/>
          <w:rtl/>
        </w:rPr>
        <w:t xml:space="preserve"> </w:t>
      </w:r>
      <w:r w:rsidR="00FB2A9E" w:rsidRPr="007875B5">
        <w:rPr>
          <w:rFonts w:eastAsiaTheme="majorEastAsia"/>
          <w:sz w:val="28"/>
          <w:szCs w:val="28"/>
          <w:rtl/>
        </w:rPr>
        <w:t>(</w:t>
      </w:r>
      <w:r w:rsidRPr="007875B5">
        <w:rPr>
          <w:rFonts w:eastAsiaTheme="majorEastAsia"/>
          <w:sz w:val="28"/>
          <w:szCs w:val="28"/>
          <w:rtl/>
        </w:rPr>
        <w:t>ت</w:t>
      </w:r>
      <w:r w:rsidRPr="007875B5">
        <w:rPr>
          <w:rStyle w:val="FootnoteReference"/>
          <w:rFonts w:eastAsiaTheme="majorEastAsia" w:cs="Arabic Transparent"/>
          <w:sz w:val="28"/>
          <w:rtl/>
        </w:rPr>
        <w:t xml:space="preserve"> 631هـ</w:t>
      </w:r>
      <w:r w:rsidR="00FB2A9E"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الإحكام في أصول الأحكام</w:t>
      </w:r>
      <w:r w:rsidRPr="007875B5">
        <w:rPr>
          <w:rStyle w:val="FootnoteReference"/>
          <w:rFonts w:eastAsiaTheme="majorEastAsia" w:cs="Arabic Transparent"/>
          <w:sz w:val="28"/>
          <w:rtl/>
        </w:rPr>
        <w:t>، تحقيق: سيد الجميلي، دار الكتاب العربي: بيروت، ط1، 1404هـ</w:t>
      </w:r>
      <w:r w:rsidRPr="007875B5">
        <w:rPr>
          <w:rFonts w:eastAsiaTheme="majorEastAsia"/>
          <w:sz w:val="28"/>
          <w:szCs w:val="28"/>
          <w:rtl/>
        </w:rPr>
        <w:t>.</w:t>
      </w:r>
    </w:p>
    <w:p w14:paraId="7F0F6820" w14:textId="2E8BFD6E"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أ</w:t>
      </w:r>
      <w:r w:rsidRPr="007875B5">
        <w:rPr>
          <w:sz w:val="28"/>
          <w:szCs w:val="28"/>
          <w:rtl/>
        </w:rPr>
        <w:t xml:space="preserve">حمد، محمد شريف، </w:t>
      </w:r>
      <w:r w:rsidRPr="007875B5">
        <w:rPr>
          <w:b/>
          <w:bCs/>
          <w:sz w:val="28"/>
          <w:szCs w:val="28"/>
          <w:rtl/>
        </w:rPr>
        <w:t>نظرية تفسير النصوص المدنية</w:t>
      </w:r>
      <w:r w:rsidRPr="007875B5">
        <w:rPr>
          <w:sz w:val="28"/>
          <w:szCs w:val="28"/>
          <w:rtl/>
        </w:rPr>
        <w:t xml:space="preserve"> –دراسة مقارنة بين الفقهين المدني والإسلامي، مطبعة وزارة الأوقاف والشؤون الدينية: بغداد.</w:t>
      </w:r>
    </w:p>
    <w:p w14:paraId="0D1A8FEF" w14:textId="271F9188"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الأزهري، أبومنصور محمد بن أحمد</w:t>
      </w:r>
      <w:r w:rsidR="006F21B0" w:rsidRPr="007875B5">
        <w:rPr>
          <w:rStyle w:val="FootnoteReference"/>
          <w:rFonts w:eastAsiaTheme="majorEastAsia" w:cs="Arabic Transparent"/>
          <w:sz w:val="28"/>
          <w:rtl/>
        </w:rPr>
        <w:t xml:space="preserve"> </w:t>
      </w:r>
      <w:r w:rsidR="00FB2A9E" w:rsidRPr="007875B5">
        <w:rPr>
          <w:rStyle w:val="FootnoteReference"/>
          <w:rFonts w:eastAsiaTheme="majorEastAsia" w:cs="Arabic Transparent"/>
          <w:sz w:val="28"/>
          <w:rtl/>
        </w:rPr>
        <w:t>(</w:t>
      </w:r>
      <w:r w:rsidR="006F21B0"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w:t>
      </w:r>
      <w:r w:rsidRPr="007875B5">
        <w:rPr>
          <w:sz w:val="28"/>
          <w:szCs w:val="28"/>
          <w:rtl/>
        </w:rPr>
        <w:t>370هـ</w:t>
      </w:r>
      <w:r w:rsidR="00FB2A9E"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b/>
          <w:bCs/>
          <w:sz w:val="28"/>
          <w:szCs w:val="28"/>
          <w:rtl/>
        </w:rPr>
        <w:t>تهذيب اللغة</w:t>
      </w:r>
      <w:r w:rsidRPr="007875B5">
        <w:rPr>
          <w:sz w:val="28"/>
          <w:szCs w:val="28"/>
          <w:rtl/>
        </w:rPr>
        <w:t>، تحقيق: محمد عوض مرعب، دار إحياء التراث العربي: بيروت، ط1، 2011م.</w:t>
      </w:r>
    </w:p>
    <w:p w14:paraId="4F10847D" w14:textId="315363AE"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لأصفهاني، الراغب أبوالقاسم الحسين بن محمد </w:t>
      </w:r>
      <w:r w:rsidR="00FB2A9E" w:rsidRPr="007875B5">
        <w:rPr>
          <w:sz w:val="28"/>
          <w:szCs w:val="28"/>
          <w:rtl/>
        </w:rPr>
        <w:t>(</w:t>
      </w:r>
      <w:r w:rsidRPr="007875B5">
        <w:rPr>
          <w:sz w:val="28"/>
          <w:szCs w:val="28"/>
          <w:rtl/>
        </w:rPr>
        <w:t>ت 502هـ</w:t>
      </w:r>
      <w:r w:rsidR="00FB2A9E" w:rsidRPr="007875B5">
        <w:rPr>
          <w:sz w:val="28"/>
          <w:szCs w:val="28"/>
          <w:rtl/>
        </w:rPr>
        <w:t>)</w:t>
      </w:r>
      <w:r w:rsidRPr="007875B5">
        <w:rPr>
          <w:sz w:val="28"/>
          <w:szCs w:val="28"/>
          <w:rtl/>
        </w:rPr>
        <w:t xml:space="preserve">، </w:t>
      </w:r>
      <w:r w:rsidRPr="007875B5">
        <w:rPr>
          <w:b/>
          <w:bCs/>
          <w:sz w:val="28"/>
          <w:szCs w:val="28"/>
          <w:rtl/>
        </w:rPr>
        <w:t>المفردات في غريب القرآن</w:t>
      </w:r>
      <w:r w:rsidRPr="007875B5">
        <w:rPr>
          <w:sz w:val="28"/>
          <w:szCs w:val="28"/>
          <w:rtl/>
        </w:rPr>
        <w:t>، تحقيق: محمد سيد كيلاني، دار المعرفة</w:t>
      </w:r>
      <w:r w:rsidRPr="007875B5">
        <w:rPr>
          <w:rFonts w:eastAsiaTheme="majorEastAsia"/>
          <w:sz w:val="28"/>
          <w:szCs w:val="28"/>
          <w:rtl/>
        </w:rPr>
        <w:t>.</w:t>
      </w:r>
    </w:p>
    <w:p w14:paraId="47B77FE2" w14:textId="384C4B35"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ابن الأكفاني، محمد بن إبراهيم بن ساعد الأنصاري</w:t>
      </w:r>
      <w:r w:rsidR="006F21B0" w:rsidRPr="007875B5">
        <w:rPr>
          <w:sz w:val="28"/>
          <w:szCs w:val="28"/>
          <w:rtl/>
        </w:rPr>
        <w:t xml:space="preserve"> </w:t>
      </w:r>
      <w:r w:rsidR="00FB2A9E" w:rsidRPr="007875B5">
        <w:rPr>
          <w:sz w:val="28"/>
          <w:szCs w:val="28"/>
          <w:rtl/>
        </w:rPr>
        <w:t>(</w:t>
      </w:r>
      <w:r w:rsidR="006F21B0" w:rsidRPr="007875B5">
        <w:rPr>
          <w:sz w:val="28"/>
          <w:szCs w:val="28"/>
          <w:rtl/>
        </w:rPr>
        <w:t>ت</w:t>
      </w:r>
      <w:r w:rsidRPr="007875B5">
        <w:rPr>
          <w:sz w:val="28"/>
          <w:szCs w:val="28"/>
          <w:rtl/>
        </w:rPr>
        <w:t xml:space="preserve"> 749هـ</w:t>
      </w:r>
      <w:r w:rsidR="00FB2A9E" w:rsidRPr="007875B5">
        <w:rPr>
          <w:sz w:val="28"/>
          <w:szCs w:val="28"/>
          <w:rtl/>
        </w:rPr>
        <w:t>)</w:t>
      </w:r>
      <w:r w:rsidRPr="007875B5">
        <w:rPr>
          <w:sz w:val="28"/>
          <w:szCs w:val="28"/>
          <w:rtl/>
        </w:rPr>
        <w:t xml:space="preserve">، </w:t>
      </w:r>
      <w:r w:rsidRPr="007875B5">
        <w:rPr>
          <w:b/>
          <w:bCs/>
          <w:sz w:val="28"/>
          <w:szCs w:val="28"/>
          <w:rtl/>
        </w:rPr>
        <w:t>إرشاد القاصد إلى أسنى المقاصد في أنواع العلوم</w:t>
      </w:r>
      <w:r w:rsidRPr="007875B5">
        <w:rPr>
          <w:sz w:val="28"/>
          <w:szCs w:val="28"/>
          <w:rtl/>
        </w:rPr>
        <w:t>، تحقيق: عبدالمنعم محمد عمر، دار الفكر العربي: القاهرة، بدون طبعة وتاريخ</w:t>
      </w:r>
      <w:r w:rsidRPr="007875B5">
        <w:rPr>
          <w:rFonts w:eastAsiaTheme="majorEastAsia"/>
          <w:sz w:val="28"/>
          <w:szCs w:val="28"/>
          <w:rtl/>
        </w:rPr>
        <w:t>.</w:t>
      </w:r>
    </w:p>
    <w:p w14:paraId="2379C082" w14:textId="443C03A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 xml:space="preserve">لأنصاري، أبويحيى زكريا بن أحمد </w:t>
      </w:r>
      <w:r w:rsidR="00FB2A9E" w:rsidRPr="007875B5">
        <w:rPr>
          <w:sz w:val="28"/>
          <w:szCs w:val="28"/>
          <w:rtl/>
        </w:rPr>
        <w:t>(</w:t>
      </w:r>
      <w:r w:rsidRPr="007875B5">
        <w:rPr>
          <w:sz w:val="28"/>
          <w:szCs w:val="28"/>
          <w:rtl/>
        </w:rPr>
        <w:t>ت 926هـ</w:t>
      </w:r>
      <w:r w:rsidR="00FB2A9E" w:rsidRPr="007875B5">
        <w:rPr>
          <w:sz w:val="28"/>
          <w:szCs w:val="28"/>
          <w:rtl/>
        </w:rPr>
        <w:t>)</w:t>
      </w:r>
      <w:r w:rsidRPr="007875B5">
        <w:rPr>
          <w:sz w:val="28"/>
          <w:szCs w:val="28"/>
          <w:rtl/>
        </w:rPr>
        <w:t xml:space="preserve">، </w:t>
      </w:r>
      <w:r w:rsidRPr="007875B5">
        <w:rPr>
          <w:b/>
          <w:bCs/>
          <w:sz w:val="28"/>
          <w:szCs w:val="28"/>
          <w:rtl/>
        </w:rPr>
        <w:t>غاية الوصول شرح لب الوصول</w:t>
      </w:r>
      <w:r w:rsidRPr="007875B5">
        <w:rPr>
          <w:sz w:val="28"/>
          <w:szCs w:val="28"/>
          <w:rtl/>
        </w:rPr>
        <w:t>، تحقيق: مطبعة مصطفى البابي: القاهرة، ط3، 1954م.</w:t>
      </w:r>
    </w:p>
    <w:p w14:paraId="10DAF2E7" w14:textId="12DC0796" w:rsidR="00821EE9" w:rsidRPr="007875B5" w:rsidRDefault="00821EE9" w:rsidP="00E3303A">
      <w:pPr>
        <w:pStyle w:val="FootnoteText"/>
        <w:numPr>
          <w:ilvl w:val="0"/>
          <w:numId w:val="108"/>
        </w:numPr>
        <w:rPr>
          <w:sz w:val="28"/>
          <w:szCs w:val="28"/>
          <w:rtl/>
        </w:rPr>
      </w:pPr>
      <w:r w:rsidRPr="007875B5">
        <w:rPr>
          <w:sz w:val="28"/>
          <w:szCs w:val="28"/>
          <w:rtl/>
        </w:rPr>
        <w:t xml:space="preserve">البابرتي، محمد بن محمد بن محمود الحنفي </w:t>
      </w:r>
      <w:r w:rsidR="00FB2A9E" w:rsidRPr="007875B5">
        <w:rPr>
          <w:sz w:val="28"/>
          <w:szCs w:val="28"/>
          <w:rtl/>
        </w:rPr>
        <w:t>(</w:t>
      </w:r>
      <w:r w:rsidRPr="007875B5">
        <w:rPr>
          <w:sz w:val="28"/>
          <w:szCs w:val="28"/>
          <w:rtl/>
        </w:rPr>
        <w:t>ت 786هـ</w:t>
      </w:r>
      <w:r w:rsidR="00FB2A9E" w:rsidRPr="007875B5">
        <w:rPr>
          <w:sz w:val="28"/>
          <w:szCs w:val="28"/>
          <w:rtl/>
        </w:rPr>
        <w:t>)</w:t>
      </w:r>
      <w:r w:rsidRPr="007875B5">
        <w:rPr>
          <w:sz w:val="28"/>
          <w:szCs w:val="28"/>
          <w:rtl/>
        </w:rPr>
        <w:t xml:space="preserve">، </w:t>
      </w:r>
      <w:r w:rsidRPr="007875B5">
        <w:rPr>
          <w:b/>
          <w:bCs/>
          <w:sz w:val="28"/>
          <w:szCs w:val="28"/>
          <w:rtl/>
        </w:rPr>
        <w:t>العناية شرح الهداية</w:t>
      </w:r>
      <w:r w:rsidRPr="007875B5">
        <w:rPr>
          <w:sz w:val="28"/>
          <w:szCs w:val="28"/>
          <w:rtl/>
        </w:rPr>
        <w:t>، دار الفكر.</w:t>
      </w:r>
    </w:p>
    <w:p w14:paraId="3AA539D2" w14:textId="73CE05D2"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لباحسين، يعقوب بن عبدالوهاب</w:t>
      </w:r>
      <w:r w:rsidR="00FB2A9E" w:rsidRPr="007875B5">
        <w:rPr>
          <w:sz w:val="28"/>
          <w:szCs w:val="28"/>
          <w:rtl/>
        </w:rPr>
        <w:t xml:space="preserve"> (1431هـ)</w:t>
      </w:r>
      <w:r w:rsidRPr="007875B5">
        <w:rPr>
          <w:sz w:val="28"/>
          <w:szCs w:val="28"/>
          <w:rtl/>
        </w:rPr>
        <w:t xml:space="preserve">، </w:t>
      </w:r>
      <w:r w:rsidRPr="007875B5">
        <w:rPr>
          <w:b/>
          <w:bCs/>
          <w:sz w:val="28"/>
          <w:szCs w:val="28"/>
          <w:rtl/>
        </w:rPr>
        <w:t>القواعد الفقهية</w:t>
      </w:r>
      <w:r w:rsidRPr="007875B5">
        <w:rPr>
          <w:sz w:val="28"/>
          <w:szCs w:val="28"/>
          <w:rtl/>
        </w:rPr>
        <w:t>، مكتبة الرشد: الرياض، ط5</w:t>
      </w:r>
    </w:p>
    <w:p w14:paraId="6FA80614" w14:textId="18AA0E3A"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 xml:space="preserve">البخاري، </w:t>
      </w:r>
      <w:r w:rsidRPr="007875B5">
        <w:rPr>
          <w:sz w:val="28"/>
          <w:szCs w:val="28"/>
          <w:rtl/>
        </w:rPr>
        <w:t xml:space="preserve">محمد بن إسماعيل </w:t>
      </w:r>
      <w:r w:rsidR="00FB2A9E" w:rsidRPr="007875B5">
        <w:rPr>
          <w:sz w:val="28"/>
          <w:szCs w:val="28"/>
          <w:rtl/>
        </w:rPr>
        <w:t>(</w:t>
      </w:r>
      <w:r w:rsidRPr="007875B5">
        <w:rPr>
          <w:sz w:val="28"/>
          <w:szCs w:val="28"/>
          <w:rtl/>
        </w:rPr>
        <w:t>ت 256هـ</w:t>
      </w:r>
      <w:r w:rsidR="00FB2A9E" w:rsidRPr="007875B5">
        <w:rPr>
          <w:sz w:val="28"/>
          <w:szCs w:val="28"/>
          <w:rtl/>
        </w:rPr>
        <w:t>)</w:t>
      </w:r>
      <w:r w:rsidRPr="007875B5">
        <w:rPr>
          <w:sz w:val="28"/>
          <w:szCs w:val="28"/>
          <w:rtl/>
        </w:rPr>
        <w:t xml:space="preserve">، </w:t>
      </w:r>
      <w:r w:rsidRPr="007875B5">
        <w:rPr>
          <w:b/>
          <w:bCs/>
          <w:sz w:val="28"/>
          <w:szCs w:val="28"/>
          <w:rtl/>
        </w:rPr>
        <w:t>الجامع الصحيح</w:t>
      </w:r>
      <w:r w:rsidRPr="007875B5">
        <w:rPr>
          <w:sz w:val="28"/>
          <w:szCs w:val="28"/>
          <w:rtl/>
        </w:rPr>
        <w:t>، تحقيق: مصطفى البغا، دار  كثير: بيروت، ط3، 1407هـ.</w:t>
      </w:r>
    </w:p>
    <w:p w14:paraId="7D95517E" w14:textId="2A4D3218" w:rsidR="003C0702"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البركتي، محمد عميم الإحسان المجددي</w:t>
      </w:r>
      <w:r w:rsidR="00FB2A9E" w:rsidRPr="007875B5">
        <w:rPr>
          <w:rStyle w:val="FootnoteReference"/>
          <w:rFonts w:eastAsiaTheme="majorEastAsia" w:cs="Arabic Transparent"/>
          <w:sz w:val="28"/>
          <w:rtl/>
        </w:rPr>
        <w:t xml:space="preserve"> (1407هـ)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قواعد الفقه</w:t>
      </w:r>
      <w:r w:rsidRPr="007875B5">
        <w:rPr>
          <w:rStyle w:val="FootnoteReference"/>
          <w:rFonts w:eastAsiaTheme="majorEastAsia" w:cs="Arabic Transparent"/>
          <w:sz w:val="28"/>
          <w:rtl/>
        </w:rPr>
        <w:t xml:space="preserve">، </w:t>
      </w:r>
      <w:r w:rsidRPr="007875B5">
        <w:rPr>
          <w:sz w:val="28"/>
          <w:szCs w:val="28"/>
          <w:rtl/>
        </w:rPr>
        <w:t>الصدف ببلشرز: كراتشي،</w:t>
      </w:r>
      <w:r w:rsidR="00FB2A9E" w:rsidRPr="007875B5">
        <w:rPr>
          <w:sz w:val="28"/>
          <w:szCs w:val="28"/>
          <w:rtl/>
        </w:rPr>
        <w:t xml:space="preserve"> </w:t>
      </w:r>
      <w:r w:rsidRPr="007875B5">
        <w:rPr>
          <w:sz w:val="28"/>
          <w:szCs w:val="28"/>
          <w:rtl/>
        </w:rPr>
        <w:t xml:space="preserve"> ط1.</w:t>
      </w:r>
    </w:p>
    <w:p w14:paraId="7CCAB850" w14:textId="3012805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البصري، أبوالحسين</w:t>
      </w:r>
      <w:r w:rsidRPr="007875B5">
        <w:rPr>
          <w:sz w:val="28"/>
          <w:szCs w:val="28"/>
          <w:rtl/>
        </w:rPr>
        <w:t xml:space="preserve"> محمد بن علي بن الطيب</w:t>
      </w:r>
      <w:r w:rsidR="006F21B0" w:rsidRPr="007875B5">
        <w:rPr>
          <w:sz w:val="28"/>
          <w:szCs w:val="28"/>
          <w:rtl/>
        </w:rPr>
        <w:t xml:space="preserve"> </w:t>
      </w:r>
      <w:r w:rsidR="00FB2A9E" w:rsidRPr="007875B5">
        <w:rPr>
          <w:sz w:val="28"/>
          <w:szCs w:val="28"/>
          <w:rtl/>
        </w:rPr>
        <w:t>(</w:t>
      </w:r>
      <w:r w:rsidR="006F21B0" w:rsidRPr="007875B5">
        <w:rPr>
          <w:sz w:val="28"/>
          <w:szCs w:val="28"/>
          <w:rtl/>
        </w:rPr>
        <w:t xml:space="preserve">ت </w:t>
      </w:r>
      <w:r w:rsidRPr="007875B5">
        <w:rPr>
          <w:sz w:val="28"/>
          <w:szCs w:val="28"/>
          <w:rtl/>
        </w:rPr>
        <w:t>436هـ</w:t>
      </w:r>
      <w:r w:rsidR="00FB2A9E" w:rsidRPr="007875B5">
        <w:rPr>
          <w:sz w:val="28"/>
          <w:szCs w:val="28"/>
          <w:rtl/>
        </w:rPr>
        <w:t>)</w:t>
      </w:r>
      <w:r w:rsidRPr="007875B5">
        <w:rPr>
          <w:sz w:val="28"/>
          <w:szCs w:val="28"/>
          <w:rtl/>
        </w:rPr>
        <w:t xml:space="preserve">، </w:t>
      </w:r>
      <w:r w:rsidRPr="007875B5">
        <w:rPr>
          <w:b/>
          <w:bCs/>
          <w:sz w:val="28"/>
          <w:szCs w:val="28"/>
          <w:rtl/>
        </w:rPr>
        <w:t>المعتمد في أصول الفقه</w:t>
      </w:r>
      <w:r w:rsidRPr="007875B5">
        <w:rPr>
          <w:sz w:val="28"/>
          <w:szCs w:val="28"/>
          <w:rtl/>
        </w:rPr>
        <w:t>، تحقيق: خليل الميس، دار الكتب العلمية: بيروت، ط1، 1403هـ.</w:t>
      </w:r>
    </w:p>
    <w:p w14:paraId="080DC469" w14:textId="27B588DB"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البغوي، أبومحمد الحسين بن مسعود </w:t>
      </w:r>
      <w:r w:rsidR="00FB2A9E" w:rsidRPr="007875B5">
        <w:rPr>
          <w:sz w:val="28"/>
          <w:szCs w:val="28"/>
          <w:rtl/>
        </w:rPr>
        <w:t>(</w:t>
      </w:r>
      <w:r w:rsidRPr="007875B5">
        <w:rPr>
          <w:sz w:val="28"/>
          <w:szCs w:val="28"/>
          <w:rtl/>
        </w:rPr>
        <w:t>ت 510هـ</w:t>
      </w:r>
      <w:r w:rsidR="00FB2A9E" w:rsidRPr="007875B5">
        <w:rPr>
          <w:sz w:val="28"/>
          <w:szCs w:val="28"/>
          <w:rtl/>
        </w:rPr>
        <w:t>)</w:t>
      </w:r>
      <w:r w:rsidRPr="007875B5">
        <w:rPr>
          <w:sz w:val="28"/>
          <w:szCs w:val="28"/>
          <w:rtl/>
        </w:rPr>
        <w:t xml:space="preserve">، </w:t>
      </w:r>
      <w:r w:rsidRPr="007875B5">
        <w:rPr>
          <w:b/>
          <w:bCs/>
          <w:sz w:val="28"/>
          <w:szCs w:val="28"/>
          <w:rtl/>
        </w:rPr>
        <w:t>معالم التنزيل في تفسير القرآن</w:t>
      </w:r>
      <w:r w:rsidRPr="007875B5">
        <w:rPr>
          <w:sz w:val="28"/>
          <w:szCs w:val="28"/>
          <w:rtl/>
        </w:rPr>
        <w:t>، تحقيق: خالد عبدالرحمن العك، دار المعرفة: بيروت.</w:t>
      </w:r>
    </w:p>
    <w:p w14:paraId="1334A0A0" w14:textId="3CAD1678" w:rsidR="00821EE9" w:rsidRPr="007875B5" w:rsidRDefault="00821EE9" w:rsidP="00E3303A">
      <w:pPr>
        <w:pStyle w:val="FootnoteText"/>
        <w:numPr>
          <w:ilvl w:val="0"/>
          <w:numId w:val="108"/>
        </w:numPr>
        <w:rPr>
          <w:sz w:val="28"/>
          <w:szCs w:val="28"/>
          <w:rtl/>
        </w:rPr>
      </w:pPr>
      <w:r w:rsidRPr="007875B5">
        <w:rPr>
          <w:sz w:val="28"/>
          <w:szCs w:val="28"/>
          <w:rtl/>
        </w:rPr>
        <w:t xml:space="preserve">البقاعي، أبوالحسن برهان الدين إبراهيم بن عمر </w:t>
      </w:r>
      <w:r w:rsidR="00FB2A9E" w:rsidRPr="007875B5">
        <w:rPr>
          <w:sz w:val="28"/>
          <w:szCs w:val="28"/>
          <w:rtl/>
        </w:rPr>
        <w:t>(</w:t>
      </w:r>
      <w:r w:rsidRPr="007875B5">
        <w:rPr>
          <w:sz w:val="28"/>
          <w:szCs w:val="28"/>
          <w:rtl/>
        </w:rPr>
        <w:t>ت 855هـ</w:t>
      </w:r>
      <w:r w:rsidR="00FB2A9E" w:rsidRPr="007875B5">
        <w:rPr>
          <w:sz w:val="28"/>
          <w:szCs w:val="28"/>
          <w:rtl/>
        </w:rPr>
        <w:t>)</w:t>
      </w:r>
      <w:r w:rsidRPr="007875B5">
        <w:rPr>
          <w:sz w:val="28"/>
          <w:szCs w:val="28"/>
          <w:rtl/>
        </w:rPr>
        <w:t xml:space="preserve">، </w:t>
      </w:r>
      <w:r w:rsidRPr="007875B5">
        <w:rPr>
          <w:b/>
          <w:bCs/>
          <w:sz w:val="28"/>
          <w:szCs w:val="28"/>
          <w:rtl/>
        </w:rPr>
        <w:t>نظم الدرر في التناسب بين الآيات والسور</w:t>
      </w:r>
      <w:r w:rsidRPr="007875B5">
        <w:rPr>
          <w:sz w:val="28"/>
          <w:szCs w:val="28"/>
          <w:rtl/>
        </w:rPr>
        <w:t>، تحقيق: عبدالرزاق غالب المهدي، دار الكتب العلمية: بيروت، 1415هـ.</w:t>
      </w:r>
    </w:p>
    <w:p w14:paraId="6502E19B" w14:textId="0C823F5D"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البهوتي، منصور بن يونس  الحنبلي </w:t>
      </w:r>
      <w:r w:rsidR="00FB2A9E" w:rsidRPr="007875B5">
        <w:rPr>
          <w:sz w:val="28"/>
          <w:szCs w:val="28"/>
          <w:rtl/>
        </w:rPr>
        <w:t>(</w:t>
      </w:r>
      <w:r w:rsidRPr="007875B5">
        <w:rPr>
          <w:sz w:val="28"/>
          <w:szCs w:val="28"/>
          <w:rtl/>
        </w:rPr>
        <w:t>ت 1051هـ</w:t>
      </w:r>
      <w:r w:rsidR="00FB2A9E" w:rsidRPr="007875B5">
        <w:rPr>
          <w:sz w:val="28"/>
          <w:szCs w:val="28"/>
          <w:rtl/>
        </w:rPr>
        <w:t>)</w:t>
      </w:r>
      <w:r w:rsidRPr="007875B5">
        <w:rPr>
          <w:sz w:val="28"/>
          <w:szCs w:val="28"/>
          <w:rtl/>
        </w:rPr>
        <w:t xml:space="preserve">، </w:t>
      </w:r>
      <w:r w:rsidRPr="007875B5">
        <w:rPr>
          <w:b/>
          <w:bCs/>
          <w:sz w:val="28"/>
          <w:szCs w:val="28"/>
          <w:rtl/>
        </w:rPr>
        <w:t>كشاف القناع عن متن الإقناع</w:t>
      </w:r>
      <w:r w:rsidRPr="007875B5">
        <w:rPr>
          <w:sz w:val="28"/>
          <w:szCs w:val="28"/>
          <w:rtl/>
        </w:rPr>
        <w:t>، تحقيق: هل مصيلحي، دار الفكر: بيروت، 1402هـ</w:t>
      </w:r>
      <w:r w:rsidRPr="007875B5">
        <w:rPr>
          <w:rFonts w:eastAsiaTheme="majorEastAsia"/>
          <w:sz w:val="28"/>
          <w:szCs w:val="28"/>
          <w:rtl/>
        </w:rPr>
        <w:t>.</w:t>
      </w:r>
    </w:p>
    <w:p w14:paraId="3A95DC16" w14:textId="3718C8F2"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لبورنو، محمد صديق بن أحمد</w:t>
      </w:r>
      <w:r w:rsidR="00FB2A9E" w:rsidRPr="007875B5">
        <w:rPr>
          <w:sz w:val="28"/>
          <w:szCs w:val="28"/>
          <w:rtl/>
        </w:rPr>
        <w:t xml:space="preserve"> (1316هـ)</w:t>
      </w:r>
      <w:r w:rsidRPr="007875B5">
        <w:rPr>
          <w:sz w:val="28"/>
          <w:szCs w:val="28"/>
          <w:rtl/>
        </w:rPr>
        <w:t xml:space="preserve">، </w:t>
      </w:r>
      <w:r w:rsidRPr="007875B5">
        <w:rPr>
          <w:b/>
          <w:bCs/>
          <w:sz w:val="28"/>
          <w:szCs w:val="28"/>
          <w:rtl/>
        </w:rPr>
        <w:t>الوجيز في إيضاح قواعد الفقه الكلية</w:t>
      </w:r>
      <w:r w:rsidRPr="007875B5">
        <w:rPr>
          <w:sz w:val="28"/>
          <w:szCs w:val="28"/>
          <w:rtl/>
        </w:rPr>
        <w:t>، الرسالة: بيروت، ط4</w:t>
      </w:r>
      <w:r w:rsidRPr="007875B5">
        <w:rPr>
          <w:rFonts w:eastAsiaTheme="majorEastAsia"/>
          <w:sz w:val="28"/>
          <w:szCs w:val="28"/>
          <w:rtl/>
        </w:rPr>
        <w:t>.</w:t>
      </w:r>
    </w:p>
    <w:p w14:paraId="22291D99" w14:textId="62F266E8"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لبوطي، محمد سعيد رمضان</w:t>
      </w:r>
      <w:r w:rsidR="00FB2A9E" w:rsidRPr="007875B5">
        <w:rPr>
          <w:sz w:val="28"/>
          <w:szCs w:val="28"/>
          <w:rtl/>
        </w:rPr>
        <w:t xml:space="preserve"> (1420هـ)</w:t>
      </w:r>
      <w:r w:rsidRPr="007875B5">
        <w:rPr>
          <w:sz w:val="28"/>
          <w:szCs w:val="28"/>
          <w:rtl/>
        </w:rPr>
        <w:t>، من روائع القرآن-تأملات علمية وأدبية في كتاب الله عز وجل، الرسالة: بيروت.</w:t>
      </w:r>
    </w:p>
    <w:p w14:paraId="1E6135C0" w14:textId="43150C56"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البيضاوي، ناصر الدين أبوسعيد عبدالله بن عمر </w:t>
      </w:r>
      <w:r w:rsidR="00FB2A9E" w:rsidRPr="007875B5">
        <w:rPr>
          <w:sz w:val="28"/>
          <w:szCs w:val="28"/>
          <w:rtl/>
        </w:rPr>
        <w:t>(</w:t>
      </w:r>
      <w:r w:rsidRPr="007875B5">
        <w:rPr>
          <w:sz w:val="28"/>
          <w:szCs w:val="28"/>
          <w:rtl/>
        </w:rPr>
        <w:t>ت 685هـ</w:t>
      </w:r>
      <w:r w:rsidR="00FB2A9E" w:rsidRPr="007875B5">
        <w:rPr>
          <w:sz w:val="28"/>
          <w:szCs w:val="28"/>
          <w:rtl/>
        </w:rPr>
        <w:t>)</w:t>
      </w:r>
      <w:r w:rsidRPr="007875B5">
        <w:rPr>
          <w:sz w:val="28"/>
          <w:szCs w:val="28"/>
          <w:rtl/>
        </w:rPr>
        <w:t xml:space="preserve">، </w:t>
      </w:r>
      <w:r w:rsidRPr="007875B5">
        <w:rPr>
          <w:b/>
          <w:bCs/>
          <w:sz w:val="28"/>
          <w:szCs w:val="28"/>
          <w:rtl/>
        </w:rPr>
        <w:t>أنوار التنزيل وأسرار التأويل</w:t>
      </w:r>
      <w:r w:rsidRPr="007875B5">
        <w:rPr>
          <w:sz w:val="28"/>
          <w:szCs w:val="28"/>
          <w:rtl/>
        </w:rPr>
        <w:t>، دار الفكر: بيروت</w:t>
      </w:r>
      <w:r w:rsidRPr="007875B5">
        <w:rPr>
          <w:rFonts w:eastAsiaTheme="majorEastAsia"/>
          <w:sz w:val="28"/>
          <w:szCs w:val="28"/>
          <w:rtl/>
        </w:rPr>
        <w:t>.</w:t>
      </w:r>
    </w:p>
    <w:p w14:paraId="1257BEF3" w14:textId="7E9905F0"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lastRenderedPageBreak/>
        <w:t>ا</w:t>
      </w:r>
      <w:r w:rsidRPr="007875B5">
        <w:rPr>
          <w:sz w:val="28"/>
          <w:szCs w:val="28"/>
          <w:rtl/>
        </w:rPr>
        <w:t xml:space="preserve">لتفتازاني، سعد الدين مسعود بن عمر الشافعي </w:t>
      </w:r>
      <w:r w:rsidR="00FB2A9E" w:rsidRPr="007875B5">
        <w:rPr>
          <w:sz w:val="28"/>
          <w:szCs w:val="28"/>
          <w:rtl/>
        </w:rPr>
        <w:t>(</w:t>
      </w:r>
      <w:r w:rsidRPr="007875B5">
        <w:rPr>
          <w:sz w:val="28"/>
          <w:szCs w:val="28"/>
          <w:rtl/>
        </w:rPr>
        <w:t>ت 792هـ</w:t>
      </w:r>
      <w:r w:rsidR="00FB2A9E" w:rsidRPr="007875B5">
        <w:rPr>
          <w:sz w:val="28"/>
          <w:szCs w:val="28"/>
          <w:rtl/>
        </w:rPr>
        <w:t>)</w:t>
      </w:r>
      <w:r w:rsidRPr="007875B5">
        <w:rPr>
          <w:sz w:val="28"/>
          <w:szCs w:val="28"/>
          <w:rtl/>
        </w:rPr>
        <w:t xml:space="preserve">، </w:t>
      </w:r>
      <w:r w:rsidRPr="007875B5">
        <w:rPr>
          <w:b/>
          <w:bCs/>
          <w:sz w:val="28"/>
          <w:szCs w:val="28"/>
          <w:rtl/>
        </w:rPr>
        <w:t>شرح التلويح على التوضيح</w:t>
      </w:r>
      <w:r w:rsidRPr="007875B5">
        <w:rPr>
          <w:sz w:val="28"/>
          <w:szCs w:val="28"/>
          <w:rtl/>
        </w:rPr>
        <w:t>، تحقيق: زكريا عميرات، دار الكتب العلمية: بيروت، 1416هـ</w:t>
      </w:r>
      <w:r w:rsidRPr="007875B5">
        <w:rPr>
          <w:rFonts w:eastAsiaTheme="majorEastAsia"/>
          <w:sz w:val="28"/>
          <w:szCs w:val="28"/>
          <w:rtl/>
        </w:rPr>
        <w:t>.</w:t>
      </w:r>
    </w:p>
    <w:p w14:paraId="4B452C98" w14:textId="4A5D2206"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لتهانوي، محمد بن علي الفاروقي الحنفي </w:t>
      </w:r>
      <w:r w:rsidR="00FB2A9E" w:rsidRPr="007875B5">
        <w:rPr>
          <w:sz w:val="28"/>
          <w:szCs w:val="28"/>
          <w:rtl/>
        </w:rPr>
        <w:t>(</w:t>
      </w:r>
      <w:r w:rsidRPr="007875B5">
        <w:rPr>
          <w:sz w:val="28"/>
          <w:szCs w:val="28"/>
          <w:rtl/>
        </w:rPr>
        <w:t>ت 1191هـ تقريباً</w:t>
      </w:r>
      <w:r w:rsidR="00FB2A9E" w:rsidRPr="007875B5">
        <w:rPr>
          <w:sz w:val="28"/>
          <w:szCs w:val="28"/>
          <w:rtl/>
        </w:rPr>
        <w:t>)</w:t>
      </w:r>
      <w:r w:rsidRPr="007875B5">
        <w:rPr>
          <w:sz w:val="28"/>
          <w:szCs w:val="28"/>
          <w:rtl/>
        </w:rPr>
        <w:t xml:space="preserve">، </w:t>
      </w:r>
      <w:r w:rsidRPr="007875B5">
        <w:rPr>
          <w:b/>
          <w:bCs/>
          <w:sz w:val="28"/>
          <w:szCs w:val="28"/>
          <w:rtl/>
        </w:rPr>
        <w:t>كشاف اصطلاحات الفنون والعلوم</w:t>
      </w:r>
      <w:r w:rsidRPr="007875B5">
        <w:rPr>
          <w:sz w:val="28"/>
          <w:szCs w:val="28"/>
          <w:rtl/>
        </w:rPr>
        <w:t>، تحقيق: علي دحروج، مكتبة لبنان ناشرون: بيروت، ط1، 1996م.</w:t>
      </w:r>
    </w:p>
    <w:p w14:paraId="37CCA587" w14:textId="389D4E60" w:rsidR="00821EE9" w:rsidRPr="007875B5" w:rsidRDefault="00821EE9" w:rsidP="00E3303A">
      <w:pPr>
        <w:pStyle w:val="FootnoteText"/>
        <w:numPr>
          <w:ilvl w:val="0"/>
          <w:numId w:val="108"/>
        </w:numPr>
        <w:rPr>
          <w:sz w:val="28"/>
          <w:szCs w:val="28"/>
          <w:rtl/>
        </w:rPr>
      </w:pPr>
      <w:r w:rsidRPr="007875B5">
        <w:rPr>
          <w:rStyle w:val="FootnoteReference"/>
          <w:rFonts w:eastAsiaTheme="majorEastAsia" w:cs="Arabic Transparent"/>
          <w:sz w:val="28"/>
          <w:rtl/>
        </w:rPr>
        <w:t xml:space="preserve">التوحيدي، أبوحيان  علي بن محمد بن العباس الصوفي </w:t>
      </w:r>
      <w:r w:rsidR="00FB2A9E" w:rsidRPr="007875B5">
        <w:rPr>
          <w:rStyle w:val="FootnoteReference"/>
          <w:rFonts w:eastAsiaTheme="majorEastAsia" w:cs="Arabic Transparent"/>
          <w:sz w:val="28"/>
          <w:rtl/>
        </w:rPr>
        <w:t xml:space="preserve">(ت </w:t>
      </w:r>
      <w:r w:rsidRPr="007875B5">
        <w:rPr>
          <w:rStyle w:val="FootnoteReference"/>
          <w:rFonts w:eastAsiaTheme="majorEastAsia" w:cs="Arabic Transparent"/>
          <w:sz w:val="28"/>
          <w:rtl/>
        </w:rPr>
        <w:t>414هـ</w:t>
      </w:r>
      <w:r w:rsidR="00FB2A9E"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البصائر والذخائر</w:t>
      </w:r>
      <w:r w:rsidRPr="007875B5">
        <w:rPr>
          <w:rStyle w:val="FootnoteReference"/>
          <w:rFonts w:eastAsiaTheme="majorEastAsia" w:cs="Arabic Transparent"/>
          <w:sz w:val="28"/>
          <w:rtl/>
        </w:rPr>
        <w:t>، تحقيق: وداد القاضي، دار صادر: بيروت، ط4، 1419هـ.</w:t>
      </w:r>
    </w:p>
    <w:p w14:paraId="5BB5AE4B" w14:textId="692AB8D9" w:rsidR="00821EE9" w:rsidRPr="007875B5" w:rsidRDefault="00821EE9" w:rsidP="00E3303A">
      <w:pPr>
        <w:pStyle w:val="FootnoteText"/>
        <w:numPr>
          <w:ilvl w:val="0"/>
          <w:numId w:val="108"/>
        </w:numPr>
        <w:rPr>
          <w:rFonts w:eastAsiaTheme="majorEastAsia"/>
          <w:sz w:val="28"/>
          <w:szCs w:val="28"/>
        </w:rPr>
      </w:pPr>
      <w:r w:rsidRPr="007875B5">
        <w:rPr>
          <w:sz w:val="28"/>
          <w:szCs w:val="28"/>
          <w:rtl/>
        </w:rPr>
        <w:t xml:space="preserve">ابن تيمية، أحمد بن عبدالحليم </w:t>
      </w:r>
      <w:r w:rsidR="00FB2A9E" w:rsidRPr="007875B5">
        <w:rPr>
          <w:sz w:val="28"/>
          <w:szCs w:val="28"/>
          <w:rtl/>
        </w:rPr>
        <w:t>(</w:t>
      </w:r>
      <w:r w:rsidRPr="007875B5">
        <w:rPr>
          <w:sz w:val="28"/>
          <w:szCs w:val="28"/>
          <w:rtl/>
        </w:rPr>
        <w:t>ت 728هـ</w:t>
      </w:r>
      <w:r w:rsidR="00FB2A9E" w:rsidRPr="007875B5">
        <w:rPr>
          <w:sz w:val="28"/>
          <w:szCs w:val="28"/>
          <w:rtl/>
        </w:rPr>
        <w:t>)</w:t>
      </w:r>
      <w:r w:rsidRPr="007875B5">
        <w:rPr>
          <w:sz w:val="28"/>
          <w:szCs w:val="28"/>
          <w:rtl/>
        </w:rPr>
        <w:t xml:space="preserve">، </w:t>
      </w:r>
      <w:r w:rsidRPr="007875B5">
        <w:rPr>
          <w:b/>
          <w:bCs/>
          <w:sz w:val="28"/>
          <w:szCs w:val="28"/>
          <w:rtl/>
        </w:rPr>
        <w:t>درء تعارض العقل والنقل</w:t>
      </w:r>
      <w:r w:rsidRPr="007875B5">
        <w:rPr>
          <w:sz w:val="28"/>
          <w:szCs w:val="28"/>
          <w:rtl/>
        </w:rPr>
        <w:t>، تحقيق: عبداللطيف عبدالرحمن، دار الكتب العلمية: بيروت، 1417هـ</w:t>
      </w:r>
      <w:r w:rsidRPr="007875B5">
        <w:rPr>
          <w:rFonts w:eastAsiaTheme="majorEastAsia"/>
          <w:sz w:val="28"/>
          <w:szCs w:val="28"/>
          <w:rtl/>
        </w:rPr>
        <w:t>.</w:t>
      </w:r>
    </w:p>
    <w:p w14:paraId="6B64069A" w14:textId="725C2922" w:rsidR="00387ABC" w:rsidRPr="007875B5" w:rsidRDefault="00387ABC"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ابن تيمية، أحمد بن عبدالحليم </w:t>
      </w:r>
      <w:r w:rsidR="00FB2A9E" w:rsidRPr="007875B5">
        <w:rPr>
          <w:sz w:val="28"/>
          <w:szCs w:val="28"/>
          <w:rtl/>
        </w:rPr>
        <w:t>(</w:t>
      </w:r>
      <w:r w:rsidRPr="007875B5">
        <w:rPr>
          <w:sz w:val="28"/>
          <w:szCs w:val="28"/>
          <w:rtl/>
        </w:rPr>
        <w:t>ت 728هـ</w:t>
      </w:r>
      <w:r w:rsidR="00FB2A9E" w:rsidRPr="007875B5">
        <w:rPr>
          <w:sz w:val="28"/>
          <w:szCs w:val="28"/>
          <w:rtl/>
        </w:rPr>
        <w:t>)</w:t>
      </w:r>
      <w:r w:rsidRPr="007875B5">
        <w:rPr>
          <w:sz w:val="28"/>
          <w:szCs w:val="28"/>
          <w:rtl/>
        </w:rPr>
        <w:t xml:space="preserve">، </w:t>
      </w:r>
      <w:r w:rsidRPr="007875B5">
        <w:rPr>
          <w:b/>
          <w:bCs/>
          <w:sz w:val="28"/>
          <w:szCs w:val="28"/>
          <w:rtl/>
        </w:rPr>
        <w:t>الفتاوى</w:t>
      </w:r>
      <w:r w:rsidRPr="007875B5">
        <w:rPr>
          <w:sz w:val="28"/>
          <w:szCs w:val="28"/>
          <w:rtl/>
        </w:rPr>
        <w:t>، تحقيق: عبدالرحمن بن قاسم، مكتبة  تيمية، ط2.</w:t>
      </w:r>
    </w:p>
    <w:p w14:paraId="63EC6BCE" w14:textId="0EF9A608"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ابن تيمية، أحمد بن عبدالحليم </w:t>
      </w:r>
      <w:r w:rsidR="00FB2A9E" w:rsidRPr="007875B5">
        <w:rPr>
          <w:sz w:val="28"/>
          <w:szCs w:val="28"/>
          <w:rtl/>
        </w:rPr>
        <w:t>(</w:t>
      </w:r>
      <w:r w:rsidRPr="007875B5">
        <w:rPr>
          <w:sz w:val="28"/>
          <w:szCs w:val="28"/>
          <w:rtl/>
        </w:rPr>
        <w:t>ت 728هـ</w:t>
      </w:r>
      <w:r w:rsidR="00FB2A9E" w:rsidRPr="007875B5">
        <w:rPr>
          <w:sz w:val="28"/>
          <w:szCs w:val="28"/>
          <w:rtl/>
        </w:rPr>
        <w:t>)</w:t>
      </w:r>
      <w:r w:rsidRPr="007875B5">
        <w:rPr>
          <w:sz w:val="28"/>
          <w:szCs w:val="28"/>
          <w:rtl/>
        </w:rPr>
        <w:t xml:space="preserve">، </w:t>
      </w:r>
      <w:r w:rsidRPr="007875B5">
        <w:rPr>
          <w:b/>
          <w:bCs/>
          <w:sz w:val="28"/>
          <w:szCs w:val="28"/>
          <w:rtl/>
        </w:rPr>
        <w:t>مقدمة في أصول التفسير</w:t>
      </w:r>
      <w:r w:rsidRPr="007875B5">
        <w:rPr>
          <w:sz w:val="28"/>
          <w:szCs w:val="28"/>
          <w:rtl/>
        </w:rPr>
        <w:t>، دار مكتبة الحياة: بيروت، 1490هـ.</w:t>
      </w:r>
    </w:p>
    <w:p w14:paraId="3F5E603D" w14:textId="2A2CE05E" w:rsidR="00821EE9" w:rsidRPr="007875B5" w:rsidRDefault="00821EE9" w:rsidP="00E3303A">
      <w:pPr>
        <w:pStyle w:val="FootnoteText"/>
        <w:numPr>
          <w:ilvl w:val="0"/>
          <w:numId w:val="108"/>
        </w:numPr>
        <w:rPr>
          <w:rFonts w:eastAsiaTheme="majorEastAsia"/>
          <w:sz w:val="28"/>
          <w:szCs w:val="28"/>
        </w:rPr>
      </w:pPr>
      <w:r w:rsidRPr="007875B5">
        <w:rPr>
          <w:sz w:val="28"/>
          <w:szCs w:val="28"/>
          <w:rtl/>
        </w:rPr>
        <w:t>الجديع، عبدالله بن يوسف</w:t>
      </w:r>
      <w:r w:rsidR="00FB2A9E" w:rsidRPr="007875B5">
        <w:rPr>
          <w:sz w:val="28"/>
          <w:szCs w:val="28"/>
          <w:rtl/>
        </w:rPr>
        <w:t xml:space="preserve"> (1418هـ)</w:t>
      </w:r>
      <w:r w:rsidRPr="007875B5">
        <w:rPr>
          <w:sz w:val="28"/>
          <w:szCs w:val="28"/>
          <w:rtl/>
        </w:rPr>
        <w:t xml:space="preserve">، </w:t>
      </w:r>
      <w:r w:rsidRPr="007875B5">
        <w:rPr>
          <w:b/>
          <w:bCs/>
          <w:sz w:val="28"/>
          <w:szCs w:val="28"/>
          <w:rtl/>
        </w:rPr>
        <w:t>تيسير علم أصول الفقه</w:t>
      </w:r>
      <w:r w:rsidRPr="007875B5">
        <w:rPr>
          <w:sz w:val="28"/>
          <w:szCs w:val="28"/>
          <w:rtl/>
        </w:rPr>
        <w:t>، مؤسسة الريان: بيروت، ط1</w:t>
      </w:r>
      <w:r w:rsidRPr="007875B5">
        <w:rPr>
          <w:rFonts w:eastAsiaTheme="majorEastAsia"/>
          <w:sz w:val="28"/>
          <w:szCs w:val="28"/>
          <w:rtl/>
        </w:rPr>
        <w:t>.</w:t>
      </w:r>
    </w:p>
    <w:p w14:paraId="1113CA1F" w14:textId="08F50CE8" w:rsidR="00387ABC" w:rsidRPr="007875B5" w:rsidRDefault="00387ABC" w:rsidP="00E3303A">
      <w:pPr>
        <w:pStyle w:val="FootnoteText"/>
        <w:numPr>
          <w:ilvl w:val="0"/>
          <w:numId w:val="108"/>
        </w:numPr>
        <w:rPr>
          <w:rStyle w:val="FootnoteReference"/>
          <w:rFonts w:eastAsiaTheme="majorEastAsia" w:cs="Arabic Transparent"/>
          <w:sz w:val="28"/>
        </w:rPr>
      </w:pPr>
      <w:r w:rsidRPr="007875B5">
        <w:rPr>
          <w:sz w:val="28"/>
          <w:szCs w:val="28"/>
          <w:rtl/>
        </w:rPr>
        <w:t>الجديع، عبدالله بن يوسف</w:t>
      </w:r>
      <w:r w:rsidR="00FB2A9E" w:rsidRPr="007875B5">
        <w:rPr>
          <w:sz w:val="28"/>
          <w:szCs w:val="28"/>
          <w:rtl/>
        </w:rPr>
        <w:t xml:space="preserve"> (1422هـ)</w:t>
      </w:r>
      <w:r w:rsidRPr="007875B5">
        <w:rPr>
          <w:sz w:val="28"/>
          <w:szCs w:val="28"/>
          <w:rtl/>
        </w:rPr>
        <w:t xml:space="preserve">، </w:t>
      </w:r>
      <w:r w:rsidRPr="007875B5">
        <w:rPr>
          <w:b/>
          <w:bCs/>
          <w:sz w:val="28"/>
          <w:szCs w:val="28"/>
          <w:rtl/>
        </w:rPr>
        <w:t>المقدمات الأساسية في علوم القرآن</w:t>
      </w:r>
      <w:r w:rsidRPr="007875B5">
        <w:rPr>
          <w:sz w:val="28"/>
          <w:szCs w:val="28"/>
          <w:rtl/>
        </w:rPr>
        <w:t>، مركز البحوث الإسلامية: ليدز-بريطانيا، ط1</w:t>
      </w:r>
      <w:r w:rsidRPr="007875B5">
        <w:rPr>
          <w:rFonts w:eastAsiaTheme="majorEastAsia"/>
          <w:sz w:val="28"/>
          <w:szCs w:val="28"/>
          <w:rtl/>
        </w:rPr>
        <w:t>.</w:t>
      </w:r>
    </w:p>
    <w:p w14:paraId="229EE4D2" w14:textId="5228F8E7"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 xml:space="preserve">لجرجاني، عبدالقاهر بن عبدالرحمن </w:t>
      </w:r>
      <w:r w:rsidR="00FB2A9E" w:rsidRPr="007875B5">
        <w:rPr>
          <w:sz w:val="28"/>
          <w:szCs w:val="28"/>
          <w:rtl/>
        </w:rPr>
        <w:t>(</w:t>
      </w:r>
      <w:r w:rsidRPr="007875B5">
        <w:rPr>
          <w:sz w:val="28"/>
          <w:szCs w:val="28"/>
          <w:rtl/>
        </w:rPr>
        <w:t>ت 471هـ</w:t>
      </w:r>
      <w:r w:rsidR="00FB2A9E" w:rsidRPr="007875B5">
        <w:rPr>
          <w:sz w:val="28"/>
          <w:szCs w:val="28"/>
          <w:rtl/>
        </w:rPr>
        <w:t>)</w:t>
      </w:r>
      <w:r w:rsidRPr="007875B5">
        <w:rPr>
          <w:sz w:val="28"/>
          <w:szCs w:val="28"/>
          <w:rtl/>
        </w:rPr>
        <w:t xml:space="preserve">، </w:t>
      </w:r>
      <w:r w:rsidRPr="007875B5">
        <w:rPr>
          <w:b/>
          <w:bCs/>
          <w:sz w:val="28"/>
          <w:szCs w:val="28"/>
          <w:rtl/>
        </w:rPr>
        <w:t>دلائل الإعجاز</w:t>
      </w:r>
      <w:r w:rsidRPr="007875B5">
        <w:rPr>
          <w:sz w:val="28"/>
          <w:szCs w:val="28"/>
          <w:rtl/>
        </w:rPr>
        <w:t>، تحقيق: محمد التنجي، دار الكتاب العربي: بيروت، ط1، 1415هـ.</w:t>
      </w:r>
    </w:p>
    <w:p w14:paraId="44BD0BE7" w14:textId="5BF9640E"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لجرجاني، علي بن محمد</w:t>
      </w:r>
      <w:r w:rsidR="001D1917" w:rsidRPr="007875B5">
        <w:rPr>
          <w:sz w:val="28"/>
          <w:szCs w:val="28"/>
          <w:rtl/>
        </w:rPr>
        <w:t xml:space="preserve"> </w:t>
      </w:r>
      <w:r w:rsidR="00F2449A" w:rsidRPr="007875B5">
        <w:rPr>
          <w:sz w:val="28"/>
          <w:szCs w:val="28"/>
          <w:rtl/>
        </w:rPr>
        <w:t>(</w:t>
      </w:r>
      <w:r w:rsidR="001D1917" w:rsidRPr="007875B5">
        <w:rPr>
          <w:sz w:val="28"/>
          <w:szCs w:val="28"/>
          <w:rtl/>
        </w:rPr>
        <w:t>ت</w:t>
      </w:r>
      <w:r w:rsidRPr="007875B5">
        <w:rPr>
          <w:sz w:val="28"/>
          <w:szCs w:val="28"/>
          <w:rtl/>
        </w:rPr>
        <w:t xml:space="preserve"> 816هـ</w:t>
      </w:r>
      <w:r w:rsidR="00F2449A" w:rsidRPr="007875B5">
        <w:rPr>
          <w:sz w:val="28"/>
          <w:szCs w:val="28"/>
          <w:rtl/>
        </w:rPr>
        <w:t>)</w:t>
      </w:r>
      <w:r w:rsidRPr="007875B5">
        <w:rPr>
          <w:sz w:val="28"/>
          <w:szCs w:val="28"/>
          <w:rtl/>
        </w:rPr>
        <w:t xml:space="preserve">، </w:t>
      </w:r>
      <w:r w:rsidRPr="007875B5">
        <w:rPr>
          <w:b/>
          <w:bCs/>
          <w:sz w:val="28"/>
          <w:szCs w:val="28"/>
          <w:rtl/>
        </w:rPr>
        <w:t>التعريفات</w:t>
      </w:r>
      <w:r w:rsidRPr="007875B5">
        <w:rPr>
          <w:sz w:val="28"/>
          <w:szCs w:val="28"/>
          <w:rtl/>
        </w:rPr>
        <w:t>، تحقيق: إبراهيم الأبياري، دار الكتاب العربي: بيروت، ط1، 1405هـ.</w:t>
      </w:r>
    </w:p>
    <w:p w14:paraId="237E7EED" w14:textId="019460AF"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Fonts w:eastAsiaTheme="majorEastAsia"/>
          <w:sz w:val="28"/>
          <w:szCs w:val="28"/>
          <w:rtl/>
        </w:rPr>
        <w:t xml:space="preserve">ابن </w:t>
      </w:r>
      <w:r w:rsidRPr="007875B5">
        <w:rPr>
          <w:rStyle w:val="FootnoteReference"/>
          <w:rFonts w:eastAsiaTheme="majorEastAsia" w:cs="Arabic Transparent"/>
          <w:sz w:val="28"/>
          <w:rtl/>
        </w:rPr>
        <w:t xml:space="preserve">الجزري، </w:t>
      </w:r>
      <w:r w:rsidRPr="007875B5">
        <w:rPr>
          <w:sz w:val="28"/>
          <w:szCs w:val="28"/>
          <w:rtl/>
        </w:rPr>
        <w:t>الحافظ أبوالخير محمد بن محمد الدمشقي</w:t>
      </w:r>
      <w:r w:rsidR="001D1917" w:rsidRPr="007875B5">
        <w:rPr>
          <w:sz w:val="28"/>
          <w:szCs w:val="28"/>
          <w:rtl/>
        </w:rPr>
        <w:t xml:space="preserve"> </w:t>
      </w:r>
      <w:r w:rsidR="00F2449A" w:rsidRPr="007875B5">
        <w:rPr>
          <w:sz w:val="28"/>
          <w:szCs w:val="28"/>
          <w:rtl/>
        </w:rPr>
        <w:t>(</w:t>
      </w:r>
      <w:r w:rsidR="001D1917" w:rsidRPr="007875B5">
        <w:rPr>
          <w:sz w:val="28"/>
          <w:szCs w:val="28"/>
          <w:rtl/>
        </w:rPr>
        <w:t>ت</w:t>
      </w:r>
      <w:r w:rsidRPr="007875B5">
        <w:rPr>
          <w:sz w:val="28"/>
          <w:szCs w:val="28"/>
          <w:rtl/>
        </w:rPr>
        <w:t xml:space="preserve"> 852هـ</w:t>
      </w:r>
      <w:r w:rsidR="00F2449A" w:rsidRPr="007875B5">
        <w:rPr>
          <w:sz w:val="28"/>
          <w:szCs w:val="28"/>
          <w:rtl/>
        </w:rPr>
        <w:t>)</w:t>
      </w:r>
      <w:r w:rsidRPr="007875B5">
        <w:rPr>
          <w:sz w:val="28"/>
          <w:szCs w:val="28"/>
          <w:rtl/>
        </w:rPr>
        <w:t xml:space="preserve">، </w:t>
      </w:r>
      <w:r w:rsidRPr="007875B5">
        <w:rPr>
          <w:b/>
          <w:bCs/>
          <w:sz w:val="28"/>
          <w:szCs w:val="28"/>
          <w:rtl/>
        </w:rPr>
        <w:t>النشر في القراءات العشر</w:t>
      </w:r>
      <w:r w:rsidRPr="007875B5">
        <w:rPr>
          <w:sz w:val="28"/>
          <w:szCs w:val="28"/>
          <w:rtl/>
        </w:rPr>
        <w:t>، تحقيق: علي الضباع، دار الكتب العلمية: بيروت</w:t>
      </w:r>
      <w:r w:rsidRPr="007875B5">
        <w:rPr>
          <w:rFonts w:eastAsiaTheme="majorEastAsia"/>
          <w:sz w:val="28"/>
          <w:szCs w:val="28"/>
          <w:rtl/>
        </w:rPr>
        <w:t>.</w:t>
      </w:r>
    </w:p>
    <w:p w14:paraId="46D8140D" w14:textId="51263217" w:rsidR="00821EE9" w:rsidRPr="007875B5" w:rsidRDefault="00821EE9" w:rsidP="00E3303A">
      <w:pPr>
        <w:pStyle w:val="FootnoteText"/>
        <w:numPr>
          <w:ilvl w:val="0"/>
          <w:numId w:val="108"/>
        </w:numPr>
        <w:rPr>
          <w:sz w:val="28"/>
          <w:szCs w:val="28"/>
        </w:rPr>
      </w:pPr>
      <w:r w:rsidRPr="007875B5">
        <w:rPr>
          <w:sz w:val="28"/>
          <w:szCs w:val="28"/>
          <w:rtl/>
        </w:rPr>
        <w:t xml:space="preserve">ابن الجزري، شمس الدين أبو الخير محمد بن محمد بن يوسف </w:t>
      </w:r>
      <w:r w:rsidR="00F2449A" w:rsidRPr="007875B5">
        <w:rPr>
          <w:sz w:val="28"/>
          <w:szCs w:val="28"/>
          <w:rtl/>
        </w:rPr>
        <w:t>(</w:t>
      </w:r>
      <w:r w:rsidRPr="007875B5">
        <w:rPr>
          <w:sz w:val="28"/>
          <w:szCs w:val="28"/>
          <w:rtl/>
        </w:rPr>
        <w:t>ت 833هـ</w:t>
      </w:r>
      <w:r w:rsidR="00F2449A" w:rsidRPr="007875B5">
        <w:rPr>
          <w:sz w:val="28"/>
          <w:szCs w:val="28"/>
          <w:rtl/>
        </w:rPr>
        <w:t>)</w:t>
      </w:r>
      <w:r w:rsidRPr="007875B5">
        <w:rPr>
          <w:sz w:val="28"/>
          <w:szCs w:val="28"/>
          <w:rtl/>
        </w:rPr>
        <w:t xml:space="preserve">، </w:t>
      </w:r>
      <w:r w:rsidRPr="007875B5">
        <w:rPr>
          <w:b/>
          <w:bCs/>
          <w:sz w:val="28"/>
          <w:szCs w:val="28"/>
          <w:rtl/>
        </w:rPr>
        <w:t>منجد المقرئين ومرشد الطالبين</w:t>
      </w:r>
      <w:r w:rsidRPr="007875B5">
        <w:rPr>
          <w:sz w:val="28"/>
          <w:szCs w:val="28"/>
          <w:rtl/>
        </w:rPr>
        <w:t>، دار الكتب العلمية، ط1، 1420هـ.</w:t>
      </w:r>
    </w:p>
    <w:p w14:paraId="6A861B46" w14:textId="05E3E465"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ابن جزي، محمد بن أحمد الغرناطي الكلبي </w:t>
      </w:r>
      <w:r w:rsidR="00F2449A" w:rsidRPr="007875B5">
        <w:rPr>
          <w:rFonts w:eastAsiaTheme="majorEastAsia"/>
          <w:sz w:val="28"/>
          <w:szCs w:val="28"/>
          <w:rtl/>
        </w:rPr>
        <w:t>(</w:t>
      </w:r>
      <w:r w:rsidRPr="007875B5">
        <w:rPr>
          <w:rStyle w:val="FootnoteReference"/>
          <w:rFonts w:eastAsiaTheme="majorEastAsia" w:cs="Arabic Transparent"/>
          <w:sz w:val="28"/>
          <w:rtl/>
        </w:rPr>
        <w:t>ت 741هـ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التسهيل لعلوم التنزيل</w:t>
      </w:r>
      <w:r w:rsidRPr="007875B5">
        <w:rPr>
          <w:rStyle w:val="FootnoteReference"/>
          <w:rFonts w:eastAsiaTheme="majorEastAsia" w:cs="Arabic Transparent"/>
          <w:sz w:val="28"/>
          <w:rtl/>
        </w:rPr>
        <w:t>، دار الكتاب العربي: لبنان</w:t>
      </w:r>
      <w:r w:rsidRPr="007875B5">
        <w:rPr>
          <w:sz w:val="28"/>
          <w:szCs w:val="28"/>
          <w:rtl/>
        </w:rPr>
        <w:t>، ط4، 1403هـ</w:t>
      </w:r>
      <w:r w:rsidRPr="007875B5">
        <w:rPr>
          <w:rFonts w:eastAsiaTheme="majorEastAsia"/>
          <w:sz w:val="28"/>
          <w:szCs w:val="28"/>
          <w:rtl/>
        </w:rPr>
        <w:t>.</w:t>
      </w:r>
    </w:p>
    <w:p w14:paraId="35D1437E" w14:textId="4138392E" w:rsidR="00821EE9" w:rsidRPr="007875B5" w:rsidRDefault="00821EE9" w:rsidP="00E3303A">
      <w:pPr>
        <w:pStyle w:val="FootnoteText"/>
        <w:numPr>
          <w:ilvl w:val="0"/>
          <w:numId w:val="108"/>
        </w:numPr>
        <w:rPr>
          <w:rFonts w:eastAsiaTheme="majorEastAsia"/>
          <w:sz w:val="28"/>
          <w:szCs w:val="28"/>
          <w:rtl/>
        </w:rPr>
      </w:pPr>
      <w:r w:rsidRPr="007875B5">
        <w:rPr>
          <w:rFonts w:eastAsiaTheme="majorEastAsia"/>
          <w:sz w:val="28"/>
          <w:szCs w:val="28"/>
          <w:rtl/>
        </w:rPr>
        <w:t xml:space="preserve">الجصاص، </w:t>
      </w:r>
      <w:r w:rsidRPr="007875B5">
        <w:rPr>
          <w:rStyle w:val="FootnoteReference"/>
          <w:rFonts w:eastAsiaTheme="majorEastAsia" w:cs="Arabic Transparent"/>
          <w:sz w:val="28"/>
          <w:rtl/>
        </w:rPr>
        <w:t xml:space="preserve">أحمد بن علي </w:t>
      </w:r>
      <w:r w:rsidR="00F2449A" w:rsidRPr="007875B5">
        <w:rPr>
          <w:rFonts w:eastAsiaTheme="majorEastAsia"/>
          <w:sz w:val="28"/>
          <w:szCs w:val="28"/>
          <w:rtl/>
        </w:rPr>
        <w:t>(</w:t>
      </w:r>
      <w:r w:rsidRPr="007875B5">
        <w:rPr>
          <w:rStyle w:val="FootnoteReference"/>
          <w:rFonts w:eastAsiaTheme="majorEastAsia" w:cs="Arabic Transparent"/>
          <w:sz w:val="28"/>
          <w:rtl/>
        </w:rPr>
        <w:t>ت 370هـ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أحكام القرآن</w:t>
      </w:r>
      <w:r w:rsidRPr="007875B5">
        <w:rPr>
          <w:rStyle w:val="FootnoteReference"/>
          <w:rFonts w:eastAsiaTheme="majorEastAsia" w:cs="Arabic Transparent"/>
          <w:sz w:val="28"/>
          <w:rtl/>
        </w:rPr>
        <w:t>، تحقيق: محم</w:t>
      </w:r>
      <w:r w:rsidRPr="007875B5">
        <w:rPr>
          <w:sz w:val="28"/>
          <w:szCs w:val="28"/>
          <w:rtl/>
        </w:rPr>
        <w:t>د الصادق قمحاوي، دار إحياء التراث العربي: بيروت، 1405هـ</w:t>
      </w:r>
      <w:r w:rsidRPr="007875B5">
        <w:rPr>
          <w:rFonts w:eastAsiaTheme="majorEastAsia"/>
          <w:sz w:val="28"/>
          <w:szCs w:val="28"/>
          <w:rtl/>
        </w:rPr>
        <w:t>.</w:t>
      </w:r>
    </w:p>
    <w:p w14:paraId="3817044D" w14:textId="0EE0A929"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جلال، يحيى</w:t>
      </w:r>
      <w:r w:rsidR="00F2449A" w:rsidRPr="007875B5">
        <w:rPr>
          <w:sz w:val="28"/>
          <w:szCs w:val="28"/>
          <w:rtl/>
        </w:rPr>
        <w:t xml:space="preserve"> (2016م)</w:t>
      </w:r>
      <w:r w:rsidRPr="007875B5">
        <w:rPr>
          <w:sz w:val="28"/>
          <w:szCs w:val="28"/>
          <w:rtl/>
        </w:rPr>
        <w:t xml:space="preserve">، </w:t>
      </w:r>
      <w:r w:rsidRPr="009D00CB">
        <w:rPr>
          <w:sz w:val="28"/>
          <w:szCs w:val="28"/>
          <w:rtl/>
        </w:rPr>
        <w:t>المتشابه في القرآن ومعرفة تأويله،</w:t>
      </w:r>
      <w:r w:rsidRPr="007875B5">
        <w:rPr>
          <w:sz w:val="28"/>
          <w:szCs w:val="28"/>
          <w:rtl/>
        </w:rPr>
        <w:t xml:space="preserve"> </w:t>
      </w:r>
      <w:r w:rsidRPr="009D00CB">
        <w:rPr>
          <w:b/>
          <w:bCs/>
          <w:sz w:val="28"/>
          <w:szCs w:val="28"/>
          <w:rtl/>
        </w:rPr>
        <w:t>مجلة دراسات في الجامعة الأردنية</w:t>
      </w:r>
      <w:r w:rsidRPr="007875B5">
        <w:rPr>
          <w:sz w:val="28"/>
          <w:szCs w:val="28"/>
          <w:rtl/>
        </w:rPr>
        <w:t>: عمّان، بحث منشور، عدد: 3، مجلد: 43.</w:t>
      </w:r>
    </w:p>
    <w:p w14:paraId="660CDB68" w14:textId="758F2C2D"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ابن الجوزي، عبدالرحمن بن علي بن محمد</w:t>
      </w:r>
      <w:r w:rsidR="001D1917" w:rsidRPr="007875B5">
        <w:rPr>
          <w:sz w:val="28"/>
          <w:szCs w:val="28"/>
          <w:rtl/>
        </w:rPr>
        <w:t xml:space="preserve"> </w:t>
      </w:r>
      <w:r w:rsidR="00F2449A" w:rsidRPr="007875B5">
        <w:rPr>
          <w:sz w:val="28"/>
          <w:szCs w:val="28"/>
          <w:rtl/>
        </w:rPr>
        <w:t>(</w:t>
      </w:r>
      <w:r w:rsidR="001D1917" w:rsidRPr="007875B5">
        <w:rPr>
          <w:sz w:val="28"/>
          <w:szCs w:val="28"/>
          <w:rtl/>
        </w:rPr>
        <w:t>ت</w:t>
      </w:r>
      <w:r w:rsidRPr="007875B5">
        <w:rPr>
          <w:sz w:val="28"/>
          <w:szCs w:val="28"/>
          <w:rtl/>
        </w:rPr>
        <w:t xml:space="preserve"> 597هـ</w:t>
      </w:r>
      <w:r w:rsidR="00F2449A" w:rsidRPr="007875B5">
        <w:rPr>
          <w:sz w:val="28"/>
          <w:szCs w:val="28"/>
          <w:rtl/>
        </w:rPr>
        <w:t>)</w:t>
      </w:r>
      <w:r w:rsidRPr="007875B5">
        <w:rPr>
          <w:sz w:val="28"/>
          <w:szCs w:val="28"/>
          <w:rtl/>
        </w:rPr>
        <w:t xml:space="preserve">، </w:t>
      </w:r>
      <w:r w:rsidRPr="007875B5">
        <w:rPr>
          <w:b/>
          <w:bCs/>
          <w:sz w:val="28"/>
          <w:szCs w:val="28"/>
          <w:rtl/>
        </w:rPr>
        <w:t>زاد المسير في علم التفسير</w:t>
      </w:r>
      <w:r w:rsidRPr="007875B5">
        <w:rPr>
          <w:sz w:val="28"/>
          <w:szCs w:val="28"/>
          <w:rtl/>
        </w:rPr>
        <w:t>، المكتب الإسلامي: بيروت، ط3، 1404هـ.</w:t>
      </w:r>
    </w:p>
    <w:p w14:paraId="164A1208" w14:textId="24F93EE5"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لجويني، أبوالمعالي عبدالملك بن عبدالله بن يوسف</w:t>
      </w:r>
      <w:r w:rsidR="001D1917" w:rsidRPr="007875B5">
        <w:rPr>
          <w:sz w:val="28"/>
          <w:szCs w:val="28"/>
          <w:rtl/>
        </w:rPr>
        <w:t xml:space="preserve"> </w:t>
      </w:r>
      <w:r w:rsidR="00F2449A" w:rsidRPr="007875B5">
        <w:rPr>
          <w:sz w:val="28"/>
          <w:szCs w:val="28"/>
          <w:rtl/>
        </w:rPr>
        <w:t>(</w:t>
      </w:r>
      <w:r w:rsidR="001D1917" w:rsidRPr="007875B5">
        <w:rPr>
          <w:sz w:val="28"/>
          <w:szCs w:val="28"/>
          <w:rtl/>
        </w:rPr>
        <w:t>ت</w:t>
      </w:r>
      <w:r w:rsidRPr="007875B5">
        <w:rPr>
          <w:sz w:val="28"/>
          <w:szCs w:val="28"/>
          <w:rtl/>
        </w:rPr>
        <w:t xml:space="preserve"> 478هـ</w:t>
      </w:r>
      <w:r w:rsidR="00F2449A" w:rsidRPr="007875B5">
        <w:rPr>
          <w:sz w:val="28"/>
          <w:szCs w:val="28"/>
          <w:rtl/>
        </w:rPr>
        <w:t>)</w:t>
      </w:r>
      <w:r w:rsidRPr="007875B5">
        <w:rPr>
          <w:sz w:val="28"/>
          <w:szCs w:val="28"/>
          <w:rtl/>
        </w:rPr>
        <w:t xml:space="preserve">، </w:t>
      </w:r>
      <w:r w:rsidRPr="007875B5">
        <w:rPr>
          <w:b/>
          <w:bCs/>
          <w:sz w:val="28"/>
          <w:szCs w:val="28"/>
          <w:rtl/>
        </w:rPr>
        <w:t>البرهان في أصول الفقه</w:t>
      </w:r>
      <w:r w:rsidRPr="007875B5">
        <w:rPr>
          <w:sz w:val="28"/>
          <w:szCs w:val="28"/>
          <w:rtl/>
        </w:rPr>
        <w:t>، تحقيق: عبدالعظيم الديب، الوفاء: المنصورة، ط4، 1418هـ.</w:t>
      </w:r>
    </w:p>
    <w:p w14:paraId="32A269F0" w14:textId="3687FAF5"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الجويني، أبوالمعالي عبدالملك بن عبدالله بن يوسف</w:t>
      </w:r>
      <w:r w:rsidR="001D1917" w:rsidRPr="007875B5">
        <w:rPr>
          <w:rStyle w:val="FootnoteReference"/>
          <w:rFonts w:eastAsiaTheme="majorEastAsia" w:cs="Arabic Transparent"/>
          <w:sz w:val="28"/>
          <w:rtl/>
        </w:rPr>
        <w:t xml:space="preserve"> </w:t>
      </w:r>
      <w:r w:rsidR="00F2449A" w:rsidRPr="007875B5">
        <w:rPr>
          <w:rFonts w:eastAsiaTheme="majorEastAsia"/>
          <w:sz w:val="28"/>
          <w:szCs w:val="28"/>
          <w:rtl/>
        </w:rPr>
        <w:t>(</w:t>
      </w:r>
      <w:r w:rsidR="001D1917"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478هـ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التلخيص في أصول الفقه</w:t>
      </w:r>
      <w:r w:rsidRPr="007875B5">
        <w:rPr>
          <w:rStyle w:val="FootnoteReference"/>
          <w:rFonts w:eastAsiaTheme="majorEastAsia" w:cs="Arabic Transparent"/>
          <w:sz w:val="28"/>
          <w:rtl/>
        </w:rPr>
        <w:t>، تحقيق: عبدالله النبيالي وبشير العمري، دار البشائر الإسلامية: بيروت، 1417هـ</w:t>
      </w:r>
      <w:r w:rsidRPr="007875B5">
        <w:rPr>
          <w:rFonts w:eastAsiaTheme="majorEastAsia"/>
          <w:sz w:val="28"/>
          <w:szCs w:val="28"/>
          <w:rtl/>
        </w:rPr>
        <w:t>.</w:t>
      </w:r>
    </w:p>
    <w:p w14:paraId="011B0636" w14:textId="34AACD00" w:rsidR="00CF0FBA" w:rsidRPr="007875B5" w:rsidRDefault="00CF0FBA"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ابن أبي حاتم، عبدالرحمن بن إدريس الرازي </w:t>
      </w:r>
      <w:r w:rsidR="00F2449A" w:rsidRPr="007875B5">
        <w:rPr>
          <w:sz w:val="28"/>
          <w:szCs w:val="28"/>
          <w:rtl/>
        </w:rPr>
        <w:t>(</w:t>
      </w:r>
      <w:r w:rsidRPr="007875B5">
        <w:rPr>
          <w:sz w:val="28"/>
          <w:szCs w:val="28"/>
          <w:rtl/>
        </w:rPr>
        <w:t>ت 327هـ</w:t>
      </w:r>
      <w:r w:rsidR="00F2449A" w:rsidRPr="007875B5">
        <w:rPr>
          <w:sz w:val="28"/>
          <w:szCs w:val="28"/>
          <w:rtl/>
        </w:rPr>
        <w:t>)</w:t>
      </w:r>
      <w:r w:rsidRPr="007875B5">
        <w:rPr>
          <w:sz w:val="28"/>
          <w:szCs w:val="28"/>
          <w:rtl/>
        </w:rPr>
        <w:t xml:space="preserve">، </w:t>
      </w:r>
      <w:r w:rsidRPr="007875B5">
        <w:rPr>
          <w:b/>
          <w:bCs/>
          <w:sz w:val="28"/>
          <w:szCs w:val="28"/>
          <w:rtl/>
        </w:rPr>
        <w:t>تفسير القرآن</w:t>
      </w:r>
      <w:r w:rsidRPr="007875B5">
        <w:rPr>
          <w:sz w:val="28"/>
          <w:szCs w:val="28"/>
          <w:rtl/>
        </w:rPr>
        <w:t>، تحقيق: أسعد الطيب، المكتبة العصرية: صيدا</w:t>
      </w:r>
      <w:r w:rsidRPr="007875B5">
        <w:rPr>
          <w:rFonts w:eastAsiaTheme="majorEastAsia"/>
          <w:sz w:val="28"/>
          <w:szCs w:val="28"/>
          <w:rtl/>
        </w:rPr>
        <w:t>.</w:t>
      </w:r>
    </w:p>
    <w:p w14:paraId="1BC6FC66" w14:textId="7DCE9473"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lastRenderedPageBreak/>
        <w:t>ا</w:t>
      </w:r>
      <w:r w:rsidRPr="007875B5">
        <w:rPr>
          <w:sz w:val="28"/>
          <w:szCs w:val="28"/>
          <w:rtl/>
        </w:rPr>
        <w:t>لحاج، عبدالرحمن</w:t>
      </w:r>
      <w:r w:rsidR="00F2449A" w:rsidRPr="007875B5">
        <w:rPr>
          <w:sz w:val="28"/>
          <w:szCs w:val="28"/>
          <w:rtl/>
        </w:rPr>
        <w:t xml:space="preserve"> (2004م)</w:t>
      </w:r>
      <w:r w:rsidRPr="007875B5">
        <w:rPr>
          <w:sz w:val="28"/>
          <w:szCs w:val="28"/>
          <w:rtl/>
        </w:rPr>
        <w:t xml:space="preserve">، </w:t>
      </w:r>
      <w:r w:rsidRPr="009D00CB">
        <w:rPr>
          <w:sz w:val="28"/>
          <w:szCs w:val="28"/>
          <w:rtl/>
        </w:rPr>
        <w:t>تأسيس أصول التفسير وصلته بمنظور البحث الأًصولي،</w:t>
      </w:r>
      <w:r w:rsidRPr="007875B5">
        <w:rPr>
          <w:sz w:val="28"/>
          <w:szCs w:val="28"/>
          <w:rtl/>
        </w:rPr>
        <w:t xml:space="preserve"> بحث منشور</w:t>
      </w:r>
      <w:r w:rsidR="009D00CB">
        <w:rPr>
          <w:rFonts w:hint="cs"/>
          <w:sz w:val="28"/>
          <w:szCs w:val="28"/>
          <w:rtl/>
        </w:rPr>
        <w:t>،</w:t>
      </w:r>
      <w:r w:rsidRPr="007875B5">
        <w:rPr>
          <w:sz w:val="28"/>
          <w:szCs w:val="28"/>
          <w:rtl/>
        </w:rPr>
        <w:t xml:space="preserve"> </w:t>
      </w:r>
      <w:r w:rsidRPr="009D00CB">
        <w:rPr>
          <w:b/>
          <w:bCs/>
          <w:sz w:val="28"/>
          <w:szCs w:val="28"/>
          <w:rtl/>
        </w:rPr>
        <w:t>مجلة إسلامية المعرفة</w:t>
      </w:r>
      <w:r w:rsidRPr="007875B5">
        <w:rPr>
          <w:sz w:val="28"/>
          <w:szCs w:val="28"/>
          <w:rtl/>
        </w:rPr>
        <w:t>، العدد رقم: 37-38.</w:t>
      </w:r>
    </w:p>
    <w:p w14:paraId="3BCD9139" w14:textId="2E278D6F"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الحازمي، أحمد بن عم</w:t>
      </w:r>
      <w:r w:rsidR="00F2449A" w:rsidRPr="007875B5">
        <w:rPr>
          <w:rStyle w:val="FootnoteReference"/>
          <w:rFonts w:eastAsiaTheme="majorEastAsia" w:cs="Arabic Transparent"/>
          <w:sz w:val="28"/>
          <w:rtl/>
        </w:rPr>
        <w:t>ر</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شرح القواعد والأصول الجامعة</w:t>
      </w:r>
      <w:r w:rsidRPr="007875B5">
        <w:rPr>
          <w:rStyle w:val="FootnoteReference"/>
          <w:rFonts w:eastAsiaTheme="majorEastAsia" w:cs="Arabic Transparent"/>
          <w:sz w:val="28"/>
          <w:rtl/>
        </w:rPr>
        <w:t xml:space="preserve">، </w:t>
      </w:r>
      <w:r w:rsidRPr="007875B5">
        <w:rPr>
          <w:sz w:val="28"/>
          <w:szCs w:val="28"/>
          <w:rtl/>
        </w:rPr>
        <w:t>دروس صوتية مفرغة</w:t>
      </w:r>
      <w:r w:rsidRPr="007875B5">
        <w:rPr>
          <w:rStyle w:val="FootnoteReference"/>
          <w:rFonts w:eastAsiaTheme="majorEastAsia" w:cs="Arabic Transparent"/>
          <w:sz w:val="28"/>
          <w:rtl/>
        </w:rPr>
        <w:t>، المكتبة الشاملة.</w:t>
      </w:r>
    </w:p>
    <w:p w14:paraId="58490C13" w14:textId="77777777" w:rsidR="00821EE9" w:rsidRPr="007875B5" w:rsidRDefault="00821EE9" w:rsidP="00E3303A">
      <w:pPr>
        <w:pStyle w:val="FootnoteText"/>
        <w:numPr>
          <w:ilvl w:val="0"/>
          <w:numId w:val="108"/>
        </w:numPr>
        <w:rPr>
          <w:sz w:val="28"/>
          <w:szCs w:val="28"/>
          <w:rtl/>
        </w:rPr>
      </w:pPr>
      <w:r w:rsidRPr="007875B5">
        <w:rPr>
          <w:sz w:val="28"/>
          <w:szCs w:val="28"/>
          <w:rtl/>
        </w:rPr>
        <w:t xml:space="preserve">الحازمي، أحمد بن عمر، </w:t>
      </w:r>
      <w:r w:rsidRPr="007875B5">
        <w:rPr>
          <w:b/>
          <w:bCs/>
          <w:sz w:val="28"/>
          <w:szCs w:val="28"/>
          <w:rtl/>
        </w:rPr>
        <w:t>شرح قواعد الأصول ومعاقد الفصول</w:t>
      </w:r>
      <w:r w:rsidRPr="007875B5">
        <w:rPr>
          <w:sz w:val="28"/>
          <w:szCs w:val="28"/>
          <w:rtl/>
        </w:rPr>
        <w:t>، دروس صوتية مفرغة، طبعة المكتبة الشاملة.</w:t>
      </w:r>
    </w:p>
    <w:p w14:paraId="056122FA" w14:textId="77777777" w:rsidR="00821EE9" w:rsidRPr="007875B5" w:rsidRDefault="00821EE9" w:rsidP="00E3303A">
      <w:pPr>
        <w:pStyle w:val="FootnoteText"/>
        <w:numPr>
          <w:ilvl w:val="0"/>
          <w:numId w:val="108"/>
        </w:numPr>
        <w:rPr>
          <w:sz w:val="28"/>
          <w:szCs w:val="28"/>
          <w:rtl/>
        </w:rPr>
      </w:pPr>
      <w:r w:rsidRPr="007875B5">
        <w:rPr>
          <w:sz w:val="28"/>
          <w:szCs w:val="28"/>
          <w:rtl/>
        </w:rPr>
        <w:t xml:space="preserve">الحازمي، أحمد بن عمر، </w:t>
      </w:r>
      <w:r w:rsidRPr="007875B5">
        <w:rPr>
          <w:b/>
          <w:bCs/>
          <w:sz w:val="28"/>
          <w:szCs w:val="28"/>
          <w:rtl/>
        </w:rPr>
        <w:t>شرح مختصر التحرير للفتوحي</w:t>
      </w:r>
      <w:r w:rsidRPr="007875B5">
        <w:rPr>
          <w:sz w:val="28"/>
          <w:szCs w:val="28"/>
          <w:rtl/>
        </w:rPr>
        <w:t>، دروس صوتية مفرغة، طبعة المكتبة الشاملة.</w:t>
      </w:r>
    </w:p>
    <w:p w14:paraId="7A877DC6" w14:textId="67C139A1"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حبنكة، عبدالرحمن حسن</w:t>
      </w:r>
      <w:r w:rsidR="00F2449A" w:rsidRPr="007875B5">
        <w:rPr>
          <w:sz w:val="28"/>
          <w:szCs w:val="28"/>
          <w:rtl/>
        </w:rPr>
        <w:t xml:space="preserve"> (2009م)</w:t>
      </w:r>
      <w:r w:rsidRPr="007875B5">
        <w:rPr>
          <w:sz w:val="28"/>
          <w:szCs w:val="28"/>
          <w:rtl/>
        </w:rPr>
        <w:t xml:space="preserve">، </w:t>
      </w:r>
      <w:r w:rsidRPr="007875B5">
        <w:rPr>
          <w:b/>
          <w:bCs/>
          <w:sz w:val="28"/>
          <w:szCs w:val="28"/>
          <w:rtl/>
        </w:rPr>
        <w:t>قواعد التدبر الأمثل</w:t>
      </w:r>
      <w:r w:rsidRPr="007875B5">
        <w:rPr>
          <w:sz w:val="28"/>
          <w:szCs w:val="28"/>
          <w:rtl/>
        </w:rPr>
        <w:t>، دار القلم: دمشق، ط4، 2009م</w:t>
      </w:r>
      <w:r w:rsidRPr="007875B5">
        <w:rPr>
          <w:rFonts w:eastAsiaTheme="majorEastAsia"/>
          <w:sz w:val="28"/>
          <w:szCs w:val="28"/>
          <w:rtl/>
        </w:rPr>
        <w:t>.</w:t>
      </w:r>
    </w:p>
    <w:p w14:paraId="3AF11489" w14:textId="0022AFDC"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لحربي، حسين بن علي</w:t>
      </w:r>
      <w:r w:rsidR="00F2449A" w:rsidRPr="007875B5">
        <w:rPr>
          <w:sz w:val="28"/>
          <w:szCs w:val="28"/>
          <w:rtl/>
        </w:rPr>
        <w:t xml:space="preserve"> (1429هـ)</w:t>
      </w:r>
      <w:r w:rsidRPr="007875B5">
        <w:rPr>
          <w:sz w:val="28"/>
          <w:szCs w:val="28"/>
          <w:rtl/>
        </w:rPr>
        <w:t xml:space="preserve">، </w:t>
      </w:r>
      <w:r w:rsidRPr="007875B5">
        <w:rPr>
          <w:b/>
          <w:bCs/>
          <w:sz w:val="28"/>
          <w:szCs w:val="28"/>
          <w:rtl/>
        </w:rPr>
        <w:t>قواعد الترجيح عند المفسرين</w:t>
      </w:r>
      <w:r w:rsidRPr="007875B5">
        <w:rPr>
          <w:sz w:val="28"/>
          <w:szCs w:val="28"/>
          <w:rtl/>
        </w:rPr>
        <w:t>، دار القاسم: الرياض، ط2، 1429هـ.</w:t>
      </w:r>
    </w:p>
    <w:p w14:paraId="4DAD8C22" w14:textId="7580E93B"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لحربي، حسين بن علي</w:t>
      </w:r>
      <w:r w:rsidR="00F2449A" w:rsidRPr="007875B5">
        <w:rPr>
          <w:sz w:val="28"/>
          <w:szCs w:val="28"/>
          <w:rtl/>
        </w:rPr>
        <w:t xml:space="preserve"> (1433هـ)</w:t>
      </w:r>
      <w:r w:rsidRPr="007875B5">
        <w:rPr>
          <w:sz w:val="28"/>
          <w:szCs w:val="28"/>
          <w:rtl/>
        </w:rPr>
        <w:t xml:space="preserve">، </w:t>
      </w:r>
      <w:r w:rsidRPr="007875B5">
        <w:rPr>
          <w:b/>
          <w:bCs/>
          <w:sz w:val="28"/>
          <w:szCs w:val="28"/>
          <w:rtl/>
        </w:rPr>
        <w:t>مختصر قواعد الترجيح عند المفسرين</w:t>
      </w:r>
      <w:r w:rsidRPr="007875B5">
        <w:rPr>
          <w:sz w:val="28"/>
          <w:szCs w:val="28"/>
          <w:rtl/>
        </w:rPr>
        <w:t>، دار  الجوزي: الرياض، ط2، 1433هـ</w:t>
      </w:r>
      <w:r w:rsidRPr="007875B5">
        <w:rPr>
          <w:rFonts w:eastAsiaTheme="majorEastAsia"/>
          <w:sz w:val="28"/>
          <w:szCs w:val="28"/>
          <w:rtl/>
        </w:rPr>
        <w:t>.</w:t>
      </w:r>
    </w:p>
    <w:p w14:paraId="15E5CF51" w14:textId="79E5FDBF"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ابن </w:t>
      </w:r>
      <w:r w:rsidRPr="007875B5">
        <w:rPr>
          <w:sz w:val="28"/>
          <w:szCs w:val="28"/>
          <w:rtl/>
        </w:rPr>
        <w:t xml:space="preserve">حزم، أبومحمد علي بن أحمد </w:t>
      </w:r>
      <w:r w:rsidR="00F2449A" w:rsidRPr="007875B5">
        <w:rPr>
          <w:sz w:val="28"/>
          <w:szCs w:val="28"/>
          <w:rtl/>
        </w:rPr>
        <w:t>(</w:t>
      </w:r>
      <w:r w:rsidRPr="007875B5">
        <w:rPr>
          <w:sz w:val="28"/>
          <w:szCs w:val="28"/>
          <w:rtl/>
        </w:rPr>
        <w:t>ت 456هـ</w:t>
      </w:r>
      <w:r w:rsidR="00F2449A" w:rsidRPr="007875B5">
        <w:rPr>
          <w:sz w:val="28"/>
          <w:szCs w:val="28"/>
          <w:rtl/>
        </w:rPr>
        <w:t>)</w:t>
      </w:r>
      <w:r w:rsidRPr="007875B5">
        <w:rPr>
          <w:sz w:val="28"/>
          <w:szCs w:val="28"/>
          <w:rtl/>
        </w:rPr>
        <w:t xml:space="preserve">، </w:t>
      </w:r>
      <w:r w:rsidRPr="007875B5">
        <w:rPr>
          <w:b/>
          <w:bCs/>
          <w:sz w:val="28"/>
          <w:szCs w:val="28"/>
          <w:rtl/>
        </w:rPr>
        <w:t>الإحكام في أصول الأحكام</w:t>
      </w:r>
      <w:r w:rsidRPr="007875B5">
        <w:rPr>
          <w:sz w:val="28"/>
          <w:szCs w:val="28"/>
          <w:rtl/>
        </w:rPr>
        <w:t>، دار الحديث: القاهرة، ط1، 1404هـ</w:t>
      </w:r>
      <w:r w:rsidRPr="007875B5">
        <w:rPr>
          <w:rFonts w:eastAsiaTheme="majorEastAsia"/>
          <w:sz w:val="28"/>
          <w:szCs w:val="28"/>
          <w:rtl/>
        </w:rPr>
        <w:t>.</w:t>
      </w:r>
    </w:p>
    <w:p w14:paraId="2C4F1D89" w14:textId="2B1EE653"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ابن </w:t>
      </w:r>
      <w:r w:rsidRPr="007875B5">
        <w:rPr>
          <w:sz w:val="28"/>
          <w:szCs w:val="28"/>
          <w:rtl/>
        </w:rPr>
        <w:t xml:space="preserve">حزم، أبومحمد علي بن أحمد </w:t>
      </w:r>
      <w:r w:rsidR="00F2449A" w:rsidRPr="007875B5">
        <w:rPr>
          <w:sz w:val="28"/>
          <w:szCs w:val="28"/>
          <w:rtl/>
        </w:rPr>
        <w:t>(</w:t>
      </w:r>
      <w:r w:rsidRPr="007875B5">
        <w:rPr>
          <w:sz w:val="28"/>
          <w:szCs w:val="28"/>
          <w:rtl/>
        </w:rPr>
        <w:t>ت 456هـ</w:t>
      </w:r>
      <w:r w:rsidR="00F2449A" w:rsidRPr="007875B5">
        <w:rPr>
          <w:sz w:val="28"/>
          <w:szCs w:val="28"/>
          <w:rtl/>
        </w:rPr>
        <w:t>)</w:t>
      </w:r>
      <w:r w:rsidRPr="007875B5">
        <w:rPr>
          <w:sz w:val="28"/>
          <w:szCs w:val="28"/>
          <w:rtl/>
        </w:rPr>
        <w:t xml:space="preserve">، </w:t>
      </w:r>
      <w:r w:rsidRPr="007875B5">
        <w:rPr>
          <w:b/>
          <w:bCs/>
          <w:sz w:val="28"/>
          <w:szCs w:val="28"/>
          <w:rtl/>
        </w:rPr>
        <w:t>المحلى</w:t>
      </w:r>
      <w:r w:rsidRPr="007875B5">
        <w:rPr>
          <w:sz w:val="28"/>
          <w:szCs w:val="28"/>
          <w:rtl/>
        </w:rPr>
        <w:t>، تحقيق: لجنة إحياء التراث العربي، دار الآفاق الجديدة</w:t>
      </w:r>
      <w:r w:rsidRPr="007875B5">
        <w:rPr>
          <w:rFonts w:eastAsiaTheme="majorEastAsia"/>
          <w:sz w:val="28"/>
          <w:szCs w:val="28"/>
          <w:rtl/>
        </w:rPr>
        <w:t>.</w:t>
      </w:r>
    </w:p>
    <w:p w14:paraId="722CD2B4" w14:textId="49B7207E"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الحفناوي، محمد إبراهيم</w:t>
      </w:r>
      <w:r w:rsidR="00F2449A" w:rsidRPr="007875B5">
        <w:rPr>
          <w:rStyle w:val="FootnoteReference"/>
          <w:rFonts w:eastAsiaTheme="majorEastAsia" w:cs="Arabic Transparent"/>
          <w:sz w:val="28"/>
          <w:rtl/>
        </w:rPr>
        <w:t xml:space="preserve"> (1422هـ)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دراسات أصولية في القرآن الكريم</w:t>
      </w:r>
      <w:r w:rsidRPr="007875B5">
        <w:rPr>
          <w:rStyle w:val="FootnoteReference"/>
          <w:rFonts w:eastAsiaTheme="majorEastAsia" w:cs="Arabic Transparent"/>
          <w:sz w:val="28"/>
          <w:rtl/>
        </w:rPr>
        <w:t>، مكتبة ومطبعة الإشعاع الفنية: القاهرة، 1422هـ.</w:t>
      </w:r>
    </w:p>
    <w:p w14:paraId="754DA9A6" w14:textId="137BFE75" w:rsidR="00172981" w:rsidRPr="007875B5" w:rsidRDefault="00172981"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حنبل، أبوعبدالله أحمد بن حنبل </w:t>
      </w:r>
      <w:r w:rsidR="00F2449A" w:rsidRPr="007875B5">
        <w:rPr>
          <w:sz w:val="28"/>
          <w:szCs w:val="28"/>
          <w:rtl/>
        </w:rPr>
        <w:t>(</w:t>
      </w:r>
      <w:r w:rsidRPr="007875B5">
        <w:rPr>
          <w:sz w:val="28"/>
          <w:szCs w:val="28"/>
          <w:rtl/>
        </w:rPr>
        <w:t>ت 241هـ</w:t>
      </w:r>
      <w:r w:rsidR="00F2449A" w:rsidRPr="007875B5">
        <w:rPr>
          <w:sz w:val="28"/>
          <w:szCs w:val="28"/>
          <w:rtl/>
        </w:rPr>
        <w:t>)</w:t>
      </w:r>
      <w:r w:rsidRPr="007875B5">
        <w:rPr>
          <w:sz w:val="28"/>
          <w:szCs w:val="28"/>
          <w:rtl/>
        </w:rPr>
        <w:t xml:space="preserve">، </w:t>
      </w:r>
      <w:r w:rsidRPr="007875B5">
        <w:rPr>
          <w:b/>
          <w:bCs/>
          <w:sz w:val="28"/>
          <w:szCs w:val="28"/>
          <w:rtl/>
        </w:rPr>
        <w:t>المسند</w:t>
      </w:r>
      <w:r w:rsidRPr="007875B5">
        <w:rPr>
          <w:sz w:val="28"/>
          <w:szCs w:val="28"/>
          <w:rtl/>
        </w:rPr>
        <w:t>، تحقيق: أحمد شاكر، دار الحديث: القاهرة، ط1، 1416هـ</w:t>
      </w:r>
      <w:r w:rsidRPr="007875B5">
        <w:rPr>
          <w:rFonts w:eastAsiaTheme="majorEastAsia"/>
          <w:sz w:val="28"/>
          <w:szCs w:val="28"/>
          <w:rtl/>
        </w:rPr>
        <w:t>.</w:t>
      </w:r>
    </w:p>
    <w:p w14:paraId="3C9C3D99" w14:textId="6142B267"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 xml:space="preserve">لحموي، أبوالعباس شهاب الدين أحمد بن محمد الحنفي </w:t>
      </w:r>
      <w:r w:rsidR="00F2449A" w:rsidRPr="007875B5">
        <w:rPr>
          <w:sz w:val="28"/>
          <w:szCs w:val="28"/>
          <w:rtl/>
        </w:rPr>
        <w:t>(</w:t>
      </w:r>
      <w:r w:rsidRPr="007875B5">
        <w:rPr>
          <w:sz w:val="28"/>
          <w:szCs w:val="28"/>
          <w:rtl/>
        </w:rPr>
        <w:t>ت 1098هـ</w:t>
      </w:r>
      <w:r w:rsidR="00F2449A" w:rsidRPr="007875B5">
        <w:rPr>
          <w:sz w:val="28"/>
          <w:szCs w:val="28"/>
          <w:rtl/>
        </w:rPr>
        <w:t>)</w:t>
      </w:r>
      <w:r w:rsidRPr="007875B5">
        <w:rPr>
          <w:sz w:val="28"/>
          <w:szCs w:val="28"/>
          <w:rtl/>
        </w:rPr>
        <w:t xml:space="preserve">، </w:t>
      </w:r>
      <w:r w:rsidRPr="007875B5">
        <w:rPr>
          <w:b/>
          <w:bCs/>
          <w:sz w:val="28"/>
          <w:szCs w:val="28"/>
          <w:rtl/>
        </w:rPr>
        <w:t>غمز عيون البصائر شرح كتاب الأشباه والنظائر</w:t>
      </w:r>
      <w:r w:rsidRPr="007875B5">
        <w:rPr>
          <w:sz w:val="28"/>
          <w:szCs w:val="28"/>
          <w:rtl/>
        </w:rPr>
        <w:t>، تحقيق: السيد أحمد الحموي، دار الكتب العلمية: بيروت، 1405هـ، ط1.</w:t>
      </w:r>
    </w:p>
    <w:p w14:paraId="50F3FA50" w14:textId="5BA8363A"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أ</w:t>
      </w:r>
      <w:r w:rsidRPr="007875B5">
        <w:rPr>
          <w:sz w:val="28"/>
          <w:szCs w:val="28"/>
          <w:rtl/>
        </w:rPr>
        <w:t xml:space="preserve">بوحيان، محمد بن يوسف الأندلسي </w:t>
      </w:r>
      <w:r w:rsidR="00F2449A" w:rsidRPr="007875B5">
        <w:rPr>
          <w:sz w:val="28"/>
          <w:szCs w:val="28"/>
          <w:rtl/>
        </w:rPr>
        <w:t>(</w:t>
      </w:r>
      <w:r w:rsidRPr="007875B5">
        <w:rPr>
          <w:sz w:val="28"/>
          <w:szCs w:val="28"/>
          <w:rtl/>
        </w:rPr>
        <w:t>ت 745هـ</w:t>
      </w:r>
      <w:r w:rsidR="00F2449A" w:rsidRPr="007875B5">
        <w:rPr>
          <w:sz w:val="28"/>
          <w:szCs w:val="28"/>
          <w:rtl/>
        </w:rPr>
        <w:t>)</w:t>
      </w:r>
      <w:r w:rsidRPr="007875B5">
        <w:rPr>
          <w:sz w:val="28"/>
          <w:szCs w:val="28"/>
          <w:rtl/>
        </w:rPr>
        <w:t xml:space="preserve">، </w:t>
      </w:r>
      <w:r w:rsidRPr="007875B5">
        <w:rPr>
          <w:b/>
          <w:bCs/>
          <w:sz w:val="28"/>
          <w:szCs w:val="28"/>
          <w:rtl/>
        </w:rPr>
        <w:t>تفسير البحر المحيط</w:t>
      </w:r>
      <w:r w:rsidRPr="007875B5">
        <w:rPr>
          <w:sz w:val="28"/>
          <w:szCs w:val="28"/>
          <w:rtl/>
        </w:rPr>
        <w:t>، تحقيق: عادل عبدالموجود وآخرون، دار الكتب العلمية: بيروت، ط1، 1422هـ</w:t>
      </w:r>
    </w:p>
    <w:p w14:paraId="3AD69FD6" w14:textId="234B01EC"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الخازن، علاء الدين علي بن محمد الشيحي </w:t>
      </w:r>
      <w:r w:rsidR="00F2449A" w:rsidRPr="007875B5">
        <w:rPr>
          <w:sz w:val="28"/>
          <w:szCs w:val="28"/>
          <w:rtl/>
        </w:rPr>
        <w:t>(</w:t>
      </w:r>
      <w:r w:rsidRPr="007875B5">
        <w:rPr>
          <w:sz w:val="28"/>
          <w:szCs w:val="28"/>
          <w:rtl/>
        </w:rPr>
        <w:t>ت 741هـ</w:t>
      </w:r>
      <w:r w:rsidR="00F2449A" w:rsidRPr="007875B5">
        <w:rPr>
          <w:sz w:val="28"/>
          <w:szCs w:val="28"/>
          <w:rtl/>
        </w:rPr>
        <w:t>)</w:t>
      </w:r>
      <w:r w:rsidRPr="007875B5">
        <w:rPr>
          <w:sz w:val="28"/>
          <w:szCs w:val="28"/>
          <w:rtl/>
        </w:rPr>
        <w:t xml:space="preserve">، </w:t>
      </w:r>
      <w:r w:rsidRPr="007875B5">
        <w:rPr>
          <w:b/>
          <w:bCs/>
          <w:sz w:val="28"/>
          <w:szCs w:val="28"/>
          <w:rtl/>
        </w:rPr>
        <w:t>لباب التأويل في معاني التنزيل</w:t>
      </w:r>
      <w:r w:rsidRPr="007875B5">
        <w:rPr>
          <w:sz w:val="28"/>
          <w:szCs w:val="28"/>
          <w:rtl/>
        </w:rPr>
        <w:t>، دار الفكر: بيروت، 1399هـ</w:t>
      </w:r>
      <w:r w:rsidRPr="007875B5">
        <w:rPr>
          <w:rFonts w:eastAsiaTheme="majorEastAsia"/>
          <w:sz w:val="28"/>
          <w:szCs w:val="28"/>
          <w:rtl/>
        </w:rPr>
        <w:t>.</w:t>
      </w:r>
    </w:p>
    <w:p w14:paraId="56BEA73D" w14:textId="13DAA4B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ابن خلدون</w:t>
      </w:r>
      <w:r w:rsidRPr="007875B5">
        <w:rPr>
          <w:sz w:val="28"/>
          <w:szCs w:val="28"/>
          <w:rtl/>
        </w:rPr>
        <w:t>، عبدالرحمن بن محمد</w:t>
      </w:r>
      <w:r w:rsidR="002D3F08" w:rsidRPr="007875B5">
        <w:rPr>
          <w:sz w:val="28"/>
          <w:szCs w:val="28"/>
          <w:rtl/>
        </w:rPr>
        <w:t xml:space="preserve"> </w:t>
      </w:r>
      <w:r w:rsidR="00F2449A" w:rsidRPr="007875B5">
        <w:rPr>
          <w:sz w:val="28"/>
          <w:szCs w:val="28"/>
          <w:rtl/>
        </w:rPr>
        <w:t>(</w:t>
      </w:r>
      <w:r w:rsidR="002D3F08" w:rsidRPr="007875B5">
        <w:rPr>
          <w:sz w:val="28"/>
          <w:szCs w:val="28"/>
          <w:rtl/>
        </w:rPr>
        <w:t>ت</w:t>
      </w:r>
      <w:r w:rsidRPr="007875B5">
        <w:rPr>
          <w:sz w:val="28"/>
          <w:szCs w:val="28"/>
          <w:rtl/>
        </w:rPr>
        <w:t xml:space="preserve"> 808هـ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مقدمة  خلدون</w:t>
      </w:r>
      <w:r w:rsidRPr="007875B5">
        <w:rPr>
          <w:rStyle w:val="FootnoteReference"/>
          <w:rFonts w:eastAsiaTheme="majorEastAsia" w:cs="Arabic Transparent"/>
          <w:sz w:val="28"/>
          <w:rtl/>
        </w:rPr>
        <w:t>، تحقيق: دار القلم: بيروت، ط5، 1984م</w:t>
      </w:r>
      <w:r w:rsidRPr="007875B5">
        <w:rPr>
          <w:rFonts w:eastAsiaTheme="majorEastAsia"/>
          <w:sz w:val="28"/>
          <w:szCs w:val="28"/>
          <w:rtl/>
        </w:rPr>
        <w:t>.</w:t>
      </w:r>
    </w:p>
    <w:p w14:paraId="6B22A879" w14:textId="41B9741B" w:rsidR="00821EE9" w:rsidRPr="007875B5" w:rsidRDefault="00821EE9" w:rsidP="00E3303A">
      <w:pPr>
        <w:pStyle w:val="FootnoteText"/>
        <w:numPr>
          <w:ilvl w:val="0"/>
          <w:numId w:val="108"/>
        </w:numPr>
        <w:rPr>
          <w:sz w:val="28"/>
          <w:szCs w:val="28"/>
        </w:rPr>
      </w:pPr>
      <w:r w:rsidRPr="007875B5">
        <w:rPr>
          <w:sz w:val="28"/>
          <w:szCs w:val="28"/>
          <w:rtl/>
        </w:rPr>
        <w:t>خلكان، أبوالعباس شمس الدين أحمد بن أبي بكر</w:t>
      </w:r>
      <w:r w:rsidR="002D3F08" w:rsidRPr="007875B5">
        <w:rPr>
          <w:sz w:val="28"/>
          <w:szCs w:val="28"/>
          <w:rtl/>
        </w:rPr>
        <w:t xml:space="preserve"> </w:t>
      </w:r>
      <w:r w:rsidR="00F2449A" w:rsidRPr="007875B5">
        <w:rPr>
          <w:sz w:val="28"/>
          <w:szCs w:val="28"/>
          <w:rtl/>
        </w:rPr>
        <w:t>(</w:t>
      </w:r>
      <w:r w:rsidR="002D3F08" w:rsidRPr="007875B5">
        <w:rPr>
          <w:sz w:val="28"/>
          <w:szCs w:val="28"/>
          <w:rtl/>
        </w:rPr>
        <w:t xml:space="preserve">ت </w:t>
      </w:r>
      <w:r w:rsidRPr="007875B5">
        <w:rPr>
          <w:sz w:val="28"/>
          <w:szCs w:val="28"/>
          <w:rtl/>
        </w:rPr>
        <w:t>681هـ</w:t>
      </w:r>
      <w:r w:rsidR="00F2449A" w:rsidRPr="007875B5">
        <w:rPr>
          <w:sz w:val="28"/>
          <w:szCs w:val="28"/>
          <w:rtl/>
        </w:rPr>
        <w:t>)</w:t>
      </w:r>
      <w:r w:rsidRPr="007875B5">
        <w:rPr>
          <w:sz w:val="28"/>
          <w:szCs w:val="28"/>
          <w:rtl/>
        </w:rPr>
        <w:t xml:space="preserve">، </w:t>
      </w:r>
      <w:r w:rsidRPr="007875B5">
        <w:rPr>
          <w:b/>
          <w:bCs/>
          <w:sz w:val="28"/>
          <w:szCs w:val="28"/>
          <w:rtl/>
        </w:rPr>
        <w:t>وفيات الأعيان وأنباء أبناء الزمان</w:t>
      </w:r>
      <w:r w:rsidRPr="007875B5">
        <w:rPr>
          <w:sz w:val="28"/>
          <w:szCs w:val="28"/>
          <w:rtl/>
        </w:rPr>
        <w:t>، تحقيق: إحسان عباس، دار الثقافة: لبنان.</w:t>
      </w:r>
    </w:p>
    <w:p w14:paraId="2BA61794" w14:textId="7C08CC03"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الخوارزمي، أبوعبدالله محمد بن أحمد</w:t>
      </w:r>
      <w:r w:rsidR="002D3F08" w:rsidRPr="007875B5">
        <w:rPr>
          <w:rStyle w:val="FootnoteReference"/>
          <w:rFonts w:eastAsiaTheme="majorEastAsia" w:cs="Arabic Transparent"/>
          <w:sz w:val="28"/>
          <w:rtl/>
        </w:rPr>
        <w:t xml:space="preserve"> </w:t>
      </w:r>
      <w:r w:rsidR="00F2449A" w:rsidRPr="007875B5">
        <w:rPr>
          <w:rFonts w:eastAsiaTheme="majorEastAsia"/>
          <w:sz w:val="28"/>
          <w:szCs w:val="28"/>
          <w:rtl/>
        </w:rPr>
        <w:t>(</w:t>
      </w:r>
      <w:r w:rsidR="002D3F08"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387هـ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مفاتيح العلوم</w:t>
      </w:r>
      <w:r w:rsidRPr="007875B5">
        <w:rPr>
          <w:rStyle w:val="FootnoteReference"/>
          <w:rFonts w:eastAsiaTheme="majorEastAsia" w:cs="Arabic Transparent"/>
          <w:sz w:val="28"/>
          <w:rtl/>
        </w:rPr>
        <w:t>، دار الكتب العلمية: بيروت.</w:t>
      </w:r>
    </w:p>
    <w:p w14:paraId="1DE358B7" w14:textId="54AEF462"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أبو داود، سليمان بن الأشعث السجستاني </w:t>
      </w:r>
      <w:r w:rsidR="00F2449A" w:rsidRPr="007875B5">
        <w:rPr>
          <w:sz w:val="28"/>
          <w:szCs w:val="28"/>
          <w:rtl/>
        </w:rPr>
        <w:t>(</w:t>
      </w:r>
      <w:r w:rsidRPr="007875B5">
        <w:rPr>
          <w:sz w:val="28"/>
          <w:szCs w:val="28"/>
          <w:rtl/>
        </w:rPr>
        <w:t>ت 275هـ</w:t>
      </w:r>
      <w:r w:rsidR="00F2449A" w:rsidRPr="007875B5">
        <w:rPr>
          <w:sz w:val="28"/>
          <w:szCs w:val="28"/>
          <w:rtl/>
        </w:rPr>
        <w:t>)</w:t>
      </w:r>
      <w:r w:rsidRPr="007875B5">
        <w:rPr>
          <w:sz w:val="28"/>
          <w:szCs w:val="28"/>
          <w:rtl/>
        </w:rPr>
        <w:t xml:space="preserve">، </w:t>
      </w:r>
      <w:r w:rsidRPr="007875B5">
        <w:rPr>
          <w:b/>
          <w:bCs/>
          <w:sz w:val="28"/>
          <w:szCs w:val="28"/>
          <w:rtl/>
        </w:rPr>
        <w:t>السنن</w:t>
      </w:r>
      <w:r w:rsidRPr="007875B5">
        <w:rPr>
          <w:sz w:val="28"/>
          <w:szCs w:val="28"/>
          <w:rtl/>
        </w:rPr>
        <w:t>، تحقيق: شعيب الأرنؤوط ومحمد كامل بللي،  دار الرسالة العلمية، ط1، 1430هـ</w:t>
      </w:r>
      <w:r w:rsidRPr="007875B5">
        <w:rPr>
          <w:rFonts w:eastAsiaTheme="majorEastAsia"/>
          <w:sz w:val="28"/>
          <w:szCs w:val="28"/>
          <w:rtl/>
        </w:rPr>
        <w:t>.</w:t>
      </w:r>
    </w:p>
    <w:p w14:paraId="35CF370D" w14:textId="1D65BCF9"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دراز، محمد بن عبدالله </w:t>
      </w:r>
      <w:r w:rsidR="00F2449A" w:rsidRPr="007875B5">
        <w:rPr>
          <w:rFonts w:eastAsiaTheme="majorEastAsia"/>
          <w:sz w:val="28"/>
          <w:szCs w:val="28"/>
          <w:rtl/>
        </w:rPr>
        <w:t>(</w:t>
      </w:r>
      <w:r w:rsidRPr="007875B5">
        <w:rPr>
          <w:rStyle w:val="FootnoteReference"/>
          <w:rFonts w:eastAsiaTheme="majorEastAsia" w:cs="Arabic Transparent"/>
          <w:sz w:val="28"/>
          <w:rtl/>
        </w:rPr>
        <w:t>ت 1377هـ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النبأ العظيم</w:t>
      </w:r>
      <w:r w:rsidRPr="007875B5">
        <w:rPr>
          <w:rStyle w:val="FootnoteReference"/>
          <w:rFonts w:eastAsiaTheme="majorEastAsia" w:cs="Arabic Transparent"/>
          <w:sz w:val="28"/>
          <w:rtl/>
        </w:rPr>
        <w:t>، دار القلم، 1426هـ.</w:t>
      </w:r>
    </w:p>
    <w:p w14:paraId="697FCE01" w14:textId="79544880"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lastRenderedPageBreak/>
        <w:t xml:space="preserve">ابن دريد، أبوبكر محمد بن الحسن الأزدي </w:t>
      </w:r>
      <w:r w:rsidR="00F2449A" w:rsidRPr="007875B5">
        <w:rPr>
          <w:sz w:val="28"/>
          <w:szCs w:val="28"/>
          <w:rtl/>
        </w:rPr>
        <w:t>(</w:t>
      </w:r>
      <w:r w:rsidRPr="007875B5">
        <w:rPr>
          <w:sz w:val="28"/>
          <w:szCs w:val="28"/>
          <w:rtl/>
        </w:rPr>
        <w:t>ت321هـ</w:t>
      </w:r>
      <w:r w:rsidR="00F2449A" w:rsidRPr="007875B5">
        <w:rPr>
          <w:sz w:val="28"/>
          <w:szCs w:val="28"/>
          <w:rtl/>
        </w:rPr>
        <w:t>)</w:t>
      </w:r>
      <w:r w:rsidRPr="007875B5">
        <w:rPr>
          <w:sz w:val="28"/>
          <w:szCs w:val="28"/>
          <w:rtl/>
        </w:rPr>
        <w:t xml:space="preserve">، </w:t>
      </w:r>
      <w:r w:rsidRPr="007875B5">
        <w:rPr>
          <w:b/>
          <w:bCs/>
          <w:sz w:val="28"/>
          <w:szCs w:val="28"/>
          <w:rtl/>
        </w:rPr>
        <w:t>جمهرة اللغة</w:t>
      </w:r>
      <w:r w:rsidRPr="007875B5">
        <w:rPr>
          <w:sz w:val="28"/>
          <w:szCs w:val="28"/>
          <w:rtl/>
        </w:rPr>
        <w:t>، رمزي منير بعلبكي، دار العلم للملايين: بيروت، ط1، 1987م.</w:t>
      </w:r>
    </w:p>
    <w:p w14:paraId="670EE5DC" w14:textId="14989CC9"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الدمياطي، شهاب الدين أحمد بن محمد بن عبدالغني</w:t>
      </w:r>
      <w:r w:rsidR="002D3F08" w:rsidRPr="007875B5">
        <w:rPr>
          <w:rStyle w:val="FootnoteReference"/>
          <w:rFonts w:eastAsiaTheme="majorEastAsia" w:cs="Arabic Transparent"/>
          <w:sz w:val="28"/>
          <w:rtl/>
        </w:rPr>
        <w:t xml:space="preserve"> </w:t>
      </w:r>
      <w:r w:rsidR="00F2449A" w:rsidRPr="007875B5">
        <w:rPr>
          <w:rStyle w:val="FootnoteReference"/>
          <w:rFonts w:eastAsiaTheme="majorEastAsia" w:cs="Arabic Transparent"/>
          <w:sz w:val="28"/>
          <w:rtl/>
        </w:rPr>
        <w:t>(</w:t>
      </w:r>
      <w:r w:rsidR="002D3F08"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1117هـ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إتحاف فضلاء البشر في القراءات الأربعة عشر</w:t>
      </w:r>
      <w:r w:rsidRPr="007875B5">
        <w:rPr>
          <w:rStyle w:val="FootnoteReference"/>
          <w:rFonts w:eastAsiaTheme="majorEastAsia" w:cs="Arabic Transparent"/>
          <w:sz w:val="28"/>
          <w:rtl/>
        </w:rPr>
        <w:t>، تحقيق: أنس مهرة، دار الكتب العلمية: لبنان، ط1، 1419هـ</w:t>
      </w:r>
      <w:r w:rsidRPr="007875B5">
        <w:rPr>
          <w:rFonts w:eastAsiaTheme="majorEastAsia"/>
          <w:sz w:val="28"/>
          <w:szCs w:val="28"/>
          <w:rtl/>
        </w:rPr>
        <w:t>.</w:t>
      </w:r>
    </w:p>
    <w:p w14:paraId="41951F89" w14:textId="2F138D79" w:rsidR="00821EE9" w:rsidRPr="007875B5" w:rsidRDefault="00821EE9" w:rsidP="00E3303A">
      <w:pPr>
        <w:pStyle w:val="FootnoteText"/>
        <w:numPr>
          <w:ilvl w:val="0"/>
          <w:numId w:val="108"/>
        </w:numPr>
        <w:rPr>
          <w:rStyle w:val="FootnoteReference"/>
          <w:rFonts w:cs="Arabic Transparent"/>
          <w:sz w:val="28"/>
          <w:rtl/>
        </w:rPr>
      </w:pPr>
      <w:r w:rsidRPr="007875B5">
        <w:rPr>
          <w:sz w:val="28"/>
          <w:szCs w:val="28"/>
          <w:rtl/>
        </w:rPr>
        <w:t xml:space="preserve">ابن أبي الدنيا، عبدالله بن محمد </w:t>
      </w:r>
      <w:r w:rsidR="00F2449A" w:rsidRPr="007875B5">
        <w:rPr>
          <w:sz w:val="28"/>
          <w:szCs w:val="28"/>
          <w:rtl/>
        </w:rPr>
        <w:t>(</w:t>
      </w:r>
      <w:r w:rsidRPr="007875B5">
        <w:rPr>
          <w:sz w:val="28"/>
          <w:szCs w:val="28"/>
          <w:rtl/>
        </w:rPr>
        <w:t>ت 281هـ</w:t>
      </w:r>
      <w:r w:rsidR="00F2449A" w:rsidRPr="007875B5">
        <w:rPr>
          <w:sz w:val="28"/>
          <w:szCs w:val="28"/>
          <w:rtl/>
        </w:rPr>
        <w:t>)</w:t>
      </w:r>
      <w:r w:rsidRPr="007875B5">
        <w:rPr>
          <w:sz w:val="28"/>
          <w:szCs w:val="28"/>
          <w:rtl/>
        </w:rPr>
        <w:t xml:space="preserve">، </w:t>
      </w:r>
      <w:r w:rsidRPr="007875B5">
        <w:rPr>
          <w:b/>
          <w:bCs/>
          <w:sz w:val="28"/>
          <w:szCs w:val="28"/>
          <w:rtl/>
        </w:rPr>
        <w:t>كتاب المطر والرعد والبرق والريح</w:t>
      </w:r>
      <w:r w:rsidRPr="007875B5">
        <w:rPr>
          <w:sz w:val="28"/>
          <w:szCs w:val="28"/>
          <w:rtl/>
        </w:rPr>
        <w:t>، تحقيق: طارق العمودي، دار  الجوزي: السعودية، ط1، 1418هـ.</w:t>
      </w:r>
    </w:p>
    <w:p w14:paraId="10E792DB" w14:textId="5F51823E"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لدهش، عبدالرحمن بن صالح</w:t>
      </w:r>
      <w:r w:rsidR="00F2449A" w:rsidRPr="007875B5">
        <w:rPr>
          <w:sz w:val="28"/>
          <w:szCs w:val="28"/>
          <w:rtl/>
        </w:rPr>
        <w:t xml:space="preserve"> (1425هـ)</w:t>
      </w:r>
      <w:r w:rsidRPr="007875B5">
        <w:rPr>
          <w:sz w:val="28"/>
          <w:szCs w:val="28"/>
          <w:rtl/>
        </w:rPr>
        <w:t xml:space="preserve">، </w:t>
      </w:r>
      <w:r w:rsidRPr="007875B5">
        <w:rPr>
          <w:b/>
          <w:bCs/>
          <w:sz w:val="28"/>
          <w:szCs w:val="28"/>
          <w:rtl/>
        </w:rPr>
        <w:t>الأقوال الشاذة في التفسير</w:t>
      </w:r>
      <w:r w:rsidRPr="007875B5">
        <w:rPr>
          <w:sz w:val="28"/>
          <w:szCs w:val="28"/>
          <w:rtl/>
        </w:rPr>
        <w:t xml:space="preserve">، </w:t>
      </w:r>
      <w:r w:rsidR="00D8347D" w:rsidRPr="007875B5">
        <w:rPr>
          <w:sz w:val="28"/>
          <w:szCs w:val="28"/>
          <w:rtl/>
        </w:rPr>
        <w:t>أطروحة</w:t>
      </w:r>
      <w:r w:rsidRPr="007875B5">
        <w:rPr>
          <w:sz w:val="28"/>
          <w:szCs w:val="28"/>
          <w:rtl/>
        </w:rPr>
        <w:t xml:space="preserve"> دكتوراة منشورة: جامعة الإمام محمد بن سعود الإسلامية، سلسلة اصدارات مجلة الحكمة: بريطانيا، ط1.</w:t>
      </w:r>
    </w:p>
    <w:p w14:paraId="1EF984FF" w14:textId="58420F08"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لدهلوي، أحمد بن عبدالرحيم </w:t>
      </w:r>
      <w:r w:rsidR="00F2449A" w:rsidRPr="007875B5">
        <w:rPr>
          <w:sz w:val="28"/>
          <w:szCs w:val="28"/>
          <w:rtl/>
        </w:rPr>
        <w:t>(</w:t>
      </w:r>
      <w:r w:rsidRPr="007875B5">
        <w:rPr>
          <w:sz w:val="28"/>
          <w:szCs w:val="28"/>
          <w:rtl/>
        </w:rPr>
        <w:t>ت 1176هـ</w:t>
      </w:r>
      <w:r w:rsidR="00F2449A" w:rsidRPr="007875B5">
        <w:rPr>
          <w:sz w:val="28"/>
          <w:szCs w:val="28"/>
          <w:rtl/>
        </w:rPr>
        <w:t>)</w:t>
      </w:r>
      <w:r w:rsidRPr="007875B5">
        <w:rPr>
          <w:sz w:val="28"/>
          <w:szCs w:val="28"/>
          <w:rtl/>
        </w:rPr>
        <w:t xml:space="preserve">، </w:t>
      </w:r>
      <w:r w:rsidRPr="007875B5">
        <w:rPr>
          <w:b/>
          <w:bCs/>
          <w:sz w:val="28"/>
          <w:szCs w:val="28"/>
          <w:rtl/>
        </w:rPr>
        <w:t>الفوز الكبير في أصول التفسير</w:t>
      </w:r>
      <w:r w:rsidRPr="007875B5">
        <w:rPr>
          <w:sz w:val="28"/>
          <w:szCs w:val="28"/>
          <w:rtl/>
        </w:rPr>
        <w:t>، دار الصحوة: القاهرة، ط2، 1407هـ</w:t>
      </w:r>
      <w:r w:rsidRPr="007875B5">
        <w:rPr>
          <w:rFonts w:eastAsiaTheme="majorEastAsia"/>
          <w:sz w:val="28"/>
          <w:szCs w:val="28"/>
          <w:rtl/>
        </w:rPr>
        <w:t>.</w:t>
      </w:r>
    </w:p>
    <w:p w14:paraId="656FEF45" w14:textId="1C6C3D36"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الذهبي، محمد السيد حسين</w:t>
      </w:r>
      <w:r w:rsidR="002D3F08" w:rsidRPr="007875B5">
        <w:rPr>
          <w:sz w:val="28"/>
          <w:szCs w:val="28"/>
          <w:rtl/>
        </w:rPr>
        <w:t xml:space="preserve"> </w:t>
      </w:r>
      <w:r w:rsidR="00F2449A" w:rsidRPr="007875B5">
        <w:rPr>
          <w:sz w:val="28"/>
          <w:szCs w:val="28"/>
          <w:rtl/>
        </w:rPr>
        <w:t>(</w:t>
      </w:r>
      <w:r w:rsidR="002D3F08" w:rsidRPr="007875B5">
        <w:rPr>
          <w:sz w:val="28"/>
          <w:szCs w:val="28"/>
          <w:rtl/>
        </w:rPr>
        <w:t>ت</w:t>
      </w:r>
      <w:r w:rsidRPr="007875B5">
        <w:rPr>
          <w:sz w:val="28"/>
          <w:szCs w:val="28"/>
          <w:rtl/>
        </w:rPr>
        <w:t xml:space="preserve"> 1398هـ</w:t>
      </w:r>
      <w:r w:rsidR="00F2449A" w:rsidRPr="007875B5">
        <w:rPr>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التفسير والمفسرون</w:t>
      </w:r>
      <w:r w:rsidRPr="007875B5">
        <w:rPr>
          <w:rStyle w:val="FootnoteReference"/>
          <w:rFonts w:eastAsiaTheme="majorEastAsia" w:cs="Arabic Transparent"/>
          <w:sz w:val="28"/>
          <w:rtl/>
        </w:rPr>
        <w:t>،</w:t>
      </w:r>
      <w:r w:rsidRPr="007875B5">
        <w:rPr>
          <w:sz w:val="28"/>
          <w:szCs w:val="28"/>
          <w:rtl/>
        </w:rPr>
        <w:t xml:space="preserve"> مكتبة وهبة: القاهرة.</w:t>
      </w:r>
    </w:p>
    <w:p w14:paraId="123B1298" w14:textId="5130939F"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 xml:space="preserve">الرازي، </w:t>
      </w:r>
      <w:r w:rsidR="00387ABC" w:rsidRPr="007875B5">
        <w:rPr>
          <w:rFonts w:eastAsiaTheme="majorEastAsia"/>
          <w:sz w:val="28"/>
          <w:szCs w:val="28"/>
          <w:rtl/>
        </w:rPr>
        <w:t xml:space="preserve">فخر الدين </w:t>
      </w:r>
      <w:r w:rsidR="00387ABC" w:rsidRPr="007875B5">
        <w:rPr>
          <w:rStyle w:val="FootnoteReference"/>
          <w:rFonts w:eastAsiaTheme="majorEastAsia" w:cs="Arabic Transparent"/>
          <w:sz w:val="28"/>
          <w:rtl/>
        </w:rPr>
        <w:t>محمد بن عمر بن الحسين</w:t>
      </w:r>
      <w:r w:rsidR="002D3F08" w:rsidRPr="007875B5">
        <w:rPr>
          <w:rStyle w:val="FootnoteReference"/>
          <w:rFonts w:eastAsiaTheme="majorEastAsia" w:cs="Arabic Transparent"/>
          <w:sz w:val="28"/>
          <w:rtl/>
        </w:rPr>
        <w:t xml:space="preserve"> </w:t>
      </w:r>
      <w:r w:rsidR="00F2449A" w:rsidRPr="007875B5">
        <w:rPr>
          <w:rFonts w:eastAsiaTheme="majorEastAsia"/>
          <w:sz w:val="28"/>
          <w:szCs w:val="28"/>
          <w:rtl/>
        </w:rPr>
        <w:t>(</w:t>
      </w:r>
      <w:r w:rsidR="002D3F08" w:rsidRPr="007875B5">
        <w:rPr>
          <w:rStyle w:val="FootnoteReference"/>
          <w:rFonts w:eastAsiaTheme="majorEastAsia" w:cs="Arabic Transparent"/>
          <w:sz w:val="28"/>
          <w:rtl/>
        </w:rPr>
        <w:t>ت</w:t>
      </w:r>
      <w:r w:rsidR="00387ABC" w:rsidRPr="007875B5">
        <w:rPr>
          <w:rStyle w:val="FootnoteReference"/>
          <w:rFonts w:eastAsiaTheme="majorEastAsia" w:cs="Arabic Transparent"/>
          <w:sz w:val="28"/>
          <w:rtl/>
        </w:rPr>
        <w:t xml:space="preserve"> 606هـ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التفسير الكبير(مفاتيح الغيب)</w:t>
      </w:r>
      <w:r w:rsidRPr="007875B5">
        <w:rPr>
          <w:rStyle w:val="FootnoteReference"/>
          <w:rFonts w:eastAsiaTheme="majorEastAsia" w:cs="Arabic Transparent"/>
          <w:sz w:val="28"/>
          <w:rtl/>
        </w:rPr>
        <w:t>، دار الكتب العلمية: بيروت، ط1، 1421هـ</w:t>
      </w:r>
      <w:r w:rsidRPr="007875B5">
        <w:rPr>
          <w:rFonts w:eastAsiaTheme="majorEastAsia"/>
          <w:sz w:val="28"/>
          <w:szCs w:val="28"/>
          <w:rtl/>
        </w:rPr>
        <w:t>.</w:t>
      </w:r>
    </w:p>
    <w:p w14:paraId="7F45139A" w14:textId="37E9F549"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الرازي، </w:t>
      </w:r>
      <w:r w:rsidR="00387ABC" w:rsidRPr="007875B5">
        <w:rPr>
          <w:rFonts w:eastAsiaTheme="majorEastAsia"/>
          <w:sz w:val="28"/>
          <w:szCs w:val="28"/>
          <w:rtl/>
        </w:rPr>
        <w:t xml:space="preserve">فخر الدين </w:t>
      </w:r>
      <w:r w:rsidRPr="007875B5">
        <w:rPr>
          <w:rStyle w:val="FootnoteReference"/>
          <w:rFonts w:eastAsiaTheme="majorEastAsia" w:cs="Arabic Transparent"/>
          <w:sz w:val="28"/>
          <w:rtl/>
        </w:rPr>
        <w:t>محمد بن عمر بن الحسين</w:t>
      </w:r>
      <w:r w:rsidR="002D3F08" w:rsidRPr="007875B5">
        <w:rPr>
          <w:rStyle w:val="FootnoteReference"/>
          <w:rFonts w:eastAsiaTheme="majorEastAsia" w:cs="Arabic Transparent"/>
          <w:sz w:val="28"/>
          <w:rtl/>
        </w:rPr>
        <w:t xml:space="preserve"> </w:t>
      </w:r>
      <w:r w:rsidR="00F2449A" w:rsidRPr="007875B5">
        <w:rPr>
          <w:rStyle w:val="FootnoteReference"/>
          <w:rFonts w:eastAsiaTheme="majorEastAsia" w:cs="Arabic Transparent"/>
          <w:sz w:val="28"/>
          <w:rtl/>
        </w:rPr>
        <w:t>(</w:t>
      </w:r>
      <w:r w:rsidR="002D3F08"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606هـ</w:t>
      </w:r>
      <w:r w:rsidR="00F2449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المحصول في علم الأصول</w:t>
      </w:r>
      <w:r w:rsidRPr="007875B5">
        <w:rPr>
          <w:rStyle w:val="FootnoteReference"/>
          <w:rFonts w:eastAsiaTheme="majorEastAsia" w:cs="Arabic Transparent"/>
          <w:sz w:val="28"/>
          <w:rtl/>
        </w:rPr>
        <w:t>، تحقيق: طه العلواني، جامعة الإمام محمد بن سعود</w:t>
      </w:r>
      <w:r w:rsidRPr="007875B5">
        <w:rPr>
          <w:sz w:val="28"/>
          <w:szCs w:val="28"/>
          <w:rtl/>
        </w:rPr>
        <w:t>: الرياض، ط1، 1400هـ</w:t>
      </w:r>
      <w:r w:rsidRPr="007875B5">
        <w:rPr>
          <w:rFonts w:eastAsiaTheme="majorEastAsia"/>
          <w:sz w:val="28"/>
          <w:szCs w:val="28"/>
          <w:rtl/>
        </w:rPr>
        <w:t>.</w:t>
      </w:r>
    </w:p>
    <w:p w14:paraId="180DF89A" w14:textId="19DEAC23"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ربيع، محمد محمود</w:t>
      </w:r>
      <w:r w:rsidR="00F2449A" w:rsidRPr="007875B5">
        <w:rPr>
          <w:rFonts w:eastAsiaTheme="majorEastAsia"/>
          <w:sz w:val="28"/>
          <w:szCs w:val="28"/>
          <w:rtl/>
        </w:rPr>
        <w:t xml:space="preserve"> (1408هـ)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مناهج العلوم السياسية</w:t>
      </w:r>
      <w:r w:rsidRPr="007875B5">
        <w:rPr>
          <w:rStyle w:val="FootnoteReference"/>
          <w:rFonts w:eastAsiaTheme="majorEastAsia" w:cs="Arabic Transparent"/>
          <w:sz w:val="28"/>
          <w:rtl/>
        </w:rPr>
        <w:t>، مكتبة الفلاح: الكويت، ط2.</w:t>
      </w:r>
    </w:p>
    <w:p w14:paraId="6B06F6F2" w14:textId="354AB09C"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ابن رجب، عبدالرحمن بن أحمد الحنبلي</w:t>
      </w:r>
      <w:r w:rsidR="002D3F08" w:rsidRPr="007875B5">
        <w:rPr>
          <w:sz w:val="28"/>
          <w:szCs w:val="28"/>
          <w:rtl/>
        </w:rPr>
        <w:t xml:space="preserve"> </w:t>
      </w:r>
      <w:r w:rsidR="00F2449A" w:rsidRPr="007875B5">
        <w:rPr>
          <w:sz w:val="28"/>
          <w:szCs w:val="28"/>
          <w:rtl/>
        </w:rPr>
        <w:t>(</w:t>
      </w:r>
      <w:r w:rsidR="002D3F08" w:rsidRPr="007875B5">
        <w:rPr>
          <w:sz w:val="28"/>
          <w:szCs w:val="28"/>
          <w:rtl/>
        </w:rPr>
        <w:t>ت</w:t>
      </w:r>
      <w:r w:rsidRPr="007875B5">
        <w:rPr>
          <w:sz w:val="28"/>
          <w:szCs w:val="28"/>
          <w:rtl/>
        </w:rPr>
        <w:t xml:space="preserve"> 795هـ</w:t>
      </w:r>
      <w:r w:rsidR="00F2449A" w:rsidRPr="007875B5">
        <w:rPr>
          <w:sz w:val="28"/>
          <w:szCs w:val="28"/>
          <w:rtl/>
        </w:rPr>
        <w:t>)</w:t>
      </w:r>
      <w:r w:rsidRPr="007875B5">
        <w:rPr>
          <w:sz w:val="28"/>
          <w:szCs w:val="28"/>
          <w:rtl/>
        </w:rPr>
        <w:t xml:space="preserve">، </w:t>
      </w:r>
      <w:r w:rsidRPr="007875B5">
        <w:rPr>
          <w:b/>
          <w:bCs/>
          <w:sz w:val="28"/>
          <w:szCs w:val="28"/>
          <w:rtl/>
        </w:rPr>
        <w:t>القواعد</w:t>
      </w:r>
      <w:r w:rsidRPr="007875B5">
        <w:rPr>
          <w:sz w:val="28"/>
          <w:szCs w:val="28"/>
          <w:rtl/>
        </w:rPr>
        <w:t>، مكتبة نزار مصطفى الباز: مكة، ط2، 1999م</w:t>
      </w:r>
      <w:r w:rsidRPr="007875B5">
        <w:rPr>
          <w:rFonts w:eastAsiaTheme="majorEastAsia"/>
          <w:sz w:val="28"/>
          <w:szCs w:val="28"/>
          <w:rtl/>
        </w:rPr>
        <w:t>.</w:t>
      </w:r>
    </w:p>
    <w:p w14:paraId="053C9B4D" w14:textId="4D1EA406"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ر</w:t>
      </w:r>
      <w:r w:rsidRPr="007875B5">
        <w:rPr>
          <w:sz w:val="28"/>
          <w:szCs w:val="28"/>
          <w:rtl/>
        </w:rPr>
        <w:t xml:space="preserve">ضا، محمد رشيد </w:t>
      </w:r>
      <w:r w:rsidR="008E771A" w:rsidRPr="007875B5">
        <w:rPr>
          <w:sz w:val="28"/>
          <w:szCs w:val="28"/>
          <w:rtl/>
        </w:rPr>
        <w:t>(</w:t>
      </w:r>
      <w:r w:rsidRPr="007875B5">
        <w:rPr>
          <w:sz w:val="28"/>
          <w:szCs w:val="28"/>
          <w:rtl/>
        </w:rPr>
        <w:t>ت 1354هـ</w:t>
      </w:r>
      <w:r w:rsidR="008E771A" w:rsidRPr="007875B5">
        <w:rPr>
          <w:sz w:val="28"/>
          <w:szCs w:val="28"/>
          <w:rtl/>
        </w:rPr>
        <w:t>)</w:t>
      </w:r>
      <w:r w:rsidRPr="007875B5">
        <w:rPr>
          <w:sz w:val="28"/>
          <w:szCs w:val="28"/>
          <w:rtl/>
        </w:rPr>
        <w:t xml:space="preserve">، </w:t>
      </w:r>
      <w:r w:rsidRPr="007875B5">
        <w:rPr>
          <w:b/>
          <w:bCs/>
          <w:sz w:val="28"/>
          <w:szCs w:val="28"/>
          <w:rtl/>
        </w:rPr>
        <w:t>تفسير القرآن الحكيم (تفسير المنار)</w:t>
      </w:r>
      <w:r w:rsidRPr="007875B5">
        <w:rPr>
          <w:sz w:val="28"/>
          <w:szCs w:val="28"/>
          <w:rtl/>
        </w:rPr>
        <w:t>، الهيئة المصرية العامة للكتاب: القاهرة، 1990م.</w:t>
      </w:r>
    </w:p>
    <w:p w14:paraId="011E9658" w14:textId="7884065C"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لروكي، محمد</w:t>
      </w:r>
      <w:r w:rsidR="008E771A" w:rsidRPr="007875B5">
        <w:rPr>
          <w:sz w:val="28"/>
          <w:szCs w:val="28"/>
          <w:rtl/>
        </w:rPr>
        <w:t xml:space="preserve"> (1994م)</w:t>
      </w:r>
      <w:r w:rsidRPr="007875B5">
        <w:rPr>
          <w:sz w:val="28"/>
          <w:szCs w:val="28"/>
          <w:rtl/>
        </w:rPr>
        <w:t xml:space="preserve">، </w:t>
      </w:r>
      <w:r w:rsidRPr="007875B5">
        <w:rPr>
          <w:b/>
          <w:bCs/>
          <w:sz w:val="28"/>
          <w:szCs w:val="28"/>
          <w:rtl/>
        </w:rPr>
        <w:t>نظرية التقعيد الفقهي وأثرها في اختلاف الفقهاء</w:t>
      </w:r>
      <w:r w:rsidRPr="007875B5">
        <w:rPr>
          <w:sz w:val="28"/>
          <w:szCs w:val="28"/>
          <w:rtl/>
        </w:rPr>
        <w:t xml:space="preserve">، </w:t>
      </w:r>
      <w:r w:rsidR="00D8347D" w:rsidRPr="007875B5">
        <w:rPr>
          <w:sz w:val="28"/>
          <w:szCs w:val="28"/>
          <w:rtl/>
        </w:rPr>
        <w:t>أطروحة</w:t>
      </w:r>
      <w:r w:rsidRPr="007875B5">
        <w:rPr>
          <w:sz w:val="28"/>
          <w:szCs w:val="28"/>
          <w:rtl/>
        </w:rPr>
        <w:t xml:space="preserve"> دكتورا</w:t>
      </w:r>
      <w:r w:rsidR="00D8347D" w:rsidRPr="007875B5">
        <w:rPr>
          <w:sz w:val="28"/>
          <w:szCs w:val="28"/>
          <w:rtl/>
        </w:rPr>
        <w:t>ة</w:t>
      </w:r>
      <w:r w:rsidRPr="007875B5">
        <w:rPr>
          <w:sz w:val="28"/>
          <w:szCs w:val="28"/>
          <w:rtl/>
        </w:rPr>
        <w:t xml:space="preserve"> منشورة، </w:t>
      </w:r>
      <w:r w:rsidR="008B2E46" w:rsidRPr="007875B5">
        <w:rPr>
          <w:sz w:val="28"/>
          <w:szCs w:val="28"/>
          <w:rtl/>
        </w:rPr>
        <w:t>الطبعة الأولى</w:t>
      </w:r>
      <w:r w:rsidR="008B2E46" w:rsidRPr="007875B5">
        <w:rPr>
          <w:rFonts w:eastAsiaTheme="majorEastAsia"/>
          <w:sz w:val="28"/>
          <w:szCs w:val="28"/>
          <w:rtl/>
        </w:rPr>
        <w:t>، جامعة الرباط.</w:t>
      </w:r>
    </w:p>
    <w:p w14:paraId="0D7A5862" w14:textId="052E95C7"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لرومي، فهد بن عبدالرحمن</w:t>
      </w:r>
      <w:r w:rsidR="008E771A" w:rsidRPr="007875B5">
        <w:rPr>
          <w:sz w:val="28"/>
          <w:szCs w:val="28"/>
          <w:rtl/>
        </w:rPr>
        <w:t xml:space="preserve"> (1436هـ)</w:t>
      </w:r>
      <w:r w:rsidRPr="007875B5">
        <w:rPr>
          <w:sz w:val="28"/>
          <w:szCs w:val="28"/>
          <w:rtl/>
        </w:rPr>
        <w:t xml:space="preserve">، </w:t>
      </w:r>
      <w:r w:rsidRPr="007875B5">
        <w:rPr>
          <w:b/>
          <w:bCs/>
          <w:sz w:val="28"/>
          <w:szCs w:val="28"/>
          <w:rtl/>
        </w:rPr>
        <w:t>أصول التفسير ومناهجه</w:t>
      </w:r>
      <w:r w:rsidRPr="007875B5">
        <w:rPr>
          <w:sz w:val="28"/>
          <w:szCs w:val="28"/>
          <w:rtl/>
        </w:rPr>
        <w:t xml:space="preserve">، لا توجد اسم الطبعة، ط2. </w:t>
      </w:r>
    </w:p>
    <w:p w14:paraId="299D53BD" w14:textId="30DF36B5" w:rsidR="00821EE9" w:rsidRPr="007875B5" w:rsidRDefault="00821EE9" w:rsidP="00E3303A">
      <w:pPr>
        <w:pStyle w:val="FootnoteText"/>
        <w:numPr>
          <w:ilvl w:val="0"/>
          <w:numId w:val="108"/>
        </w:numPr>
        <w:rPr>
          <w:sz w:val="28"/>
          <w:szCs w:val="28"/>
        </w:rPr>
      </w:pPr>
      <w:r w:rsidRPr="007875B5">
        <w:rPr>
          <w:sz w:val="28"/>
          <w:szCs w:val="28"/>
          <w:rtl/>
        </w:rPr>
        <w:t>الرومي، فهد بن عبدالرحمن</w:t>
      </w:r>
      <w:r w:rsidR="008E771A" w:rsidRPr="007875B5">
        <w:rPr>
          <w:sz w:val="28"/>
          <w:szCs w:val="28"/>
          <w:rtl/>
        </w:rPr>
        <w:t xml:space="preserve"> (1420هـ)</w:t>
      </w:r>
      <w:r w:rsidRPr="007875B5">
        <w:rPr>
          <w:sz w:val="28"/>
          <w:szCs w:val="28"/>
          <w:rtl/>
        </w:rPr>
        <w:t xml:space="preserve">، </w:t>
      </w:r>
      <w:r w:rsidRPr="007875B5">
        <w:rPr>
          <w:b/>
          <w:bCs/>
          <w:sz w:val="28"/>
          <w:szCs w:val="28"/>
          <w:rtl/>
        </w:rPr>
        <w:t>بحوث في أصول التفسير</w:t>
      </w:r>
      <w:r w:rsidRPr="007875B5">
        <w:rPr>
          <w:sz w:val="28"/>
          <w:szCs w:val="28"/>
          <w:rtl/>
        </w:rPr>
        <w:t>، مكتبة التوبة: الرياض، ط5.</w:t>
      </w:r>
    </w:p>
    <w:p w14:paraId="13A2381E" w14:textId="1611B8C4"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لزبيدي، محمد مرتضى الحسيني </w:t>
      </w:r>
      <w:r w:rsidR="008E771A" w:rsidRPr="007875B5">
        <w:rPr>
          <w:sz w:val="28"/>
          <w:szCs w:val="28"/>
          <w:rtl/>
        </w:rPr>
        <w:t>(</w:t>
      </w:r>
      <w:r w:rsidRPr="007875B5">
        <w:rPr>
          <w:sz w:val="28"/>
          <w:szCs w:val="28"/>
          <w:rtl/>
        </w:rPr>
        <w:t>ت 1205هـ</w:t>
      </w:r>
      <w:r w:rsidR="008E771A" w:rsidRPr="007875B5">
        <w:rPr>
          <w:sz w:val="28"/>
          <w:szCs w:val="28"/>
          <w:rtl/>
        </w:rPr>
        <w:t>)</w:t>
      </w:r>
      <w:r w:rsidRPr="007875B5">
        <w:rPr>
          <w:sz w:val="28"/>
          <w:szCs w:val="28"/>
          <w:rtl/>
        </w:rPr>
        <w:t xml:space="preserve">، </w:t>
      </w:r>
      <w:r w:rsidRPr="007875B5">
        <w:rPr>
          <w:b/>
          <w:bCs/>
          <w:sz w:val="28"/>
          <w:szCs w:val="28"/>
          <w:rtl/>
        </w:rPr>
        <w:t>تاج العروس من جواهر القاموس</w:t>
      </w:r>
      <w:r w:rsidRPr="007875B5">
        <w:rPr>
          <w:sz w:val="28"/>
          <w:szCs w:val="28"/>
          <w:rtl/>
        </w:rPr>
        <w:t>، تحقيق: مجموعة من المحققين، دار الهداية</w:t>
      </w:r>
      <w:r w:rsidRPr="007875B5">
        <w:rPr>
          <w:rFonts w:eastAsiaTheme="majorEastAsia"/>
          <w:sz w:val="28"/>
          <w:szCs w:val="28"/>
          <w:rtl/>
        </w:rPr>
        <w:t>.</w:t>
      </w:r>
    </w:p>
    <w:p w14:paraId="514F8671" w14:textId="7D5803F1" w:rsidR="00821EE9" w:rsidRPr="007875B5" w:rsidRDefault="00821EE9" w:rsidP="00E3303A">
      <w:pPr>
        <w:pStyle w:val="FootnoteText"/>
        <w:numPr>
          <w:ilvl w:val="0"/>
          <w:numId w:val="108"/>
        </w:numPr>
        <w:rPr>
          <w:rFonts w:eastAsiaTheme="majorEastAsia"/>
          <w:sz w:val="28"/>
          <w:szCs w:val="28"/>
          <w:rtl/>
        </w:rPr>
      </w:pPr>
      <w:r w:rsidRPr="007875B5">
        <w:rPr>
          <w:rStyle w:val="FootnoteReference"/>
          <w:rFonts w:eastAsiaTheme="majorEastAsia" w:cs="Arabic Transparent"/>
          <w:sz w:val="28"/>
          <w:rtl/>
        </w:rPr>
        <w:t>ا</w:t>
      </w:r>
      <w:r w:rsidRPr="007875B5">
        <w:rPr>
          <w:sz w:val="28"/>
          <w:szCs w:val="28"/>
          <w:rtl/>
        </w:rPr>
        <w:t xml:space="preserve">لزرقا، مصطفى أحمد </w:t>
      </w:r>
      <w:r w:rsidR="008E771A" w:rsidRPr="007875B5">
        <w:rPr>
          <w:sz w:val="28"/>
          <w:szCs w:val="28"/>
          <w:rtl/>
        </w:rPr>
        <w:t>(</w:t>
      </w:r>
      <w:r w:rsidRPr="007875B5">
        <w:rPr>
          <w:sz w:val="28"/>
          <w:szCs w:val="28"/>
          <w:rtl/>
        </w:rPr>
        <w:t>ت 1999م</w:t>
      </w:r>
      <w:r w:rsidR="008E771A" w:rsidRPr="007875B5">
        <w:rPr>
          <w:sz w:val="28"/>
          <w:szCs w:val="28"/>
          <w:rtl/>
        </w:rPr>
        <w:t>)</w:t>
      </w:r>
      <w:r w:rsidRPr="007875B5">
        <w:rPr>
          <w:sz w:val="28"/>
          <w:szCs w:val="28"/>
          <w:rtl/>
        </w:rPr>
        <w:t xml:space="preserve">، </w:t>
      </w:r>
      <w:r w:rsidRPr="007875B5">
        <w:rPr>
          <w:b/>
          <w:bCs/>
          <w:sz w:val="28"/>
          <w:szCs w:val="28"/>
          <w:rtl/>
        </w:rPr>
        <w:t>المدخل الفقهي العام</w:t>
      </w:r>
      <w:r w:rsidRPr="007875B5">
        <w:rPr>
          <w:sz w:val="28"/>
          <w:szCs w:val="28"/>
          <w:rtl/>
        </w:rPr>
        <w:t>، دار القلم: دمشق، ط1، 1418هـ</w:t>
      </w:r>
      <w:r w:rsidRPr="007875B5">
        <w:rPr>
          <w:rFonts w:eastAsiaTheme="majorEastAsia"/>
          <w:sz w:val="28"/>
          <w:szCs w:val="28"/>
          <w:rtl/>
        </w:rPr>
        <w:t>.</w:t>
      </w:r>
    </w:p>
    <w:p w14:paraId="72E56D55" w14:textId="2BF4BD7F" w:rsidR="00821EE9" w:rsidRPr="007875B5" w:rsidRDefault="00821EE9" w:rsidP="00E3303A">
      <w:pPr>
        <w:pStyle w:val="FootnoteText"/>
        <w:numPr>
          <w:ilvl w:val="0"/>
          <w:numId w:val="108"/>
        </w:numPr>
        <w:rPr>
          <w:sz w:val="28"/>
          <w:szCs w:val="28"/>
        </w:rPr>
      </w:pPr>
      <w:r w:rsidRPr="007875B5">
        <w:rPr>
          <w:sz w:val="28"/>
          <w:szCs w:val="28"/>
          <w:rtl/>
        </w:rPr>
        <w:t>الزرقا، مصطفى أحمد</w:t>
      </w:r>
      <w:r w:rsidR="008E771A" w:rsidRPr="007875B5">
        <w:rPr>
          <w:sz w:val="28"/>
          <w:szCs w:val="28"/>
          <w:rtl/>
        </w:rPr>
        <w:t xml:space="preserve"> (ت 1999م)</w:t>
      </w:r>
      <w:r w:rsidRPr="007875B5">
        <w:rPr>
          <w:sz w:val="28"/>
          <w:szCs w:val="28"/>
          <w:rtl/>
        </w:rPr>
        <w:t xml:space="preserve">، </w:t>
      </w:r>
      <w:r w:rsidRPr="007875B5">
        <w:rPr>
          <w:b/>
          <w:bCs/>
          <w:sz w:val="28"/>
          <w:szCs w:val="28"/>
          <w:rtl/>
        </w:rPr>
        <w:t>شرح القواعد الفقهية</w:t>
      </w:r>
      <w:r w:rsidRPr="007875B5">
        <w:rPr>
          <w:sz w:val="28"/>
          <w:szCs w:val="28"/>
          <w:rtl/>
        </w:rPr>
        <w:t>، دار القلم: دمشق، ط2، 1989م.</w:t>
      </w:r>
    </w:p>
    <w:p w14:paraId="66A05AF3" w14:textId="742419F3"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الزرقاني، </w:t>
      </w:r>
      <w:r w:rsidRPr="007875B5">
        <w:rPr>
          <w:sz w:val="28"/>
          <w:szCs w:val="28"/>
          <w:rtl/>
        </w:rPr>
        <w:t xml:space="preserve">محمد بن عبدالعظيم </w:t>
      </w:r>
      <w:r w:rsidR="008E771A" w:rsidRPr="007875B5">
        <w:rPr>
          <w:sz w:val="28"/>
          <w:szCs w:val="28"/>
          <w:rtl/>
        </w:rPr>
        <w:t>(</w:t>
      </w:r>
      <w:r w:rsidRPr="007875B5">
        <w:rPr>
          <w:sz w:val="28"/>
          <w:szCs w:val="28"/>
          <w:rtl/>
        </w:rPr>
        <w:t>ت 1367هـ</w:t>
      </w:r>
      <w:r w:rsidR="008E771A" w:rsidRPr="007875B5">
        <w:rPr>
          <w:sz w:val="28"/>
          <w:szCs w:val="28"/>
          <w:rtl/>
        </w:rPr>
        <w:t>)</w:t>
      </w:r>
      <w:r w:rsidRPr="007875B5">
        <w:rPr>
          <w:sz w:val="28"/>
          <w:szCs w:val="28"/>
          <w:rtl/>
        </w:rPr>
        <w:t xml:space="preserve">، </w:t>
      </w:r>
      <w:r w:rsidRPr="007875B5">
        <w:rPr>
          <w:b/>
          <w:bCs/>
          <w:sz w:val="28"/>
          <w:szCs w:val="28"/>
          <w:rtl/>
        </w:rPr>
        <w:t>مناهل العرفان في علوم القرآن</w:t>
      </w:r>
      <w:r w:rsidRPr="007875B5">
        <w:rPr>
          <w:sz w:val="28"/>
          <w:szCs w:val="28"/>
          <w:rtl/>
        </w:rPr>
        <w:t>، دار الفكر: لبنان، 1416هـ، ط1.</w:t>
      </w:r>
    </w:p>
    <w:p w14:paraId="2F858EA0" w14:textId="7839E55D" w:rsidR="000B6A2C" w:rsidRPr="007875B5" w:rsidRDefault="000B6A2C"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 xml:space="preserve">الزركشي، </w:t>
      </w:r>
      <w:r w:rsidRPr="007875B5">
        <w:rPr>
          <w:sz w:val="28"/>
          <w:szCs w:val="28"/>
          <w:rtl/>
        </w:rPr>
        <w:t xml:space="preserve">أبوعبدالله بدر الدين محمد بن عبدالله بن بهادر الشافعي </w:t>
      </w:r>
      <w:r w:rsidR="008E771A" w:rsidRPr="007875B5">
        <w:rPr>
          <w:sz w:val="28"/>
          <w:szCs w:val="28"/>
          <w:rtl/>
        </w:rPr>
        <w:t>(</w:t>
      </w:r>
      <w:r w:rsidRPr="007875B5">
        <w:rPr>
          <w:sz w:val="28"/>
          <w:szCs w:val="28"/>
          <w:rtl/>
        </w:rPr>
        <w:t>ت 794هـ</w:t>
      </w:r>
      <w:r w:rsidR="008E771A" w:rsidRPr="007875B5">
        <w:rPr>
          <w:sz w:val="28"/>
          <w:szCs w:val="28"/>
          <w:rtl/>
        </w:rPr>
        <w:t>)</w:t>
      </w:r>
      <w:r w:rsidRPr="007875B5">
        <w:rPr>
          <w:sz w:val="28"/>
          <w:szCs w:val="28"/>
          <w:rtl/>
        </w:rPr>
        <w:t xml:space="preserve">، </w:t>
      </w:r>
      <w:r w:rsidRPr="007875B5">
        <w:rPr>
          <w:b/>
          <w:bCs/>
          <w:sz w:val="28"/>
          <w:szCs w:val="28"/>
          <w:rtl/>
        </w:rPr>
        <w:t>البحر المحيط في أصول الفقه</w:t>
      </w:r>
      <w:r w:rsidRPr="007875B5">
        <w:rPr>
          <w:sz w:val="28"/>
          <w:szCs w:val="28"/>
          <w:rtl/>
        </w:rPr>
        <w:t>، تحقيق:محمد محمد تامر، دار الكتب العلمية:بيروت</w:t>
      </w:r>
      <w:r w:rsidRPr="007875B5">
        <w:rPr>
          <w:rStyle w:val="Heading4Char"/>
          <w:rFonts w:ascii="Arabic Transparent" w:hAnsi="Arabic Transparent" w:cs="Arabic Transparent"/>
          <w:color w:val="auto"/>
          <w:sz w:val="28"/>
          <w:szCs w:val="28"/>
          <w:rtl/>
        </w:rPr>
        <w:t>، ط1، 1421هـ</w:t>
      </w:r>
      <w:r w:rsidRPr="007875B5">
        <w:rPr>
          <w:rStyle w:val="FootnoteReference"/>
          <w:rFonts w:eastAsiaTheme="majorEastAsia" w:cs="Arabic Transparent"/>
          <w:sz w:val="28"/>
          <w:rtl/>
        </w:rPr>
        <w:t>.</w:t>
      </w:r>
    </w:p>
    <w:p w14:paraId="48F9A308" w14:textId="0BE17113" w:rsidR="000B6A2C" w:rsidRPr="007875B5" w:rsidRDefault="000B6A2C"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lastRenderedPageBreak/>
        <w:t>ا</w:t>
      </w:r>
      <w:r w:rsidRPr="007875B5">
        <w:rPr>
          <w:sz w:val="28"/>
          <w:szCs w:val="28"/>
          <w:rtl/>
        </w:rPr>
        <w:t xml:space="preserve">لزركشي، أبوعبدالله بدر الدين محمد بن عبدالله بن بهادر الشافعي </w:t>
      </w:r>
      <w:r w:rsidR="008E771A" w:rsidRPr="007875B5">
        <w:rPr>
          <w:sz w:val="28"/>
          <w:szCs w:val="28"/>
          <w:rtl/>
        </w:rPr>
        <w:t>(</w:t>
      </w:r>
      <w:r w:rsidRPr="007875B5">
        <w:rPr>
          <w:sz w:val="28"/>
          <w:szCs w:val="28"/>
          <w:rtl/>
        </w:rPr>
        <w:t>ت 794هـ</w:t>
      </w:r>
      <w:r w:rsidR="008E771A" w:rsidRPr="007875B5">
        <w:rPr>
          <w:sz w:val="28"/>
          <w:szCs w:val="28"/>
          <w:rtl/>
        </w:rPr>
        <w:t>)</w:t>
      </w:r>
      <w:r w:rsidRPr="007875B5">
        <w:rPr>
          <w:sz w:val="28"/>
          <w:szCs w:val="28"/>
          <w:rtl/>
        </w:rPr>
        <w:t xml:space="preserve">، </w:t>
      </w:r>
      <w:r w:rsidRPr="007875B5">
        <w:rPr>
          <w:b/>
          <w:bCs/>
          <w:sz w:val="28"/>
          <w:szCs w:val="28"/>
          <w:rtl/>
        </w:rPr>
        <w:t>البرهان في علوم القرآن</w:t>
      </w:r>
      <w:r w:rsidRPr="007875B5">
        <w:rPr>
          <w:sz w:val="28"/>
          <w:szCs w:val="28"/>
          <w:rtl/>
        </w:rPr>
        <w:t>، تحقيق: محمد أبوالفضل إبراهيم، دار المعرفة: بيروت، 1391هـ</w:t>
      </w:r>
      <w:r w:rsidRPr="007875B5">
        <w:rPr>
          <w:rFonts w:eastAsiaTheme="majorEastAsia"/>
          <w:sz w:val="28"/>
          <w:szCs w:val="28"/>
          <w:rtl/>
        </w:rPr>
        <w:t>.</w:t>
      </w:r>
    </w:p>
    <w:p w14:paraId="30CE0CE5" w14:textId="5B837E35"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الزركشي، أبوعبدالله بدر الدين محمد بن عبدالله بن بهادر ا</w:t>
      </w:r>
      <w:r w:rsidRPr="007875B5">
        <w:rPr>
          <w:sz w:val="28"/>
          <w:szCs w:val="28"/>
          <w:rtl/>
        </w:rPr>
        <w:t>لشافعي</w:t>
      </w:r>
      <w:r w:rsidR="002D3F08" w:rsidRPr="007875B5">
        <w:rPr>
          <w:sz w:val="28"/>
          <w:szCs w:val="28"/>
          <w:rtl/>
        </w:rPr>
        <w:t xml:space="preserve"> </w:t>
      </w:r>
      <w:r w:rsidR="008E771A" w:rsidRPr="007875B5">
        <w:rPr>
          <w:sz w:val="28"/>
          <w:szCs w:val="28"/>
          <w:rtl/>
        </w:rPr>
        <w:t>(</w:t>
      </w:r>
      <w:r w:rsidR="002D3F08" w:rsidRPr="007875B5">
        <w:rPr>
          <w:sz w:val="28"/>
          <w:szCs w:val="28"/>
          <w:rtl/>
        </w:rPr>
        <w:t>ت</w:t>
      </w:r>
      <w:r w:rsidRPr="007875B5">
        <w:rPr>
          <w:sz w:val="28"/>
          <w:szCs w:val="28"/>
          <w:rtl/>
        </w:rPr>
        <w:t xml:space="preserve"> 794هـ</w:t>
      </w:r>
      <w:r w:rsidR="008E771A" w:rsidRPr="007875B5">
        <w:rPr>
          <w:sz w:val="28"/>
          <w:szCs w:val="28"/>
          <w:rtl/>
        </w:rPr>
        <w:t>)</w:t>
      </w:r>
      <w:r w:rsidRPr="007875B5">
        <w:rPr>
          <w:sz w:val="28"/>
          <w:szCs w:val="28"/>
          <w:rtl/>
        </w:rPr>
        <w:t xml:space="preserve">، </w:t>
      </w:r>
      <w:r w:rsidRPr="007875B5">
        <w:rPr>
          <w:b/>
          <w:bCs/>
          <w:sz w:val="28"/>
          <w:szCs w:val="28"/>
          <w:rtl/>
        </w:rPr>
        <w:t>تشنيف المسامع بجمع الجوامع لتاج الدين السبكي</w:t>
      </w:r>
      <w:r w:rsidRPr="007875B5">
        <w:rPr>
          <w:sz w:val="28"/>
          <w:szCs w:val="28"/>
          <w:rtl/>
        </w:rPr>
        <w:t xml:space="preserve">، تحقيق: سيد عبدالعزيز وعبدالله ربيع،، </w:t>
      </w:r>
      <w:r w:rsidRPr="007875B5">
        <w:rPr>
          <w:rStyle w:val="FootnoteReference"/>
          <w:rFonts w:eastAsiaTheme="majorEastAsia" w:cs="Arabic Transparent"/>
          <w:sz w:val="28"/>
          <w:rtl/>
        </w:rPr>
        <w:t>مكتبة قرطبة، ط1، 1418هـ.</w:t>
      </w:r>
    </w:p>
    <w:p w14:paraId="5FD3B7E6" w14:textId="78867893"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w:t>
      </w:r>
      <w:r w:rsidRPr="007875B5">
        <w:rPr>
          <w:sz w:val="28"/>
          <w:szCs w:val="28"/>
          <w:rtl/>
        </w:rPr>
        <w:t xml:space="preserve">لزركشي، أبوعبدالله بدر الدين محمد بن عبدالله بن بهادر الشافعي </w:t>
      </w:r>
      <w:r w:rsidR="008E771A" w:rsidRPr="007875B5">
        <w:rPr>
          <w:sz w:val="28"/>
          <w:szCs w:val="28"/>
          <w:rtl/>
        </w:rPr>
        <w:t>(</w:t>
      </w:r>
      <w:r w:rsidRPr="007875B5">
        <w:rPr>
          <w:sz w:val="28"/>
          <w:szCs w:val="28"/>
          <w:rtl/>
        </w:rPr>
        <w:t>ت 794هـ</w:t>
      </w:r>
      <w:r w:rsidR="008E771A" w:rsidRPr="007875B5">
        <w:rPr>
          <w:sz w:val="28"/>
          <w:szCs w:val="28"/>
          <w:rtl/>
        </w:rPr>
        <w:t>)</w:t>
      </w:r>
      <w:r w:rsidRPr="007875B5">
        <w:rPr>
          <w:sz w:val="28"/>
          <w:szCs w:val="28"/>
          <w:rtl/>
        </w:rPr>
        <w:t xml:space="preserve">، </w:t>
      </w:r>
      <w:r w:rsidRPr="007875B5">
        <w:rPr>
          <w:b/>
          <w:bCs/>
          <w:sz w:val="28"/>
          <w:szCs w:val="28"/>
          <w:rtl/>
        </w:rPr>
        <w:t>المنثور في القواعد</w:t>
      </w:r>
      <w:r w:rsidRPr="007875B5">
        <w:rPr>
          <w:sz w:val="28"/>
          <w:szCs w:val="28"/>
          <w:rtl/>
        </w:rPr>
        <w:t>، تحقيق: تيسير محمود، وزارة الأوقاف: الكويت، ط2، 1405هـ</w:t>
      </w:r>
      <w:r w:rsidRPr="007875B5">
        <w:rPr>
          <w:rFonts w:eastAsiaTheme="majorEastAsia"/>
          <w:sz w:val="28"/>
          <w:szCs w:val="28"/>
          <w:rtl/>
        </w:rPr>
        <w:t>.</w:t>
      </w:r>
    </w:p>
    <w:p w14:paraId="5842EF3C" w14:textId="72CA85A4"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أ</w:t>
      </w:r>
      <w:r w:rsidRPr="007875B5">
        <w:rPr>
          <w:sz w:val="28"/>
          <w:szCs w:val="28"/>
          <w:rtl/>
        </w:rPr>
        <w:t xml:space="preserve">بو زهرة، محمد بن أحمد </w:t>
      </w:r>
      <w:r w:rsidR="008E771A" w:rsidRPr="007875B5">
        <w:rPr>
          <w:sz w:val="28"/>
          <w:szCs w:val="28"/>
          <w:rtl/>
        </w:rPr>
        <w:t>(</w:t>
      </w:r>
      <w:r w:rsidRPr="007875B5">
        <w:rPr>
          <w:sz w:val="28"/>
          <w:szCs w:val="28"/>
          <w:rtl/>
        </w:rPr>
        <w:t>ت 1394هـ</w:t>
      </w:r>
      <w:r w:rsidR="008E771A" w:rsidRPr="007875B5">
        <w:rPr>
          <w:sz w:val="28"/>
          <w:szCs w:val="28"/>
          <w:rtl/>
        </w:rPr>
        <w:t>)</w:t>
      </w:r>
      <w:r w:rsidRPr="007875B5">
        <w:rPr>
          <w:sz w:val="28"/>
          <w:szCs w:val="28"/>
          <w:rtl/>
        </w:rPr>
        <w:t xml:space="preserve">، </w:t>
      </w:r>
      <w:r w:rsidRPr="007875B5">
        <w:rPr>
          <w:b/>
          <w:bCs/>
          <w:sz w:val="28"/>
          <w:szCs w:val="28"/>
          <w:rtl/>
        </w:rPr>
        <w:t>المعجزة الكبرى للقرآن</w:t>
      </w:r>
      <w:r w:rsidRPr="007875B5">
        <w:rPr>
          <w:sz w:val="28"/>
          <w:szCs w:val="28"/>
          <w:rtl/>
        </w:rPr>
        <w:t>، دار الفكر العربي، لا يوجد تاريخ</w:t>
      </w:r>
      <w:r w:rsidRPr="007875B5">
        <w:rPr>
          <w:rFonts w:eastAsiaTheme="majorEastAsia"/>
          <w:sz w:val="28"/>
          <w:szCs w:val="28"/>
          <w:rtl/>
        </w:rPr>
        <w:t>.</w:t>
      </w:r>
    </w:p>
    <w:p w14:paraId="1AE0B43B" w14:textId="18541987"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المبارك، محمد بن عبدالعزيز</w:t>
      </w:r>
      <w:r w:rsidR="008E771A" w:rsidRPr="007875B5">
        <w:rPr>
          <w:rFonts w:eastAsiaTheme="majorEastAsia"/>
          <w:sz w:val="28"/>
          <w:szCs w:val="28"/>
          <w:rtl/>
        </w:rPr>
        <w:t xml:space="preserve"> (</w:t>
      </w:r>
      <w:r w:rsidR="008E771A" w:rsidRPr="007875B5">
        <w:rPr>
          <w:rStyle w:val="FootnoteReference"/>
          <w:rFonts w:eastAsiaTheme="majorEastAsia" w:cs="Arabic Transparent"/>
          <w:sz w:val="28"/>
          <w:rtl/>
        </w:rPr>
        <w:t>1426هـ</w:t>
      </w:r>
      <w:r w:rsidR="008E771A" w:rsidRPr="007875B5">
        <w:rPr>
          <w:rFonts w:eastAsiaTheme="majorEastAsia"/>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القرائن عند الأصوليين</w:t>
      </w:r>
      <w:r w:rsidRPr="007875B5">
        <w:rPr>
          <w:rStyle w:val="FootnoteReference"/>
          <w:rFonts w:eastAsiaTheme="majorEastAsia" w:cs="Arabic Transparent"/>
          <w:sz w:val="28"/>
          <w:rtl/>
        </w:rPr>
        <w:t xml:space="preserve">، جامعة الإمام محمد بن سعود الإسلامية: </w:t>
      </w:r>
      <w:r w:rsidRPr="007875B5">
        <w:rPr>
          <w:sz w:val="28"/>
          <w:szCs w:val="28"/>
          <w:rtl/>
        </w:rPr>
        <w:t>الرياض</w:t>
      </w:r>
      <w:r w:rsidRPr="007875B5">
        <w:rPr>
          <w:rStyle w:val="FootnoteReference"/>
          <w:rFonts w:eastAsiaTheme="majorEastAsia" w:cs="Arabic Transparent"/>
          <w:sz w:val="28"/>
          <w:rtl/>
        </w:rPr>
        <w:t xml:space="preserve">، </w:t>
      </w:r>
      <w:r w:rsidR="00D8347D" w:rsidRPr="007875B5">
        <w:rPr>
          <w:rStyle w:val="FootnoteReference"/>
          <w:rFonts w:eastAsiaTheme="majorEastAsia" w:cs="Arabic Transparent"/>
          <w:sz w:val="28"/>
          <w:rtl/>
        </w:rPr>
        <w:t>أ</w:t>
      </w:r>
      <w:r w:rsidR="00D8347D" w:rsidRPr="007875B5">
        <w:rPr>
          <w:rFonts w:eastAsiaTheme="majorEastAsia"/>
          <w:sz w:val="28"/>
          <w:szCs w:val="28"/>
          <w:rtl/>
        </w:rPr>
        <w:t>طروحة</w:t>
      </w:r>
      <w:r w:rsidRPr="007875B5">
        <w:rPr>
          <w:rStyle w:val="FootnoteReference"/>
          <w:rFonts w:eastAsiaTheme="majorEastAsia" w:cs="Arabic Transparent"/>
          <w:sz w:val="28"/>
          <w:rtl/>
        </w:rPr>
        <w:t xml:space="preserve"> دكتورا</w:t>
      </w:r>
      <w:r w:rsidR="009D2A29">
        <w:rPr>
          <w:rStyle w:val="FootnoteReference"/>
          <w:rFonts w:eastAsiaTheme="majorEastAsia" w:cs="Arabic Transparent" w:hint="cs"/>
          <w:sz w:val="28"/>
          <w:rtl/>
        </w:rPr>
        <w:t>ة</w:t>
      </w:r>
      <w:r w:rsidRPr="007875B5">
        <w:rPr>
          <w:rStyle w:val="FootnoteReference"/>
          <w:rFonts w:eastAsiaTheme="majorEastAsia" w:cs="Arabic Transparent"/>
          <w:sz w:val="28"/>
          <w:rtl/>
        </w:rPr>
        <w:t>.</w:t>
      </w:r>
    </w:p>
    <w:p w14:paraId="396EF055" w14:textId="17256907" w:rsidR="00821EE9" w:rsidRPr="007875B5" w:rsidRDefault="00821EE9" w:rsidP="00E3303A">
      <w:pPr>
        <w:pStyle w:val="FootnoteText"/>
        <w:numPr>
          <w:ilvl w:val="0"/>
          <w:numId w:val="108"/>
        </w:numPr>
        <w:rPr>
          <w:rFonts w:eastAsiaTheme="majorEastAsia"/>
          <w:sz w:val="28"/>
          <w:szCs w:val="28"/>
          <w:rtl/>
        </w:rPr>
      </w:pPr>
      <w:r w:rsidRPr="007875B5">
        <w:rPr>
          <w:sz w:val="28"/>
          <w:szCs w:val="28"/>
          <w:rtl/>
        </w:rPr>
        <w:t xml:space="preserve">الزمخشري، أبوالقاسم محمود ين عمر </w:t>
      </w:r>
      <w:r w:rsidR="008E771A" w:rsidRPr="007875B5">
        <w:rPr>
          <w:sz w:val="28"/>
          <w:szCs w:val="28"/>
          <w:rtl/>
        </w:rPr>
        <w:t>(</w:t>
      </w:r>
      <w:r w:rsidRPr="007875B5">
        <w:rPr>
          <w:sz w:val="28"/>
          <w:szCs w:val="28"/>
          <w:rtl/>
        </w:rPr>
        <w:t>ت 538هـ</w:t>
      </w:r>
      <w:r w:rsidR="008E771A" w:rsidRPr="007875B5">
        <w:rPr>
          <w:sz w:val="28"/>
          <w:szCs w:val="28"/>
          <w:rtl/>
        </w:rPr>
        <w:t>)</w:t>
      </w:r>
      <w:r w:rsidRPr="007875B5">
        <w:rPr>
          <w:sz w:val="28"/>
          <w:szCs w:val="28"/>
          <w:rtl/>
        </w:rPr>
        <w:t xml:space="preserve">، </w:t>
      </w:r>
      <w:r w:rsidRPr="007875B5">
        <w:rPr>
          <w:b/>
          <w:bCs/>
          <w:sz w:val="28"/>
          <w:szCs w:val="28"/>
          <w:rtl/>
        </w:rPr>
        <w:t>أساس البلاغة</w:t>
      </w:r>
      <w:r w:rsidRPr="007875B5">
        <w:rPr>
          <w:sz w:val="28"/>
          <w:szCs w:val="28"/>
          <w:rtl/>
        </w:rPr>
        <w:t>، دار الفكر، 1399م.</w:t>
      </w:r>
    </w:p>
    <w:p w14:paraId="7006CFDB" w14:textId="08281952"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ز</w:t>
      </w:r>
      <w:r w:rsidRPr="007875B5">
        <w:rPr>
          <w:sz w:val="28"/>
          <w:szCs w:val="28"/>
          <w:rtl/>
        </w:rPr>
        <w:t>مرد، فريدة</w:t>
      </w:r>
      <w:r w:rsidR="008E771A" w:rsidRPr="007875B5">
        <w:rPr>
          <w:sz w:val="28"/>
          <w:szCs w:val="28"/>
          <w:rtl/>
        </w:rPr>
        <w:t xml:space="preserve"> (2015م)</w:t>
      </w:r>
      <w:r w:rsidRPr="007875B5">
        <w:rPr>
          <w:sz w:val="28"/>
          <w:szCs w:val="28"/>
          <w:rtl/>
        </w:rPr>
        <w:t xml:space="preserve">، </w:t>
      </w:r>
      <w:r w:rsidRPr="007875B5">
        <w:rPr>
          <w:b/>
          <w:bCs/>
          <w:sz w:val="28"/>
          <w:szCs w:val="28"/>
          <w:rtl/>
        </w:rPr>
        <w:t>علم أصول التفسير-مصطلحاً ومفهوماً</w:t>
      </w:r>
      <w:r w:rsidRPr="007875B5">
        <w:rPr>
          <w:sz w:val="28"/>
          <w:szCs w:val="28"/>
          <w:rtl/>
        </w:rPr>
        <w:t>، مؤتمر بناء علم أصول التفسير: فاس-المغرب، بحث منشور.</w:t>
      </w:r>
    </w:p>
    <w:p w14:paraId="506102BD" w14:textId="46BB6213"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زيلعي، </w:t>
      </w:r>
      <w:r w:rsidRPr="007875B5">
        <w:rPr>
          <w:rStyle w:val="FootnoteReference"/>
          <w:rFonts w:eastAsiaTheme="majorEastAsia" w:cs="Arabic Transparent"/>
          <w:sz w:val="28"/>
          <w:rtl/>
        </w:rPr>
        <w:t>محمد بن زيلعي عبده هندي</w:t>
      </w:r>
      <w:r w:rsidR="008E771A" w:rsidRPr="007875B5">
        <w:rPr>
          <w:rFonts w:eastAsiaTheme="majorEastAsia"/>
          <w:sz w:val="28"/>
          <w:szCs w:val="28"/>
          <w:rtl/>
        </w:rPr>
        <w:t xml:space="preserve"> (</w:t>
      </w:r>
      <w:r w:rsidR="008E771A" w:rsidRPr="007875B5">
        <w:rPr>
          <w:sz w:val="28"/>
          <w:szCs w:val="28"/>
          <w:rtl/>
        </w:rPr>
        <w:t>1431هـ</w:t>
      </w:r>
      <w:r w:rsidR="008E771A" w:rsidRPr="007875B5">
        <w:rPr>
          <w:rFonts w:eastAsiaTheme="majorEastAsia"/>
          <w:sz w:val="28"/>
          <w:szCs w:val="28"/>
          <w:rtl/>
        </w:rPr>
        <w:t>)</w:t>
      </w:r>
      <w:r w:rsidRPr="007875B5">
        <w:rPr>
          <w:sz w:val="28"/>
          <w:szCs w:val="28"/>
          <w:rtl/>
        </w:rPr>
        <w:t xml:space="preserve">، </w:t>
      </w:r>
      <w:r w:rsidRPr="007875B5">
        <w:rPr>
          <w:b/>
          <w:bCs/>
          <w:sz w:val="28"/>
          <w:szCs w:val="28"/>
          <w:rtl/>
        </w:rPr>
        <w:t xml:space="preserve">القرائن وأثرها </w:t>
      </w:r>
      <w:r w:rsidRPr="007875B5">
        <w:rPr>
          <w:rStyle w:val="FootnoteReference"/>
          <w:rFonts w:eastAsiaTheme="majorEastAsia" w:cs="Arabic Transparent"/>
          <w:b/>
          <w:bCs/>
          <w:sz w:val="28"/>
          <w:rtl/>
        </w:rPr>
        <w:t>في التفسير</w:t>
      </w:r>
      <w:r w:rsidRPr="007875B5">
        <w:rPr>
          <w:rStyle w:val="FootnoteReference"/>
          <w:rFonts w:eastAsiaTheme="majorEastAsia" w:cs="Arabic Transparent"/>
          <w:sz w:val="28"/>
          <w:rtl/>
        </w:rPr>
        <w:t>، دا</w:t>
      </w:r>
      <w:r w:rsidR="007919B5" w:rsidRPr="007875B5">
        <w:rPr>
          <w:rFonts w:eastAsiaTheme="majorEastAsia"/>
          <w:sz w:val="28"/>
          <w:szCs w:val="28"/>
          <w:rtl/>
        </w:rPr>
        <w:t>ر</w:t>
      </w:r>
      <w:r w:rsidRPr="007875B5">
        <w:rPr>
          <w:rStyle w:val="FootnoteReference"/>
          <w:rFonts w:eastAsiaTheme="majorEastAsia" w:cs="Arabic Transparent"/>
          <w:sz w:val="28"/>
          <w:rtl/>
        </w:rPr>
        <w:t xml:space="preserve"> كنوز أشبيليا</w:t>
      </w:r>
      <w:r w:rsidRPr="007875B5">
        <w:rPr>
          <w:sz w:val="28"/>
          <w:szCs w:val="28"/>
          <w:rtl/>
        </w:rPr>
        <w:t>، ط1</w:t>
      </w:r>
      <w:r w:rsidRPr="007875B5">
        <w:rPr>
          <w:rFonts w:eastAsiaTheme="majorEastAsia"/>
          <w:sz w:val="28"/>
          <w:szCs w:val="28"/>
          <w:rtl/>
        </w:rPr>
        <w:t>.</w:t>
      </w:r>
    </w:p>
    <w:p w14:paraId="34B2E201" w14:textId="463D0064" w:rsidR="00821EE9" w:rsidRPr="007875B5" w:rsidRDefault="00821EE9" w:rsidP="00E3303A">
      <w:pPr>
        <w:pStyle w:val="FootnoteText"/>
        <w:numPr>
          <w:ilvl w:val="0"/>
          <w:numId w:val="108"/>
        </w:numPr>
        <w:rPr>
          <w:rFonts w:eastAsiaTheme="majorEastAsia"/>
          <w:sz w:val="28"/>
          <w:szCs w:val="28"/>
          <w:rtl/>
        </w:rPr>
      </w:pPr>
      <w:r w:rsidRPr="007875B5">
        <w:rPr>
          <w:rStyle w:val="FootnoteReference"/>
          <w:rFonts w:eastAsiaTheme="majorEastAsia" w:cs="Arabic Transparent"/>
          <w:sz w:val="28"/>
          <w:rtl/>
        </w:rPr>
        <w:t>ساعي، محمد نعيم</w:t>
      </w:r>
      <w:r w:rsidR="008E771A" w:rsidRPr="007875B5">
        <w:rPr>
          <w:rStyle w:val="FootnoteReference"/>
          <w:rFonts w:eastAsiaTheme="majorEastAsia" w:cs="Arabic Transparent"/>
          <w:sz w:val="28"/>
          <w:rtl/>
        </w:rPr>
        <w:t xml:space="preserve"> (1428هـ)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موسوعة مسائل الجمهور في الفقه الإسلامي</w:t>
      </w:r>
      <w:r w:rsidRPr="007875B5">
        <w:rPr>
          <w:rStyle w:val="FootnoteReference"/>
          <w:rFonts w:eastAsiaTheme="majorEastAsia" w:cs="Arabic Transparent"/>
          <w:sz w:val="28"/>
          <w:rtl/>
        </w:rPr>
        <w:t>، دار السلام: مصر، ط2</w:t>
      </w:r>
      <w:r w:rsidRPr="007875B5">
        <w:rPr>
          <w:rFonts w:eastAsiaTheme="majorEastAsia"/>
          <w:sz w:val="28"/>
          <w:szCs w:val="28"/>
          <w:rtl/>
        </w:rPr>
        <w:t>.</w:t>
      </w:r>
    </w:p>
    <w:p w14:paraId="4D9515EE" w14:textId="308DF649"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السبت، خالد بن عثمان</w:t>
      </w:r>
      <w:r w:rsidR="008E771A" w:rsidRPr="007875B5">
        <w:rPr>
          <w:sz w:val="28"/>
          <w:szCs w:val="28"/>
          <w:rtl/>
        </w:rPr>
        <w:t xml:space="preserve"> (2013م)</w:t>
      </w:r>
      <w:r w:rsidRPr="007875B5">
        <w:rPr>
          <w:sz w:val="28"/>
          <w:szCs w:val="28"/>
          <w:rtl/>
        </w:rPr>
        <w:t xml:space="preserve">، </w:t>
      </w:r>
      <w:r w:rsidRPr="007875B5">
        <w:rPr>
          <w:b/>
          <w:bCs/>
          <w:sz w:val="28"/>
          <w:szCs w:val="28"/>
          <w:rtl/>
        </w:rPr>
        <w:t>قواعد التفسير</w:t>
      </w:r>
      <w:r w:rsidRPr="007875B5">
        <w:rPr>
          <w:sz w:val="28"/>
          <w:szCs w:val="28"/>
          <w:rtl/>
        </w:rPr>
        <w:t>، دار  عفان: القاهرة، ط1.</w:t>
      </w:r>
    </w:p>
    <w:p w14:paraId="6B7735EF" w14:textId="3E1B48F9"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 xml:space="preserve">السبكي، تاج الدين أبوالنصر عبدالوهاب </w:t>
      </w:r>
      <w:r w:rsidRPr="007875B5">
        <w:rPr>
          <w:sz w:val="28"/>
          <w:szCs w:val="28"/>
          <w:rtl/>
        </w:rPr>
        <w:t>بن علي بن عبدالكافي</w:t>
      </w:r>
      <w:r w:rsidR="002D3F08" w:rsidRPr="007875B5">
        <w:rPr>
          <w:sz w:val="28"/>
          <w:szCs w:val="28"/>
          <w:rtl/>
        </w:rPr>
        <w:t xml:space="preserve"> </w:t>
      </w:r>
      <w:r w:rsidR="008E771A" w:rsidRPr="007875B5">
        <w:rPr>
          <w:sz w:val="28"/>
          <w:szCs w:val="28"/>
          <w:rtl/>
        </w:rPr>
        <w:t>(</w:t>
      </w:r>
      <w:r w:rsidR="002D3F08" w:rsidRPr="007875B5">
        <w:rPr>
          <w:sz w:val="28"/>
          <w:szCs w:val="28"/>
          <w:rtl/>
        </w:rPr>
        <w:t>ت</w:t>
      </w:r>
      <w:r w:rsidRPr="007875B5">
        <w:rPr>
          <w:sz w:val="28"/>
          <w:szCs w:val="28"/>
          <w:rtl/>
        </w:rPr>
        <w:t xml:space="preserve"> 771هـ</w:t>
      </w:r>
      <w:r w:rsidR="008E771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رفع الحاجب عن مختصر  الحاجب</w:t>
      </w:r>
      <w:r w:rsidRPr="007875B5">
        <w:rPr>
          <w:rStyle w:val="FootnoteReference"/>
          <w:rFonts w:eastAsiaTheme="majorEastAsia" w:cs="Arabic Transparent"/>
          <w:sz w:val="28"/>
          <w:rtl/>
        </w:rPr>
        <w:t xml:space="preserve">، تحقيق: على معوض وعادل عبدالموجود، </w:t>
      </w:r>
      <w:r w:rsidRPr="007875B5">
        <w:rPr>
          <w:sz w:val="28"/>
          <w:szCs w:val="28"/>
          <w:rtl/>
        </w:rPr>
        <w:t>عالم الكتب: بيروت، 1419هـ، ط1.</w:t>
      </w:r>
    </w:p>
    <w:p w14:paraId="575CEFEF" w14:textId="6154810B"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السبكي، </w:t>
      </w:r>
      <w:r w:rsidRPr="007875B5">
        <w:rPr>
          <w:rStyle w:val="FootnoteReference"/>
          <w:rFonts w:eastAsiaTheme="majorEastAsia" w:cs="Arabic Transparent"/>
          <w:sz w:val="28"/>
          <w:rtl/>
        </w:rPr>
        <w:t xml:space="preserve">تاج الدين أبوالنصر عبدالوهاب </w:t>
      </w:r>
      <w:r w:rsidRPr="007875B5">
        <w:rPr>
          <w:sz w:val="28"/>
          <w:szCs w:val="28"/>
          <w:rtl/>
        </w:rPr>
        <w:t>بن علي بن عبدالكافي</w:t>
      </w:r>
      <w:r w:rsidR="002D3F08" w:rsidRPr="007875B5">
        <w:rPr>
          <w:sz w:val="28"/>
          <w:szCs w:val="28"/>
          <w:rtl/>
        </w:rPr>
        <w:t xml:space="preserve"> </w:t>
      </w:r>
      <w:r w:rsidR="008E771A" w:rsidRPr="007875B5">
        <w:rPr>
          <w:sz w:val="28"/>
          <w:szCs w:val="28"/>
          <w:rtl/>
        </w:rPr>
        <w:t>(</w:t>
      </w:r>
      <w:r w:rsidR="002D3F08" w:rsidRPr="007875B5">
        <w:rPr>
          <w:sz w:val="28"/>
          <w:szCs w:val="28"/>
          <w:rtl/>
        </w:rPr>
        <w:t>ت</w:t>
      </w:r>
      <w:r w:rsidRPr="007875B5">
        <w:rPr>
          <w:sz w:val="28"/>
          <w:szCs w:val="28"/>
          <w:rtl/>
        </w:rPr>
        <w:t xml:space="preserve"> 771هـ</w:t>
      </w:r>
      <w:r w:rsidR="008E771A" w:rsidRPr="007875B5">
        <w:rPr>
          <w:sz w:val="28"/>
          <w:szCs w:val="28"/>
          <w:rtl/>
        </w:rPr>
        <w:t>)</w:t>
      </w:r>
      <w:r w:rsidRPr="007875B5">
        <w:rPr>
          <w:sz w:val="28"/>
          <w:szCs w:val="28"/>
          <w:rtl/>
        </w:rPr>
        <w:t xml:space="preserve">، </w:t>
      </w:r>
      <w:r w:rsidRPr="007875B5">
        <w:rPr>
          <w:b/>
          <w:bCs/>
          <w:sz w:val="28"/>
          <w:szCs w:val="28"/>
          <w:rtl/>
        </w:rPr>
        <w:t>الأشباه والنظائر</w:t>
      </w:r>
      <w:r w:rsidRPr="007875B5">
        <w:rPr>
          <w:sz w:val="28"/>
          <w:szCs w:val="28"/>
          <w:rtl/>
        </w:rPr>
        <w:t>، دار الكتب العلمية، 1411هـ</w:t>
      </w:r>
      <w:r w:rsidRPr="007875B5">
        <w:rPr>
          <w:rFonts w:eastAsiaTheme="majorEastAsia"/>
          <w:sz w:val="28"/>
          <w:szCs w:val="28"/>
          <w:rtl/>
        </w:rPr>
        <w:t>.</w:t>
      </w:r>
    </w:p>
    <w:p w14:paraId="236D830F" w14:textId="494EB6FE" w:rsidR="00821EE9" w:rsidRPr="007875B5" w:rsidRDefault="00821EE9" w:rsidP="00E3303A">
      <w:pPr>
        <w:pStyle w:val="FootnoteText"/>
        <w:numPr>
          <w:ilvl w:val="0"/>
          <w:numId w:val="108"/>
        </w:numPr>
        <w:rPr>
          <w:sz w:val="28"/>
          <w:szCs w:val="28"/>
          <w:rtl/>
        </w:rPr>
      </w:pPr>
      <w:r w:rsidRPr="007875B5">
        <w:rPr>
          <w:rStyle w:val="FootnoteReference"/>
          <w:rFonts w:eastAsiaTheme="majorEastAsia" w:cs="Arabic Transparent"/>
          <w:sz w:val="28"/>
          <w:rtl/>
        </w:rPr>
        <w:t xml:space="preserve">السبكي، علي بن عبدالكافي </w:t>
      </w:r>
      <w:r w:rsidR="008E771A" w:rsidRPr="007875B5">
        <w:rPr>
          <w:rStyle w:val="FootnoteReference"/>
          <w:rFonts w:eastAsiaTheme="majorEastAsia" w:cs="Arabic Transparent"/>
          <w:sz w:val="28"/>
          <w:rtl/>
        </w:rPr>
        <w:t>(</w:t>
      </w:r>
      <w:r w:rsidRPr="007875B5">
        <w:rPr>
          <w:rStyle w:val="FootnoteReference"/>
          <w:rFonts w:eastAsiaTheme="majorEastAsia" w:cs="Arabic Transparent"/>
          <w:sz w:val="28"/>
          <w:rtl/>
        </w:rPr>
        <w:t>ت 756هـ</w:t>
      </w:r>
      <w:r w:rsidR="008E771A"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الإبهاج في شرح المنهاج</w:t>
      </w:r>
      <w:r w:rsidRPr="007875B5">
        <w:rPr>
          <w:rStyle w:val="FootnoteReference"/>
          <w:rFonts w:eastAsiaTheme="majorEastAsia" w:cs="Arabic Transparent"/>
          <w:sz w:val="28"/>
          <w:rtl/>
        </w:rPr>
        <w:t>، تحقيق: جماعة من العلماء، د</w:t>
      </w:r>
      <w:r w:rsidRPr="007875B5">
        <w:rPr>
          <w:sz w:val="28"/>
          <w:szCs w:val="28"/>
          <w:rtl/>
        </w:rPr>
        <w:t>ار الكتب العلمية: بيروت، ط1، 1404هـ.</w:t>
      </w:r>
    </w:p>
    <w:p w14:paraId="3B49AB1E" w14:textId="34DA663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لسرخسي، محمد بن أحمد بن أبي سهل</w:t>
      </w:r>
      <w:r w:rsidR="002D3F08" w:rsidRPr="007875B5">
        <w:rPr>
          <w:sz w:val="28"/>
          <w:szCs w:val="28"/>
          <w:rtl/>
        </w:rPr>
        <w:t xml:space="preserve"> </w:t>
      </w:r>
      <w:r w:rsidR="008E771A" w:rsidRPr="007875B5">
        <w:rPr>
          <w:sz w:val="28"/>
          <w:szCs w:val="28"/>
          <w:rtl/>
        </w:rPr>
        <w:t>(</w:t>
      </w:r>
      <w:r w:rsidR="002D3F08" w:rsidRPr="007875B5">
        <w:rPr>
          <w:sz w:val="28"/>
          <w:szCs w:val="28"/>
          <w:rtl/>
        </w:rPr>
        <w:t>ت</w:t>
      </w:r>
      <w:r w:rsidRPr="007875B5">
        <w:rPr>
          <w:sz w:val="28"/>
          <w:szCs w:val="28"/>
          <w:rtl/>
        </w:rPr>
        <w:t xml:space="preserve"> 490هـ</w:t>
      </w:r>
      <w:r w:rsidR="008E771A" w:rsidRPr="007875B5">
        <w:rPr>
          <w:b/>
          <w:bCs/>
          <w:sz w:val="28"/>
          <w:szCs w:val="28"/>
          <w:rtl/>
        </w:rPr>
        <w:t>)</w:t>
      </w:r>
      <w:r w:rsidRPr="007875B5">
        <w:rPr>
          <w:b/>
          <w:bCs/>
          <w:sz w:val="28"/>
          <w:szCs w:val="28"/>
          <w:rtl/>
        </w:rPr>
        <w:t>، أصول السرخسي</w:t>
      </w:r>
      <w:r w:rsidRPr="007875B5">
        <w:rPr>
          <w:sz w:val="28"/>
          <w:szCs w:val="28"/>
          <w:rtl/>
        </w:rPr>
        <w:t>، دار المعرفة: بيروت.</w:t>
      </w:r>
    </w:p>
    <w:p w14:paraId="1436817B" w14:textId="4D23291A"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w:t>
      </w:r>
      <w:r w:rsidRPr="007875B5">
        <w:rPr>
          <w:sz w:val="28"/>
          <w:szCs w:val="28"/>
          <w:rtl/>
        </w:rPr>
        <w:t>لسعدي، عبدالرحمن بن ناصر</w:t>
      </w:r>
      <w:r w:rsidR="002D3F08" w:rsidRPr="007875B5">
        <w:rPr>
          <w:sz w:val="28"/>
          <w:szCs w:val="28"/>
          <w:rtl/>
        </w:rPr>
        <w:t xml:space="preserve"> </w:t>
      </w:r>
      <w:r w:rsidR="008E771A" w:rsidRPr="007875B5">
        <w:rPr>
          <w:sz w:val="28"/>
          <w:szCs w:val="28"/>
          <w:rtl/>
        </w:rPr>
        <w:t>(</w:t>
      </w:r>
      <w:r w:rsidR="002D3F08" w:rsidRPr="007875B5">
        <w:rPr>
          <w:sz w:val="28"/>
          <w:szCs w:val="28"/>
          <w:rtl/>
        </w:rPr>
        <w:t>ت</w:t>
      </w:r>
      <w:r w:rsidRPr="007875B5">
        <w:rPr>
          <w:sz w:val="28"/>
          <w:szCs w:val="28"/>
          <w:rtl/>
        </w:rPr>
        <w:t xml:space="preserve"> 1376هـ</w:t>
      </w:r>
      <w:r w:rsidR="008E771A" w:rsidRPr="007875B5">
        <w:rPr>
          <w:sz w:val="28"/>
          <w:szCs w:val="28"/>
          <w:rtl/>
        </w:rPr>
        <w:t>)</w:t>
      </w:r>
      <w:r w:rsidRPr="007875B5">
        <w:rPr>
          <w:sz w:val="28"/>
          <w:szCs w:val="28"/>
          <w:rtl/>
        </w:rPr>
        <w:t xml:space="preserve">، </w:t>
      </w:r>
      <w:r w:rsidRPr="007875B5">
        <w:rPr>
          <w:b/>
          <w:bCs/>
          <w:sz w:val="28"/>
          <w:szCs w:val="28"/>
          <w:rtl/>
        </w:rPr>
        <w:t>القواعد الحسان لتفسير القرآن</w:t>
      </w:r>
      <w:r w:rsidRPr="007875B5">
        <w:rPr>
          <w:sz w:val="28"/>
          <w:szCs w:val="28"/>
          <w:rtl/>
        </w:rPr>
        <w:t>، دار البصيرة: الإسكندرية.</w:t>
      </w:r>
    </w:p>
    <w:p w14:paraId="0A120E86" w14:textId="1A9252D3"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أبوالسعود، </w:t>
      </w:r>
      <w:r w:rsidRPr="007875B5">
        <w:rPr>
          <w:sz w:val="28"/>
          <w:szCs w:val="28"/>
          <w:rtl/>
        </w:rPr>
        <w:t xml:space="preserve">محمد بن محمد العمادي </w:t>
      </w:r>
      <w:r w:rsidR="001469A2" w:rsidRPr="007875B5">
        <w:rPr>
          <w:sz w:val="28"/>
          <w:szCs w:val="28"/>
          <w:rtl/>
        </w:rPr>
        <w:t>(</w:t>
      </w:r>
      <w:r w:rsidRPr="007875B5">
        <w:rPr>
          <w:sz w:val="28"/>
          <w:szCs w:val="28"/>
          <w:rtl/>
        </w:rPr>
        <w:t>ت 951هـ</w:t>
      </w:r>
      <w:r w:rsidR="001469A2" w:rsidRPr="007875B5">
        <w:rPr>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إرشاد العقل السليم إلى مزايا القرآن الكريم</w:t>
      </w:r>
      <w:r w:rsidRPr="007875B5">
        <w:rPr>
          <w:rStyle w:val="FootnoteReference"/>
          <w:rFonts w:eastAsiaTheme="majorEastAsia" w:cs="Arabic Transparent"/>
          <w:sz w:val="28"/>
          <w:rtl/>
        </w:rPr>
        <w:t>، تحقيق: دار إحياء التراث العربي: بيروت</w:t>
      </w:r>
      <w:r w:rsidRPr="007875B5">
        <w:rPr>
          <w:rFonts w:eastAsiaTheme="majorEastAsia"/>
          <w:sz w:val="28"/>
          <w:szCs w:val="28"/>
          <w:rtl/>
        </w:rPr>
        <w:t>.</w:t>
      </w:r>
    </w:p>
    <w:p w14:paraId="71C3DF0D" w14:textId="60C05347"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 xml:space="preserve">ابن سلَّام، </w:t>
      </w:r>
      <w:r w:rsidRPr="007875B5">
        <w:rPr>
          <w:sz w:val="28"/>
          <w:szCs w:val="28"/>
          <w:rtl/>
        </w:rPr>
        <w:t xml:space="preserve">أبوعبيد القاسم بن سلَّام الهروي </w:t>
      </w:r>
      <w:r w:rsidR="001469A2" w:rsidRPr="007875B5">
        <w:rPr>
          <w:sz w:val="28"/>
          <w:szCs w:val="28"/>
          <w:rtl/>
        </w:rPr>
        <w:t>(</w:t>
      </w:r>
      <w:r w:rsidRPr="007875B5">
        <w:rPr>
          <w:sz w:val="28"/>
          <w:szCs w:val="28"/>
          <w:rtl/>
        </w:rPr>
        <w:t>ت 224هـ</w:t>
      </w:r>
      <w:r w:rsidR="001469A2" w:rsidRPr="007875B5">
        <w:rPr>
          <w:sz w:val="28"/>
          <w:szCs w:val="28"/>
          <w:rtl/>
        </w:rPr>
        <w:t>)</w:t>
      </w:r>
      <w:r w:rsidRPr="007875B5">
        <w:rPr>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الأمثال</w:t>
      </w:r>
      <w:r w:rsidRPr="007875B5">
        <w:rPr>
          <w:rStyle w:val="FootnoteReference"/>
          <w:rFonts w:eastAsiaTheme="majorEastAsia" w:cs="Arabic Transparent"/>
          <w:sz w:val="28"/>
          <w:rtl/>
        </w:rPr>
        <w:t xml:space="preserve">، تحقيق: </w:t>
      </w:r>
      <w:r w:rsidRPr="007875B5">
        <w:rPr>
          <w:sz w:val="28"/>
          <w:szCs w:val="28"/>
          <w:rtl/>
        </w:rPr>
        <w:t>عبدالمجيد قطامش، دار المأمون للتراث: دمشق، ط1، 1400هـ.</w:t>
      </w:r>
    </w:p>
    <w:p w14:paraId="0250F4A8" w14:textId="792AA73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ابن سلَّام، </w:t>
      </w:r>
      <w:r w:rsidRPr="007875B5">
        <w:rPr>
          <w:sz w:val="28"/>
          <w:szCs w:val="28"/>
          <w:rtl/>
        </w:rPr>
        <w:t xml:space="preserve">أبوعبيد القاسم بن سلَّام الهروي </w:t>
      </w:r>
      <w:r w:rsidR="001469A2" w:rsidRPr="007875B5">
        <w:rPr>
          <w:sz w:val="28"/>
          <w:szCs w:val="28"/>
          <w:rtl/>
        </w:rPr>
        <w:t>(</w:t>
      </w:r>
      <w:r w:rsidRPr="007875B5">
        <w:rPr>
          <w:sz w:val="28"/>
          <w:szCs w:val="28"/>
          <w:rtl/>
        </w:rPr>
        <w:t>ت 224هـ</w:t>
      </w:r>
      <w:r w:rsidR="001469A2" w:rsidRPr="007875B5">
        <w:rPr>
          <w:sz w:val="28"/>
          <w:szCs w:val="28"/>
          <w:rtl/>
        </w:rPr>
        <w:t>)</w:t>
      </w:r>
      <w:r w:rsidRPr="007875B5">
        <w:rPr>
          <w:sz w:val="28"/>
          <w:szCs w:val="28"/>
          <w:rtl/>
        </w:rPr>
        <w:t>،</w:t>
      </w:r>
      <w:r w:rsidRPr="007875B5">
        <w:rPr>
          <w:rStyle w:val="FootnoteReference"/>
          <w:rFonts w:eastAsiaTheme="majorEastAsia" w:cs="Arabic Transparent"/>
          <w:sz w:val="28"/>
          <w:rtl/>
        </w:rPr>
        <w:t xml:space="preserve"> </w:t>
      </w:r>
      <w:r w:rsidRPr="007875B5">
        <w:rPr>
          <w:b/>
          <w:bCs/>
          <w:sz w:val="28"/>
          <w:szCs w:val="28"/>
          <w:rtl/>
        </w:rPr>
        <w:t>غريب الحديث</w:t>
      </w:r>
      <w:r w:rsidRPr="007875B5">
        <w:rPr>
          <w:rStyle w:val="FootnoteReference"/>
          <w:rFonts w:eastAsiaTheme="majorEastAsia" w:cs="Arabic Transparent"/>
          <w:sz w:val="28"/>
          <w:rtl/>
        </w:rPr>
        <w:t xml:space="preserve">، تحقيق: محمد </w:t>
      </w:r>
      <w:r w:rsidRPr="007875B5">
        <w:rPr>
          <w:sz w:val="28"/>
          <w:szCs w:val="28"/>
          <w:rtl/>
        </w:rPr>
        <w:t>عبدالمعيد خان، دار الكتاب العربي: بيروت، ط1، 1396هـ.</w:t>
      </w:r>
    </w:p>
    <w:p w14:paraId="76C6791D" w14:textId="5D37BEFD"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سليمان، محمد صالح</w:t>
      </w:r>
      <w:r w:rsidR="001469A2" w:rsidRPr="007875B5">
        <w:rPr>
          <w:sz w:val="28"/>
          <w:szCs w:val="28"/>
          <w:rtl/>
        </w:rPr>
        <w:t xml:space="preserve"> (2015م )</w:t>
      </w:r>
      <w:r w:rsidRPr="007875B5">
        <w:rPr>
          <w:sz w:val="28"/>
          <w:szCs w:val="28"/>
          <w:rtl/>
        </w:rPr>
        <w:t xml:space="preserve">، </w:t>
      </w:r>
      <w:r w:rsidRPr="009D2A29">
        <w:rPr>
          <w:sz w:val="28"/>
          <w:szCs w:val="28"/>
          <w:rtl/>
        </w:rPr>
        <w:t>مفهوم التفسير بين صلب التفسير وتوابعه</w:t>
      </w:r>
      <w:r w:rsidRPr="007875B5">
        <w:rPr>
          <w:sz w:val="28"/>
          <w:szCs w:val="28"/>
          <w:rtl/>
        </w:rPr>
        <w:t xml:space="preserve">، </w:t>
      </w:r>
      <w:r w:rsidR="009D2A29">
        <w:rPr>
          <w:rFonts w:hint="cs"/>
          <w:sz w:val="28"/>
          <w:szCs w:val="28"/>
          <w:rtl/>
        </w:rPr>
        <w:t xml:space="preserve">بحث منشور، </w:t>
      </w:r>
      <w:r w:rsidRPr="009D2A29">
        <w:rPr>
          <w:b/>
          <w:bCs/>
          <w:sz w:val="28"/>
          <w:szCs w:val="28"/>
          <w:rtl/>
        </w:rPr>
        <w:t>مؤتمر بناء علم أصول التفسير</w:t>
      </w:r>
      <w:r w:rsidRPr="007875B5">
        <w:rPr>
          <w:sz w:val="28"/>
          <w:szCs w:val="28"/>
          <w:rtl/>
        </w:rPr>
        <w:t>: فاس-المغرب، بحث منشور</w:t>
      </w:r>
      <w:r w:rsidRPr="007875B5">
        <w:rPr>
          <w:rFonts w:eastAsiaTheme="majorEastAsia"/>
          <w:sz w:val="28"/>
          <w:szCs w:val="28"/>
          <w:rtl/>
        </w:rPr>
        <w:t>.</w:t>
      </w:r>
    </w:p>
    <w:p w14:paraId="3721548F" w14:textId="6926BE45"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lastRenderedPageBreak/>
        <w:t>ا</w:t>
      </w:r>
      <w:r w:rsidRPr="007875B5">
        <w:rPr>
          <w:sz w:val="28"/>
          <w:szCs w:val="28"/>
          <w:rtl/>
        </w:rPr>
        <w:t>لسمعاني، أبوالمظفر منصور بن محمد بن عبدالجبار</w:t>
      </w:r>
      <w:r w:rsidR="002D3F08" w:rsidRPr="007875B5">
        <w:rPr>
          <w:sz w:val="28"/>
          <w:szCs w:val="28"/>
          <w:rtl/>
        </w:rPr>
        <w:t xml:space="preserve"> </w:t>
      </w:r>
      <w:r w:rsidR="00BB7810" w:rsidRPr="007875B5">
        <w:rPr>
          <w:sz w:val="28"/>
          <w:szCs w:val="28"/>
          <w:rtl/>
        </w:rPr>
        <w:t>(</w:t>
      </w:r>
      <w:r w:rsidR="002D3F08" w:rsidRPr="007875B5">
        <w:rPr>
          <w:sz w:val="28"/>
          <w:szCs w:val="28"/>
          <w:rtl/>
        </w:rPr>
        <w:t>ت</w:t>
      </w:r>
      <w:r w:rsidRPr="007875B5">
        <w:rPr>
          <w:sz w:val="28"/>
          <w:szCs w:val="28"/>
          <w:rtl/>
        </w:rPr>
        <w:t xml:space="preserve"> 489هـ</w:t>
      </w:r>
      <w:r w:rsidR="00BB7810" w:rsidRPr="007875B5">
        <w:rPr>
          <w:sz w:val="28"/>
          <w:szCs w:val="28"/>
          <w:rtl/>
        </w:rPr>
        <w:t>)</w:t>
      </w:r>
      <w:r w:rsidRPr="007875B5">
        <w:rPr>
          <w:sz w:val="28"/>
          <w:szCs w:val="28"/>
          <w:rtl/>
        </w:rPr>
        <w:t xml:space="preserve">، </w:t>
      </w:r>
      <w:r w:rsidRPr="007875B5">
        <w:rPr>
          <w:b/>
          <w:bCs/>
          <w:sz w:val="28"/>
          <w:szCs w:val="28"/>
          <w:rtl/>
        </w:rPr>
        <w:t>قواطع الأدلة في الأصول</w:t>
      </w:r>
      <w:r w:rsidRPr="007875B5">
        <w:rPr>
          <w:sz w:val="28"/>
          <w:szCs w:val="28"/>
          <w:rtl/>
        </w:rPr>
        <w:t>، تحقيق: محمد حسن الشافعي، دار الكتب العلمية: بيروت، 1418هـ.</w:t>
      </w:r>
    </w:p>
    <w:p w14:paraId="14B5C8A5" w14:textId="056AB5F7"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السمعاني</w:t>
      </w:r>
      <w:r w:rsidRPr="007875B5">
        <w:rPr>
          <w:sz w:val="28"/>
          <w:szCs w:val="28"/>
          <w:rtl/>
        </w:rPr>
        <w:t xml:space="preserve">، أبوالمظفر منصور بن محمد </w:t>
      </w:r>
      <w:r w:rsidR="00BB7810" w:rsidRPr="007875B5">
        <w:rPr>
          <w:sz w:val="28"/>
          <w:szCs w:val="28"/>
          <w:rtl/>
        </w:rPr>
        <w:t>(</w:t>
      </w:r>
      <w:r w:rsidRPr="007875B5">
        <w:rPr>
          <w:sz w:val="28"/>
          <w:szCs w:val="28"/>
          <w:rtl/>
        </w:rPr>
        <w:t>ت 489هـ</w:t>
      </w:r>
      <w:r w:rsidR="00BB7810" w:rsidRPr="007875B5">
        <w:rPr>
          <w:sz w:val="28"/>
          <w:szCs w:val="28"/>
          <w:rtl/>
        </w:rPr>
        <w:t>)</w:t>
      </w:r>
      <w:r w:rsidRPr="007875B5">
        <w:rPr>
          <w:sz w:val="28"/>
          <w:szCs w:val="28"/>
          <w:rtl/>
        </w:rPr>
        <w:t xml:space="preserve">، </w:t>
      </w:r>
      <w:r w:rsidRPr="007875B5">
        <w:rPr>
          <w:b/>
          <w:bCs/>
          <w:sz w:val="28"/>
          <w:szCs w:val="28"/>
          <w:rtl/>
        </w:rPr>
        <w:t>تفسير القرآن</w:t>
      </w:r>
      <w:r w:rsidRPr="007875B5">
        <w:rPr>
          <w:sz w:val="28"/>
          <w:szCs w:val="28"/>
          <w:rtl/>
        </w:rPr>
        <w:t>، تحقيق: ياسر إبراهيم وغنيم عباس، دار الوطن: الرياض، ط1، 1418هـ</w:t>
      </w:r>
      <w:r w:rsidRPr="007875B5">
        <w:rPr>
          <w:rFonts w:eastAsiaTheme="majorEastAsia"/>
          <w:sz w:val="28"/>
          <w:szCs w:val="28"/>
          <w:rtl/>
        </w:rPr>
        <w:t>.</w:t>
      </w:r>
    </w:p>
    <w:p w14:paraId="1CDF1B7D" w14:textId="52013B4C"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السندي، أبو طاهر عبدالقيوم عبدالغفور</w:t>
      </w:r>
      <w:r w:rsidR="00BB7810" w:rsidRPr="007875B5">
        <w:rPr>
          <w:sz w:val="28"/>
          <w:szCs w:val="28"/>
          <w:rtl/>
        </w:rPr>
        <w:t xml:space="preserve"> (1415هـ)</w:t>
      </w:r>
      <w:r w:rsidRPr="007875B5">
        <w:rPr>
          <w:sz w:val="28"/>
          <w:szCs w:val="28"/>
          <w:rtl/>
        </w:rPr>
        <w:t xml:space="preserve">، </w:t>
      </w:r>
      <w:r w:rsidRPr="007875B5">
        <w:rPr>
          <w:b/>
          <w:bCs/>
          <w:sz w:val="28"/>
          <w:szCs w:val="28"/>
          <w:rtl/>
        </w:rPr>
        <w:t>صفحات من علوم القراءات</w:t>
      </w:r>
      <w:r w:rsidRPr="007875B5">
        <w:rPr>
          <w:sz w:val="28"/>
          <w:szCs w:val="28"/>
          <w:rtl/>
        </w:rPr>
        <w:t>، المكتبة الأمدادية، ط1</w:t>
      </w:r>
      <w:r w:rsidRPr="007875B5">
        <w:rPr>
          <w:rFonts w:eastAsiaTheme="majorEastAsia"/>
          <w:sz w:val="28"/>
          <w:szCs w:val="28"/>
          <w:rtl/>
        </w:rPr>
        <w:t>.</w:t>
      </w:r>
    </w:p>
    <w:p w14:paraId="362E5112" w14:textId="3CBAC88E"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Fonts w:eastAsiaTheme="majorEastAsia"/>
          <w:sz w:val="28"/>
          <w:szCs w:val="28"/>
          <w:rtl/>
        </w:rPr>
        <w:t xml:space="preserve">ابن </w:t>
      </w:r>
      <w:r w:rsidRPr="007875B5">
        <w:rPr>
          <w:rStyle w:val="FootnoteReference"/>
          <w:rFonts w:eastAsiaTheme="majorEastAsia" w:cs="Arabic Transparent"/>
          <w:sz w:val="28"/>
          <w:rtl/>
        </w:rPr>
        <w:t>سينا، أبوعلي الحسين بن عبدالله</w:t>
      </w:r>
      <w:r w:rsidR="00347521" w:rsidRPr="007875B5">
        <w:rPr>
          <w:rStyle w:val="FootnoteReference"/>
          <w:rFonts w:eastAsiaTheme="majorEastAsia" w:cs="Arabic Transparent"/>
          <w:sz w:val="28"/>
          <w:rtl/>
        </w:rPr>
        <w:t xml:space="preserve"> </w:t>
      </w:r>
      <w:r w:rsidR="00BB7810" w:rsidRPr="007875B5">
        <w:rPr>
          <w:rStyle w:val="FootnoteReference"/>
          <w:rFonts w:eastAsiaTheme="majorEastAsia" w:cs="Arabic Transparent"/>
          <w:sz w:val="28"/>
          <w:rtl/>
        </w:rPr>
        <w:t>(</w:t>
      </w:r>
      <w:r w:rsidR="00347521"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428هـ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المنطق</w:t>
      </w:r>
      <w:r w:rsidRPr="007875B5">
        <w:rPr>
          <w:rStyle w:val="FootnoteReference"/>
          <w:rFonts w:eastAsiaTheme="majorEastAsia" w:cs="Arabic Transparent"/>
          <w:sz w:val="28"/>
          <w:rtl/>
        </w:rPr>
        <w:t>، لا</w:t>
      </w:r>
      <w:r w:rsidRPr="007875B5">
        <w:rPr>
          <w:sz w:val="28"/>
          <w:szCs w:val="28"/>
          <w:rtl/>
        </w:rPr>
        <w:t xml:space="preserve"> </w:t>
      </w:r>
      <w:r w:rsidRPr="007875B5">
        <w:rPr>
          <w:rStyle w:val="FootnoteReference"/>
          <w:rFonts w:eastAsiaTheme="majorEastAsia" w:cs="Arabic Transparent"/>
          <w:sz w:val="28"/>
          <w:rtl/>
        </w:rPr>
        <w:t>يوجد طبعة ولا تاريخ.</w:t>
      </w:r>
    </w:p>
    <w:p w14:paraId="29E8DE08" w14:textId="1708E6FC" w:rsidR="00821EE9" w:rsidRPr="007875B5" w:rsidRDefault="00821EE9" w:rsidP="00E3303A">
      <w:pPr>
        <w:pStyle w:val="FootnoteText"/>
        <w:numPr>
          <w:ilvl w:val="0"/>
          <w:numId w:val="108"/>
        </w:numPr>
        <w:rPr>
          <w:rFonts w:eastAsiaTheme="majorEastAsia"/>
          <w:sz w:val="28"/>
          <w:szCs w:val="28"/>
        </w:rPr>
      </w:pPr>
      <w:r w:rsidRPr="007875B5">
        <w:rPr>
          <w:sz w:val="28"/>
          <w:szCs w:val="28"/>
          <w:rtl/>
        </w:rPr>
        <w:t>السيواسي، كم</w:t>
      </w:r>
      <w:r w:rsidR="000B6A2C" w:rsidRPr="007875B5">
        <w:rPr>
          <w:sz w:val="28"/>
          <w:szCs w:val="28"/>
          <w:rtl/>
        </w:rPr>
        <w:t>ال</w:t>
      </w:r>
      <w:r w:rsidRPr="007875B5">
        <w:rPr>
          <w:sz w:val="28"/>
          <w:szCs w:val="28"/>
          <w:rtl/>
        </w:rPr>
        <w:t xml:space="preserve"> الدين محمد بن عبدالواحد </w:t>
      </w:r>
      <w:r w:rsidR="00BB7810" w:rsidRPr="007875B5">
        <w:rPr>
          <w:sz w:val="28"/>
          <w:szCs w:val="28"/>
          <w:rtl/>
        </w:rPr>
        <w:t>(</w:t>
      </w:r>
      <w:r w:rsidRPr="007875B5">
        <w:rPr>
          <w:sz w:val="28"/>
          <w:szCs w:val="28"/>
          <w:rtl/>
        </w:rPr>
        <w:t>ت 681هـ</w:t>
      </w:r>
      <w:r w:rsidR="00BB7810" w:rsidRPr="007875B5">
        <w:rPr>
          <w:sz w:val="28"/>
          <w:szCs w:val="28"/>
          <w:rtl/>
        </w:rPr>
        <w:t>)</w:t>
      </w:r>
      <w:r w:rsidRPr="007875B5">
        <w:rPr>
          <w:sz w:val="28"/>
          <w:szCs w:val="28"/>
          <w:rtl/>
        </w:rPr>
        <w:t xml:space="preserve">، </w:t>
      </w:r>
      <w:r w:rsidRPr="007875B5">
        <w:rPr>
          <w:b/>
          <w:bCs/>
          <w:sz w:val="28"/>
          <w:szCs w:val="28"/>
          <w:rtl/>
        </w:rPr>
        <w:t>شرح فتح القدير</w:t>
      </w:r>
      <w:r w:rsidRPr="007875B5">
        <w:rPr>
          <w:sz w:val="28"/>
          <w:szCs w:val="28"/>
          <w:rtl/>
        </w:rPr>
        <w:t>، دار الفكر: بيروت، ط2.</w:t>
      </w:r>
    </w:p>
    <w:p w14:paraId="659A9F1D" w14:textId="27C19191"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w:t>
      </w:r>
      <w:r w:rsidRPr="007875B5">
        <w:rPr>
          <w:sz w:val="28"/>
          <w:szCs w:val="28"/>
          <w:rtl/>
        </w:rPr>
        <w:t>لسيوطي، جل</w:t>
      </w:r>
      <w:r w:rsidR="00347521" w:rsidRPr="007875B5">
        <w:rPr>
          <w:sz w:val="28"/>
          <w:szCs w:val="28"/>
          <w:rtl/>
        </w:rPr>
        <w:t>ال</w:t>
      </w:r>
      <w:r w:rsidRPr="007875B5">
        <w:rPr>
          <w:sz w:val="28"/>
          <w:szCs w:val="28"/>
          <w:rtl/>
        </w:rPr>
        <w:t xml:space="preserve"> الدين عبدالرحمن بن أبي بكر</w:t>
      </w:r>
      <w:r w:rsidR="00347521" w:rsidRPr="007875B5">
        <w:rPr>
          <w:sz w:val="28"/>
          <w:szCs w:val="28"/>
          <w:rtl/>
        </w:rPr>
        <w:t xml:space="preserve"> </w:t>
      </w:r>
      <w:r w:rsidR="00BB7810" w:rsidRPr="007875B5">
        <w:rPr>
          <w:sz w:val="28"/>
          <w:szCs w:val="28"/>
          <w:rtl/>
        </w:rPr>
        <w:t>(</w:t>
      </w:r>
      <w:r w:rsidR="00347521" w:rsidRPr="007875B5">
        <w:rPr>
          <w:sz w:val="28"/>
          <w:szCs w:val="28"/>
          <w:rtl/>
        </w:rPr>
        <w:t>ت</w:t>
      </w:r>
      <w:r w:rsidRPr="007875B5">
        <w:rPr>
          <w:sz w:val="28"/>
          <w:szCs w:val="28"/>
          <w:rtl/>
        </w:rPr>
        <w:t xml:space="preserve"> 911هـ</w:t>
      </w:r>
      <w:r w:rsidR="00BB7810" w:rsidRPr="007875B5">
        <w:rPr>
          <w:sz w:val="28"/>
          <w:szCs w:val="28"/>
          <w:rtl/>
        </w:rPr>
        <w:t>)</w:t>
      </w:r>
      <w:r w:rsidRPr="007875B5">
        <w:rPr>
          <w:sz w:val="28"/>
          <w:szCs w:val="28"/>
          <w:rtl/>
        </w:rPr>
        <w:t xml:space="preserve">، </w:t>
      </w:r>
      <w:r w:rsidRPr="007875B5">
        <w:rPr>
          <w:b/>
          <w:bCs/>
          <w:sz w:val="28"/>
          <w:szCs w:val="28"/>
          <w:rtl/>
        </w:rPr>
        <w:t>الإتقان في علوم القرآن</w:t>
      </w:r>
      <w:r w:rsidRPr="007875B5">
        <w:rPr>
          <w:sz w:val="28"/>
          <w:szCs w:val="28"/>
          <w:rtl/>
        </w:rPr>
        <w:t>، تحقيق: محمد أبوالفضل إبراهيم، الهيئة المصرية العامة للكتاب: مصر، 1394هـ</w:t>
      </w:r>
      <w:r w:rsidRPr="007875B5">
        <w:rPr>
          <w:rFonts w:eastAsiaTheme="majorEastAsia"/>
          <w:sz w:val="28"/>
          <w:szCs w:val="28"/>
          <w:rtl/>
        </w:rPr>
        <w:t>.</w:t>
      </w:r>
    </w:p>
    <w:p w14:paraId="5EE74C99" w14:textId="0DAF998B" w:rsidR="00347521" w:rsidRPr="007875B5" w:rsidRDefault="00347521"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 xml:space="preserve">لسيوطي، جلال الدين عبدالرحمن بن أبي بكر </w:t>
      </w:r>
      <w:r w:rsidR="00BB7810" w:rsidRPr="007875B5">
        <w:rPr>
          <w:sz w:val="28"/>
          <w:szCs w:val="28"/>
          <w:rtl/>
        </w:rPr>
        <w:t>(</w:t>
      </w:r>
      <w:r w:rsidRPr="007875B5">
        <w:rPr>
          <w:sz w:val="28"/>
          <w:szCs w:val="28"/>
          <w:rtl/>
        </w:rPr>
        <w:t>ت 911هـ</w:t>
      </w:r>
      <w:r w:rsidR="00BB7810" w:rsidRPr="007875B5">
        <w:rPr>
          <w:sz w:val="28"/>
          <w:szCs w:val="28"/>
          <w:rtl/>
        </w:rPr>
        <w:t>)</w:t>
      </w:r>
      <w:r w:rsidRPr="007875B5">
        <w:rPr>
          <w:sz w:val="28"/>
          <w:szCs w:val="28"/>
          <w:rtl/>
        </w:rPr>
        <w:t xml:space="preserve">، </w:t>
      </w:r>
      <w:r w:rsidRPr="007875B5">
        <w:rPr>
          <w:b/>
          <w:bCs/>
          <w:sz w:val="28"/>
          <w:szCs w:val="28"/>
          <w:rtl/>
        </w:rPr>
        <w:t>الأشباه والنظائر</w:t>
      </w:r>
      <w:r w:rsidRPr="007875B5">
        <w:rPr>
          <w:sz w:val="28"/>
          <w:szCs w:val="28"/>
          <w:rtl/>
        </w:rPr>
        <w:t>، دار الكتب العلمية: بيروت، ط1، 1403هـ</w:t>
      </w:r>
      <w:r w:rsidRPr="007875B5">
        <w:rPr>
          <w:rFonts w:eastAsiaTheme="majorEastAsia"/>
          <w:sz w:val="28"/>
          <w:szCs w:val="28"/>
          <w:rtl/>
        </w:rPr>
        <w:t>.</w:t>
      </w:r>
    </w:p>
    <w:p w14:paraId="77D6FCF0" w14:textId="01A252A0"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السيوطي، جل</w:t>
      </w:r>
      <w:r w:rsidR="00347521" w:rsidRPr="007875B5">
        <w:rPr>
          <w:sz w:val="28"/>
          <w:szCs w:val="28"/>
          <w:rtl/>
        </w:rPr>
        <w:t>ال</w:t>
      </w:r>
      <w:r w:rsidRPr="007875B5">
        <w:rPr>
          <w:sz w:val="28"/>
          <w:szCs w:val="28"/>
          <w:rtl/>
        </w:rPr>
        <w:t xml:space="preserve"> الدين عبدالرحمن بن أبي بكر</w:t>
      </w:r>
      <w:r w:rsidR="00347521" w:rsidRPr="007875B5">
        <w:rPr>
          <w:sz w:val="28"/>
          <w:szCs w:val="28"/>
          <w:rtl/>
        </w:rPr>
        <w:t xml:space="preserve"> </w:t>
      </w:r>
      <w:r w:rsidR="00BB7810" w:rsidRPr="007875B5">
        <w:rPr>
          <w:sz w:val="28"/>
          <w:szCs w:val="28"/>
          <w:rtl/>
        </w:rPr>
        <w:t>(</w:t>
      </w:r>
      <w:r w:rsidR="00347521" w:rsidRPr="007875B5">
        <w:rPr>
          <w:sz w:val="28"/>
          <w:szCs w:val="28"/>
          <w:rtl/>
        </w:rPr>
        <w:t>ت</w:t>
      </w:r>
      <w:r w:rsidRPr="007875B5">
        <w:rPr>
          <w:sz w:val="28"/>
          <w:szCs w:val="28"/>
          <w:rtl/>
        </w:rPr>
        <w:t xml:space="preserve"> 911هـ</w:t>
      </w:r>
      <w:r w:rsidR="00BB7810" w:rsidRPr="007875B5">
        <w:rPr>
          <w:sz w:val="28"/>
          <w:szCs w:val="28"/>
          <w:rtl/>
        </w:rPr>
        <w:t>)</w:t>
      </w:r>
      <w:r w:rsidRPr="007875B5">
        <w:rPr>
          <w:sz w:val="28"/>
          <w:szCs w:val="28"/>
          <w:rtl/>
        </w:rPr>
        <w:t xml:space="preserve">، </w:t>
      </w:r>
      <w:r w:rsidRPr="007875B5">
        <w:rPr>
          <w:b/>
          <w:bCs/>
          <w:sz w:val="28"/>
          <w:szCs w:val="28"/>
          <w:rtl/>
        </w:rPr>
        <w:t>معجم مقاليد العلوم</w:t>
      </w:r>
      <w:r w:rsidRPr="007875B5">
        <w:rPr>
          <w:rStyle w:val="FootnoteReference"/>
          <w:rFonts w:eastAsiaTheme="majorEastAsia" w:cs="Arabic Transparent"/>
          <w:sz w:val="28"/>
          <w:rtl/>
        </w:rPr>
        <w:t xml:space="preserve">، </w:t>
      </w:r>
      <w:r w:rsidRPr="007875B5">
        <w:rPr>
          <w:sz w:val="28"/>
          <w:szCs w:val="28"/>
          <w:rtl/>
        </w:rPr>
        <w:t>تحقيق: محمد عبادة، مكتبة الآداب: القاهرة، ط1، 1424هـ</w:t>
      </w:r>
      <w:r w:rsidRPr="007875B5">
        <w:rPr>
          <w:rFonts w:eastAsiaTheme="majorEastAsia"/>
          <w:sz w:val="28"/>
          <w:szCs w:val="28"/>
          <w:rtl/>
        </w:rPr>
        <w:t>.</w:t>
      </w:r>
    </w:p>
    <w:p w14:paraId="152ADC49" w14:textId="72A8833E"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w:t>
      </w:r>
      <w:r w:rsidRPr="007875B5">
        <w:rPr>
          <w:sz w:val="28"/>
          <w:szCs w:val="28"/>
          <w:rtl/>
        </w:rPr>
        <w:t>لشاطبي، إبراهيم بن موسى اللخمي الغرناطي</w:t>
      </w:r>
      <w:r w:rsidR="00347521" w:rsidRPr="007875B5">
        <w:rPr>
          <w:sz w:val="28"/>
          <w:szCs w:val="28"/>
          <w:rtl/>
        </w:rPr>
        <w:t xml:space="preserve"> </w:t>
      </w:r>
      <w:r w:rsidR="00BB7810" w:rsidRPr="007875B5">
        <w:rPr>
          <w:sz w:val="28"/>
          <w:szCs w:val="28"/>
          <w:rtl/>
        </w:rPr>
        <w:t>(</w:t>
      </w:r>
      <w:r w:rsidR="00347521" w:rsidRPr="007875B5">
        <w:rPr>
          <w:sz w:val="28"/>
          <w:szCs w:val="28"/>
          <w:rtl/>
        </w:rPr>
        <w:t>ت</w:t>
      </w:r>
      <w:r w:rsidRPr="007875B5">
        <w:rPr>
          <w:sz w:val="28"/>
          <w:szCs w:val="28"/>
          <w:rtl/>
        </w:rPr>
        <w:t xml:space="preserve"> 790هـ</w:t>
      </w:r>
      <w:r w:rsidR="00BB7810" w:rsidRPr="007875B5">
        <w:rPr>
          <w:sz w:val="28"/>
          <w:szCs w:val="28"/>
          <w:rtl/>
        </w:rPr>
        <w:t>)</w:t>
      </w:r>
      <w:r w:rsidRPr="007875B5">
        <w:rPr>
          <w:sz w:val="28"/>
          <w:szCs w:val="28"/>
          <w:rtl/>
        </w:rPr>
        <w:t xml:space="preserve">، </w:t>
      </w:r>
      <w:r w:rsidRPr="007875B5">
        <w:rPr>
          <w:b/>
          <w:bCs/>
          <w:sz w:val="28"/>
          <w:szCs w:val="28"/>
          <w:rtl/>
        </w:rPr>
        <w:t>الموافقات</w:t>
      </w:r>
      <w:r w:rsidRPr="007875B5">
        <w:rPr>
          <w:sz w:val="28"/>
          <w:szCs w:val="28"/>
          <w:rtl/>
        </w:rPr>
        <w:t>، تحقيق: مشهور حسن، دار  عفان: السعودية، ط1، 1417هـ</w:t>
      </w:r>
      <w:r w:rsidRPr="007875B5">
        <w:rPr>
          <w:rFonts w:eastAsiaTheme="majorEastAsia"/>
          <w:sz w:val="28"/>
          <w:szCs w:val="28"/>
          <w:rtl/>
        </w:rPr>
        <w:t>.</w:t>
      </w:r>
    </w:p>
    <w:p w14:paraId="732D66C5" w14:textId="444E34B4" w:rsidR="00347521" w:rsidRPr="007875B5" w:rsidRDefault="00347521" w:rsidP="00E3303A">
      <w:pPr>
        <w:pStyle w:val="FootnoteText"/>
        <w:numPr>
          <w:ilvl w:val="0"/>
          <w:numId w:val="108"/>
        </w:numPr>
        <w:rPr>
          <w:sz w:val="28"/>
          <w:szCs w:val="28"/>
        </w:rPr>
      </w:pPr>
      <w:r w:rsidRPr="007875B5">
        <w:rPr>
          <w:sz w:val="28"/>
          <w:szCs w:val="28"/>
          <w:rtl/>
        </w:rPr>
        <w:t xml:space="preserve">الشافعي، أبوعبدالله محمد بن إدريس </w:t>
      </w:r>
      <w:r w:rsidR="00BB7810" w:rsidRPr="007875B5">
        <w:rPr>
          <w:sz w:val="28"/>
          <w:szCs w:val="28"/>
          <w:rtl/>
        </w:rPr>
        <w:t>(</w:t>
      </w:r>
      <w:r w:rsidRPr="007875B5">
        <w:rPr>
          <w:sz w:val="28"/>
          <w:szCs w:val="28"/>
          <w:rtl/>
        </w:rPr>
        <w:t>ت 204هـ</w:t>
      </w:r>
      <w:r w:rsidR="00BB7810" w:rsidRPr="007875B5">
        <w:rPr>
          <w:sz w:val="28"/>
          <w:szCs w:val="28"/>
          <w:rtl/>
        </w:rPr>
        <w:t>)</w:t>
      </w:r>
      <w:r w:rsidRPr="007875B5">
        <w:rPr>
          <w:sz w:val="28"/>
          <w:szCs w:val="28"/>
          <w:rtl/>
        </w:rPr>
        <w:t xml:space="preserve">، </w:t>
      </w:r>
      <w:r w:rsidRPr="007875B5">
        <w:rPr>
          <w:b/>
          <w:bCs/>
          <w:sz w:val="28"/>
          <w:szCs w:val="28"/>
          <w:rtl/>
        </w:rPr>
        <w:t>الأم</w:t>
      </w:r>
      <w:r w:rsidRPr="007875B5">
        <w:rPr>
          <w:sz w:val="28"/>
          <w:szCs w:val="28"/>
          <w:rtl/>
        </w:rPr>
        <w:t>، دار المعرفة: بيروت، ط2، 1393هـ.</w:t>
      </w:r>
    </w:p>
    <w:p w14:paraId="28518AD4" w14:textId="2901D630"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 xml:space="preserve">لشافعي، أبوعبدالله محمد بن إدريس </w:t>
      </w:r>
      <w:r w:rsidR="00BB7810" w:rsidRPr="007875B5">
        <w:rPr>
          <w:sz w:val="28"/>
          <w:szCs w:val="28"/>
          <w:rtl/>
        </w:rPr>
        <w:t>(</w:t>
      </w:r>
      <w:r w:rsidRPr="007875B5">
        <w:rPr>
          <w:sz w:val="28"/>
          <w:szCs w:val="28"/>
          <w:rtl/>
        </w:rPr>
        <w:t>ت 204هـ</w:t>
      </w:r>
      <w:r w:rsidR="00BB7810" w:rsidRPr="007875B5">
        <w:rPr>
          <w:sz w:val="28"/>
          <w:szCs w:val="28"/>
          <w:rtl/>
        </w:rPr>
        <w:t>)</w:t>
      </w:r>
      <w:r w:rsidRPr="007875B5">
        <w:rPr>
          <w:sz w:val="28"/>
          <w:szCs w:val="28"/>
          <w:rtl/>
        </w:rPr>
        <w:t xml:space="preserve">، </w:t>
      </w:r>
      <w:r w:rsidRPr="007875B5">
        <w:rPr>
          <w:b/>
          <w:bCs/>
          <w:sz w:val="28"/>
          <w:szCs w:val="28"/>
          <w:rtl/>
        </w:rPr>
        <w:t>الرسالة</w:t>
      </w:r>
      <w:r w:rsidRPr="007875B5">
        <w:rPr>
          <w:sz w:val="28"/>
          <w:szCs w:val="28"/>
          <w:rtl/>
        </w:rPr>
        <w:t>، تحقيق: أحمد شاكر، دار الكتب العلمية: بيروت، ط1، 1358هـ.</w:t>
      </w:r>
    </w:p>
    <w:p w14:paraId="667454A2" w14:textId="2C6BE9EE" w:rsidR="00821EE9" w:rsidRPr="007875B5" w:rsidRDefault="00821EE9" w:rsidP="00E3303A">
      <w:pPr>
        <w:pStyle w:val="FootnoteText"/>
        <w:numPr>
          <w:ilvl w:val="0"/>
          <w:numId w:val="108"/>
        </w:numPr>
        <w:rPr>
          <w:rFonts w:eastAsiaTheme="majorEastAsia"/>
          <w:sz w:val="28"/>
          <w:szCs w:val="28"/>
          <w:rtl/>
        </w:rPr>
      </w:pPr>
      <w:r w:rsidRPr="007875B5">
        <w:rPr>
          <w:rStyle w:val="FootnoteReference"/>
          <w:rFonts w:eastAsiaTheme="majorEastAsia" w:cs="Arabic Transparent"/>
          <w:sz w:val="28"/>
          <w:rtl/>
        </w:rPr>
        <w:t>أبوشامة، شهاب الدين عبدالرحمن بن إسماعيل الدمشقي</w:t>
      </w:r>
      <w:r w:rsidR="002D3F08" w:rsidRPr="007875B5">
        <w:rPr>
          <w:rStyle w:val="FootnoteReference"/>
          <w:rFonts w:eastAsiaTheme="majorEastAsia" w:cs="Arabic Transparent"/>
          <w:sz w:val="28"/>
          <w:rtl/>
        </w:rPr>
        <w:t xml:space="preserve"> </w:t>
      </w:r>
      <w:r w:rsidR="00BB7810" w:rsidRPr="007875B5">
        <w:rPr>
          <w:rStyle w:val="FootnoteReference"/>
          <w:rFonts w:eastAsiaTheme="majorEastAsia" w:cs="Arabic Transparent"/>
          <w:sz w:val="28"/>
          <w:rtl/>
        </w:rPr>
        <w:t>(</w:t>
      </w:r>
      <w:r w:rsidR="002D3F08"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665هـ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المرشد الوجيز إلى علوم تتعلق بالكتاب العزيز</w:t>
      </w:r>
      <w:r w:rsidRPr="007875B5">
        <w:rPr>
          <w:rStyle w:val="FootnoteReference"/>
          <w:rFonts w:eastAsiaTheme="majorEastAsia" w:cs="Arabic Transparent"/>
          <w:sz w:val="28"/>
          <w:rtl/>
        </w:rPr>
        <w:t>، تحقيق: طيار آلتي قولاج، دار صادر: بيروت، ت 1395هـ.</w:t>
      </w:r>
    </w:p>
    <w:p w14:paraId="17DFA598" w14:textId="61043B8E"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الشايع، محمد</w:t>
      </w:r>
      <w:r w:rsidR="00BB7810" w:rsidRPr="007875B5">
        <w:rPr>
          <w:sz w:val="28"/>
          <w:szCs w:val="28"/>
          <w:rtl/>
        </w:rPr>
        <w:t xml:space="preserve"> (1418هـ)</w:t>
      </w:r>
      <w:r w:rsidRPr="007875B5">
        <w:rPr>
          <w:sz w:val="28"/>
          <w:szCs w:val="28"/>
          <w:rtl/>
        </w:rPr>
        <w:t>،</w:t>
      </w:r>
      <w:r w:rsidRPr="007875B5">
        <w:rPr>
          <w:b/>
          <w:bCs/>
          <w:sz w:val="28"/>
          <w:szCs w:val="28"/>
          <w:rtl/>
        </w:rPr>
        <w:t xml:space="preserve"> </w:t>
      </w:r>
      <w:r w:rsidRPr="007875B5">
        <w:rPr>
          <w:rStyle w:val="FootnoteReference"/>
          <w:rFonts w:eastAsiaTheme="majorEastAsia" w:cs="Arabic Transparent"/>
          <w:b/>
          <w:bCs/>
          <w:sz w:val="28"/>
          <w:rtl/>
        </w:rPr>
        <w:t>نزول القرآن الكر</w:t>
      </w:r>
      <w:r w:rsidRPr="007875B5">
        <w:rPr>
          <w:b/>
          <w:bCs/>
          <w:sz w:val="28"/>
          <w:szCs w:val="28"/>
          <w:rtl/>
        </w:rPr>
        <w:t>يم</w:t>
      </w:r>
      <w:r w:rsidRPr="007875B5">
        <w:rPr>
          <w:sz w:val="28"/>
          <w:szCs w:val="28"/>
          <w:rtl/>
        </w:rPr>
        <w:t>، طبعة مركز تفسير: الرياض: ط1</w:t>
      </w:r>
      <w:r w:rsidRPr="007875B5">
        <w:rPr>
          <w:rFonts w:eastAsiaTheme="majorEastAsia"/>
          <w:sz w:val="28"/>
          <w:szCs w:val="28"/>
          <w:rtl/>
        </w:rPr>
        <w:t>.</w:t>
      </w:r>
    </w:p>
    <w:p w14:paraId="79E06A6B" w14:textId="77777777" w:rsidR="00821EE9" w:rsidRPr="007875B5" w:rsidRDefault="00821EE9" w:rsidP="00E3303A">
      <w:pPr>
        <w:pStyle w:val="FootnoteText"/>
        <w:numPr>
          <w:ilvl w:val="0"/>
          <w:numId w:val="108"/>
        </w:numPr>
        <w:rPr>
          <w:sz w:val="28"/>
          <w:szCs w:val="28"/>
          <w:rtl/>
        </w:rPr>
      </w:pPr>
      <w:r w:rsidRPr="007875B5">
        <w:rPr>
          <w:sz w:val="28"/>
          <w:szCs w:val="28"/>
          <w:rtl/>
        </w:rPr>
        <w:t>الشلهوب، عبير بنت خالد، ا</w:t>
      </w:r>
      <w:r w:rsidRPr="007875B5">
        <w:rPr>
          <w:b/>
          <w:bCs/>
          <w:sz w:val="28"/>
          <w:szCs w:val="28"/>
          <w:rtl/>
        </w:rPr>
        <w:t>لفقه والشريعة</w:t>
      </w:r>
      <w:r w:rsidRPr="007875B5">
        <w:rPr>
          <w:sz w:val="28"/>
          <w:szCs w:val="28"/>
          <w:rtl/>
        </w:rPr>
        <w:t>، بدون بيانات، طبعة المكتبة الشاملة.</w:t>
      </w:r>
    </w:p>
    <w:p w14:paraId="315F7F89" w14:textId="7C3138CE"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الشنطي، محمد صالح</w:t>
      </w:r>
      <w:r w:rsidR="00BB7810" w:rsidRPr="007875B5">
        <w:rPr>
          <w:rStyle w:val="FootnoteReference"/>
          <w:rFonts w:eastAsiaTheme="majorEastAsia" w:cs="Arabic Transparent"/>
          <w:sz w:val="28"/>
          <w:rtl/>
        </w:rPr>
        <w:t xml:space="preserve"> (1422هـ)</w:t>
      </w:r>
      <w:r w:rsidRPr="007875B5">
        <w:rPr>
          <w:rStyle w:val="FootnoteReference"/>
          <w:rFonts w:eastAsiaTheme="majorEastAsia" w:cs="Arabic Transparent"/>
          <w:sz w:val="28"/>
          <w:rtl/>
        </w:rPr>
        <w:t>،</w:t>
      </w:r>
      <w:r w:rsidRPr="007875B5">
        <w:rPr>
          <w:b/>
          <w:bCs/>
          <w:sz w:val="28"/>
          <w:szCs w:val="28"/>
          <w:rtl/>
        </w:rPr>
        <w:t xml:space="preserve"> </w:t>
      </w:r>
      <w:r w:rsidRPr="007875B5">
        <w:rPr>
          <w:rStyle w:val="FootnoteReference"/>
          <w:rFonts w:eastAsiaTheme="majorEastAsia" w:cs="Arabic Transparent"/>
          <w:b/>
          <w:bCs/>
          <w:sz w:val="28"/>
          <w:rtl/>
        </w:rPr>
        <w:t>فن التحرير العربي</w:t>
      </w:r>
      <w:r w:rsidRPr="007875B5">
        <w:rPr>
          <w:rStyle w:val="FootnoteReference"/>
          <w:rFonts w:eastAsiaTheme="majorEastAsia" w:cs="Arabic Transparent"/>
          <w:sz w:val="28"/>
          <w:rtl/>
        </w:rPr>
        <w:t>، دار الأندلس: حائل، ط5.</w:t>
      </w:r>
    </w:p>
    <w:p w14:paraId="37AC7D91" w14:textId="3BEAC721"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الشنقيطي، محمد الأمين بن محمد المختار الجكني</w:t>
      </w:r>
      <w:r w:rsidR="002D3F08" w:rsidRPr="007875B5">
        <w:rPr>
          <w:sz w:val="28"/>
          <w:szCs w:val="28"/>
          <w:rtl/>
        </w:rPr>
        <w:t xml:space="preserve"> </w:t>
      </w:r>
      <w:r w:rsidR="00BB7810" w:rsidRPr="007875B5">
        <w:rPr>
          <w:sz w:val="28"/>
          <w:szCs w:val="28"/>
          <w:rtl/>
        </w:rPr>
        <w:t>(</w:t>
      </w:r>
      <w:r w:rsidR="002D3F08" w:rsidRPr="007875B5">
        <w:rPr>
          <w:sz w:val="28"/>
          <w:szCs w:val="28"/>
          <w:rtl/>
        </w:rPr>
        <w:t>ت</w:t>
      </w:r>
      <w:r w:rsidRPr="007875B5">
        <w:rPr>
          <w:sz w:val="28"/>
          <w:szCs w:val="28"/>
          <w:rtl/>
        </w:rPr>
        <w:t xml:space="preserve"> 1393هـ</w:t>
      </w:r>
      <w:r w:rsidR="00BB7810" w:rsidRPr="007875B5">
        <w:rPr>
          <w:sz w:val="28"/>
          <w:szCs w:val="28"/>
          <w:rtl/>
        </w:rPr>
        <w:t>)</w:t>
      </w:r>
      <w:r w:rsidRPr="007875B5">
        <w:rPr>
          <w:sz w:val="28"/>
          <w:szCs w:val="28"/>
          <w:rtl/>
        </w:rPr>
        <w:t xml:space="preserve">، </w:t>
      </w:r>
      <w:r w:rsidRPr="007875B5">
        <w:rPr>
          <w:b/>
          <w:bCs/>
          <w:sz w:val="28"/>
          <w:szCs w:val="28"/>
          <w:rtl/>
        </w:rPr>
        <w:t>نثر الورود (شرح مراقي السعود)</w:t>
      </w:r>
      <w:r w:rsidRPr="007875B5">
        <w:rPr>
          <w:sz w:val="28"/>
          <w:szCs w:val="28"/>
          <w:rtl/>
        </w:rPr>
        <w:t>، تحقيق: علي العمران، دار عالم الفوائد.</w:t>
      </w:r>
    </w:p>
    <w:p w14:paraId="6F59F27F" w14:textId="79188DE5"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الشنقيطي، محمد الأمين بن محمد المختار الجكني </w:t>
      </w:r>
      <w:r w:rsidR="00BB7810" w:rsidRPr="007875B5">
        <w:rPr>
          <w:rFonts w:eastAsiaTheme="majorEastAsia"/>
          <w:sz w:val="28"/>
          <w:szCs w:val="28"/>
          <w:rtl/>
        </w:rPr>
        <w:t>(</w:t>
      </w:r>
      <w:r w:rsidRPr="007875B5">
        <w:rPr>
          <w:rStyle w:val="FootnoteReference"/>
          <w:rFonts w:eastAsiaTheme="majorEastAsia" w:cs="Arabic Transparent"/>
          <w:sz w:val="28"/>
          <w:rtl/>
        </w:rPr>
        <w:t>ت 1393هـ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أضواء البيان في إيضاح القرآن بالقرآن</w:t>
      </w:r>
      <w:r w:rsidRPr="007875B5">
        <w:rPr>
          <w:rStyle w:val="FootnoteReference"/>
          <w:rFonts w:eastAsiaTheme="majorEastAsia" w:cs="Arabic Transparent"/>
          <w:sz w:val="28"/>
          <w:rtl/>
        </w:rPr>
        <w:t>، تحقيق: مكتب البحوث والدراسات، دار الفكر: بيروت، 1415هـ.</w:t>
      </w:r>
    </w:p>
    <w:p w14:paraId="68B8F5A2" w14:textId="2548AA3A"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الشنقيطي، محمد الأمين بن محمد المختار الجكني </w:t>
      </w:r>
      <w:r w:rsidR="00BB7810" w:rsidRPr="007875B5">
        <w:rPr>
          <w:rFonts w:eastAsiaTheme="majorEastAsia"/>
          <w:sz w:val="28"/>
          <w:szCs w:val="28"/>
          <w:rtl/>
        </w:rPr>
        <w:t>(</w:t>
      </w:r>
      <w:r w:rsidRPr="007875B5">
        <w:rPr>
          <w:rStyle w:val="FootnoteReference"/>
          <w:rFonts w:eastAsiaTheme="majorEastAsia" w:cs="Arabic Transparent"/>
          <w:sz w:val="28"/>
          <w:rtl/>
        </w:rPr>
        <w:t>ت 1393هـ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دفع إيهام الاضطراب</w:t>
      </w:r>
      <w:r w:rsidRPr="007875B5">
        <w:rPr>
          <w:b/>
          <w:bCs/>
          <w:sz w:val="28"/>
          <w:szCs w:val="28"/>
          <w:rtl/>
        </w:rPr>
        <w:t xml:space="preserve"> عن آيات الكتاب</w:t>
      </w:r>
      <w:r w:rsidRPr="007875B5">
        <w:rPr>
          <w:sz w:val="28"/>
          <w:szCs w:val="28"/>
          <w:rtl/>
        </w:rPr>
        <w:t>، مكتبة  تيمية: القاهرة، ط1، 1417هـ.</w:t>
      </w:r>
    </w:p>
    <w:p w14:paraId="1AB43FAA" w14:textId="152DC4F0"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الشوبري، محمد بن خليفة بن صدر المدرسين الشيخ سعد الدين المرحومي </w:t>
      </w:r>
      <w:r w:rsidR="00BB7810" w:rsidRPr="007875B5">
        <w:rPr>
          <w:rFonts w:eastAsiaTheme="majorEastAsia"/>
          <w:sz w:val="28"/>
          <w:szCs w:val="28"/>
          <w:rtl/>
        </w:rPr>
        <w:t>(</w:t>
      </w:r>
      <w:r w:rsidRPr="007875B5">
        <w:rPr>
          <w:rStyle w:val="FootnoteReference"/>
          <w:rFonts w:eastAsiaTheme="majorEastAsia" w:cs="Arabic Transparent"/>
          <w:sz w:val="28"/>
          <w:rtl/>
        </w:rPr>
        <w:t>ت بعد 1082هـ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رسالة مفيدة في بيان موضوع علم التفسير وتعريفه واستمداده وغايته، تحقيق: تركي بن سعد الهويمل، </w:t>
      </w:r>
      <w:r w:rsidRPr="007875B5">
        <w:rPr>
          <w:rStyle w:val="FootnoteReference"/>
          <w:rFonts w:eastAsiaTheme="majorEastAsia" w:cs="Arabic Transparent"/>
          <w:b/>
          <w:bCs/>
          <w:sz w:val="28"/>
          <w:rtl/>
        </w:rPr>
        <w:t>مجلة تبيان للدراسات القرآنية</w:t>
      </w:r>
      <w:r w:rsidRPr="007875B5">
        <w:rPr>
          <w:rStyle w:val="FootnoteReference"/>
          <w:rFonts w:eastAsiaTheme="majorEastAsia" w:cs="Arabic Transparent"/>
          <w:sz w:val="28"/>
          <w:rtl/>
        </w:rPr>
        <w:t>: جامعة الإمام محمد بن سعود</w:t>
      </w:r>
      <w:r w:rsidRPr="007875B5">
        <w:rPr>
          <w:rFonts w:eastAsiaTheme="majorEastAsia"/>
          <w:sz w:val="28"/>
          <w:szCs w:val="28"/>
          <w:rtl/>
        </w:rPr>
        <w:t xml:space="preserve"> -</w:t>
      </w:r>
      <w:r w:rsidRPr="007875B5">
        <w:rPr>
          <w:rStyle w:val="FootnoteReference"/>
          <w:rFonts w:eastAsiaTheme="majorEastAsia" w:cs="Arabic Transparent"/>
          <w:sz w:val="28"/>
          <w:rtl/>
        </w:rPr>
        <w:t>الرياض،</w:t>
      </w:r>
      <w:r w:rsidRPr="007875B5">
        <w:rPr>
          <w:sz w:val="28"/>
          <w:szCs w:val="28"/>
          <w:rtl/>
        </w:rPr>
        <w:t xml:space="preserve"> العدد 15، 1435هـ</w:t>
      </w:r>
      <w:r w:rsidRPr="007875B5">
        <w:rPr>
          <w:rFonts w:eastAsiaTheme="majorEastAsia"/>
          <w:sz w:val="28"/>
          <w:szCs w:val="28"/>
          <w:rtl/>
        </w:rPr>
        <w:t>.</w:t>
      </w:r>
    </w:p>
    <w:p w14:paraId="0FFB213F" w14:textId="40CEC259"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الشوكاني، محمد بن علي </w:t>
      </w:r>
      <w:r w:rsidR="00BB7810" w:rsidRPr="007875B5">
        <w:rPr>
          <w:rFonts w:eastAsiaTheme="majorEastAsia"/>
          <w:sz w:val="28"/>
          <w:szCs w:val="28"/>
          <w:rtl/>
        </w:rPr>
        <w:t>(</w:t>
      </w:r>
      <w:r w:rsidRPr="007875B5">
        <w:rPr>
          <w:rStyle w:val="FootnoteReference"/>
          <w:rFonts w:eastAsiaTheme="majorEastAsia" w:cs="Arabic Transparent"/>
          <w:sz w:val="28"/>
          <w:rtl/>
        </w:rPr>
        <w:t>ت 1250هـ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إرشاد الفحول إلى تحقيق علم الأصول</w:t>
      </w:r>
      <w:r w:rsidRPr="007875B5">
        <w:rPr>
          <w:rStyle w:val="FootnoteReference"/>
          <w:rFonts w:eastAsiaTheme="majorEastAsia" w:cs="Arabic Transparent"/>
          <w:sz w:val="28"/>
          <w:rtl/>
        </w:rPr>
        <w:t>، تحقيق: محمد سعيد ال</w:t>
      </w:r>
      <w:r w:rsidRPr="007875B5">
        <w:rPr>
          <w:sz w:val="28"/>
          <w:szCs w:val="28"/>
          <w:rtl/>
        </w:rPr>
        <w:t>بدري، دار الفكر: بيروت، ط1، 1412هـ</w:t>
      </w:r>
      <w:r w:rsidRPr="007875B5">
        <w:rPr>
          <w:rStyle w:val="FootnoteReference"/>
          <w:rFonts w:eastAsiaTheme="majorEastAsia" w:cs="Arabic Transparent"/>
          <w:sz w:val="28"/>
          <w:rtl/>
        </w:rPr>
        <w:t>.</w:t>
      </w:r>
    </w:p>
    <w:p w14:paraId="3037221D" w14:textId="77777777"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Fonts w:eastAsiaTheme="majorEastAsia"/>
          <w:sz w:val="28"/>
          <w:szCs w:val="28"/>
          <w:rtl/>
        </w:rPr>
        <w:lastRenderedPageBreak/>
        <w:t>آل</w:t>
      </w:r>
      <w:r w:rsidRPr="007875B5">
        <w:rPr>
          <w:rStyle w:val="FootnoteReference"/>
          <w:rFonts w:eastAsiaTheme="majorEastAsia" w:cs="Arabic Transparent"/>
          <w:sz w:val="28"/>
          <w:rtl/>
        </w:rPr>
        <w:t xml:space="preserve"> </w:t>
      </w:r>
      <w:r w:rsidRPr="007875B5">
        <w:rPr>
          <w:sz w:val="28"/>
          <w:szCs w:val="28"/>
          <w:rtl/>
        </w:rPr>
        <w:t xml:space="preserve">الشيخ، صالح بن عبدالعزيز، </w:t>
      </w:r>
      <w:r w:rsidRPr="007875B5">
        <w:rPr>
          <w:b/>
          <w:bCs/>
          <w:sz w:val="28"/>
          <w:szCs w:val="28"/>
          <w:rtl/>
        </w:rPr>
        <w:t>قواعد القواعد</w:t>
      </w:r>
      <w:r w:rsidRPr="007875B5">
        <w:rPr>
          <w:sz w:val="28"/>
          <w:szCs w:val="28"/>
          <w:rtl/>
        </w:rPr>
        <w:t>، نسخة إلكترونية مفرغة من محاضرة، قام بتفريغها سالم بن محمد الجزائري، موقع الآجري</w:t>
      </w:r>
      <w:r w:rsidRPr="007875B5">
        <w:rPr>
          <w:rFonts w:eastAsiaTheme="majorEastAsia"/>
          <w:sz w:val="28"/>
          <w:szCs w:val="28"/>
          <w:rtl/>
        </w:rPr>
        <w:t>.</w:t>
      </w:r>
    </w:p>
    <w:p w14:paraId="4E247D2A" w14:textId="7C463436"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آل الشيخ، صالح بن عبدالعزيز</w:t>
      </w:r>
      <w:r w:rsidR="00BB7810" w:rsidRPr="007875B5">
        <w:rPr>
          <w:rFonts w:eastAsiaTheme="majorEastAsia"/>
          <w:sz w:val="28"/>
          <w:szCs w:val="28"/>
          <w:rtl/>
        </w:rPr>
        <w:t xml:space="preserve"> (</w:t>
      </w:r>
      <w:r w:rsidR="00BB7810" w:rsidRPr="007875B5">
        <w:rPr>
          <w:rStyle w:val="FootnoteReference"/>
          <w:rFonts w:eastAsiaTheme="majorEastAsia" w:cs="Arabic Transparent"/>
          <w:sz w:val="28"/>
          <w:rtl/>
        </w:rPr>
        <w:t>1435هـ</w:t>
      </w:r>
      <w:r w:rsidR="00BB7810" w:rsidRPr="007875B5">
        <w:rPr>
          <w:rFonts w:eastAsiaTheme="majorEastAsia"/>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لقاءات وجلسات</w:t>
      </w:r>
      <w:r w:rsidRPr="007875B5">
        <w:rPr>
          <w:rStyle w:val="FootnoteReference"/>
          <w:rFonts w:eastAsiaTheme="majorEastAsia" w:cs="Arabic Transparent"/>
          <w:sz w:val="28"/>
          <w:rtl/>
        </w:rPr>
        <w:t>، مكتبة دار الحجاز – ومكتبة  باز: السعودية</w:t>
      </w:r>
      <w:r w:rsidRPr="007875B5">
        <w:rPr>
          <w:rFonts w:eastAsiaTheme="majorEastAsia"/>
          <w:sz w:val="28"/>
          <w:szCs w:val="28"/>
          <w:rtl/>
        </w:rPr>
        <w:t>.</w:t>
      </w:r>
    </w:p>
    <w:p w14:paraId="68E28ACC" w14:textId="7E5EFAE4"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الصالح، صبحي</w:t>
      </w:r>
      <w:r w:rsidR="00BB7810" w:rsidRPr="007875B5">
        <w:rPr>
          <w:sz w:val="28"/>
          <w:szCs w:val="28"/>
          <w:rtl/>
        </w:rPr>
        <w:t xml:space="preserve"> (2000م)</w:t>
      </w:r>
      <w:r w:rsidRPr="007875B5">
        <w:rPr>
          <w:sz w:val="28"/>
          <w:szCs w:val="28"/>
          <w:rtl/>
        </w:rPr>
        <w:t xml:space="preserve">، </w:t>
      </w:r>
      <w:r w:rsidRPr="007875B5">
        <w:rPr>
          <w:b/>
          <w:bCs/>
          <w:sz w:val="28"/>
          <w:szCs w:val="28"/>
          <w:rtl/>
        </w:rPr>
        <w:t>مباحث في علوم القرآن</w:t>
      </w:r>
      <w:r w:rsidRPr="007875B5">
        <w:rPr>
          <w:sz w:val="28"/>
          <w:szCs w:val="28"/>
          <w:rtl/>
        </w:rPr>
        <w:t>، دار العلم للملايين، ط24</w:t>
      </w:r>
      <w:r w:rsidRPr="007875B5">
        <w:rPr>
          <w:rFonts w:eastAsiaTheme="majorEastAsia"/>
          <w:sz w:val="28"/>
          <w:szCs w:val="28"/>
          <w:rtl/>
        </w:rPr>
        <w:t>.</w:t>
      </w:r>
    </w:p>
    <w:p w14:paraId="55F3AC71" w14:textId="22F89D13" w:rsidR="00821EE9" w:rsidRPr="007875B5" w:rsidRDefault="00BB7810"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صمدي</w:t>
      </w:r>
      <w:r w:rsidR="00821EE9" w:rsidRPr="007875B5">
        <w:rPr>
          <w:rFonts w:eastAsiaTheme="majorEastAsia"/>
          <w:sz w:val="28"/>
          <w:szCs w:val="28"/>
          <w:rtl/>
        </w:rPr>
        <w:t>، المعتز بالله أبومحمد رضا أحمد</w:t>
      </w:r>
      <w:r w:rsidRPr="007875B5">
        <w:rPr>
          <w:rFonts w:eastAsiaTheme="majorEastAsia"/>
          <w:sz w:val="28"/>
          <w:szCs w:val="28"/>
          <w:rtl/>
        </w:rPr>
        <w:t xml:space="preserve"> (</w:t>
      </w:r>
      <w:r w:rsidRPr="007875B5">
        <w:rPr>
          <w:rStyle w:val="FootnoteReference"/>
          <w:rFonts w:eastAsiaTheme="majorEastAsia" w:cs="Arabic Transparent"/>
          <w:sz w:val="28"/>
          <w:rtl/>
        </w:rPr>
        <w:t>1420هـ</w:t>
      </w:r>
      <w:r w:rsidRPr="007875B5">
        <w:rPr>
          <w:rFonts w:eastAsiaTheme="majorEastAsia"/>
          <w:sz w:val="28"/>
          <w:szCs w:val="28"/>
          <w:rtl/>
        </w:rPr>
        <w:t>)</w:t>
      </w:r>
      <w:r w:rsidR="00821EE9" w:rsidRPr="007875B5">
        <w:rPr>
          <w:rFonts w:eastAsiaTheme="majorEastAsia"/>
          <w:sz w:val="28"/>
          <w:szCs w:val="28"/>
          <w:rtl/>
        </w:rPr>
        <w:t xml:space="preserve">، </w:t>
      </w:r>
      <w:r w:rsidR="00821EE9" w:rsidRPr="007875B5">
        <w:rPr>
          <w:rStyle w:val="FootnoteReference"/>
          <w:rFonts w:eastAsiaTheme="majorEastAsia" w:cs="Arabic Transparent"/>
          <w:b/>
          <w:bCs/>
          <w:sz w:val="28"/>
          <w:rtl/>
        </w:rPr>
        <w:t>القواعد الحسان في أسرار الطاعة والاستعداد</w:t>
      </w:r>
      <w:r w:rsidR="00821EE9" w:rsidRPr="007875B5">
        <w:rPr>
          <w:rStyle w:val="FootnoteReference"/>
          <w:rFonts w:eastAsiaTheme="majorEastAsia" w:cs="Arabic Transparent"/>
          <w:sz w:val="28"/>
          <w:rtl/>
        </w:rPr>
        <w:t>، مكتبة الفهيد: جدة، ط2.</w:t>
      </w:r>
    </w:p>
    <w:p w14:paraId="002B6051" w14:textId="261AE8B2" w:rsidR="00821EE9" w:rsidRPr="007875B5" w:rsidRDefault="00821EE9" w:rsidP="00E3303A">
      <w:pPr>
        <w:pStyle w:val="FootnoteText"/>
        <w:numPr>
          <w:ilvl w:val="0"/>
          <w:numId w:val="108"/>
        </w:numPr>
        <w:rPr>
          <w:sz w:val="28"/>
          <w:szCs w:val="28"/>
          <w:rtl/>
        </w:rPr>
      </w:pPr>
      <w:r w:rsidRPr="007875B5">
        <w:rPr>
          <w:rStyle w:val="FootnoteReference"/>
          <w:rFonts w:eastAsiaTheme="majorEastAsia" w:cs="Arabic Transparent"/>
          <w:sz w:val="28"/>
          <w:rtl/>
        </w:rPr>
        <w:t>ا</w:t>
      </w:r>
      <w:r w:rsidRPr="007875B5">
        <w:rPr>
          <w:sz w:val="28"/>
          <w:szCs w:val="28"/>
          <w:rtl/>
        </w:rPr>
        <w:t>لطبري، محمد بن جرير</w:t>
      </w:r>
      <w:r w:rsidR="00347521" w:rsidRPr="007875B5">
        <w:rPr>
          <w:sz w:val="28"/>
          <w:szCs w:val="28"/>
          <w:rtl/>
        </w:rPr>
        <w:t xml:space="preserve"> </w:t>
      </w:r>
      <w:r w:rsidR="00BB7810" w:rsidRPr="007875B5">
        <w:rPr>
          <w:sz w:val="28"/>
          <w:szCs w:val="28"/>
          <w:rtl/>
        </w:rPr>
        <w:t>(</w:t>
      </w:r>
      <w:r w:rsidR="00347521" w:rsidRPr="007875B5">
        <w:rPr>
          <w:sz w:val="28"/>
          <w:szCs w:val="28"/>
          <w:rtl/>
        </w:rPr>
        <w:t>ت</w:t>
      </w:r>
      <w:r w:rsidRPr="007875B5">
        <w:rPr>
          <w:sz w:val="28"/>
          <w:szCs w:val="28"/>
          <w:rtl/>
        </w:rPr>
        <w:t xml:space="preserve"> 310هـ</w:t>
      </w:r>
      <w:r w:rsidR="00BB7810" w:rsidRPr="007875B5">
        <w:rPr>
          <w:sz w:val="28"/>
          <w:szCs w:val="28"/>
          <w:rtl/>
        </w:rPr>
        <w:t>)</w:t>
      </w:r>
      <w:r w:rsidRPr="007875B5">
        <w:rPr>
          <w:sz w:val="28"/>
          <w:szCs w:val="28"/>
          <w:rtl/>
        </w:rPr>
        <w:t xml:space="preserve">، </w:t>
      </w:r>
      <w:r w:rsidRPr="007875B5">
        <w:rPr>
          <w:b/>
          <w:bCs/>
          <w:sz w:val="28"/>
          <w:szCs w:val="28"/>
          <w:rtl/>
        </w:rPr>
        <w:t>جامع البيان عن تأويل آي القرآن</w:t>
      </w:r>
      <w:r w:rsidRPr="007875B5">
        <w:rPr>
          <w:sz w:val="28"/>
          <w:szCs w:val="28"/>
          <w:rtl/>
        </w:rPr>
        <w:t>، دار الفكر: بيروت، 1405هـ.</w:t>
      </w:r>
    </w:p>
    <w:p w14:paraId="1B1AC12B" w14:textId="6A19E445"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الطوفي، </w:t>
      </w:r>
      <w:r w:rsidRPr="007875B5">
        <w:rPr>
          <w:rFonts w:eastAsiaTheme="majorEastAsia"/>
          <w:sz w:val="28"/>
          <w:szCs w:val="28"/>
          <w:rtl/>
        </w:rPr>
        <w:t xml:space="preserve">نجم الين </w:t>
      </w:r>
      <w:r w:rsidRPr="007875B5">
        <w:rPr>
          <w:rStyle w:val="FootnoteReference"/>
          <w:rFonts w:eastAsiaTheme="majorEastAsia" w:cs="Arabic Transparent"/>
          <w:sz w:val="28"/>
          <w:rtl/>
        </w:rPr>
        <w:t>سليمان بن عبدالقوي الصرصري</w:t>
      </w:r>
      <w:r w:rsidRPr="007875B5">
        <w:rPr>
          <w:sz w:val="28"/>
          <w:szCs w:val="28"/>
          <w:rtl/>
        </w:rPr>
        <w:t xml:space="preserve"> </w:t>
      </w:r>
      <w:r w:rsidR="009D2A29">
        <w:rPr>
          <w:rFonts w:hint="cs"/>
          <w:sz w:val="28"/>
          <w:szCs w:val="28"/>
          <w:rtl/>
        </w:rPr>
        <w:t>(</w:t>
      </w:r>
      <w:r w:rsidRPr="007875B5">
        <w:rPr>
          <w:sz w:val="28"/>
          <w:szCs w:val="28"/>
          <w:rtl/>
        </w:rPr>
        <w:t>ت 716هـ</w:t>
      </w:r>
      <w:r w:rsidR="009D2A29">
        <w:rPr>
          <w:rFonts w:hint="cs"/>
          <w:sz w:val="28"/>
          <w:szCs w:val="28"/>
          <w:rtl/>
        </w:rPr>
        <w:t>)</w:t>
      </w:r>
      <w:r w:rsidRPr="007875B5">
        <w:rPr>
          <w:sz w:val="28"/>
          <w:szCs w:val="28"/>
          <w:rtl/>
        </w:rPr>
        <w:t xml:space="preserve">، </w:t>
      </w:r>
      <w:r w:rsidRPr="007875B5">
        <w:rPr>
          <w:b/>
          <w:bCs/>
          <w:sz w:val="28"/>
          <w:szCs w:val="28"/>
          <w:rtl/>
        </w:rPr>
        <w:t>الإكسير في علم التفسير</w:t>
      </w:r>
      <w:r w:rsidRPr="007875B5">
        <w:rPr>
          <w:sz w:val="28"/>
          <w:szCs w:val="28"/>
          <w:rtl/>
        </w:rPr>
        <w:t>، تحقيق: عبدالقادر حسين، مكتبة الآداب: القاهرة، ط2</w:t>
      </w:r>
      <w:r w:rsidRPr="007875B5">
        <w:rPr>
          <w:rFonts w:eastAsiaTheme="majorEastAsia"/>
          <w:sz w:val="28"/>
          <w:szCs w:val="28"/>
          <w:rtl/>
        </w:rPr>
        <w:t>.</w:t>
      </w:r>
    </w:p>
    <w:p w14:paraId="6C715BDF" w14:textId="7C1A4948"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w:t>
      </w:r>
      <w:r w:rsidRPr="007875B5">
        <w:rPr>
          <w:sz w:val="28"/>
          <w:szCs w:val="28"/>
          <w:rtl/>
        </w:rPr>
        <w:t xml:space="preserve">لطوفي، </w:t>
      </w:r>
      <w:r w:rsidRPr="007875B5">
        <w:rPr>
          <w:rFonts w:eastAsiaTheme="majorEastAsia"/>
          <w:sz w:val="28"/>
          <w:szCs w:val="28"/>
          <w:rtl/>
        </w:rPr>
        <w:t xml:space="preserve">نجم الين </w:t>
      </w:r>
      <w:r w:rsidRPr="007875B5">
        <w:rPr>
          <w:rStyle w:val="FootnoteReference"/>
          <w:rFonts w:eastAsiaTheme="majorEastAsia" w:cs="Arabic Transparent"/>
          <w:sz w:val="28"/>
          <w:rtl/>
        </w:rPr>
        <w:t>سليمان بن عبدالقوي الصرصري</w:t>
      </w:r>
      <w:r w:rsidRPr="007875B5">
        <w:rPr>
          <w:sz w:val="28"/>
          <w:szCs w:val="28"/>
          <w:rtl/>
        </w:rPr>
        <w:t xml:space="preserve"> </w:t>
      </w:r>
      <w:r w:rsidR="00BB7810" w:rsidRPr="007875B5">
        <w:rPr>
          <w:sz w:val="28"/>
          <w:szCs w:val="28"/>
          <w:rtl/>
        </w:rPr>
        <w:t>(</w:t>
      </w:r>
      <w:r w:rsidRPr="007875B5">
        <w:rPr>
          <w:sz w:val="28"/>
          <w:szCs w:val="28"/>
          <w:rtl/>
        </w:rPr>
        <w:t>ت 716هـ</w:t>
      </w:r>
      <w:r w:rsidR="00BB7810" w:rsidRPr="007875B5">
        <w:rPr>
          <w:sz w:val="28"/>
          <w:szCs w:val="28"/>
          <w:rtl/>
        </w:rPr>
        <w:t>)</w:t>
      </w:r>
      <w:r w:rsidRPr="007875B5">
        <w:rPr>
          <w:sz w:val="28"/>
          <w:szCs w:val="28"/>
          <w:rtl/>
        </w:rPr>
        <w:t xml:space="preserve">، </w:t>
      </w:r>
      <w:r w:rsidRPr="007875B5">
        <w:rPr>
          <w:b/>
          <w:bCs/>
          <w:sz w:val="28"/>
          <w:szCs w:val="28"/>
          <w:rtl/>
        </w:rPr>
        <w:t>شرح مختصر الروضة</w:t>
      </w:r>
      <w:r w:rsidRPr="007875B5">
        <w:rPr>
          <w:sz w:val="28"/>
          <w:szCs w:val="28"/>
          <w:rtl/>
        </w:rPr>
        <w:t>، تحقيق: عبدالله التركي، مؤسسة الرسالة، ط1، 1407هـ.</w:t>
      </w:r>
    </w:p>
    <w:p w14:paraId="29E661C7" w14:textId="33F157F5" w:rsidR="00347521" w:rsidRPr="007875B5" w:rsidRDefault="00347521"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لطيار، مساعد بن سليمان</w:t>
      </w:r>
      <w:r w:rsidR="00BB7810" w:rsidRPr="007875B5">
        <w:rPr>
          <w:sz w:val="28"/>
          <w:szCs w:val="28"/>
          <w:rtl/>
        </w:rPr>
        <w:t xml:space="preserve"> (1434هـ)</w:t>
      </w:r>
      <w:r w:rsidRPr="007875B5">
        <w:rPr>
          <w:sz w:val="28"/>
          <w:szCs w:val="28"/>
          <w:rtl/>
        </w:rPr>
        <w:t xml:space="preserve">، </w:t>
      </w:r>
      <w:r w:rsidRPr="007875B5">
        <w:rPr>
          <w:b/>
          <w:bCs/>
          <w:sz w:val="28"/>
          <w:szCs w:val="28"/>
          <w:rtl/>
        </w:rPr>
        <w:t>أنواع التص</w:t>
      </w:r>
      <w:r w:rsidR="007E356F" w:rsidRPr="007875B5">
        <w:rPr>
          <w:b/>
          <w:bCs/>
          <w:sz w:val="28"/>
          <w:szCs w:val="28"/>
          <w:rtl/>
        </w:rPr>
        <w:t>ا</w:t>
      </w:r>
      <w:r w:rsidRPr="007875B5">
        <w:rPr>
          <w:b/>
          <w:bCs/>
          <w:sz w:val="28"/>
          <w:szCs w:val="28"/>
          <w:rtl/>
        </w:rPr>
        <w:t>نيف المتعلقة بتفسير القرآن الكريم</w:t>
      </w:r>
      <w:r w:rsidRPr="007875B5">
        <w:rPr>
          <w:sz w:val="28"/>
          <w:szCs w:val="28"/>
          <w:rtl/>
        </w:rPr>
        <w:t>، دار  الجوزي، ط3</w:t>
      </w:r>
      <w:r w:rsidRPr="007875B5">
        <w:rPr>
          <w:rFonts w:eastAsiaTheme="majorEastAsia"/>
          <w:sz w:val="28"/>
          <w:szCs w:val="28"/>
          <w:rtl/>
        </w:rPr>
        <w:t>.</w:t>
      </w:r>
    </w:p>
    <w:p w14:paraId="53DE6CA7" w14:textId="5D49EB76"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لطيار، مساعد بن سليمان</w:t>
      </w:r>
      <w:r w:rsidR="00BB7810" w:rsidRPr="007875B5">
        <w:rPr>
          <w:sz w:val="28"/>
          <w:szCs w:val="28"/>
          <w:rtl/>
        </w:rPr>
        <w:t xml:space="preserve"> (1435هـ)</w:t>
      </w:r>
      <w:r w:rsidRPr="007875B5">
        <w:rPr>
          <w:sz w:val="28"/>
          <w:szCs w:val="28"/>
          <w:rtl/>
        </w:rPr>
        <w:t xml:space="preserve">، </w:t>
      </w:r>
      <w:r w:rsidRPr="007875B5">
        <w:rPr>
          <w:b/>
          <w:bCs/>
          <w:sz w:val="28"/>
          <w:szCs w:val="28"/>
          <w:rtl/>
        </w:rPr>
        <w:t>التحرير في أصول التفسير</w:t>
      </w:r>
      <w:r w:rsidRPr="007875B5">
        <w:rPr>
          <w:sz w:val="28"/>
          <w:szCs w:val="28"/>
          <w:rtl/>
        </w:rPr>
        <w:t>، مركز الدراسات والمعلومات القرآنية بمعهد الشاطبي: جدة، ط1.</w:t>
      </w:r>
    </w:p>
    <w:p w14:paraId="3A02FE97" w14:textId="23928CDB"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ا</w:t>
      </w:r>
      <w:r w:rsidRPr="007875B5">
        <w:rPr>
          <w:sz w:val="28"/>
          <w:szCs w:val="28"/>
          <w:rtl/>
        </w:rPr>
        <w:t>لطيار، مساعد بن سليمان</w:t>
      </w:r>
      <w:r w:rsidR="00BB7810" w:rsidRPr="007875B5">
        <w:rPr>
          <w:sz w:val="28"/>
          <w:szCs w:val="28"/>
          <w:rtl/>
        </w:rPr>
        <w:t xml:space="preserve"> (1431هـ)</w:t>
      </w:r>
      <w:r w:rsidRPr="007875B5">
        <w:rPr>
          <w:sz w:val="28"/>
          <w:szCs w:val="28"/>
          <w:rtl/>
        </w:rPr>
        <w:t xml:space="preserve">، </w:t>
      </w:r>
      <w:r w:rsidRPr="007875B5">
        <w:rPr>
          <w:b/>
          <w:bCs/>
          <w:sz w:val="28"/>
          <w:szCs w:val="28"/>
          <w:rtl/>
        </w:rPr>
        <w:t>شرح مقدمة التسهيل لعلوم التنزيل ل جزي</w:t>
      </w:r>
      <w:r w:rsidRPr="007875B5">
        <w:rPr>
          <w:sz w:val="28"/>
          <w:szCs w:val="28"/>
          <w:rtl/>
        </w:rPr>
        <w:t>، دار  الحوزي: السعودية، ط1</w:t>
      </w:r>
      <w:r w:rsidRPr="007875B5">
        <w:rPr>
          <w:rFonts w:eastAsiaTheme="majorEastAsia"/>
          <w:sz w:val="28"/>
          <w:szCs w:val="28"/>
          <w:rtl/>
        </w:rPr>
        <w:t>.</w:t>
      </w:r>
    </w:p>
    <w:p w14:paraId="719556AC" w14:textId="1BA8CDC8" w:rsidR="00347521" w:rsidRPr="007875B5" w:rsidRDefault="00347521"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لطيار، مساعد بن سليمان</w:t>
      </w:r>
      <w:r w:rsidR="00BB7810" w:rsidRPr="007875B5">
        <w:rPr>
          <w:sz w:val="28"/>
          <w:szCs w:val="28"/>
          <w:rtl/>
        </w:rPr>
        <w:t xml:space="preserve"> (1420هـ)</w:t>
      </w:r>
      <w:r w:rsidRPr="007875B5">
        <w:rPr>
          <w:sz w:val="28"/>
          <w:szCs w:val="28"/>
          <w:rtl/>
        </w:rPr>
        <w:t xml:space="preserve">، </w:t>
      </w:r>
      <w:r w:rsidRPr="007875B5">
        <w:rPr>
          <w:b/>
          <w:bCs/>
          <w:sz w:val="28"/>
          <w:szCs w:val="28"/>
          <w:rtl/>
        </w:rPr>
        <w:t>فصول في أصول التفسير</w:t>
      </w:r>
      <w:r w:rsidRPr="007875B5">
        <w:rPr>
          <w:sz w:val="28"/>
          <w:szCs w:val="28"/>
          <w:rtl/>
        </w:rPr>
        <w:t>، دار  الجوزي: الرياض، ط3.</w:t>
      </w:r>
    </w:p>
    <w:p w14:paraId="1FEDB5C2" w14:textId="719D0109"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الطيار</w:t>
      </w:r>
      <w:r w:rsidRPr="007875B5">
        <w:rPr>
          <w:sz w:val="28"/>
          <w:szCs w:val="28"/>
          <w:rtl/>
        </w:rPr>
        <w:t>، مساعد بن سليمان</w:t>
      </w:r>
      <w:r w:rsidR="00BB7810" w:rsidRPr="007875B5">
        <w:rPr>
          <w:sz w:val="28"/>
          <w:szCs w:val="28"/>
          <w:rtl/>
        </w:rPr>
        <w:t xml:space="preserve"> (1427هـ)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مفهوم التفسير والتأويل والاستنباط والتدبر والمفسر</w:t>
      </w:r>
      <w:r w:rsidRPr="007875B5">
        <w:rPr>
          <w:rStyle w:val="FootnoteReference"/>
          <w:rFonts w:eastAsiaTheme="majorEastAsia" w:cs="Arabic Transparent"/>
          <w:sz w:val="28"/>
          <w:rtl/>
        </w:rPr>
        <w:t>،  الجوز</w:t>
      </w:r>
      <w:r w:rsidRPr="007875B5">
        <w:rPr>
          <w:sz w:val="28"/>
          <w:szCs w:val="28"/>
          <w:rtl/>
        </w:rPr>
        <w:t>ي: السعودية، ط2</w:t>
      </w:r>
      <w:r w:rsidRPr="007875B5">
        <w:rPr>
          <w:rStyle w:val="FootnoteReference"/>
          <w:rFonts w:eastAsiaTheme="majorEastAsia" w:cs="Arabic Transparent"/>
          <w:sz w:val="28"/>
          <w:rtl/>
        </w:rPr>
        <w:t>.</w:t>
      </w:r>
    </w:p>
    <w:p w14:paraId="4969DE98" w14:textId="4C909037"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ابن عاشور، محمد الطاهر</w:t>
      </w:r>
      <w:r w:rsidR="002D3F08" w:rsidRPr="007875B5">
        <w:rPr>
          <w:sz w:val="28"/>
          <w:szCs w:val="28"/>
          <w:rtl/>
        </w:rPr>
        <w:t xml:space="preserve"> </w:t>
      </w:r>
      <w:r w:rsidR="00BB7810" w:rsidRPr="007875B5">
        <w:rPr>
          <w:sz w:val="28"/>
          <w:szCs w:val="28"/>
          <w:rtl/>
        </w:rPr>
        <w:t>(</w:t>
      </w:r>
      <w:r w:rsidR="002D3F08" w:rsidRPr="007875B5">
        <w:rPr>
          <w:sz w:val="28"/>
          <w:szCs w:val="28"/>
          <w:rtl/>
        </w:rPr>
        <w:t>ت</w:t>
      </w:r>
      <w:r w:rsidRPr="007875B5">
        <w:rPr>
          <w:sz w:val="28"/>
          <w:szCs w:val="28"/>
          <w:rtl/>
        </w:rPr>
        <w:t xml:space="preserve"> 1284هـ</w:t>
      </w:r>
      <w:r w:rsidR="00BB7810" w:rsidRPr="007875B5">
        <w:rPr>
          <w:sz w:val="28"/>
          <w:szCs w:val="28"/>
          <w:rtl/>
        </w:rPr>
        <w:t>)</w:t>
      </w:r>
      <w:r w:rsidRPr="007875B5">
        <w:rPr>
          <w:sz w:val="28"/>
          <w:szCs w:val="28"/>
          <w:rtl/>
        </w:rPr>
        <w:t xml:space="preserve">، </w:t>
      </w:r>
      <w:r w:rsidRPr="007875B5">
        <w:rPr>
          <w:b/>
          <w:bCs/>
          <w:sz w:val="28"/>
          <w:szCs w:val="28"/>
          <w:rtl/>
        </w:rPr>
        <w:t>التحرير والتنوير</w:t>
      </w:r>
      <w:r w:rsidRPr="007875B5">
        <w:rPr>
          <w:sz w:val="28"/>
          <w:szCs w:val="28"/>
          <w:rtl/>
        </w:rPr>
        <w:t>، دار سحنون: تونس، 1997م.</w:t>
      </w:r>
    </w:p>
    <w:p w14:paraId="7D8D518B" w14:textId="77777777"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t xml:space="preserve">عباس، فضل حسن، </w:t>
      </w:r>
      <w:r w:rsidRPr="007875B5">
        <w:rPr>
          <w:rStyle w:val="FootnoteReference"/>
          <w:rFonts w:eastAsiaTheme="majorEastAsia" w:cs="Arabic Transparent"/>
          <w:b/>
          <w:bCs/>
          <w:sz w:val="28"/>
          <w:rtl/>
        </w:rPr>
        <w:t>إتقان البرهان في علوم القرآن</w:t>
      </w:r>
      <w:r w:rsidRPr="007875B5">
        <w:rPr>
          <w:rStyle w:val="FootnoteReference"/>
          <w:rFonts w:eastAsiaTheme="majorEastAsia" w:cs="Arabic Transparent"/>
          <w:sz w:val="28"/>
          <w:rtl/>
        </w:rPr>
        <w:t>، دار النفائس: عمّان.</w:t>
      </w:r>
    </w:p>
    <w:p w14:paraId="6CE8D46D" w14:textId="49A8DC06" w:rsidR="004537AF" w:rsidRPr="007875B5" w:rsidRDefault="004537AF"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rFonts w:eastAsiaTheme="majorEastAsia"/>
          <w:sz w:val="28"/>
          <w:szCs w:val="28"/>
          <w:rtl/>
        </w:rPr>
        <w:t>بن عبدالبر</w:t>
      </w:r>
      <w:r w:rsidRPr="007875B5">
        <w:rPr>
          <w:rStyle w:val="FootnoteReference"/>
          <w:rFonts w:eastAsiaTheme="majorEastAsia" w:cs="Arabic Transparent"/>
          <w:sz w:val="28"/>
          <w:rtl/>
        </w:rPr>
        <w:t>، أبوعمر يوسف بن عبدالله بن عبدالبر ا</w:t>
      </w:r>
      <w:r w:rsidRPr="007875B5">
        <w:rPr>
          <w:rFonts w:eastAsiaTheme="majorEastAsia"/>
          <w:sz w:val="28"/>
          <w:szCs w:val="28"/>
          <w:rtl/>
        </w:rPr>
        <w:t>لقرطبي</w:t>
      </w:r>
      <w:r w:rsidRPr="007875B5">
        <w:rPr>
          <w:rStyle w:val="FootnoteReference"/>
          <w:rFonts w:eastAsiaTheme="majorEastAsia" w:cs="Arabic Transparent"/>
          <w:sz w:val="28"/>
          <w:rtl/>
        </w:rPr>
        <w:t xml:space="preserve"> </w:t>
      </w:r>
      <w:r w:rsidR="00BB7810" w:rsidRPr="007875B5">
        <w:rPr>
          <w:rFonts w:eastAsiaTheme="majorEastAsia"/>
          <w:sz w:val="28"/>
          <w:szCs w:val="28"/>
          <w:rtl/>
        </w:rPr>
        <w:t>(</w:t>
      </w:r>
      <w:r w:rsidRPr="007875B5">
        <w:rPr>
          <w:rStyle w:val="FootnoteReference"/>
          <w:rFonts w:eastAsiaTheme="majorEastAsia" w:cs="Arabic Transparent"/>
          <w:sz w:val="28"/>
          <w:rtl/>
        </w:rPr>
        <w:t>ت 463هـ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الاستذكار الجامع لمذاهب فقهاء الأمصار</w:t>
      </w:r>
      <w:r w:rsidRPr="007875B5">
        <w:rPr>
          <w:rStyle w:val="FootnoteReference"/>
          <w:rFonts w:eastAsiaTheme="majorEastAsia" w:cs="Arabic Transparent"/>
          <w:sz w:val="28"/>
          <w:rtl/>
        </w:rPr>
        <w:t>، تحقيق: سالم عطا ومحمد معوض، دار الكتب العلمية: بيروت، ط1، 2000م</w:t>
      </w:r>
      <w:r w:rsidRPr="007875B5">
        <w:rPr>
          <w:sz w:val="28"/>
          <w:szCs w:val="28"/>
          <w:rtl/>
        </w:rPr>
        <w:t>.</w:t>
      </w:r>
    </w:p>
    <w:p w14:paraId="317E4A04" w14:textId="77777777" w:rsidR="00821EE9" w:rsidRPr="007875B5" w:rsidRDefault="00821EE9" w:rsidP="00E3303A">
      <w:pPr>
        <w:pStyle w:val="FootnoteText"/>
        <w:numPr>
          <w:ilvl w:val="0"/>
          <w:numId w:val="108"/>
        </w:numPr>
        <w:rPr>
          <w:sz w:val="28"/>
          <w:szCs w:val="28"/>
          <w:rtl/>
        </w:rPr>
      </w:pPr>
      <w:r w:rsidRPr="007875B5">
        <w:rPr>
          <w:sz w:val="28"/>
          <w:szCs w:val="28"/>
          <w:rtl/>
        </w:rPr>
        <w:t xml:space="preserve">عبدالغفار، محمد حسن، </w:t>
      </w:r>
      <w:r w:rsidRPr="007875B5">
        <w:rPr>
          <w:b/>
          <w:bCs/>
          <w:sz w:val="28"/>
          <w:szCs w:val="28"/>
          <w:rtl/>
        </w:rPr>
        <w:t>القواعد الفقهية بين الأصالة والتوجيه</w:t>
      </w:r>
      <w:r w:rsidRPr="007875B5">
        <w:rPr>
          <w:sz w:val="28"/>
          <w:szCs w:val="28"/>
          <w:rtl/>
        </w:rPr>
        <w:t>، دروس صوتية مفرغة، المكتبة الشاملة.</w:t>
      </w:r>
    </w:p>
    <w:p w14:paraId="54EA537E" w14:textId="147F6713"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لعبدلي، عبدالله علي محمد</w:t>
      </w:r>
      <w:r w:rsidR="00BB7810" w:rsidRPr="007875B5">
        <w:rPr>
          <w:sz w:val="28"/>
          <w:szCs w:val="28"/>
          <w:rtl/>
        </w:rPr>
        <w:t xml:space="preserve"> (1436هـ)</w:t>
      </w:r>
      <w:r w:rsidRPr="007875B5">
        <w:rPr>
          <w:sz w:val="28"/>
          <w:szCs w:val="28"/>
          <w:rtl/>
        </w:rPr>
        <w:t xml:space="preserve">، </w:t>
      </w:r>
      <w:r w:rsidRPr="007875B5">
        <w:rPr>
          <w:b/>
          <w:bCs/>
          <w:sz w:val="28"/>
          <w:szCs w:val="28"/>
          <w:rtl/>
        </w:rPr>
        <w:t>موقف العلماء من التعلق بالأقوال الشاذة في التفسير</w:t>
      </w:r>
      <w:r w:rsidRPr="007875B5">
        <w:rPr>
          <w:sz w:val="28"/>
          <w:szCs w:val="28"/>
          <w:rtl/>
        </w:rPr>
        <w:t>، مقالة أو بحث منشور في موقع مركز تفسير للدراسات القرآنية.</w:t>
      </w:r>
    </w:p>
    <w:p w14:paraId="3C91F306" w14:textId="4EB27878"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العبيد، علي بن سليمان</w:t>
      </w:r>
      <w:r w:rsidR="00BB7810" w:rsidRPr="007875B5">
        <w:rPr>
          <w:sz w:val="28"/>
          <w:szCs w:val="28"/>
          <w:rtl/>
        </w:rPr>
        <w:t xml:space="preserve"> (1430هـ)</w:t>
      </w:r>
      <w:r w:rsidRPr="007875B5">
        <w:rPr>
          <w:sz w:val="28"/>
          <w:szCs w:val="28"/>
          <w:rtl/>
        </w:rPr>
        <w:t xml:space="preserve">، </w:t>
      </w:r>
      <w:r w:rsidRPr="007875B5">
        <w:rPr>
          <w:b/>
          <w:bCs/>
          <w:sz w:val="28"/>
          <w:szCs w:val="28"/>
          <w:rtl/>
        </w:rPr>
        <w:t>تفسير القرآن الكريم أصوله وضوابطه</w:t>
      </w:r>
      <w:r w:rsidRPr="007875B5">
        <w:rPr>
          <w:sz w:val="28"/>
          <w:szCs w:val="28"/>
          <w:rtl/>
        </w:rPr>
        <w:t>، مكتبة التوبة: الرياض، ط2</w:t>
      </w:r>
      <w:r w:rsidRPr="007875B5">
        <w:rPr>
          <w:rFonts w:eastAsiaTheme="majorEastAsia"/>
          <w:sz w:val="28"/>
          <w:szCs w:val="28"/>
          <w:rtl/>
        </w:rPr>
        <w:t>.</w:t>
      </w:r>
    </w:p>
    <w:p w14:paraId="4624F662" w14:textId="77777777"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 xml:space="preserve">لعثمان، حمد بن إبراهيم، </w:t>
      </w:r>
      <w:r w:rsidRPr="007875B5">
        <w:rPr>
          <w:b/>
          <w:bCs/>
          <w:sz w:val="28"/>
          <w:szCs w:val="28"/>
          <w:rtl/>
        </w:rPr>
        <w:t>التحبير في قواعد التفسير</w:t>
      </w:r>
      <w:r w:rsidRPr="007875B5">
        <w:rPr>
          <w:sz w:val="28"/>
          <w:szCs w:val="28"/>
          <w:rtl/>
        </w:rPr>
        <w:t>، بدون ذكر اسم الطبعة، ط2، 2010م.</w:t>
      </w:r>
    </w:p>
    <w:p w14:paraId="130CF934" w14:textId="2FA84F0F" w:rsidR="00821EE9" w:rsidRPr="007875B5" w:rsidRDefault="00821EE9" w:rsidP="00E3303A">
      <w:pPr>
        <w:pStyle w:val="FootnoteText"/>
        <w:numPr>
          <w:ilvl w:val="0"/>
          <w:numId w:val="108"/>
        </w:numPr>
        <w:rPr>
          <w:rFonts w:eastAsiaTheme="majorEastAsia"/>
          <w:sz w:val="28"/>
          <w:szCs w:val="28"/>
        </w:rPr>
      </w:pPr>
      <w:r w:rsidRPr="007875B5">
        <w:rPr>
          <w:rStyle w:val="FootnoteReference"/>
          <w:rFonts w:eastAsiaTheme="majorEastAsia" w:cs="Arabic Transparent"/>
          <w:sz w:val="28"/>
          <w:rtl/>
        </w:rPr>
        <w:lastRenderedPageBreak/>
        <w:t xml:space="preserve">ابن عثيمين، محمد بن صالح </w:t>
      </w:r>
      <w:r w:rsidR="00BB7810" w:rsidRPr="007875B5">
        <w:rPr>
          <w:rFonts w:eastAsiaTheme="majorEastAsia"/>
          <w:sz w:val="28"/>
          <w:szCs w:val="28"/>
          <w:rtl/>
        </w:rPr>
        <w:t>(</w:t>
      </w:r>
      <w:r w:rsidRPr="007875B5">
        <w:rPr>
          <w:rStyle w:val="FootnoteReference"/>
          <w:rFonts w:eastAsiaTheme="majorEastAsia" w:cs="Arabic Transparent"/>
          <w:sz w:val="28"/>
          <w:rtl/>
        </w:rPr>
        <w:t>ت 1421هـ</w:t>
      </w:r>
      <w:r w:rsidR="00BB7810"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تفسير جزء عم</w:t>
      </w:r>
      <w:r w:rsidRPr="007875B5">
        <w:rPr>
          <w:rStyle w:val="FootnoteReference"/>
          <w:rFonts w:eastAsiaTheme="majorEastAsia" w:cs="Arabic Transparent"/>
          <w:sz w:val="28"/>
          <w:rtl/>
        </w:rPr>
        <w:t>، إعداد وتخريج: فهد بن ناصر السليمان، دار الثريا: الرياض، ط2، 1423هـ</w:t>
      </w:r>
      <w:r w:rsidRPr="007875B5">
        <w:rPr>
          <w:rFonts w:eastAsiaTheme="majorEastAsia"/>
          <w:sz w:val="28"/>
          <w:szCs w:val="28"/>
          <w:rtl/>
        </w:rPr>
        <w:t>.</w:t>
      </w:r>
    </w:p>
    <w:p w14:paraId="73C0ED12" w14:textId="23A68F3C" w:rsidR="00821EE9" w:rsidRPr="007875B5" w:rsidRDefault="00821EE9" w:rsidP="00E3303A">
      <w:pPr>
        <w:pStyle w:val="FootnoteText"/>
        <w:numPr>
          <w:ilvl w:val="0"/>
          <w:numId w:val="108"/>
        </w:numPr>
        <w:rPr>
          <w:sz w:val="28"/>
          <w:szCs w:val="28"/>
        </w:rPr>
      </w:pPr>
      <w:r w:rsidRPr="007875B5">
        <w:rPr>
          <w:sz w:val="28"/>
          <w:szCs w:val="28"/>
          <w:rtl/>
        </w:rPr>
        <w:t xml:space="preserve">ابن عثيمين، </w:t>
      </w:r>
      <w:r w:rsidRPr="007875B5">
        <w:rPr>
          <w:rStyle w:val="FootnoteReference"/>
          <w:rFonts w:eastAsiaTheme="majorEastAsia" w:cs="Arabic Transparent"/>
          <w:sz w:val="28"/>
          <w:rtl/>
        </w:rPr>
        <w:t xml:space="preserve">محمد بن صالح </w:t>
      </w:r>
      <w:r w:rsidR="00BB7810" w:rsidRPr="007875B5">
        <w:rPr>
          <w:rFonts w:eastAsiaTheme="majorEastAsia"/>
          <w:sz w:val="28"/>
          <w:szCs w:val="28"/>
          <w:rtl/>
        </w:rPr>
        <w:t>(</w:t>
      </w:r>
      <w:r w:rsidRPr="007875B5">
        <w:rPr>
          <w:rStyle w:val="FootnoteReference"/>
          <w:rFonts w:eastAsiaTheme="majorEastAsia" w:cs="Arabic Transparent"/>
          <w:sz w:val="28"/>
          <w:rtl/>
        </w:rPr>
        <w:t>ت 1421هـ</w:t>
      </w:r>
      <w:r w:rsidR="00BB7810" w:rsidRPr="007875B5">
        <w:rPr>
          <w:rStyle w:val="FootnoteReference"/>
          <w:rFonts w:eastAsiaTheme="majorEastAsia" w:cs="Arabic Transparent"/>
          <w:sz w:val="28"/>
          <w:rtl/>
        </w:rPr>
        <w:t>)</w:t>
      </w:r>
      <w:r w:rsidRPr="007875B5">
        <w:rPr>
          <w:sz w:val="28"/>
          <w:szCs w:val="28"/>
          <w:rtl/>
        </w:rPr>
        <w:t xml:space="preserve">، </w:t>
      </w:r>
      <w:r w:rsidRPr="007875B5">
        <w:rPr>
          <w:b/>
          <w:bCs/>
          <w:sz w:val="28"/>
          <w:szCs w:val="28"/>
          <w:rtl/>
        </w:rPr>
        <w:t>لقاء الباب المفتوح</w:t>
      </w:r>
      <w:r w:rsidRPr="007875B5">
        <w:rPr>
          <w:sz w:val="28"/>
          <w:szCs w:val="28"/>
          <w:rtl/>
        </w:rPr>
        <w:t>، دروس صوتية مفرغة، المكتبة الشاملة.</w:t>
      </w:r>
    </w:p>
    <w:p w14:paraId="4B53B9AF" w14:textId="77777777"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عدد من العلماء والفقهاء، </w:t>
      </w:r>
      <w:r w:rsidRPr="007875B5">
        <w:rPr>
          <w:rStyle w:val="FootnoteReference"/>
          <w:rFonts w:eastAsiaTheme="majorEastAsia" w:cs="Arabic Transparent"/>
          <w:b/>
          <w:bCs/>
          <w:sz w:val="28"/>
          <w:rtl/>
        </w:rPr>
        <w:t>مجلة الأحكام العدلية</w:t>
      </w:r>
      <w:r w:rsidRPr="007875B5">
        <w:rPr>
          <w:rStyle w:val="FootnoteReference"/>
          <w:rFonts w:eastAsiaTheme="majorEastAsia" w:cs="Arabic Transparent"/>
          <w:sz w:val="28"/>
          <w:rtl/>
        </w:rPr>
        <w:t>، تحقيق: نجيب هواويني، مادة رقم: 1741، الناشر: آرام باغ: كراتشي</w:t>
      </w:r>
      <w:r w:rsidRPr="007875B5">
        <w:rPr>
          <w:rFonts w:eastAsiaTheme="majorEastAsia"/>
          <w:sz w:val="28"/>
          <w:szCs w:val="28"/>
          <w:rtl/>
        </w:rPr>
        <w:t>.</w:t>
      </w:r>
    </w:p>
    <w:p w14:paraId="66074903" w14:textId="4C1EF655"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ابن العربي، أبوبكر محمد بن عبدالله </w:t>
      </w:r>
      <w:r w:rsidR="00741190" w:rsidRPr="007875B5">
        <w:rPr>
          <w:sz w:val="28"/>
          <w:szCs w:val="28"/>
          <w:rtl/>
        </w:rPr>
        <w:t>(</w:t>
      </w:r>
      <w:r w:rsidRPr="007875B5">
        <w:rPr>
          <w:sz w:val="28"/>
          <w:szCs w:val="28"/>
          <w:rtl/>
        </w:rPr>
        <w:t>ت 543هـ</w:t>
      </w:r>
      <w:r w:rsidR="00741190" w:rsidRPr="007875B5">
        <w:rPr>
          <w:sz w:val="28"/>
          <w:szCs w:val="28"/>
          <w:rtl/>
        </w:rPr>
        <w:t>)</w:t>
      </w:r>
      <w:r w:rsidRPr="007875B5">
        <w:rPr>
          <w:sz w:val="28"/>
          <w:szCs w:val="28"/>
          <w:rtl/>
        </w:rPr>
        <w:t xml:space="preserve">، </w:t>
      </w:r>
      <w:r w:rsidRPr="007875B5">
        <w:rPr>
          <w:b/>
          <w:bCs/>
          <w:sz w:val="28"/>
          <w:szCs w:val="28"/>
          <w:rtl/>
        </w:rPr>
        <w:t>قانون التأويل</w:t>
      </w:r>
      <w:r w:rsidRPr="007875B5">
        <w:rPr>
          <w:sz w:val="28"/>
          <w:szCs w:val="28"/>
          <w:rtl/>
        </w:rPr>
        <w:t>، تحقيق: محمد السليماني، دار القبلة للثقافة الإسلامية: جدة، ط1، 1406هـ</w:t>
      </w:r>
      <w:r w:rsidRPr="007875B5">
        <w:rPr>
          <w:rFonts w:eastAsiaTheme="majorEastAsia"/>
          <w:sz w:val="28"/>
          <w:szCs w:val="28"/>
          <w:rtl/>
        </w:rPr>
        <w:t>.</w:t>
      </w:r>
    </w:p>
    <w:p w14:paraId="4088DB25" w14:textId="459C5400"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ابن عرفة، محمد بن محمد الورغمي التونسي المالكي </w:t>
      </w:r>
      <w:r w:rsidR="00741190" w:rsidRPr="007875B5">
        <w:rPr>
          <w:sz w:val="28"/>
          <w:szCs w:val="28"/>
          <w:rtl/>
        </w:rPr>
        <w:t>(</w:t>
      </w:r>
      <w:r w:rsidRPr="007875B5">
        <w:rPr>
          <w:sz w:val="28"/>
          <w:szCs w:val="28"/>
          <w:rtl/>
        </w:rPr>
        <w:t>ت 808هـ</w:t>
      </w:r>
      <w:r w:rsidR="00741190" w:rsidRPr="007875B5">
        <w:rPr>
          <w:sz w:val="28"/>
          <w:szCs w:val="28"/>
          <w:rtl/>
        </w:rPr>
        <w:t>)</w:t>
      </w:r>
      <w:r w:rsidRPr="007875B5">
        <w:rPr>
          <w:sz w:val="28"/>
          <w:szCs w:val="28"/>
          <w:rtl/>
        </w:rPr>
        <w:t>، ا</w:t>
      </w:r>
      <w:r w:rsidRPr="007875B5">
        <w:rPr>
          <w:b/>
          <w:bCs/>
          <w:sz w:val="28"/>
          <w:szCs w:val="28"/>
          <w:rtl/>
        </w:rPr>
        <w:t>لمختصر في المنطق</w:t>
      </w:r>
      <w:r w:rsidRPr="007875B5">
        <w:rPr>
          <w:sz w:val="28"/>
          <w:szCs w:val="28"/>
          <w:rtl/>
        </w:rPr>
        <w:t>، تحقيق: سعد غراب، الجامعة التونسية: تونس</w:t>
      </w:r>
      <w:r w:rsidRPr="007875B5">
        <w:rPr>
          <w:rFonts w:eastAsiaTheme="majorEastAsia"/>
          <w:sz w:val="28"/>
          <w:szCs w:val="28"/>
          <w:rtl/>
        </w:rPr>
        <w:t>.</w:t>
      </w:r>
    </w:p>
    <w:p w14:paraId="5D4BF939" w14:textId="22F6D104"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ابن عطية، أبومحمد عبدالحق بن غالب الأندلسي</w:t>
      </w:r>
      <w:r w:rsidR="002D3F08" w:rsidRPr="007875B5">
        <w:rPr>
          <w:sz w:val="28"/>
          <w:szCs w:val="28"/>
          <w:rtl/>
        </w:rPr>
        <w:t xml:space="preserve"> </w:t>
      </w:r>
      <w:r w:rsidR="00317501" w:rsidRPr="007875B5">
        <w:rPr>
          <w:sz w:val="28"/>
          <w:szCs w:val="28"/>
          <w:rtl/>
        </w:rPr>
        <w:t>(</w:t>
      </w:r>
      <w:r w:rsidR="002D3F08" w:rsidRPr="007875B5">
        <w:rPr>
          <w:sz w:val="28"/>
          <w:szCs w:val="28"/>
          <w:rtl/>
        </w:rPr>
        <w:t>ت</w:t>
      </w:r>
      <w:r w:rsidRPr="007875B5">
        <w:rPr>
          <w:sz w:val="28"/>
          <w:szCs w:val="28"/>
          <w:rtl/>
        </w:rPr>
        <w:t xml:space="preserve"> 541هــ</w:t>
      </w:r>
      <w:r w:rsidR="00317501" w:rsidRPr="007875B5">
        <w:rPr>
          <w:sz w:val="28"/>
          <w:szCs w:val="28"/>
          <w:rtl/>
        </w:rPr>
        <w:t>)</w:t>
      </w:r>
      <w:r w:rsidRPr="007875B5">
        <w:rPr>
          <w:sz w:val="28"/>
          <w:szCs w:val="28"/>
          <w:rtl/>
        </w:rPr>
        <w:t xml:space="preserve">، </w:t>
      </w:r>
      <w:r w:rsidRPr="007875B5">
        <w:rPr>
          <w:b/>
          <w:bCs/>
          <w:sz w:val="28"/>
          <w:szCs w:val="28"/>
          <w:rtl/>
        </w:rPr>
        <w:t>المحرر الوجيز في تفسير الكتاب العزيز</w:t>
      </w:r>
      <w:r w:rsidRPr="007875B5">
        <w:rPr>
          <w:sz w:val="28"/>
          <w:szCs w:val="28"/>
          <w:rtl/>
        </w:rPr>
        <w:t>، تحقيق: عبدالسلام عبدالشافي محمد، دار الكتب العلمية: بيروت، ط1، 1413هـ.</w:t>
      </w:r>
    </w:p>
    <w:p w14:paraId="46A4F74B" w14:textId="40B40A80"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ابن عقيل، أبوالوفاء علي بن عقيل البغدادي</w:t>
      </w:r>
      <w:r w:rsidR="002D3F08" w:rsidRPr="007875B5">
        <w:rPr>
          <w:sz w:val="28"/>
          <w:szCs w:val="28"/>
          <w:rtl/>
        </w:rPr>
        <w:t xml:space="preserve"> </w:t>
      </w:r>
      <w:r w:rsidR="00317501" w:rsidRPr="007875B5">
        <w:rPr>
          <w:sz w:val="28"/>
          <w:szCs w:val="28"/>
          <w:rtl/>
        </w:rPr>
        <w:t>(</w:t>
      </w:r>
      <w:r w:rsidR="002D3F08" w:rsidRPr="007875B5">
        <w:rPr>
          <w:sz w:val="28"/>
          <w:szCs w:val="28"/>
          <w:rtl/>
        </w:rPr>
        <w:t>ت</w:t>
      </w:r>
      <w:r w:rsidRPr="007875B5">
        <w:rPr>
          <w:sz w:val="28"/>
          <w:szCs w:val="28"/>
          <w:rtl/>
        </w:rPr>
        <w:t xml:space="preserve"> 513هـ</w:t>
      </w:r>
      <w:r w:rsidR="00317501" w:rsidRPr="007875B5">
        <w:rPr>
          <w:sz w:val="28"/>
          <w:szCs w:val="28"/>
          <w:rtl/>
        </w:rPr>
        <w:t>)</w:t>
      </w:r>
      <w:r w:rsidRPr="007875B5">
        <w:rPr>
          <w:sz w:val="28"/>
          <w:szCs w:val="28"/>
          <w:rtl/>
        </w:rPr>
        <w:t xml:space="preserve">، </w:t>
      </w:r>
      <w:r w:rsidRPr="007875B5">
        <w:rPr>
          <w:b/>
          <w:bCs/>
          <w:sz w:val="28"/>
          <w:szCs w:val="28"/>
          <w:rtl/>
        </w:rPr>
        <w:t>الواضح في أصول الفقه</w:t>
      </w:r>
      <w:r w:rsidRPr="007875B5">
        <w:rPr>
          <w:sz w:val="28"/>
          <w:szCs w:val="28"/>
          <w:rtl/>
        </w:rPr>
        <w:t>، تحقيق: عبدالله التركي، الرسالة: بيروت، ط1، 1420هـ</w:t>
      </w:r>
      <w:r w:rsidRPr="007875B5">
        <w:rPr>
          <w:rFonts w:eastAsiaTheme="majorEastAsia"/>
          <w:sz w:val="28"/>
          <w:szCs w:val="28"/>
          <w:rtl/>
        </w:rPr>
        <w:t>.</w:t>
      </w:r>
    </w:p>
    <w:p w14:paraId="41AFCE30" w14:textId="17990AE5"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لعك، خالد عبدالرحمن</w:t>
      </w:r>
      <w:r w:rsidR="009D2A29">
        <w:rPr>
          <w:rFonts w:hint="cs"/>
          <w:sz w:val="28"/>
          <w:szCs w:val="28"/>
          <w:rtl/>
        </w:rPr>
        <w:t xml:space="preserve"> (</w:t>
      </w:r>
      <w:r w:rsidR="009D2A29" w:rsidRPr="007875B5">
        <w:rPr>
          <w:sz w:val="28"/>
          <w:szCs w:val="28"/>
          <w:rtl/>
        </w:rPr>
        <w:t>2007م</w:t>
      </w:r>
      <w:r w:rsidR="009D2A29">
        <w:rPr>
          <w:rFonts w:hint="cs"/>
          <w:sz w:val="28"/>
          <w:szCs w:val="28"/>
          <w:rtl/>
        </w:rPr>
        <w:t>)</w:t>
      </w:r>
      <w:r w:rsidRPr="007875B5">
        <w:rPr>
          <w:sz w:val="28"/>
          <w:szCs w:val="28"/>
          <w:rtl/>
        </w:rPr>
        <w:t xml:space="preserve">، </w:t>
      </w:r>
      <w:r w:rsidRPr="007875B5">
        <w:rPr>
          <w:b/>
          <w:bCs/>
          <w:sz w:val="28"/>
          <w:szCs w:val="28"/>
          <w:rtl/>
        </w:rPr>
        <w:t>أصول التفسير وقواعده</w:t>
      </w:r>
      <w:r w:rsidRPr="007875B5">
        <w:rPr>
          <w:sz w:val="28"/>
          <w:szCs w:val="28"/>
          <w:rtl/>
        </w:rPr>
        <w:t>، دار النفائس: بيروت، ط5</w:t>
      </w:r>
      <w:r w:rsidRPr="007875B5">
        <w:rPr>
          <w:rFonts w:eastAsiaTheme="majorEastAsia"/>
          <w:sz w:val="28"/>
          <w:szCs w:val="28"/>
          <w:rtl/>
        </w:rPr>
        <w:t>.</w:t>
      </w:r>
    </w:p>
    <w:p w14:paraId="1085EE64" w14:textId="0326BF9C"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العكبري، أبوعلي الحسن بن شهاب الحنبلي</w:t>
      </w:r>
      <w:r w:rsidR="002D3F08" w:rsidRPr="007875B5">
        <w:rPr>
          <w:sz w:val="28"/>
          <w:szCs w:val="28"/>
          <w:rtl/>
        </w:rPr>
        <w:t xml:space="preserve"> </w:t>
      </w:r>
      <w:r w:rsidR="00317501" w:rsidRPr="007875B5">
        <w:rPr>
          <w:sz w:val="28"/>
          <w:szCs w:val="28"/>
          <w:rtl/>
        </w:rPr>
        <w:t>(</w:t>
      </w:r>
      <w:r w:rsidR="002D3F08" w:rsidRPr="007875B5">
        <w:rPr>
          <w:sz w:val="28"/>
          <w:szCs w:val="28"/>
          <w:rtl/>
        </w:rPr>
        <w:t>ت</w:t>
      </w:r>
      <w:r w:rsidRPr="007875B5">
        <w:rPr>
          <w:sz w:val="28"/>
          <w:szCs w:val="28"/>
          <w:rtl/>
        </w:rPr>
        <w:t xml:space="preserve"> 428هـ</w:t>
      </w:r>
      <w:r w:rsidR="00317501" w:rsidRPr="007875B5">
        <w:rPr>
          <w:sz w:val="28"/>
          <w:szCs w:val="28"/>
          <w:rtl/>
        </w:rPr>
        <w:t>)</w:t>
      </w:r>
      <w:r w:rsidRPr="007875B5">
        <w:rPr>
          <w:sz w:val="28"/>
          <w:szCs w:val="28"/>
          <w:rtl/>
        </w:rPr>
        <w:t xml:space="preserve">، </w:t>
      </w:r>
      <w:r w:rsidRPr="007875B5">
        <w:rPr>
          <w:b/>
          <w:bCs/>
          <w:sz w:val="28"/>
          <w:szCs w:val="28"/>
          <w:rtl/>
        </w:rPr>
        <w:t>رسالة في أصول الفقه</w:t>
      </w:r>
      <w:r w:rsidRPr="007875B5">
        <w:rPr>
          <w:sz w:val="28"/>
          <w:szCs w:val="28"/>
          <w:rtl/>
        </w:rPr>
        <w:t>، تحقيق: موفق عبدالقادر، المكتبة المكية: مكة المكرمة، ط1، 1413هـ.</w:t>
      </w:r>
    </w:p>
    <w:p w14:paraId="7D173BD4" w14:textId="64D0DEA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العلاء، عادل بن محمد</w:t>
      </w:r>
      <w:r w:rsidR="00317501" w:rsidRPr="007875B5">
        <w:rPr>
          <w:rFonts w:eastAsiaTheme="majorEastAsia"/>
          <w:sz w:val="28"/>
          <w:szCs w:val="28"/>
          <w:rtl/>
        </w:rPr>
        <w:t xml:space="preserve"> (</w:t>
      </w:r>
      <w:r w:rsidR="00317501" w:rsidRPr="007875B5">
        <w:rPr>
          <w:rStyle w:val="FootnoteReference"/>
          <w:rFonts w:eastAsiaTheme="majorEastAsia" w:cs="Arabic Transparent"/>
          <w:sz w:val="28"/>
          <w:rtl/>
        </w:rPr>
        <w:t>1437هـ</w:t>
      </w:r>
      <w:r w:rsidR="00317501" w:rsidRPr="007875B5">
        <w:rPr>
          <w:rFonts w:eastAsiaTheme="majorEastAsia"/>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مصابيح الدرر في تناسب آيات القرآن الكريم والسور</w:t>
      </w:r>
      <w:r w:rsidRPr="007875B5">
        <w:rPr>
          <w:rStyle w:val="FootnoteReference"/>
          <w:rFonts w:eastAsiaTheme="majorEastAsia" w:cs="Arabic Transparent"/>
          <w:sz w:val="28"/>
          <w:rtl/>
        </w:rPr>
        <w:t>، الجامعة الإسلامية: المدينة النبوية، العدد 129</w:t>
      </w:r>
      <w:r w:rsidRPr="007875B5">
        <w:rPr>
          <w:rFonts w:eastAsiaTheme="majorEastAsia"/>
          <w:sz w:val="28"/>
          <w:szCs w:val="28"/>
          <w:rtl/>
        </w:rPr>
        <w:t>.</w:t>
      </w:r>
    </w:p>
    <w:p w14:paraId="7F5F3B7C" w14:textId="5E3E0401"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عليان، رشدي</w:t>
      </w:r>
      <w:r w:rsidR="00206849" w:rsidRPr="007875B5">
        <w:rPr>
          <w:rFonts w:eastAsiaTheme="majorEastAsia"/>
          <w:sz w:val="28"/>
          <w:szCs w:val="28"/>
          <w:rtl/>
        </w:rPr>
        <w:t xml:space="preserve"> (</w:t>
      </w:r>
      <w:r w:rsidR="00206849" w:rsidRPr="007875B5">
        <w:rPr>
          <w:rStyle w:val="FootnoteReference"/>
          <w:rFonts w:eastAsiaTheme="majorEastAsia" w:cs="Arabic Transparent"/>
          <w:sz w:val="28"/>
          <w:rtl/>
        </w:rPr>
        <w:t>1397هـ</w:t>
      </w:r>
      <w:r w:rsidR="00206849" w:rsidRPr="007875B5">
        <w:rPr>
          <w:rFonts w:eastAsiaTheme="majorEastAsia"/>
          <w:sz w:val="28"/>
          <w:szCs w:val="28"/>
          <w:rtl/>
        </w:rPr>
        <w:t>)</w:t>
      </w:r>
      <w:r w:rsidRPr="007875B5">
        <w:rPr>
          <w:rStyle w:val="FootnoteReference"/>
          <w:rFonts w:eastAsiaTheme="majorEastAsia" w:cs="Arabic Transparent"/>
          <w:sz w:val="28"/>
          <w:rtl/>
        </w:rPr>
        <w:t xml:space="preserve">، </w:t>
      </w:r>
      <w:r w:rsidRPr="009D00CB">
        <w:rPr>
          <w:rStyle w:val="FootnoteReference"/>
          <w:rFonts w:eastAsiaTheme="majorEastAsia" w:cs="Arabic Transparent"/>
          <w:sz w:val="28"/>
          <w:rtl/>
        </w:rPr>
        <w:t>الإجماع في الشريعة الإسلامية،</w:t>
      </w:r>
      <w:r w:rsidRPr="007875B5">
        <w:rPr>
          <w:rStyle w:val="FootnoteReference"/>
          <w:rFonts w:eastAsiaTheme="majorEastAsia" w:cs="Arabic Transparent"/>
          <w:sz w:val="28"/>
          <w:rtl/>
        </w:rPr>
        <w:t xml:space="preserve"> بحث منشور، </w:t>
      </w:r>
      <w:r w:rsidRPr="009D00CB">
        <w:rPr>
          <w:rStyle w:val="FootnoteReference"/>
          <w:rFonts w:eastAsiaTheme="majorEastAsia" w:cs="Arabic Transparent"/>
          <w:b/>
          <w:bCs/>
          <w:sz w:val="28"/>
          <w:rtl/>
        </w:rPr>
        <w:t>مجلة الجامعة الإسلامية</w:t>
      </w:r>
      <w:r w:rsidRPr="007875B5">
        <w:rPr>
          <w:rStyle w:val="FootnoteReference"/>
          <w:rFonts w:eastAsiaTheme="majorEastAsia" w:cs="Arabic Transparent"/>
          <w:sz w:val="28"/>
          <w:rtl/>
        </w:rPr>
        <w:t>، السنة العاشرة، العدد الأول، جمادى الآخر</w:t>
      </w:r>
      <w:r w:rsidRPr="007875B5">
        <w:rPr>
          <w:rFonts w:eastAsiaTheme="majorEastAsia"/>
          <w:sz w:val="28"/>
          <w:szCs w:val="28"/>
          <w:rtl/>
        </w:rPr>
        <w:t>.</w:t>
      </w:r>
    </w:p>
    <w:p w14:paraId="0379ED7A" w14:textId="7673385F" w:rsidR="00821EE9" w:rsidRPr="007875B5" w:rsidRDefault="00821EE9" w:rsidP="00E3303A">
      <w:pPr>
        <w:pStyle w:val="FootnoteText"/>
        <w:numPr>
          <w:ilvl w:val="0"/>
          <w:numId w:val="108"/>
        </w:numPr>
        <w:rPr>
          <w:rFonts w:eastAsiaTheme="majorEastAsia"/>
          <w:sz w:val="28"/>
          <w:szCs w:val="28"/>
        </w:rPr>
      </w:pPr>
      <w:r w:rsidRPr="007875B5">
        <w:rPr>
          <w:sz w:val="28"/>
          <w:szCs w:val="28"/>
          <w:rtl/>
        </w:rPr>
        <w:t>عوام، محمد عبدالسلام</w:t>
      </w:r>
      <w:r w:rsidR="00206849" w:rsidRPr="007875B5">
        <w:rPr>
          <w:sz w:val="28"/>
          <w:szCs w:val="28"/>
          <w:rtl/>
        </w:rPr>
        <w:t xml:space="preserve"> (2014م)</w:t>
      </w:r>
      <w:r w:rsidRPr="007875B5">
        <w:rPr>
          <w:sz w:val="28"/>
          <w:szCs w:val="28"/>
          <w:rtl/>
        </w:rPr>
        <w:t xml:space="preserve">، </w:t>
      </w:r>
      <w:r w:rsidRPr="007875B5">
        <w:rPr>
          <w:b/>
          <w:bCs/>
          <w:sz w:val="28"/>
          <w:szCs w:val="28"/>
          <w:rtl/>
        </w:rPr>
        <w:t>الفكر المنهجي العلمي عند الأصوليين</w:t>
      </w:r>
      <w:r w:rsidRPr="007875B5">
        <w:rPr>
          <w:sz w:val="28"/>
          <w:szCs w:val="28"/>
          <w:rtl/>
        </w:rPr>
        <w:t>، المعهد العلمي للفكر الإسلامي: فرجينيا-أمريكا، ط1</w:t>
      </w:r>
      <w:r w:rsidRPr="007875B5">
        <w:rPr>
          <w:rFonts w:eastAsiaTheme="majorEastAsia"/>
          <w:sz w:val="28"/>
          <w:szCs w:val="28"/>
          <w:rtl/>
        </w:rPr>
        <w:t>.</w:t>
      </w:r>
    </w:p>
    <w:p w14:paraId="2B2CEA6C" w14:textId="689AB069" w:rsidR="00347521" w:rsidRPr="007875B5" w:rsidRDefault="00347521"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لغزالي، أبوحامد محمد بن محمد </w:t>
      </w:r>
      <w:r w:rsidR="00206849" w:rsidRPr="007875B5">
        <w:rPr>
          <w:sz w:val="28"/>
          <w:szCs w:val="28"/>
          <w:rtl/>
        </w:rPr>
        <w:t>(</w:t>
      </w:r>
      <w:r w:rsidRPr="007875B5">
        <w:rPr>
          <w:sz w:val="28"/>
          <w:szCs w:val="28"/>
          <w:rtl/>
        </w:rPr>
        <w:t>ت 505هـ</w:t>
      </w:r>
      <w:r w:rsidR="00206849" w:rsidRPr="007875B5">
        <w:rPr>
          <w:b/>
          <w:bCs/>
          <w:sz w:val="28"/>
          <w:szCs w:val="28"/>
          <w:rtl/>
        </w:rPr>
        <w:t>)</w:t>
      </w:r>
      <w:r w:rsidRPr="007875B5">
        <w:rPr>
          <w:b/>
          <w:bCs/>
          <w:sz w:val="28"/>
          <w:szCs w:val="28"/>
          <w:rtl/>
        </w:rPr>
        <w:t>، إحياء علوم الدين</w:t>
      </w:r>
      <w:r w:rsidRPr="007875B5">
        <w:rPr>
          <w:sz w:val="28"/>
          <w:szCs w:val="28"/>
          <w:rtl/>
        </w:rPr>
        <w:t>، دار المعرفة: بيروت.</w:t>
      </w:r>
    </w:p>
    <w:p w14:paraId="7798044F" w14:textId="77777777"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الغزالي، أبوحامد محمد بن محمد ت 505هـ، </w:t>
      </w:r>
      <w:r w:rsidRPr="007875B5">
        <w:rPr>
          <w:rStyle w:val="FootnoteReference"/>
          <w:rFonts w:eastAsiaTheme="majorEastAsia" w:cs="Arabic Transparent"/>
          <w:b/>
          <w:bCs/>
          <w:sz w:val="28"/>
          <w:rtl/>
        </w:rPr>
        <w:t>المستصفى في علم الأصول</w:t>
      </w:r>
      <w:r w:rsidRPr="007875B5">
        <w:rPr>
          <w:rStyle w:val="FootnoteReference"/>
          <w:rFonts w:eastAsiaTheme="majorEastAsia" w:cs="Arabic Transparent"/>
          <w:sz w:val="28"/>
          <w:rtl/>
        </w:rPr>
        <w:t>، تحقيق: محمد عبدالشافي، دا</w:t>
      </w:r>
      <w:r w:rsidRPr="007875B5">
        <w:rPr>
          <w:sz w:val="28"/>
          <w:szCs w:val="28"/>
          <w:rtl/>
        </w:rPr>
        <w:t>ر الكتب العلمية: بيروت، ط1، 1413هـ</w:t>
      </w:r>
      <w:r w:rsidRPr="007875B5">
        <w:rPr>
          <w:rFonts w:eastAsiaTheme="majorEastAsia"/>
          <w:sz w:val="28"/>
          <w:szCs w:val="28"/>
          <w:rtl/>
        </w:rPr>
        <w:t>.</w:t>
      </w:r>
    </w:p>
    <w:p w14:paraId="5AF9D6B7" w14:textId="53BFEF60" w:rsidR="00821EE9" w:rsidRPr="007875B5" w:rsidRDefault="00821EE9" w:rsidP="00E3303A">
      <w:pPr>
        <w:pStyle w:val="FootnoteText"/>
        <w:numPr>
          <w:ilvl w:val="0"/>
          <w:numId w:val="108"/>
        </w:numPr>
        <w:rPr>
          <w:rFonts w:eastAsiaTheme="majorEastAsia"/>
          <w:sz w:val="28"/>
          <w:szCs w:val="28"/>
        </w:rPr>
      </w:pPr>
      <w:r w:rsidRPr="007875B5">
        <w:rPr>
          <w:sz w:val="28"/>
          <w:szCs w:val="28"/>
          <w:rtl/>
        </w:rPr>
        <w:t xml:space="preserve">الغزالي، أبوحامد محمد بن محمد </w:t>
      </w:r>
      <w:r w:rsidR="00206849" w:rsidRPr="007875B5">
        <w:rPr>
          <w:sz w:val="28"/>
          <w:szCs w:val="28"/>
          <w:rtl/>
        </w:rPr>
        <w:t>(</w:t>
      </w:r>
      <w:r w:rsidRPr="007875B5">
        <w:rPr>
          <w:sz w:val="28"/>
          <w:szCs w:val="28"/>
          <w:rtl/>
        </w:rPr>
        <w:t>ت 505هـ</w:t>
      </w:r>
      <w:r w:rsidR="00206849" w:rsidRPr="007875B5">
        <w:rPr>
          <w:sz w:val="28"/>
          <w:szCs w:val="28"/>
          <w:rtl/>
        </w:rPr>
        <w:t>)</w:t>
      </w:r>
      <w:r w:rsidRPr="007875B5">
        <w:rPr>
          <w:sz w:val="28"/>
          <w:szCs w:val="28"/>
          <w:rtl/>
        </w:rPr>
        <w:t xml:space="preserve">، </w:t>
      </w:r>
      <w:r w:rsidRPr="007875B5">
        <w:rPr>
          <w:b/>
          <w:bCs/>
          <w:sz w:val="28"/>
          <w:szCs w:val="28"/>
          <w:rtl/>
        </w:rPr>
        <w:t>معيار العلم في فن المنطق</w:t>
      </w:r>
      <w:r w:rsidRPr="007875B5">
        <w:rPr>
          <w:sz w:val="28"/>
          <w:szCs w:val="28"/>
          <w:rtl/>
        </w:rPr>
        <w:t>، تحقيق: محيي الدين صبري الكردي، المطبعة العربية: القاهرة، ط2، 1346هـ.</w:t>
      </w:r>
    </w:p>
    <w:p w14:paraId="64D61E41" w14:textId="3C3ED2F6" w:rsidR="00347521" w:rsidRPr="007875B5" w:rsidRDefault="00347521"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 xml:space="preserve">لغزالي، أبوحامد محمد بن محمد </w:t>
      </w:r>
      <w:r w:rsidR="00206849" w:rsidRPr="007875B5">
        <w:rPr>
          <w:sz w:val="28"/>
          <w:szCs w:val="28"/>
          <w:rtl/>
        </w:rPr>
        <w:t>(</w:t>
      </w:r>
      <w:r w:rsidRPr="007875B5">
        <w:rPr>
          <w:sz w:val="28"/>
          <w:szCs w:val="28"/>
          <w:rtl/>
        </w:rPr>
        <w:t>ت 505هـ</w:t>
      </w:r>
      <w:r w:rsidR="00206849" w:rsidRPr="007875B5">
        <w:rPr>
          <w:sz w:val="28"/>
          <w:szCs w:val="28"/>
          <w:rtl/>
        </w:rPr>
        <w:t>)</w:t>
      </w:r>
      <w:r w:rsidRPr="007875B5">
        <w:rPr>
          <w:sz w:val="28"/>
          <w:szCs w:val="28"/>
          <w:rtl/>
        </w:rPr>
        <w:t xml:space="preserve">، </w:t>
      </w:r>
      <w:r w:rsidRPr="007875B5">
        <w:rPr>
          <w:b/>
          <w:bCs/>
          <w:sz w:val="28"/>
          <w:szCs w:val="28"/>
          <w:rtl/>
        </w:rPr>
        <w:t>المنخول في تعليقات الأصول</w:t>
      </w:r>
      <w:r w:rsidRPr="007875B5">
        <w:rPr>
          <w:sz w:val="28"/>
          <w:szCs w:val="28"/>
          <w:rtl/>
        </w:rPr>
        <w:t>، تحقيق: محمد حسن هيتو، دار الفكر: دمشق، ط2، 1400هـ.</w:t>
      </w:r>
    </w:p>
    <w:p w14:paraId="3DAF1BD9" w14:textId="61B00BF7" w:rsidR="00821EE9" w:rsidRPr="007875B5" w:rsidRDefault="00821EE9" w:rsidP="00E3303A">
      <w:pPr>
        <w:pStyle w:val="FootnoteText"/>
        <w:numPr>
          <w:ilvl w:val="0"/>
          <w:numId w:val="108"/>
        </w:numPr>
        <w:rPr>
          <w:sz w:val="28"/>
          <w:szCs w:val="28"/>
        </w:rPr>
      </w:pPr>
      <w:r w:rsidRPr="007875B5">
        <w:rPr>
          <w:sz w:val="28"/>
          <w:szCs w:val="28"/>
          <w:rtl/>
        </w:rPr>
        <w:t xml:space="preserve">ابن فارس، أبوالحسين أحمد بن فارس بن زكريا </w:t>
      </w:r>
      <w:r w:rsidR="00206849" w:rsidRPr="007875B5">
        <w:rPr>
          <w:sz w:val="28"/>
          <w:szCs w:val="28"/>
          <w:rtl/>
        </w:rPr>
        <w:t>(</w:t>
      </w:r>
      <w:r w:rsidRPr="007875B5">
        <w:rPr>
          <w:sz w:val="28"/>
          <w:szCs w:val="28"/>
          <w:rtl/>
        </w:rPr>
        <w:t>ت 395هـ</w:t>
      </w:r>
      <w:r w:rsidR="00206849" w:rsidRPr="007875B5">
        <w:rPr>
          <w:sz w:val="28"/>
          <w:szCs w:val="28"/>
          <w:rtl/>
        </w:rPr>
        <w:t>)</w:t>
      </w:r>
      <w:r w:rsidRPr="007875B5">
        <w:rPr>
          <w:sz w:val="28"/>
          <w:szCs w:val="28"/>
          <w:rtl/>
        </w:rPr>
        <w:t xml:space="preserve">، </w:t>
      </w:r>
      <w:r w:rsidRPr="007875B5">
        <w:rPr>
          <w:b/>
          <w:bCs/>
          <w:sz w:val="28"/>
          <w:szCs w:val="28"/>
          <w:rtl/>
        </w:rPr>
        <w:t>مقاييس اللغة</w:t>
      </w:r>
      <w:r w:rsidRPr="007875B5">
        <w:rPr>
          <w:sz w:val="28"/>
          <w:szCs w:val="28"/>
          <w:rtl/>
        </w:rPr>
        <w:t>، تحقيق: عبدالسلام هارون، دار الجيل: بيروت، ط2، 1420هـ.</w:t>
      </w:r>
    </w:p>
    <w:p w14:paraId="01CC26DB" w14:textId="35383B5C"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 xml:space="preserve">لفراهي، حميد الدين الهندي </w:t>
      </w:r>
      <w:r w:rsidR="00206849" w:rsidRPr="007875B5">
        <w:rPr>
          <w:sz w:val="28"/>
          <w:szCs w:val="28"/>
          <w:rtl/>
        </w:rPr>
        <w:t>(</w:t>
      </w:r>
      <w:r w:rsidRPr="007875B5">
        <w:rPr>
          <w:sz w:val="28"/>
          <w:szCs w:val="28"/>
          <w:rtl/>
        </w:rPr>
        <w:t>ت 1349هـ</w:t>
      </w:r>
      <w:r w:rsidR="00206849" w:rsidRPr="007875B5">
        <w:rPr>
          <w:sz w:val="28"/>
          <w:szCs w:val="28"/>
          <w:rtl/>
        </w:rPr>
        <w:t>)</w:t>
      </w:r>
      <w:r w:rsidRPr="007875B5">
        <w:rPr>
          <w:sz w:val="28"/>
          <w:szCs w:val="28"/>
          <w:rtl/>
        </w:rPr>
        <w:t xml:space="preserve">، </w:t>
      </w:r>
      <w:r w:rsidRPr="007875B5">
        <w:rPr>
          <w:b/>
          <w:bCs/>
          <w:sz w:val="28"/>
          <w:szCs w:val="28"/>
          <w:rtl/>
        </w:rPr>
        <w:t>التكميل في أصول التأويل</w:t>
      </w:r>
      <w:r w:rsidRPr="007875B5">
        <w:rPr>
          <w:sz w:val="28"/>
          <w:szCs w:val="28"/>
          <w:rtl/>
        </w:rPr>
        <w:t>، تحقيق: محمد سميع مفتي، بدون عنوان للطبعة ولا تاريخ.</w:t>
      </w:r>
    </w:p>
    <w:p w14:paraId="0FFB5CEE" w14:textId="3312C71F"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لفراهيدي، الخليل بن أحمد </w:t>
      </w:r>
      <w:r w:rsidR="00206849" w:rsidRPr="007875B5">
        <w:rPr>
          <w:sz w:val="28"/>
          <w:szCs w:val="28"/>
          <w:rtl/>
        </w:rPr>
        <w:t>(</w:t>
      </w:r>
      <w:r w:rsidRPr="007875B5">
        <w:rPr>
          <w:sz w:val="28"/>
          <w:szCs w:val="28"/>
          <w:rtl/>
        </w:rPr>
        <w:t>ت 175هـ</w:t>
      </w:r>
      <w:r w:rsidR="00206849" w:rsidRPr="007875B5">
        <w:rPr>
          <w:sz w:val="28"/>
          <w:szCs w:val="28"/>
          <w:rtl/>
        </w:rPr>
        <w:t>)</w:t>
      </w:r>
      <w:r w:rsidRPr="007875B5">
        <w:rPr>
          <w:sz w:val="28"/>
          <w:szCs w:val="28"/>
          <w:rtl/>
        </w:rPr>
        <w:t xml:space="preserve">، </w:t>
      </w:r>
      <w:r w:rsidRPr="007875B5">
        <w:rPr>
          <w:b/>
          <w:bCs/>
          <w:sz w:val="28"/>
          <w:szCs w:val="28"/>
          <w:rtl/>
        </w:rPr>
        <w:t>العين</w:t>
      </w:r>
      <w:r w:rsidRPr="007875B5">
        <w:rPr>
          <w:sz w:val="28"/>
          <w:szCs w:val="28"/>
          <w:rtl/>
        </w:rPr>
        <w:t>، تحقيق: مهدي المخزومي وإبراهيم السامرائي، دار الهلال</w:t>
      </w:r>
      <w:r w:rsidRPr="007875B5">
        <w:rPr>
          <w:rFonts w:eastAsiaTheme="majorEastAsia"/>
          <w:sz w:val="28"/>
          <w:szCs w:val="28"/>
          <w:rtl/>
        </w:rPr>
        <w:t>.</w:t>
      </w:r>
    </w:p>
    <w:p w14:paraId="3928C0E0" w14:textId="6E6A5A89"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lastRenderedPageBreak/>
        <w:t>ا</w:t>
      </w:r>
      <w:r w:rsidRPr="007875B5">
        <w:rPr>
          <w:sz w:val="28"/>
          <w:szCs w:val="28"/>
          <w:rtl/>
        </w:rPr>
        <w:t xml:space="preserve">لفيروز آبادي، محمد بن يعقوب </w:t>
      </w:r>
      <w:r w:rsidR="00206849" w:rsidRPr="007875B5">
        <w:rPr>
          <w:sz w:val="28"/>
          <w:szCs w:val="28"/>
          <w:rtl/>
        </w:rPr>
        <w:t>(</w:t>
      </w:r>
      <w:r w:rsidRPr="007875B5">
        <w:rPr>
          <w:sz w:val="28"/>
          <w:szCs w:val="28"/>
          <w:rtl/>
        </w:rPr>
        <w:t>ت 817ه</w:t>
      </w:r>
      <w:r w:rsidR="00206849" w:rsidRPr="007875B5">
        <w:rPr>
          <w:sz w:val="28"/>
          <w:szCs w:val="28"/>
          <w:rtl/>
        </w:rPr>
        <w:t>ـ)</w:t>
      </w:r>
      <w:r w:rsidRPr="007875B5">
        <w:rPr>
          <w:sz w:val="28"/>
          <w:szCs w:val="28"/>
          <w:rtl/>
        </w:rPr>
        <w:t xml:space="preserve">، </w:t>
      </w:r>
      <w:r w:rsidRPr="007875B5">
        <w:rPr>
          <w:b/>
          <w:bCs/>
          <w:sz w:val="28"/>
          <w:szCs w:val="28"/>
          <w:rtl/>
        </w:rPr>
        <w:t>القاموس المحيط</w:t>
      </w:r>
      <w:r w:rsidRPr="007875B5">
        <w:rPr>
          <w:sz w:val="28"/>
          <w:szCs w:val="28"/>
          <w:rtl/>
        </w:rPr>
        <w:t>، مؤسسة الرسالة: بيروت.</w:t>
      </w:r>
    </w:p>
    <w:p w14:paraId="6B7C1482" w14:textId="2127D2C9"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 xml:space="preserve">لفيومي، أحمد بن محمد بن علي المقري </w:t>
      </w:r>
      <w:r w:rsidR="00206849" w:rsidRPr="007875B5">
        <w:rPr>
          <w:sz w:val="28"/>
          <w:szCs w:val="28"/>
          <w:rtl/>
        </w:rPr>
        <w:t>(</w:t>
      </w:r>
      <w:r w:rsidRPr="007875B5">
        <w:rPr>
          <w:sz w:val="28"/>
          <w:szCs w:val="28"/>
          <w:rtl/>
        </w:rPr>
        <w:t>ت 770هـ</w:t>
      </w:r>
      <w:r w:rsidR="00206849" w:rsidRPr="007875B5">
        <w:rPr>
          <w:sz w:val="28"/>
          <w:szCs w:val="28"/>
          <w:rtl/>
        </w:rPr>
        <w:t>)</w:t>
      </w:r>
      <w:r w:rsidRPr="007875B5">
        <w:rPr>
          <w:sz w:val="28"/>
          <w:szCs w:val="28"/>
          <w:rtl/>
        </w:rPr>
        <w:t xml:space="preserve">، </w:t>
      </w:r>
      <w:r w:rsidRPr="007875B5">
        <w:rPr>
          <w:b/>
          <w:bCs/>
          <w:sz w:val="28"/>
          <w:szCs w:val="28"/>
          <w:rtl/>
        </w:rPr>
        <w:t>المصباح المنير في غريب الشرح الكبير</w:t>
      </w:r>
      <w:r w:rsidRPr="007875B5">
        <w:rPr>
          <w:sz w:val="28"/>
          <w:szCs w:val="28"/>
          <w:rtl/>
        </w:rPr>
        <w:t>، دار الكتب العلمية: بيروت.</w:t>
      </w:r>
    </w:p>
    <w:p w14:paraId="122BB5D7" w14:textId="52625AAD"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القاري، علي بن سلطان </w:t>
      </w:r>
      <w:r w:rsidR="00206849" w:rsidRPr="007875B5">
        <w:rPr>
          <w:sz w:val="28"/>
          <w:szCs w:val="28"/>
          <w:rtl/>
        </w:rPr>
        <w:t>(</w:t>
      </w:r>
      <w:r w:rsidRPr="007875B5">
        <w:rPr>
          <w:sz w:val="28"/>
          <w:szCs w:val="28"/>
          <w:rtl/>
        </w:rPr>
        <w:t>ت 1014هـ</w:t>
      </w:r>
      <w:r w:rsidR="00206849" w:rsidRPr="007875B5">
        <w:rPr>
          <w:sz w:val="28"/>
          <w:szCs w:val="28"/>
          <w:rtl/>
        </w:rPr>
        <w:t>)</w:t>
      </w:r>
      <w:r w:rsidRPr="007875B5">
        <w:rPr>
          <w:sz w:val="28"/>
          <w:szCs w:val="28"/>
          <w:rtl/>
        </w:rPr>
        <w:t xml:space="preserve">، </w:t>
      </w:r>
      <w:r w:rsidRPr="007875B5">
        <w:rPr>
          <w:b/>
          <w:bCs/>
          <w:sz w:val="28"/>
          <w:szCs w:val="28"/>
          <w:rtl/>
        </w:rPr>
        <w:t>مرقاة المفاتيح شرح مشكاة المصابيح</w:t>
      </w:r>
      <w:r w:rsidRPr="007875B5">
        <w:rPr>
          <w:sz w:val="28"/>
          <w:szCs w:val="28"/>
          <w:rtl/>
        </w:rPr>
        <w:t>، تحقيق: جمال عيتاني، دار الكتب العلمية: بيروت، ط1، 1422هـ.</w:t>
      </w:r>
    </w:p>
    <w:p w14:paraId="31EBC143" w14:textId="2518B4E5"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لقاسمي، محمد جمال الدين بن محمد الحلاق </w:t>
      </w:r>
      <w:r w:rsidR="00206849" w:rsidRPr="007875B5">
        <w:rPr>
          <w:sz w:val="28"/>
          <w:szCs w:val="28"/>
          <w:rtl/>
        </w:rPr>
        <w:t>(</w:t>
      </w:r>
      <w:r w:rsidRPr="007875B5">
        <w:rPr>
          <w:sz w:val="28"/>
          <w:szCs w:val="28"/>
          <w:rtl/>
        </w:rPr>
        <w:t>ت 1332هـ</w:t>
      </w:r>
      <w:r w:rsidR="00206849" w:rsidRPr="007875B5">
        <w:rPr>
          <w:sz w:val="28"/>
          <w:szCs w:val="28"/>
          <w:rtl/>
        </w:rPr>
        <w:t>)</w:t>
      </w:r>
      <w:r w:rsidRPr="007875B5">
        <w:rPr>
          <w:sz w:val="28"/>
          <w:szCs w:val="28"/>
          <w:rtl/>
        </w:rPr>
        <w:t xml:space="preserve">، </w:t>
      </w:r>
      <w:r w:rsidRPr="007875B5">
        <w:rPr>
          <w:b/>
          <w:bCs/>
          <w:sz w:val="28"/>
          <w:szCs w:val="28"/>
          <w:rtl/>
        </w:rPr>
        <w:t>محاسن التأويل</w:t>
      </w:r>
      <w:r w:rsidRPr="007875B5">
        <w:rPr>
          <w:sz w:val="28"/>
          <w:szCs w:val="28"/>
          <w:rtl/>
        </w:rPr>
        <w:t>، تحقيق: محمد باسل السود، دار الكتب العلمية: بيروت، ط1، 1418هـ</w:t>
      </w:r>
      <w:r w:rsidRPr="007875B5">
        <w:rPr>
          <w:rFonts w:eastAsiaTheme="majorEastAsia"/>
          <w:sz w:val="28"/>
          <w:szCs w:val="28"/>
          <w:rtl/>
        </w:rPr>
        <w:t>.</w:t>
      </w:r>
    </w:p>
    <w:p w14:paraId="3C61FE1B" w14:textId="7ABDAD3F" w:rsidR="00821EE9" w:rsidRPr="007875B5" w:rsidRDefault="00821EE9" w:rsidP="00E3303A">
      <w:pPr>
        <w:pStyle w:val="FootnoteText"/>
        <w:numPr>
          <w:ilvl w:val="0"/>
          <w:numId w:val="108"/>
        </w:numPr>
        <w:rPr>
          <w:sz w:val="28"/>
          <w:szCs w:val="28"/>
        </w:rPr>
      </w:pPr>
      <w:r w:rsidRPr="007875B5">
        <w:rPr>
          <w:sz w:val="28"/>
          <w:szCs w:val="28"/>
          <w:rtl/>
        </w:rPr>
        <w:t xml:space="preserve">القاضي عبدالنبي، عبدالنبي بن عبدالرسول بن أحمد نَكْرِي الهندي </w:t>
      </w:r>
      <w:r w:rsidR="00206849" w:rsidRPr="007875B5">
        <w:rPr>
          <w:sz w:val="28"/>
          <w:szCs w:val="28"/>
          <w:rtl/>
        </w:rPr>
        <w:t>(</w:t>
      </w:r>
      <w:r w:rsidR="002D3F08" w:rsidRPr="007875B5">
        <w:rPr>
          <w:sz w:val="28"/>
          <w:szCs w:val="28"/>
          <w:rtl/>
        </w:rPr>
        <w:t>ت</w:t>
      </w:r>
      <w:r w:rsidRPr="007875B5">
        <w:rPr>
          <w:sz w:val="28"/>
          <w:szCs w:val="28"/>
          <w:rtl/>
        </w:rPr>
        <w:t xml:space="preserve"> بعد 1173هـ</w:t>
      </w:r>
      <w:r w:rsidR="00206849" w:rsidRPr="007875B5">
        <w:rPr>
          <w:sz w:val="28"/>
          <w:szCs w:val="28"/>
          <w:rtl/>
        </w:rPr>
        <w:t>)</w:t>
      </w:r>
      <w:r w:rsidRPr="007875B5">
        <w:rPr>
          <w:sz w:val="28"/>
          <w:szCs w:val="28"/>
          <w:rtl/>
        </w:rPr>
        <w:t xml:space="preserve">، </w:t>
      </w:r>
      <w:r w:rsidRPr="007875B5">
        <w:rPr>
          <w:b/>
          <w:bCs/>
          <w:sz w:val="28"/>
          <w:szCs w:val="28"/>
          <w:rtl/>
        </w:rPr>
        <w:t>جامع العلوم في اصطلاحات الفنون (دستور العلماء)</w:t>
      </w:r>
      <w:r w:rsidRPr="007875B5">
        <w:rPr>
          <w:sz w:val="28"/>
          <w:szCs w:val="28"/>
          <w:rtl/>
        </w:rPr>
        <w:t>، دار الكتب العلمية: بيروت، ط1، 1421هـ.</w:t>
      </w:r>
    </w:p>
    <w:p w14:paraId="165E38B0" w14:textId="47B54AE2"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لقاضي عياض، أبوالفضل عياض بن موسى اليحصبي</w:t>
      </w:r>
      <w:r w:rsidR="002D3F08" w:rsidRPr="007875B5">
        <w:rPr>
          <w:sz w:val="28"/>
          <w:szCs w:val="28"/>
          <w:rtl/>
        </w:rPr>
        <w:t xml:space="preserve"> </w:t>
      </w:r>
      <w:r w:rsidR="00206849" w:rsidRPr="007875B5">
        <w:rPr>
          <w:sz w:val="28"/>
          <w:szCs w:val="28"/>
          <w:rtl/>
        </w:rPr>
        <w:t>(</w:t>
      </w:r>
      <w:r w:rsidR="002D3F08" w:rsidRPr="007875B5">
        <w:rPr>
          <w:sz w:val="28"/>
          <w:szCs w:val="28"/>
          <w:rtl/>
        </w:rPr>
        <w:t>ت</w:t>
      </w:r>
      <w:r w:rsidRPr="007875B5">
        <w:rPr>
          <w:sz w:val="28"/>
          <w:szCs w:val="28"/>
          <w:rtl/>
        </w:rPr>
        <w:t xml:space="preserve"> 544هـ</w:t>
      </w:r>
      <w:r w:rsidR="00206849" w:rsidRPr="007875B5">
        <w:rPr>
          <w:sz w:val="28"/>
          <w:szCs w:val="28"/>
          <w:rtl/>
        </w:rPr>
        <w:t>)</w:t>
      </w:r>
      <w:r w:rsidRPr="007875B5">
        <w:rPr>
          <w:sz w:val="28"/>
          <w:szCs w:val="28"/>
          <w:rtl/>
        </w:rPr>
        <w:t xml:space="preserve">، </w:t>
      </w:r>
      <w:r w:rsidRPr="007875B5">
        <w:rPr>
          <w:b/>
          <w:bCs/>
          <w:sz w:val="28"/>
          <w:szCs w:val="28"/>
          <w:rtl/>
        </w:rPr>
        <w:t>ترتيب المدارك وتقريب المسالك</w:t>
      </w:r>
      <w:r w:rsidRPr="007875B5">
        <w:rPr>
          <w:sz w:val="28"/>
          <w:szCs w:val="28"/>
          <w:rtl/>
        </w:rPr>
        <w:t>، تحقيق:  تاويت الطنجي، مطبعة فضالة: المحمدية-المغرب، ط1، 1965م.</w:t>
      </w:r>
    </w:p>
    <w:p w14:paraId="37B17A7A" w14:textId="16543C80"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قجوي، محمد</w:t>
      </w:r>
      <w:r w:rsidR="00206849" w:rsidRPr="007875B5">
        <w:rPr>
          <w:sz w:val="28"/>
          <w:szCs w:val="28"/>
          <w:rtl/>
        </w:rPr>
        <w:t xml:space="preserve"> (1436هـ)</w:t>
      </w:r>
      <w:r w:rsidRPr="007875B5">
        <w:rPr>
          <w:sz w:val="28"/>
          <w:szCs w:val="28"/>
          <w:rtl/>
        </w:rPr>
        <w:t xml:space="preserve">، </w:t>
      </w:r>
      <w:r w:rsidRPr="007875B5">
        <w:rPr>
          <w:b/>
          <w:bCs/>
          <w:sz w:val="28"/>
          <w:szCs w:val="28"/>
          <w:rtl/>
        </w:rPr>
        <w:t>تفسير القرآن بالقرآن-دراسة تاريخية نظرية</w:t>
      </w:r>
      <w:r w:rsidRPr="007875B5">
        <w:rPr>
          <w:sz w:val="28"/>
          <w:szCs w:val="28"/>
          <w:rtl/>
        </w:rPr>
        <w:t>، طبعة الرابطة المحمدية للعلماء: المغرب، ط1</w:t>
      </w:r>
      <w:r w:rsidRPr="007875B5">
        <w:rPr>
          <w:rFonts w:eastAsiaTheme="majorEastAsia"/>
          <w:sz w:val="28"/>
          <w:szCs w:val="28"/>
          <w:rtl/>
        </w:rPr>
        <w:t>.</w:t>
      </w:r>
    </w:p>
    <w:p w14:paraId="2EB45930" w14:textId="68C06D70"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ابن قدامة، موفق الدين عبدالله بن أحمد المقدسي </w:t>
      </w:r>
      <w:r w:rsidR="00206849" w:rsidRPr="007875B5">
        <w:rPr>
          <w:sz w:val="28"/>
          <w:szCs w:val="28"/>
          <w:rtl/>
        </w:rPr>
        <w:t>(</w:t>
      </w:r>
      <w:r w:rsidRPr="007875B5">
        <w:rPr>
          <w:sz w:val="28"/>
          <w:szCs w:val="28"/>
          <w:rtl/>
        </w:rPr>
        <w:t>ت 620هـ</w:t>
      </w:r>
      <w:r w:rsidR="00206849" w:rsidRPr="007875B5">
        <w:rPr>
          <w:sz w:val="28"/>
          <w:szCs w:val="28"/>
          <w:rtl/>
        </w:rPr>
        <w:t>)</w:t>
      </w:r>
      <w:r w:rsidRPr="007875B5">
        <w:rPr>
          <w:sz w:val="28"/>
          <w:szCs w:val="28"/>
          <w:rtl/>
        </w:rPr>
        <w:t xml:space="preserve">، </w:t>
      </w:r>
      <w:r w:rsidRPr="007875B5">
        <w:rPr>
          <w:b/>
          <w:bCs/>
          <w:sz w:val="28"/>
          <w:szCs w:val="28"/>
          <w:rtl/>
        </w:rPr>
        <w:t>روضة الناظر وجنة المناظر</w:t>
      </w:r>
      <w:r w:rsidRPr="007875B5">
        <w:rPr>
          <w:sz w:val="28"/>
          <w:szCs w:val="28"/>
          <w:rtl/>
        </w:rPr>
        <w:t>، تحقيق: عبدالعزيز بن عبدالرحمن السعيد، جامعة الإمام محمد بن سعود الإسلامية، ط2، 1399هـ</w:t>
      </w:r>
      <w:r w:rsidRPr="007875B5">
        <w:rPr>
          <w:rFonts w:eastAsiaTheme="majorEastAsia"/>
          <w:sz w:val="28"/>
          <w:szCs w:val="28"/>
          <w:rtl/>
        </w:rPr>
        <w:t>.</w:t>
      </w:r>
    </w:p>
    <w:p w14:paraId="57CE491F" w14:textId="3BC77A44" w:rsidR="00821EE9" w:rsidRPr="007875B5" w:rsidRDefault="00821EE9" w:rsidP="00E3303A">
      <w:pPr>
        <w:pStyle w:val="FootnoteText"/>
        <w:numPr>
          <w:ilvl w:val="0"/>
          <w:numId w:val="108"/>
        </w:numPr>
        <w:rPr>
          <w:rFonts w:eastAsiaTheme="majorEastAsia"/>
          <w:sz w:val="28"/>
          <w:szCs w:val="28"/>
        </w:rPr>
      </w:pPr>
      <w:r w:rsidRPr="007875B5">
        <w:rPr>
          <w:sz w:val="28"/>
          <w:szCs w:val="28"/>
          <w:rtl/>
        </w:rPr>
        <w:t xml:space="preserve">ابن قدامة، موفق الدين عبدالله بن أحمد المقدسي </w:t>
      </w:r>
      <w:r w:rsidR="00206849" w:rsidRPr="007875B5">
        <w:rPr>
          <w:sz w:val="28"/>
          <w:szCs w:val="28"/>
          <w:rtl/>
        </w:rPr>
        <w:t>(</w:t>
      </w:r>
      <w:r w:rsidRPr="007875B5">
        <w:rPr>
          <w:sz w:val="28"/>
          <w:szCs w:val="28"/>
          <w:rtl/>
        </w:rPr>
        <w:t>ت 620هـ</w:t>
      </w:r>
      <w:r w:rsidR="00206849" w:rsidRPr="007875B5">
        <w:rPr>
          <w:sz w:val="28"/>
          <w:szCs w:val="28"/>
          <w:rtl/>
        </w:rPr>
        <w:t>)</w:t>
      </w:r>
      <w:r w:rsidRPr="007875B5">
        <w:rPr>
          <w:sz w:val="28"/>
          <w:szCs w:val="28"/>
          <w:rtl/>
        </w:rPr>
        <w:t xml:space="preserve">، </w:t>
      </w:r>
      <w:r w:rsidRPr="007875B5">
        <w:rPr>
          <w:b/>
          <w:bCs/>
          <w:sz w:val="28"/>
          <w:szCs w:val="28"/>
          <w:rtl/>
        </w:rPr>
        <w:t>روضة الناظر وجنة المناظر في أصول الفقه</w:t>
      </w:r>
      <w:r w:rsidRPr="007875B5">
        <w:rPr>
          <w:sz w:val="28"/>
          <w:szCs w:val="28"/>
          <w:rtl/>
        </w:rPr>
        <w:t>، مؤسسة الريان، ط2، 1423هـ</w:t>
      </w:r>
      <w:r w:rsidRPr="007875B5">
        <w:rPr>
          <w:rFonts w:eastAsiaTheme="majorEastAsia"/>
          <w:sz w:val="28"/>
          <w:szCs w:val="28"/>
          <w:rtl/>
        </w:rPr>
        <w:t>.</w:t>
      </w:r>
    </w:p>
    <w:p w14:paraId="716587D4" w14:textId="7B6E0F02" w:rsidR="00C77D20" w:rsidRPr="007875B5" w:rsidRDefault="00C77D20" w:rsidP="00E3303A">
      <w:pPr>
        <w:pStyle w:val="FootnoteText"/>
        <w:numPr>
          <w:ilvl w:val="0"/>
          <w:numId w:val="108"/>
        </w:numPr>
        <w:rPr>
          <w:sz w:val="28"/>
          <w:szCs w:val="28"/>
          <w:rtl/>
        </w:rPr>
      </w:pPr>
      <w:r w:rsidRPr="007875B5">
        <w:rPr>
          <w:rStyle w:val="FootnoteReference"/>
          <w:rFonts w:eastAsiaTheme="majorEastAsia" w:cs="Arabic Transparent"/>
          <w:sz w:val="28"/>
          <w:rtl/>
        </w:rPr>
        <w:t xml:space="preserve">القرافي، </w:t>
      </w:r>
      <w:r w:rsidRPr="007875B5">
        <w:rPr>
          <w:sz w:val="28"/>
          <w:szCs w:val="28"/>
          <w:rtl/>
        </w:rPr>
        <w:t xml:space="preserve">أبوالعباس </w:t>
      </w:r>
      <w:r w:rsidRPr="007875B5">
        <w:rPr>
          <w:rStyle w:val="FootnoteReference"/>
          <w:rFonts w:eastAsiaTheme="majorEastAsia" w:cs="Arabic Transparent"/>
          <w:sz w:val="28"/>
          <w:rtl/>
        </w:rPr>
        <w:t xml:space="preserve">شهاب الدين أحمد بن إدريس </w:t>
      </w:r>
      <w:r w:rsidRPr="007875B5">
        <w:rPr>
          <w:sz w:val="28"/>
          <w:szCs w:val="28"/>
          <w:rtl/>
        </w:rPr>
        <w:t>الصنهاجي</w:t>
      </w:r>
      <w:r w:rsidRPr="007875B5">
        <w:rPr>
          <w:rStyle w:val="FootnoteReference"/>
          <w:rFonts w:eastAsiaTheme="majorEastAsia" w:cs="Arabic Transparent"/>
          <w:sz w:val="28"/>
          <w:rtl/>
        </w:rPr>
        <w:t xml:space="preserve"> </w:t>
      </w:r>
      <w:r w:rsidR="00206849" w:rsidRPr="007875B5">
        <w:rPr>
          <w:rFonts w:eastAsiaTheme="majorEastAsia"/>
          <w:sz w:val="28"/>
          <w:szCs w:val="28"/>
          <w:rtl/>
        </w:rPr>
        <w:t>(</w:t>
      </w:r>
      <w:r w:rsidRPr="007875B5">
        <w:rPr>
          <w:rStyle w:val="FootnoteReference"/>
          <w:rFonts w:eastAsiaTheme="majorEastAsia" w:cs="Arabic Transparent"/>
          <w:sz w:val="28"/>
          <w:rtl/>
        </w:rPr>
        <w:t>ت 684هـ</w:t>
      </w:r>
      <w:r w:rsidR="00206849"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الذخيرة</w:t>
      </w:r>
      <w:r w:rsidRPr="007875B5">
        <w:rPr>
          <w:rStyle w:val="FootnoteReference"/>
          <w:rFonts w:eastAsiaTheme="majorEastAsia" w:cs="Arabic Transparent"/>
          <w:sz w:val="28"/>
          <w:rtl/>
        </w:rPr>
        <w:t xml:space="preserve">، تحقيق: محمد حجي، دار الغرب: </w:t>
      </w:r>
      <w:r w:rsidR="008F6578" w:rsidRPr="007875B5">
        <w:rPr>
          <w:rStyle w:val="FootnoteReference"/>
          <w:rFonts w:eastAsiaTheme="majorEastAsia" w:cs="Arabic Transparent"/>
          <w:sz w:val="28"/>
          <w:rtl/>
        </w:rPr>
        <w:t>بيروت</w:t>
      </w:r>
      <w:r w:rsidRPr="007875B5">
        <w:rPr>
          <w:sz w:val="28"/>
          <w:szCs w:val="28"/>
          <w:rtl/>
        </w:rPr>
        <w:t>، 1994م.</w:t>
      </w:r>
    </w:p>
    <w:p w14:paraId="1FD81D6E" w14:textId="0A159083"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 xml:space="preserve">لقرافي، أبوالعباس </w:t>
      </w:r>
      <w:r w:rsidR="00C77D20" w:rsidRPr="007875B5">
        <w:rPr>
          <w:rStyle w:val="FootnoteReference"/>
          <w:rFonts w:eastAsiaTheme="majorEastAsia" w:cs="Arabic Transparent"/>
          <w:sz w:val="28"/>
          <w:rtl/>
        </w:rPr>
        <w:t>شهاب الدين</w:t>
      </w:r>
      <w:r w:rsidR="00C77D20" w:rsidRPr="007875B5">
        <w:rPr>
          <w:sz w:val="28"/>
          <w:szCs w:val="28"/>
          <w:rtl/>
        </w:rPr>
        <w:t xml:space="preserve"> </w:t>
      </w:r>
      <w:r w:rsidRPr="007875B5">
        <w:rPr>
          <w:sz w:val="28"/>
          <w:szCs w:val="28"/>
          <w:rtl/>
        </w:rPr>
        <w:t>أحمد بن إدريس الصنهاجي</w:t>
      </w:r>
      <w:r w:rsidR="002D3F08" w:rsidRPr="007875B5">
        <w:rPr>
          <w:sz w:val="28"/>
          <w:szCs w:val="28"/>
          <w:rtl/>
        </w:rPr>
        <w:t xml:space="preserve"> </w:t>
      </w:r>
      <w:r w:rsidR="00206849" w:rsidRPr="007875B5">
        <w:rPr>
          <w:sz w:val="28"/>
          <w:szCs w:val="28"/>
          <w:rtl/>
        </w:rPr>
        <w:t>(</w:t>
      </w:r>
      <w:r w:rsidR="002D3F08" w:rsidRPr="007875B5">
        <w:rPr>
          <w:sz w:val="28"/>
          <w:szCs w:val="28"/>
          <w:rtl/>
        </w:rPr>
        <w:t>ت</w:t>
      </w:r>
      <w:r w:rsidRPr="007875B5">
        <w:rPr>
          <w:sz w:val="28"/>
          <w:szCs w:val="28"/>
          <w:rtl/>
        </w:rPr>
        <w:t xml:space="preserve"> 684هـ</w:t>
      </w:r>
      <w:r w:rsidR="00206849" w:rsidRPr="007875B5">
        <w:rPr>
          <w:sz w:val="28"/>
          <w:szCs w:val="28"/>
          <w:rtl/>
        </w:rPr>
        <w:t>)</w:t>
      </w:r>
      <w:r w:rsidRPr="007875B5">
        <w:rPr>
          <w:sz w:val="28"/>
          <w:szCs w:val="28"/>
          <w:rtl/>
        </w:rPr>
        <w:t xml:space="preserve">، </w:t>
      </w:r>
      <w:r w:rsidRPr="007875B5">
        <w:rPr>
          <w:b/>
          <w:bCs/>
          <w:sz w:val="28"/>
          <w:szCs w:val="28"/>
          <w:rtl/>
        </w:rPr>
        <w:t>الفروق مع هوامشه</w:t>
      </w:r>
      <w:r w:rsidRPr="007875B5">
        <w:rPr>
          <w:sz w:val="28"/>
          <w:szCs w:val="28"/>
          <w:rtl/>
        </w:rPr>
        <w:t>، تحقيق: خليل المنصور، دار الكتب العلمية: بيروت، ط1، 1418هـ</w:t>
      </w:r>
      <w:r w:rsidRPr="007875B5">
        <w:rPr>
          <w:rFonts w:eastAsiaTheme="majorEastAsia"/>
          <w:sz w:val="28"/>
          <w:szCs w:val="28"/>
          <w:rtl/>
        </w:rPr>
        <w:t>.</w:t>
      </w:r>
    </w:p>
    <w:p w14:paraId="7BD4C654" w14:textId="1322CBDA"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لقرطبي، أبوعبدالله محمد بن أحمد الأنصاري </w:t>
      </w:r>
      <w:r w:rsidR="00206849" w:rsidRPr="007875B5">
        <w:rPr>
          <w:sz w:val="28"/>
          <w:szCs w:val="28"/>
          <w:rtl/>
        </w:rPr>
        <w:t>(</w:t>
      </w:r>
      <w:r w:rsidRPr="007875B5">
        <w:rPr>
          <w:sz w:val="28"/>
          <w:szCs w:val="28"/>
          <w:rtl/>
        </w:rPr>
        <w:t>ت 671هـ</w:t>
      </w:r>
      <w:r w:rsidR="00206849" w:rsidRPr="007875B5">
        <w:rPr>
          <w:sz w:val="28"/>
          <w:szCs w:val="28"/>
          <w:rtl/>
        </w:rPr>
        <w:t>)</w:t>
      </w:r>
      <w:r w:rsidRPr="007875B5">
        <w:rPr>
          <w:sz w:val="28"/>
          <w:szCs w:val="28"/>
          <w:rtl/>
        </w:rPr>
        <w:t xml:space="preserve">، </w:t>
      </w:r>
      <w:r w:rsidRPr="007875B5">
        <w:rPr>
          <w:b/>
          <w:bCs/>
          <w:sz w:val="28"/>
          <w:szCs w:val="28"/>
          <w:rtl/>
        </w:rPr>
        <w:t>الجامع لأحكام القرآن</w:t>
      </w:r>
      <w:r w:rsidRPr="007875B5">
        <w:rPr>
          <w:sz w:val="28"/>
          <w:szCs w:val="28"/>
          <w:rtl/>
        </w:rPr>
        <w:t>، دار الشعب: القاهرة.</w:t>
      </w:r>
    </w:p>
    <w:p w14:paraId="49F278CB" w14:textId="3663D0C6"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لقطان، مناع بن خليل</w:t>
      </w:r>
      <w:r w:rsidR="002D3F08" w:rsidRPr="007875B5">
        <w:rPr>
          <w:sz w:val="28"/>
          <w:szCs w:val="28"/>
          <w:rtl/>
        </w:rPr>
        <w:t xml:space="preserve"> </w:t>
      </w:r>
      <w:r w:rsidR="00206849" w:rsidRPr="007875B5">
        <w:rPr>
          <w:sz w:val="28"/>
          <w:szCs w:val="28"/>
          <w:rtl/>
        </w:rPr>
        <w:t>(</w:t>
      </w:r>
      <w:r w:rsidR="002D3F08" w:rsidRPr="007875B5">
        <w:rPr>
          <w:sz w:val="28"/>
          <w:szCs w:val="28"/>
          <w:rtl/>
        </w:rPr>
        <w:t>ت</w:t>
      </w:r>
      <w:r w:rsidRPr="007875B5">
        <w:rPr>
          <w:sz w:val="28"/>
          <w:szCs w:val="28"/>
          <w:rtl/>
        </w:rPr>
        <w:t xml:space="preserve"> 1402هـ</w:t>
      </w:r>
      <w:r w:rsidR="00206849" w:rsidRPr="007875B5">
        <w:rPr>
          <w:sz w:val="28"/>
          <w:szCs w:val="28"/>
          <w:rtl/>
        </w:rPr>
        <w:t>)</w:t>
      </w:r>
      <w:r w:rsidRPr="007875B5">
        <w:rPr>
          <w:sz w:val="28"/>
          <w:szCs w:val="28"/>
          <w:rtl/>
        </w:rPr>
        <w:t xml:space="preserve">، </w:t>
      </w:r>
      <w:r w:rsidRPr="007875B5">
        <w:rPr>
          <w:b/>
          <w:bCs/>
          <w:sz w:val="28"/>
          <w:szCs w:val="28"/>
          <w:rtl/>
        </w:rPr>
        <w:t>مباحث في علوم القرآن</w:t>
      </w:r>
      <w:r w:rsidRPr="007875B5">
        <w:rPr>
          <w:sz w:val="28"/>
          <w:szCs w:val="28"/>
          <w:rtl/>
        </w:rPr>
        <w:t>، مكتبة المعارف، ط3، 1421هـ.</w:t>
      </w:r>
    </w:p>
    <w:p w14:paraId="7610EF31" w14:textId="31328BA3"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قطرب، أبوعلي محمد بن المستنير </w:t>
      </w:r>
      <w:r w:rsidR="00206849" w:rsidRPr="007875B5">
        <w:rPr>
          <w:sz w:val="28"/>
          <w:szCs w:val="28"/>
          <w:rtl/>
        </w:rPr>
        <w:t>(</w:t>
      </w:r>
      <w:r w:rsidR="002D3F08" w:rsidRPr="007875B5">
        <w:rPr>
          <w:sz w:val="28"/>
          <w:szCs w:val="28"/>
          <w:rtl/>
        </w:rPr>
        <w:t>ت</w:t>
      </w:r>
      <w:r w:rsidRPr="007875B5">
        <w:rPr>
          <w:sz w:val="28"/>
          <w:szCs w:val="28"/>
          <w:rtl/>
        </w:rPr>
        <w:t xml:space="preserve"> 206هـ</w:t>
      </w:r>
      <w:r w:rsidR="00206849"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b/>
          <w:bCs/>
          <w:sz w:val="28"/>
          <w:szCs w:val="28"/>
          <w:rtl/>
        </w:rPr>
        <w:t>الأزمنة وتلبية الجاهلية</w:t>
      </w:r>
      <w:r w:rsidRPr="007875B5">
        <w:rPr>
          <w:sz w:val="28"/>
          <w:szCs w:val="28"/>
          <w:rtl/>
        </w:rPr>
        <w:t>، تحقيق: حاتم الضامن، الرسالة: بيروت، ط2، 1405هـ</w:t>
      </w:r>
      <w:r w:rsidRPr="007875B5">
        <w:rPr>
          <w:rFonts w:eastAsiaTheme="majorEastAsia"/>
          <w:sz w:val="28"/>
          <w:szCs w:val="28"/>
          <w:rtl/>
        </w:rPr>
        <w:t>.</w:t>
      </w:r>
    </w:p>
    <w:p w14:paraId="02B516C7" w14:textId="6B3301A2"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قلعجي، محمد رواس </w:t>
      </w:r>
      <w:r w:rsidR="00206849" w:rsidRPr="007875B5">
        <w:rPr>
          <w:sz w:val="28"/>
          <w:szCs w:val="28"/>
          <w:rtl/>
        </w:rPr>
        <w:t>(</w:t>
      </w:r>
      <w:r w:rsidRPr="007875B5">
        <w:rPr>
          <w:sz w:val="28"/>
          <w:szCs w:val="28"/>
          <w:rtl/>
        </w:rPr>
        <w:t>ت 2014م</w:t>
      </w:r>
      <w:r w:rsidR="00206849" w:rsidRPr="007875B5">
        <w:rPr>
          <w:sz w:val="28"/>
          <w:szCs w:val="28"/>
          <w:rtl/>
        </w:rPr>
        <w:t>)</w:t>
      </w:r>
      <w:r w:rsidRPr="007875B5">
        <w:rPr>
          <w:sz w:val="28"/>
          <w:szCs w:val="28"/>
          <w:rtl/>
        </w:rPr>
        <w:t xml:space="preserve">، وقنيبي، حامد صادق، </w:t>
      </w:r>
      <w:r w:rsidRPr="007875B5">
        <w:rPr>
          <w:b/>
          <w:bCs/>
          <w:sz w:val="28"/>
          <w:szCs w:val="28"/>
          <w:rtl/>
        </w:rPr>
        <w:t>معجم لغة الفقهاء</w:t>
      </w:r>
      <w:r w:rsidRPr="007875B5">
        <w:rPr>
          <w:sz w:val="28"/>
          <w:szCs w:val="28"/>
          <w:rtl/>
        </w:rPr>
        <w:t>، دار النفائس، ط2، 1408هـ</w:t>
      </w:r>
      <w:r w:rsidRPr="007875B5">
        <w:rPr>
          <w:rFonts w:eastAsiaTheme="majorEastAsia"/>
          <w:sz w:val="28"/>
          <w:szCs w:val="28"/>
          <w:rtl/>
        </w:rPr>
        <w:t>.</w:t>
      </w:r>
    </w:p>
    <w:p w14:paraId="78377A06" w14:textId="2013C57A"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قواوس، بسام</w:t>
      </w:r>
      <w:r w:rsidR="00206849" w:rsidRPr="007875B5">
        <w:rPr>
          <w:sz w:val="28"/>
          <w:szCs w:val="28"/>
          <w:rtl/>
        </w:rPr>
        <w:t xml:space="preserve"> (2017م)</w:t>
      </w:r>
      <w:r w:rsidRPr="007875B5">
        <w:rPr>
          <w:sz w:val="28"/>
          <w:szCs w:val="28"/>
          <w:rtl/>
        </w:rPr>
        <w:t xml:space="preserve">، دلالة المنطوق عند الأصوليين، </w:t>
      </w:r>
      <w:r w:rsidRPr="007875B5">
        <w:rPr>
          <w:b/>
          <w:bCs/>
          <w:sz w:val="28"/>
          <w:szCs w:val="28"/>
          <w:rtl/>
        </w:rPr>
        <w:t>مجلة دراسات في الجامعة الأردنية</w:t>
      </w:r>
      <w:r w:rsidRPr="007875B5">
        <w:rPr>
          <w:sz w:val="28"/>
          <w:szCs w:val="28"/>
          <w:rtl/>
        </w:rPr>
        <w:t>: عمّان، عدد: 1، مجلد: 44.</w:t>
      </w:r>
    </w:p>
    <w:p w14:paraId="03513F0F" w14:textId="40740D3C"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القيعي، محمد عبدالمنعم</w:t>
      </w:r>
      <w:r w:rsidR="00206849" w:rsidRPr="007875B5">
        <w:rPr>
          <w:rStyle w:val="FootnoteReference"/>
          <w:rFonts w:eastAsiaTheme="majorEastAsia" w:cs="Arabic Transparent"/>
          <w:sz w:val="28"/>
          <w:rtl/>
        </w:rPr>
        <w:t xml:space="preserve"> (1417هـ)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الأصلان في علوم القرآن</w:t>
      </w:r>
      <w:r w:rsidRPr="007875B5">
        <w:rPr>
          <w:rStyle w:val="FootnoteReference"/>
          <w:rFonts w:eastAsiaTheme="majorEastAsia" w:cs="Arabic Transparent"/>
          <w:sz w:val="28"/>
          <w:rtl/>
        </w:rPr>
        <w:t>، ط4.</w:t>
      </w:r>
    </w:p>
    <w:p w14:paraId="5EECC4D7" w14:textId="0CCB1A70"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ابن القيم، شمس الدين محمد بن أبي بكر</w:t>
      </w:r>
      <w:r w:rsidR="002D3F08" w:rsidRPr="007875B5">
        <w:rPr>
          <w:sz w:val="28"/>
          <w:szCs w:val="28"/>
          <w:rtl/>
        </w:rPr>
        <w:t xml:space="preserve"> </w:t>
      </w:r>
      <w:r w:rsidR="00206849" w:rsidRPr="007875B5">
        <w:rPr>
          <w:sz w:val="28"/>
          <w:szCs w:val="28"/>
          <w:rtl/>
        </w:rPr>
        <w:t>(</w:t>
      </w:r>
      <w:r w:rsidR="002D3F08" w:rsidRPr="007875B5">
        <w:rPr>
          <w:sz w:val="28"/>
          <w:szCs w:val="28"/>
          <w:rtl/>
        </w:rPr>
        <w:t>ت</w:t>
      </w:r>
      <w:r w:rsidRPr="007875B5">
        <w:rPr>
          <w:sz w:val="28"/>
          <w:szCs w:val="28"/>
          <w:rtl/>
        </w:rPr>
        <w:t xml:space="preserve"> 751هـ</w:t>
      </w:r>
      <w:r w:rsidR="00206849" w:rsidRPr="007875B5">
        <w:rPr>
          <w:sz w:val="28"/>
          <w:szCs w:val="28"/>
          <w:rtl/>
        </w:rPr>
        <w:t>)</w:t>
      </w:r>
      <w:r w:rsidRPr="007875B5">
        <w:rPr>
          <w:sz w:val="28"/>
          <w:szCs w:val="28"/>
          <w:rtl/>
        </w:rPr>
        <w:t xml:space="preserve">، </w:t>
      </w:r>
      <w:r w:rsidRPr="007875B5">
        <w:rPr>
          <w:b/>
          <w:bCs/>
          <w:sz w:val="28"/>
          <w:szCs w:val="28"/>
          <w:rtl/>
        </w:rPr>
        <w:t>إعلام الموقعين عن رب العالمين</w:t>
      </w:r>
      <w:r w:rsidRPr="007875B5">
        <w:rPr>
          <w:sz w:val="28"/>
          <w:szCs w:val="28"/>
          <w:rtl/>
        </w:rPr>
        <w:t>، تحقيق: محمد عبدالسلام إبراهيم، دار الكتب العلمية: بيروت، ط1، 1411هـ</w:t>
      </w:r>
      <w:r w:rsidRPr="007875B5">
        <w:rPr>
          <w:rFonts w:eastAsiaTheme="majorEastAsia"/>
          <w:sz w:val="28"/>
          <w:szCs w:val="28"/>
          <w:rtl/>
        </w:rPr>
        <w:t>.</w:t>
      </w:r>
    </w:p>
    <w:p w14:paraId="3C485442" w14:textId="44E13A5B" w:rsidR="00821EE9" w:rsidRPr="007875B5" w:rsidRDefault="00821EE9" w:rsidP="00E3303A">
      <w:pPr>
        <w:pStyle w:val="FootnoteText"/>
        <w:numPr>
          <w:ilvl w:val="0"/>
          <w:numId w:val="108"/>
        </w:numPr>
        <w:rPr>
          <w:rFonts w:eastAsiaTheme="majorEastAsia"/>
          <w:sz w:val="28"/>
          <w:szCs w:val="28"/>
        </w:rPr>
      </w:pPr>
      <w:r w:rsidRPr="007875B5">
        <w:rPr>
          <w:sz w:val="28"/>
          <w:szCs w:val="28"/>
          <w:rtl/>
        </w:rPr>
        <w:lastRenderedPageBreak/>
        <w:t>ابن القيم، شمس الدين محمد بن أبي بكر</w:t>
      </w:r>
      <w:r w:rsidR="002D3F08" w:rsidRPr="007875B5">
        <w:rPr>
          <w:sz w:val="28"/>
          <w:szCs w:val="28"/>
          <w:rtl/>
        </w:rPr>
        <w:t xml:space="preserve"> </w:t>
      </w:r>
      <w:r w:rsidR="00206849" w:rsidRPr="007875B5">
        <w:rPr>
          <w:sz w:val="28"/>
          <w:szCs w:val="28"/>
          <w:rtl/>
        </w:rPr>
        <w:t>(</w:t>
      </w:r>
      <w:r w:rsidR="002D3F08" w:rsidRPr="007875B5">
        <w:rPr>
          <w:sz w:val="28"/>
          <w:szCs w:val="28"/>
          <w:rtl/>
        </w:rPr>
        <w:t>ت</w:t>
      </w:r>
      <w:r w:rsidRPr="007875B5">
        <w:rPr>
          <w:sz w:val="28"/>
          <w:szCs w:val="28"/>
          <w:rtl/>
        </w:rPr>
        <w:t xml:space="preserve"> 751هـ</w:t>
      </w:r>
      <w:r w:rsidR="00206849" w:rsidRPr="007875B5">
        <w:rPr>
          <w:sz w:val="28"/>
          <w:szCs w:val="28"/>
          <w:rtl/>
        </w:rPr>
        <w:t>)</w:t>
      </w:r>
      <w:r w:rsidRPr="007875B5">
        <w:rPr>
          <w:sz w:val="28"/>
          <w:szCs w:val="28"/>
          <w:rtl/>
        </w:rPr>
        <w:t xml:space="preserve">، </w:t>
      </w:r>
      <w:r w:rsidRPr="007875B5">
        <w:rPr>
          <w:b/>
          <w:bCs/>
          <w:sz w:val="28"/>
          <w:szCs w:val="28"/>
          <w:rtl/>
        </w:rPr>
        <w:t>إعلام الموقعين عن رب العالمين</w:t>
      </w:r>
      <w:r w:rsidRPr="007875B5">
        <w:rPr>
          <w:sz w:val="28"/>
          <w:szCs w:val="28"/>
          <w:rtl/>
        </w:rPr>
        <w:t>، تحقيق: طه عبدالرؤوف سعد، دار الجيل: بيروت، 1973م</w:t>
      </w:r>
      <w:r w:rsidRPr="007875B5">
        <w:rPr>
          <w:rFonts w:eastAsiaTheme="majorEastAsia"/>
          <w:sz w:val="28"/>
          <w:szCs w:val="28"/>
          <w:rtl/>
        </w:rPr>
        <w:t>.</w:t>
      </w:r>
    </w:p>
    <w:p w14:paraId="45313F19" w14:textId="21E49154" w:rsidR="00C77D20" w:rsidRPr="007875B5" w:rsidRDefault="00C77D20"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ابن القيم، شمس الدين محمد بن أبي بكر أيوب الزرعي </w:t>
      </w:r>
      <w:r w:rsidR="00206849" w:rsidRPr="007875B5">
        <w:rPr>
          <w:sz w:val="28"/>
          <w:szCs w:val="28"/>
          <w:rtl/>
        </w:rPr>
        <w:t>(</w:t>
      </w:r>
      <w:r w:rsidRPr="007875B5">
        <w:rPr>
          <w:sz w:val="28"/>
          <w:szCs w:val="28"/>
          <w:rtl/>
        </w:rPr>
        <w:t>ت 751هـ</w:t>
      </w:r>
      <w:r w:rsidR="00206849" w:rsidRPr="007875B5">
        <w:rPr>
          <w:sz w:val="28"/>
          <w:szCs w:val="28"/>
          <w:rtl/>
        </w:rPr>
        <w:t>)</w:t>
      </w:r>
      <w:r w:rsidRPr="007875B5">
        <w:rPr>
          <w:sz w:val="28"/>
          <w:szCs w:val="28"/>
          <w:rtl/>
        </w:rPr>
        <w:t xml:space="preserve">، </w:t>
      </w:r>
      <w:r w:rsidRPr="007875B5">
        <w:rPr>
          <w:b/>
          <w:bCs/>
          <w:sz w:val="28"/>
          <w:szCs w:val="28"/>
          <w:rtl/>
        </w:rPr>
        <w:t>زاد المعاد في هدي خير العباد</w:t>
      </w:r>
      <w:r w:rsidRPr="007875B5">
        <w:rPr>
          <w:sz w:val="28"/>
          <w:szCs w:val="28"/>
          <w:rtl/>
        </w:rPr>
        <w:t>، تحقيق: شعيب الأرناؤوط وعبدالقادر الأرناؤوط، الرسالة: بيروت، ط14، 1407هـ</w:t>
      </w:r>
      <w:r w:rsidRPr="007875B5">
        <w:rPr>
          <w:rFonts w:eastAsiaTheme="majorEastAsia"/>
          <w:sz w:val="28"/>
          <w:szCs w:val="28"/>
          <w:rtl/>
        </w:rPr>
        <w:t>.</w:t>
      </w:r>
    </w:p>
    <w:p w14:paraId="3DD544E3" w14:textId="639E8D9A"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Fonts w:eastAsiaTheme="majorEastAsia"/>
          <w:sz w:val="28"/>
          <w:szCs w:val="28"/>
          <w:rtl/>
        </w:rPr>
        <w:t xml:space="preserve">ابن </w:t>
      </w:r>
      <w:r w:rsidRPr="007875B5">
        <w:rPr>
          <w:rStyle w:val="FootnoteReference"/>
          <w:rFonts w:eastAsiaTheme="majorEastAsia" w:cs="Arabic Transparent"/>
          <w:sz w:val="28"/>
          <w:rtl/>
        </w:rPr>
        <w:t xml:space="preserve">القيم، </w:t>
      </w:r>
      <w:r w:rsidRPr="007875B5">
        <w:rPr>
          <w:sz w:val="28"/>
          <w:szCs w:val="28"/>
          <w:rtl/>
        </w:rPr>
        <w:t xml:space="preserve">شمس الدين </w:t>
      </w:r>
      <w:r w:rsidRPr="007875B5">
        <w:rPr>
          <w:rStyle w:val="FootnoteReference"/>
          <w:rFonts w:eastAsiaTheme="majorEastAsia" w:cs="Arabic Transparent"/>
          <w:sz w:val="28"/>
          <w:rtl/>
        </w:rPr>
        <w:t xml:space="preserve">محمد بن أبي بكر الزرعي </w:t>
      </w:r>
      <w:r w:rsidR="00206849" w:rsidRPr="007875B5">
        <w:rPr>
          <w:rFonts w:eastAsiaTheme="majorEastAsia"/>
          <w:sz w:val="28"/>
          <w:szCs w:val="28"/>
          <w:rtl/>
        </w:rPr>
        <w:t>(</w:t>
      </w:r>
      <w:r w:rsidRPr="007875B5">
        <w:rPr>
          <w:rStyle w:val="FootnoteReference"/>
          <w:rFonts w:eastAsiaTheme="majorEastAsia" w:cs="Arabic Transparent"/>
          <w:sz w:val="28"/>
          <w:rtl/>
        </w:rPr>
        <w:t>ت 751هـ</w:t>
      </w:r>
      <w:r w:rsidR="00206849"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الفروسية</w:t>
      </w:r>
      <w:r w:rsidRPr="007875B5">
        <w:rPr>
          <w:rStyle w:val="FootnoteReference"/>
          <w:rFonts w:eastAsiaTheme="majorEastAsia" w:cs="Arabic Transparent"/>
          <w:sz w:val="28"/>
          <w:rtl/>
        </w:rPr>
        <w:t>، تحقيق: مشهور حسن، دار الأندل</w:t>
      </w:r>
      <w:r w:rsidRPr="007875B5">
        <w:rPr>
          <w:sz w:val="28"/>
          <w:szCs w:val="28"/>
          <w:rtl/>
        </w:rPr>
        <w:t>س: حائل-السعودية، ط1، 1414هـ</w:t>
      </w:r>
      <w:r w:rsidRPr="007875B5">
        <w:rPr>
          <w:rFonts w:eastAsiaTheme="majorEastAsia"/>
          <w:sz w:val="28"/>
          <w:szCs w:val="28"/>
          <w:rtl/>
        </w:rPr>
        <w:t>.</w:t>
      </w:r>
    </w:p>
    <w:p w14:paraId="2D127C7D" w14:textId="1E328069"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لكافيجي، محي الدين محمد بن سليمان </w:t>
      </w:r>
      <w:r w:rsidR="00206849" w:rsidRPr="007875B5">
        <w:rPr>
          <w:sz w:val="28"/>
          <w:szCs w:val="28"/>
          <w:rtl/>
        </w:rPr>
        <w:t>(</w:t>
      </w:r>
      <w:r w:rsidRPr="007875B5">
        <w:rPr>
          <w:sz w:val="28"/>
          <w:szCs w:val="28"/>
          <w:rtl/>
        </w:rPr>
        <w:t>ت 879هـ</w:t>
      </w:r>
      <w:r w:rsidR="00206849" w:rsidRPr="007875B5">
        <w:rPr>
          <w:sz w:val="28"/>
          <w:szCs w:val="28"/>
          <w:rtl/>
        </w:rPr>
        <w:t>)</w:t>
      </w:r>
      <w:r w:rsidRPr="007875B5">
        <w:rPr>
          <w:sz w:val="28"/>
          <w:szCs w:val="28"/>
          <w:rtl/>
        </w:rPr>
        <w:t xml:space="preserve">، </w:t>
      </w:r>
      <w:r w:rsidRPr="007875B5">
        <w:rPr>
          <w:b/>
          <w:bCs/>
          <w:sz w:val="28"/>
          <w:szCs w:val="28"/>
          <w:rtl/>
        </w:rPr>
        <w:t>التيسير في قواعد علم التفسير</w:t>
      </w:r>
      <w:r w:rsidRPr="007875B5">
        <w:rPr>
          <w:sz w:val="28"/>
          <w:szCs w:val="28"/>
          <w:rtl/>
        </w:rPr>
        <w:t>، تحقيق: مصطفى الذهبي، مكتبة القدسي: القاهرة، ط1، 1419هـ</w:t>
      </w:r>
      <w:r w:rsidRPr="007875B5">
        <w:rPr>
          <w:rFonts w:eastAsiaTheme="majorEastAsia"/>
          <w:sz w:val="28"/>
          <w:szCs w:val="28"/>
          <w:rtl/>
        </w:rPr>
        <w:t>.</w:t>
      </w:r>
    </w:p>
    <w:p w14:paraId="393EA4FF" w14:textId="3AFFB98A"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لكبيسي، خليل بن إبراهيم</w:t>
      </w:r>
      <w:r w:rsidR="00206849" w:rsidRPr="007875B5">
        <w:rPr>
          <w:sz w:val="28"/>
          <w:szCs w:val="28"/>
          <w:rtl/>
        </w:rPr>
        <w:t xml:space="preserve"> (1427هـ)</w:t>
      </w:r>
      <w:r w:rsidRPr="007875B5">
        <w:rPr>
          <w:sz w:val="28"/>
          <w:szCs w:val="28"/>
          <w:rtl/>
        </w:rPr>
        <w:t xml:space="preserve">، </w:t>
      </w:r>
      <w:r w:rsidRPr="007875B5">
        <w:rPr>
          <w:b/>
          <w:bCs/>
          <w:sz w:val="28"/>
          <w:szCs w:val="28"/>
          <w:rtl/>
        </w:rPr>
        <w:t>علم التفسير أصوله وقواعده</w:t>
      </w:r>
      <w:r w:rsidRPr="007875B5">
        <w:rPr>
          <w:sz w:val="28"/>
          <w:szCs w:val="28"/>
          <w:rtl/>
        </w:rPr>
        <w:t>، مكتبة الصحابة: الشارقة، ط1</w:t>
      </w:r>
      <w:r w:rsidRPr="007875B5">
        <w:rPr>
          <w:rFonts w:eastAsiaTheme="majorEastAsia"/>
          <w:sz w:val="28"/>
          <w:szCs w:val="28"/>
          <w:rtl/>
        </w:rPr>
        <w:t>.</w:t>
      </w:r>
    </w:p>
    <w:p w14:paraId="334C9F75" w14:textId="73DE68F0"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ابن كثير، إسماعيل بن عمر الدمشقي</w:t>
      </w:r>
      <w:r w:rsidR="00206849" w:rsidRPr="007875B5">
        <w:rPr>
          <w:rStyle w:val="FootnoteReference"/>
          <w:rFonts w:eastAsiaTheme="majorEastAsia" w:cs="Arabic Transparent"/>
          <w:sz w:val="28"/>
          <w:rtl/>
        </w:rPr>
        <w:t xml:space="preserve"> (ت</w:t>
      </w:r>
      <w:r w:rsidRPr="007875B5">
        <w:rPr>
          <w:rStyle w:val="FootnoteReference"/>
          <w:rFonts w:eastAsiaTheme="majorEastAsia" w:cs="Arabic Transparent"/>
          <w:sz w:val="28"/>
          <w:rtl/>
        </w:rPr>
        <w:t xml:space="preserve"> 774هـ</w:t>
      </w:r>
      <w:r w:rsidR="00206849"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تفسير القرآن العظيم</w:t>
      </w:r>
      <w:r w:rsidRPr="007875B5">
        <w:rPr>
          <w:rStyle w:val="FootnoteReference"/>
          <w:rFonts w:eastAsiaTheme="majorEastAsia" w:cs="Arabic Transparent"/>
          <w:sz w:val="28"/>
          <w:rtl/>
        </w:rPr>
        <w:t xml:space="preserve">، دار الفكر: بيروت، 1401هـ. </w:t>
      </w:r>
    </w:p>
    <w:p w14:paraId="1D8E16A9" w14:textId="21E6C7D9"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لكفوي، أبوالبقاء أيوب بن موسى </w:t>
      </w:r>
      <w:r w:rsidR="00206849" w:rsidRPr="007875B5">
        <w:rPr>
          <w:sz w:val="28"/>
          <w:szCs w:val="28"/>
          <w:rtl/>
        </w:rPr>
        <w:t>(</w:t>
      </w:r>
      <w:r w:rsidRPr="007875B5">
        <w:rPr>
          <w:sz w:val="28"/>
          <w:szCs w:val="28"/>
          <w:rtl/>
        </w:rPr>
        <w:t>ت 1094هـ</w:t>
      </w:r>
      <w:r w:rsidR="00206849" w:rsidRPr="007875B5">
        <w:rPr>
          <w:sz w:val="28"/>
          <w:szCs w:val="28"/>
          <w:rtl/>
        </w:rPr>
        <w:t>)</w:t>
      </w:r>
      <w:r w:rsidRPr="007875B5">
        <w:rPr>
          <w:sz w:val="28"/>
          <w:szCs w:val="28"/>
          <w:rtl/>
        </w:rPr>
        <w:t xml:space="preserve">، </w:t>
      </w:r>
      <w:r w:rsidRPr="007875B5">
        <w:rPr>
          <w:b/>
          <w:bCs/>
          <w:sz w:val="28"/>
          <w:szCs w:val="28"/>
          <w:rtl/>
        </w:rPr>
        <w:t>الكليات</w:t>
      </w:r>
      <w:r w:rsidRPr="007875B5">
        <w:rPr>
          <w:sz w:val="28"/>
          <w:szCs w:val="28"/>
          <w:rtl/>
        </w:rPr>
        <w:t>، تحقيق: عدنان درويش ومحمد المصري، مؤسسة الرسالة: بيروت، 1419هـ</w:t>
      </w:r>
      <w:r w:rsidRPr="007875B5">
        <w:rPr>
          <w:rFonts w:eastAsiaTheme="majorEastAsia"/>
          <w:sz w:val="28"/>
          <w:szCs w:val="28"/>
          <w:rtl/>
        </w:rPr>
        <w:t>.</w:t>
      </w:r>
    </w:p>
    <w:p w14:paraId="6F080BFC" w14:textId="216C6274"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وزارة الأوقاف الكويتية</w:t>
      </w:r>
      <w:r w:rsidR="00206849" w:rsidRPr="007875B5">
        <w:rPr>
          <w:sz w:val="28"/>
          <w:szCs w:val="28"/>
          <w:rtl/>
        </w:rPr>
        <w:t xml:space="preserve"> (</w:t>
      </w:r>
      <w:r w:rsidR="00206849" w:rsidRPr="007875B5">
        <w:rPr>
          <w:rFonts w:eastAsiaTheme="majorEastAsia"/>
          <w:sz w:val="28"/>
          <w:szCs w:val="28"/>
          <w:rtl/>
        </w:rPr>
        <w:t>1404هـ-1427هـ</w:t>
      </w:r>
      <w:r w:rsidR="00206849" w:rsidRPr="007875B5">
        <w:rPr>
          <w:sz w:val="28"/>
          <w:szCs w:val="28"/>
          <w:rtl/>
        </w:rPr>
        <w:t>)</w:t>
      </w:r>
      <w:r w:rsidRPr="007875B5">
        <w:rPr>
          <w:sz w:val="28"/>
          <w:szCs w:val="28"/>
          <w:rtl/>
        </w:rPr>
        <w:t xml:space="preserve">، </w:t>
      </w:r>
      <w:r w:rsidRPr="007875B5">
        <w:rPr>
          <w:b/>
          <w:bCs/>
          <w:sz w:val="28"/>
          <w:szCs w:val="28"/>
          <w:rtl/>
        </w:rPr>
        <w:t>الموسوعة الفقهية الكويتية</w:t>
      </w:r>
      <w:r w:rsidRPr="007875B5">
        <w:rPr>
          <w:rFonts w:eastAsiaTheme="majorEastAsia"/>
          <w:sz w:val="28"/>
          <w:szCs w:val="28"/>
          <w:rtl/>
        </w:rPr>
        <w:t>، دار السلاسل: الكويت، ط2.</w:t>
      </w:r>
    </w:p>
    <w:p w14:paraId="22C0C466" w14:textId="3A8435EB" w:rsidR="00821EE9" w:rsidRPr="007875B5" w:rsidRDefault="00821EE9" w:rsidP="00E3303A">
      <w:pPr>
        <w:pStyle w:val="FootnoteText"/>
        <w:numPr>
          <w:ilvl w:val="0"/>
          <w:numId w:val="108"/>
        </w:numPr>
        <w:rPr>
          <w:sz w:val="28"/>
          <w:szCs w:val="28"/>
          <w:rtl/>
        </w:rPr>
      </w:pPr>
      <w:r w:rsidRPr="007875B5">
        <w:rPr>
          <w:rStyle w:val="FootnoteReference"/>
          <w:rFonts w:eastAsiaTheme="majorEastAsia" w:cs="Arabic Transparent"/>
          <w:sz w:val="28"/>
          <w:rtl/>
        </w:rPr>
        <w:t>ا</w:t>
      </w:r>
      <w:r w:rsidRPr="007875B5">
        <w:rPr>
          <w:sz w:val="28"/>
          <w:szCs w:val="28"/>
          <w:rtl/>
        </w:rPr>
        <w:t xml:space="preserve">لكيا هراسي، أبوالحسن علي بن محمد </w:t>
      </w:r>
      <w:r w:rsidR="00206849" w:rsidRPr="007875B5">
        <w:rPr>
          <w:sz w:val="28"/>
          <w:szCs w:val="28"/>
          <w:rtl/>
        </w:rPr>
        <w:t>(</w:t>
      </w:r>
      <w:r w:rsidRPr="007875B5">
        <w:rPr>
          <w:sz w:val="28"/>
          <w:szCs w:val="28"/>
          <w:rtl/>
        </w:rPr>
        <w:t>ت 504هـ</w:t>
      </w:r>
      <w:r w:rsidR="00206849" w:rsidRPr="007875B5">
        <w:rPr>
          <w:sz w:val="28"/>
          <w:szCs w:val="28"/>
          <w:rtl/>
        </w:rPr>
        <w:t>)</w:t>
      </w:r>
      <w:r w:rsidRPr="007875B5">
        <w:rPr>
          <w:sz w:val="28"/>
          <w:szCs w:val="28"/>
          <w:rtl/>
        </w:rPr>
        <w:t xml:space="preserve">، </w:t>
      </w:r>
      <w:r w:rsidRPr="007875B5">
        <w:rPr>
          <w:b/>
          <w:bCs/>
          <w:sz w:val="28"/>
          <w:szCs w:val="28"/>
          <w:rtl/>
        </w:rPr>
        <w:t>أحكام القرآن</w:t>
      </w:r>
      <w:r w:rsidRPr="007875B5">
        <w:rPr>
          <w:sz w:val="28"/>
          <w:szCs w:val="28"/>
          <w:rtl/>
        </w:rPr>
        <w:t>، تحقيق: موسى محمد وعزة عطية، دار الكتب العلمية: بيروت، 1405هـ.</w:t>
      </w:r>
    </w:p>
    <w:p w14:paraId="583B4EA7" w14:textId="64105208"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لكيلاني، عبدالرحمن إبراهيم</w:t>
      </w:r>
      <w:r w:rsidR="00206849" w:rsidRPr="007875B5">
        <w:rPr>
          <w:sz w:val="28"/>
          <w:szCs w:val="28"/>
          <w:rtl/>
        </w:rPr>
        <w:t xml:space="preserve"> (1421هـ)</w:t>
      </w:r>
      <w:r w:rsidRPr="007875B5">
        <w:rPr>
          <w:sz w:val="28"/>
          <w:szCs w:val="28"/>
          <w:rtl/>
        </w:rPr>
        <w:t xml:space="preserve">، </w:t>
      </w:r>
      <w:r w:rsidRPr="007875B5">
        <w:rPr>
          <w:b/>
          <w:bCs/>
          <w:sz w:val="28"/>
          <w:szCs w:val="28"/>
          <w:rtl/>
        </w:rPr>
        <w:t>قواعد المقاصد عند الإمام الشاطبي</w:t>
      </w:r>
      <w:r w:rsidRPr="007875B5">
        <w:rPr>
          <w:sz w:val="28"/>
          <w:szCs w:val="28"/>
          <w:rtl/>
        </w:rPr>
        <w:t>، دار الفكر: دمشق، ط1.</w:t>
      </w:r>
    </w:p>
    <w:p w14:paraId="76452F16" w14:textId="508C1029"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الطحطاوي، أحمد بن محمد الحنفي </w:t>
      </w:r>
      <w:r w:rsidR="00206849" w:rsidRPr="007875B5">
        <w:rPr>
          <w:sz w:val="28"/>
          <w:szCs w:val="28"/>
          <w:rtl/>
        </w:rPr>
        <w:t>(</w:t>
      </w:r>
      <w:r w:rsidRPr="007875B5">
        <w:rPr>
          <w:sz w:val="28"/>
          <w:szCs w:val="28"/>
          <w:rtl/>
        </w:rPr>
        <w:t>ت 1231هـ</w:t>
      </w:r>
      <w:r w:rsidR="00206849" w:rsidRPr="007875B5">
        <w:rPr>
          <w:sz w:val="28"/>
          <w:szCs w:val="28"/>
          <w:rtl/>
        </w:rPr>
        <w:t>)</w:t>
      </w:r>
      <w:r w:rsidRPr="007875B5">
        <w:rPr>
          <w:sz w:val="28"/>
          <w:szCs w:val="28"/>
          <w:rtl/>
        </w:rPr>
        <w:t xml:space="preserve">، </w:t>
      </w:r>
      <w:r w:rsidRPr="007875B5">
        <w:rPr>
          <w:b/>
          <w:bCs/>
          <w:sz w:val="28"/>
          <w:szCs w:val="28"/>
          <w:rtl/>
        </w:rPr>
        <w:t>حاشية على مراقي الفلاح (شرح نور الإيضاح)</w:t>
      </w:r>
      <w:r w:rsidRPr="007875B5">
        <w:rPr>
          <w:sz w:val="28"/>
          <w:szCs w:val="28"/>
          <w:rtl/>
        </w:rPr>
        <w:t>،الطبعة الكبرى الأميرية: بولاق-مصر، ط3، 1318هـ</w:t>
      </w:r>
      <w:r w:rsidRPr="007875B5">
        <w:rPr>
          <w:rFonts w:eastAsiaTheme="majorEastAsia"/>
          <w:sz w:val="28"/>
          <w:szCs w:val="28"/>
          <w:rtl/>
        </w:rPr>
        <w:t>.</w:t>
      </w:r>
    </w:p>
    <w:p w14:paraId="572C57B3" w14:textId="59F6A5EF"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الماوردي، أبوالحسن علي بن محمد البصري البغدادي</w:t>
      </w:r>
      <w:r w:rsidR="00C77D20" w:rsidRPr="007875B5">
        <w:rPr>
          <w:sz w:val="28"/>
          <w:szCs w:val="28"/>
          <w:rtl/>
        </w:rPr>
        <w:t xml:space="preserve"> </w:t>
      </w:r>
      <w:r w:rsidR="00206849" w:rsidRPr="007875B5">
        <w:rPr>
          <w:sz w:val="28"/>
          <w:szCs w:val="28"/>
          <w:rtl/>
        </w:rPr>
        <w:t>(</w:t>
      </w:r>
      <w:r w:rsidR="00C77D20" w:rsidRPr="007875B5">
        <w:rPr>
          <w:sz w:val="28"/>
          <w:szCs w:val="28"/>
          <w:rtl/>
        </w:rPr>
        <w:t>ت</w:t>
      </w:r>
      <w:r w:rsidRPr="007875B5">
        <w:rPr>
          <w:sz w:val="28"/>
          <w:szCs w:val="28"/>
          <w:rtl/>
        </w:rPr>
        <w:t xml:space="preserve"> 450هـ</w:t>
      </w:r>
      <w:r w:rsidR="00206849" w:rsidRPr="007875B5">
        <w:rPr>
          <w:sz w:val="28"/>
          <w:szCs w:val="28"/>
          <w:rtl/>
        </w:rPr>
        <w:t>)</w:t>
      </w:r>
      <w:r w:rsidRPr="007875B5">
        <w:rPr>
          <w:sz w:val="28"/>
          <w:szCs w:val="28"/>
          <w:rtl/>
        </w:rPr>
        <w:t xml:space="preserve">، </w:t>
      </w:r>
      <w:r w:rsidRPr="007875B5">
        <w:rPr>
          <w:b/>
          <w:bCs/>
          <w:sz w:val="28"/>
          <w:szCs w:val="28"/>
          <w:rtl/>
        </w:rPr>
        <w:t>أدب الدنيا والدين</w:t>
      </w:r>
      <w:r w:rsidRPr="007875B5">
        <w:rPr>
          <w:sz w:val="28"/>
          <w:szCs w:val="28"/>
          <w:rtl/>
        </w:rPr>
        <w:t>، تحقيق: محمد كريم راجح، دار اقرأ: بيروت، ط4، 1405هـ.</w:t>
      </w:r>
    </w:p>
    <w:p w14:paraId="5B2D5FD8" w14:textId="3BFB90ED"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 xml:space="preserve">لماوردي، </w:t>
      </w:r>
      <w:r w:rsidR="00C77D20" w:rsidRPr="007875B5">
        <w:rPr>
          <w:sz w:val="28"/>
          <w:szCs w:val="28"/>
          <w:rtl/>
        </w:rPr>
        <w:t>أبوالحسن علي بن محمد البصري البغدادي</w:t>
      </w:r>
      <w:r w:rsidRPr="007875B5">
        <w:rPr>
          <w:sz w:val="28"/>
          <w:szCs w:val="28"/>
          <w:rtl/>
        </w:rPr>
        <w:t xml:space="preserve"> </w:t>
      </w:r>
      <w:r w:rsidR="00206849" w:rsidRPr="007875B5">
        <w:rPr>
          <w:sz w:val="28"/>
          <w:szCs w:val="28"/>
          <w:rtl/>
        </w:rPr>
        <w:t>(</w:t>
      </w:r>
      <w:r w:rsidRPr="007875B5">
        <w:rPr>
          <w:sz w:val="28"/>
          <w:szCs w:val="28"/>
          <w:rtl/>
        </w:rPr>
        <w:t>ت 450هـ</w:t>
      </w:r>
      <w:r w:rsidR="00206849" w:rsidRPr="007875B5">
        <w:rPr>
          <w:sz w:val="28"/>
          <w:szCs w:val="28"/>
          <w:rtl/>
        </w:rPr>
        <w:t>)</w:t>
      </w:r>
      <w:r w:rsidRPr="007875B5">
        <w:rPr>
          <w:sz w:val="28"/>
          <w:szCs w:val="28"/>
          <w:rtl/>
        </w:rPr>
        <w:t>، ا</w:t>
      </w:r>
      <w:r w:rsidRPr="007875B5">
        <w:rPr>
          <w:b/>
          <w:bCs/>
          <w:sz w:val="28"/>
          <w:szCs w:val="28"/>
          <w:rtl/>
        </w:rPr>
        <w:t>لحاوي الكبير في فقه الإمام الشافعي</w:t>
      </w:r>
      <w:r w:rsidRPr="007875B5">
        <w:rPr>
          <w:sz w:val="28"/>
          <w:szCs w:val="28"/>
          <w:rtl/>
        </w:rPr>
        <w:t>، تحقيق: علي معوض عادل عبدالموجود، دار الكتب العلمية: بيروت، ط1، 1419هـ.</w:t>
      </w:r>
    </w:p>
    <w:p w14:paraId="76C2B7EF" w14:textId="0CE6E1D4" w:rsidR="00821EE9" w:rsidRPr="007875B5" w:rsidRDefault="00821EE9" w:rsidP="00E3303A">
      <w:pPr>
        <w:pStyle w:val="FootnoteText"/>
        <w:numPr>
          <w:ilvl w:val="0"/>
          <w:numId w:val="108"/>
        </w:numPr>
        <w:rPr>
          <w:rFonts w:eastAsiaTheme="majorEastAsia"/>
          <w:sz w:val="28"/>
          <w:szCs w:val="28"/>
        </w:rPr>
      </w:pPr>
      <w:r w:rsidRPr="007875B5">
        <w:rPr>
          <w:sz w:val="28"/>
          <w:szCs w:val="28"/>
          <w:rtl/>
        </w:rPr>
        <w:t>المجالي، محمد خازر</w:t>
      </w:r>
      <w:r w:rsidR="00206849" w:rsidRPr="007875B5">
        <w:rPr>
          <w:sz w:val="28"/>
          <w:szCs w:val="28"/>
          <w:rtl/>
        </w:rPr>
        <w:t xml:space="preserve"> (2000م)</w:t>
      </w:r>
      <w:r w:rsidRPr="007875B5">
        <w:rPr>
          <w:sz w:val="28"/>
          <w:szCs w:val="28"/>
          <w:rtl/>
        </w:rPr>
        <w:t xml:space="preserve">، قواعد التفسير عند الوزير – دراسة نقدية، </w:t>
      </w:r>
      <w:r w:rsidRPr="007875B5">
        <w:rPr>
          <w:b/>
          <w:bCs/>
          <w:sz w:val="28"/>
          <w:szCs w:val="28"/>
          <w:rtl/>
        </w:rPr>
        <w:t>مجلة دراسات في الجامعة الأردنية</w:t>
      </w:r>
      <w:r w:rsidRPr="007875B5">
        <w:rPr>
          <w:sz w:val="28"/>
          <w:szCs w:val="28"/>
          <w:rtl/>
        </w:rPr>
        <w:t>: عمّان، عدد: 2، مجلد: 27.</w:t>
      </w:r>
    </w:p>
    <w:p w14:paraId="27173D31" w14:textId="4B67C401"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المجمع الملكي لبحوث الحضارة الإسلامية</w:t>
      </w:r>
      <w:r w:rsidR="00206849" w:rsidRPr="007875B5">
        <w:rPr>
          <w:sz w:val="28"/>
          <w:szCs w:val="28"/>
          <w:rtl/>
        </w:rPr>
        <w:t xml:space="preserve"> (1989م)</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الفهرس الشامل للتراث العربي الإسلامي المخطوط</w:t>
      </w:r>
      <w:r w:rsidRPr="007875B5">
        <w:rPr>
          <w:sz w:val="28"/>
          <w:szCs w:val="28"/>
          <w:rtl/>
        </w:rPr>
        <w:t>، مؤسسة  البيت: الأردن.</w:t>
      </w:r>
    </w:p>
    <w:p w14:paraId="419353E6" w14:textId="65DD70A3" w:rsidR="00821EE9" w:rsidRPr="007875B5" w:rsidRDefault="00821EE9" w:rsidP="00E3303A">
      <w:pPr>
        <w:pStyle w:val="FootnoteText"/>
        <w:numPr>
          <w:ilvl w:val="0"/>
          <w:numId w:val="108"/>
        </w:numPr>
        <w:rPr>
          <w:sz w:val="28"/>
          <w:szCs w:val="28"/>
          <w:rtl/>
        </w:rPr>
      </w:pPr>
      <w:r w:rsidRPr="007875B5">
        <w:rPr>
          <w:sz w:val="28"/>
          <w:szCs w:val="28"/>
          <w:rtl/>
        </w:rPr>
        <w:t xml:space="preserve">المحلي، أبوعبدالله جل الدين محمد بن أحمد الشافعي </w:t>
      </w:r>
      <w:r w:rsidR="009D2A29">
        <w:rPr>
          <w:rFonts w:hint="cs"/>
          <w:sz w:val="28"/>
          <w:szCs w:val="28"/>
          <w:rtl/>
        </w:rPr>
        <w:t>(</w:t>
      </w:r>
      <w:r w:rsidRPr="007875B5">
        <w:rPr>
          <w:sz w:val="28"/>
          <w:szCs w:val="28"/>
          <w:rtl/>
        </w:rPr>
        <w:t>ت 864هـ</w:t>
      </w:r>
      <w:r w:rsidR="009D2A29">
        <w:rPr>
          <w:rFonts w:hint="cs"/>
          <w:sz w:val="28"/>
          <w:szCs w:val="28"/>
          <w:rtl/>
        </w:rPr>
        <w:t>)</w:t>
      </w:r>
      <w:r w:rsidRPr="007875B5">
        <w:rPr>
          <w:sz w:val="28"/>
          <w:szCs w:val="28"/>
          <w:rtl/>
        </w:rPr>
        <w:t xml:space="preserve">، </w:t>
      </w:r>
      <w:r w:rsidRPr="007875B5">
        <w:rPr>
          <w:b/>
          <w:bCs/>
          <w:sz w:val="28"/>
          <w:szCs w:val="28"/>
          <w:rtl/>
        </w:rPr>
        <w:t>شرح جمع الجوامع</w:t>
      </w:r>
      <w:r w:rsidRPr="007875B5">
        <w:rPr>
          <w:sz w:val="28"/>
          <w:szCs w:val="28"/>
          <w:rtl/>
        </w:rPr>
        <w:t>، تحقيق: مرتضى الداغستاني، ط1، 2005م.</w:t>
      </w:r>
    </w:p>
    <w:p w14:paraId="4C0662E4" w14:textId="04E549CA" w:rsidR="00821EE9" w:rsidRPr="007875B5" w:rsidRDefault="00821EE9" w:rsidP="00E3303A">
      <w:pPr>
        <w:pStyle w:val="FootnoteText"/>
        <w:numPr>
          <w:ilvl w:val="0"/>
          <w:numId w:val="108"/>
        </w:numPr>
        <w:rPr>
          <w:sz w:val="28"/>
          <w:szCs w:val="28"/>
        </w:rPr>
      </w:pPr>
      <w:r w:rsidRPr="007875B5">
        <w:rPr>
          <w:sz w:val="28"/>
          <w:szCs w:val="28"/>
          <w:rtl/>
        </w:rPr>
        <w:t>المحلي، جم</w:t>
      </w:r>
      <w:r w:rsidR="00C77D20" w:rsidRPr="007875B5">
        <w:rPr>
          <w:sz w:val="28"/>
          <w:szCs w:val="28"/>
          <w:rtl/>
        </w:rPr>
        <w:t>ال</w:t>
      </w:r>
      <w:r w:rsidRPr="007875B5">
        <w:rPr>
          <w:sz w:val="28"/>
          <w:szCs w:val="28"/>
          <w:rtl/>
        </w:rPr>
        <w:t xml:space="preserve"> الدين محمد بن أحمد</w:t>
      </w:r>
      <w:r w:rsidR="002D3F08" w:rsidRPr="007875B5">
        <w:rPr>
          <w:sz w:val="28"/>
          <w:szCs w:val="28"/>
          <w:rtl/>
        </w:rPr>
        <w:t xml:space="preserve"> </w:t>
      </w:r>
      <w:r w:rsidR="009D2A29">
        <w:rPr>
          <w:rFonts w:hint="cs"/>
          <w:sz w:val="28"/>
          <w:szCs w:val="28"/>
          <w:rtl/>
        </w:rPr>
        <w:t>(</w:t>
      </w:r>
      <w:r w:rsidR="002D3F08" w:rsidRPr="007875B5">
        <w:rPr>
          <w:sz w:val="28"/>
          <w:szCs w:val="28"/>
          <w:rtl/>
        </w:rPr>
        <w:t>ت</w:t>
      </w:r>
      <w:r w:rsidRPr="007875B5">
        <w:rPr>
          <w:sz w:val="28"/>
          <w:szCs w:val="28"/>
          <w:rtl/>
        </w:rPr>
        <w:t xml:space="preserve"> 864هـ</w:t>
      </w:r>
      <w:r w:rsidR="009D2A29">
        <w:rPr>
          <w:rFonts w:hint="cs"/>
          <w:sz w:val="28"/>
          <w:szCs w:val="28"/>
          <w:rtl/>
        </w:rPr>
        <w:t>)</w:t>
      </w:r>
      <w:r w:rsidRPr="007875B5">
        <w:rPr>
          <w:sz w:val="28"/>
          <w:szCs w:val="28"/>
          <w:rtl/>
        </w:rPr>
        <w:t>، والسيوطي، عبدالرحمن بن أبي بكر</w:t>
      </w:r>
      <w:r w:rsidR="009D2A29">
        <w:rPr>
          <w:rFonts w:hint="cs"/>
          <w:sz w:val="28"/>
          <w:szCs w:val="28"/>
          <w:rtl/>
        </w:rPr>
        <w:t xml:space="preserve"> (ت</w:t>
      </w:r>
      <w:r w:rsidRPr="007875B5">
        <w:rPr>
          <w:sz w:val="28"/>
          <w:szCs w:val="28"/>
          <w:rtl/>
        </w:rPr>
        <w:t xml:space="preserve"> 911هـ</w:t>
      </w:r>
      <w:r w:rsidR="009D2A29">
        <w:rPr>
          <w:rFonts w:hint="cs"/>
          <w:sz w:val="28"/>
          <w:szCs w:val="28"/>
          <w:rtl/>
        </w:rPr>
        <w:t>)</w:t>
      </w:r>
      <w:r w:rsidRPr="007875B5">
        <w:rPr>
          <w:sz w:val="28"/>
          <w:szCs w:val="28"/>
          <w:rtl/>
        </w:rPr>
        <w:t xml:space="preserve">، </w:t>
      </w:r>
      <w:r w:rsidRPr="007875B5">
        <w:rPr>
          <w:b/>
          <w:bCs/>
          <w:sz w:val="28"/>
          <w:szCs w:val="28"/>
          <w:rtl/>
        </w:rPr>
        <w:t>تفسير الجلالين</w:t>
      </w:r>
      <w:r w:rsidRPr="007875B5">
        <w:rPr>
          <w:sz w:val="28"/>
          <w:szCs w:val="28"/>
          <w:rtl/>
        </w:rPr>
        <w:t>، دار الحديث: القاهرة، ط1.</w:t>
      </w:r>
    </w:p>
    <w:p w14:paraId="2C0C917B" w14:textId="7DED4F94"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lastRenderedPageBreak/>
        <w:t xml:space="preserve">المرادي، أبومحمد بدر الدين حسن بن قاسم المصري المالكي </w:t>
      </w:r>
      <w:r w:rsidR="009D2A29">
        <w:rPr>
          <w:rFonts w:eastAsiaTheme="majorEastAsia" w:hint="cs"/>
          <w:sz w:val="28"/>
          <w:rtl/>
        </w:rPr>
        <w:t>(</w:t>
      </w:r>
      <w:r w:rsidRPr="007875B5">
        <w:rPr>
          <w:rStyle w:val="FootnoteReference"/>
          <w:rFonts w:eastAsiaTheme="majorEastAsia" w:cs="Arabic Transparent"/>
          <w:sz w:val="28"/>
          <w:rtl/>
        </w:rPr>
        <w:t>ت 749هـ</w:t>
      </w:r>
      <w:r w:rsidR="009D2A29">
        <w:rPr>
          <w:rStyle w:val="FootnoteReference"/>
          <w:rFonts w:eastAsiaTheme="majorEastAsia" w:cs="Arabic Transparent" w:hint="cs"/>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الجنى الداني في حروف المعاني</w:t>
      </w:r>
      <w:r w:rsidRPr="007875B5">
        <w:rPr>
          <w:rStyle w:val="FootnoteReference"/>
          <w:rFonts w:eastAsiaTheme="majorEastAsia" w:cs="Arabic Transparent"/>
          <w:sz w:val="28"/>
          <w:rtl/>
        </w:rPr>
        <w:t>، تحقيق: فخر الدين قباوة ومحمد نديم الفاضل، دار الكتب العلمية: بيروت، ط1، 1413هـ</w:t>
      </w:r>
      <w:r w:rsidRPr="007875B5">
        <w:rPr>
          <w:sz w:val="28"/>
          <w:szCs w:val="28"/>
          <w:rtl/>
        </w:rPr>
        <w:t>.</w:t>
      </w:r>
    </w:p>
    <w:p w14:paraId="7935EE8D" w14:textId="7A1B306B"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 xml:space="preserve">المرداوي، </w:t>
      </w:r>
      <w:r w:rsidRPr="007875B5">
        <w:rPr>
          <w:sz w:val="28"/>
          <w:szCs w:val="28"/>
          <w:rtl/>
        </w:rPr>
        <w:t>علاء الدين أبوالحسن علي بن سليمان الحنبلي</w:t>
      </w:r>
      <w:r w:rsidR="00C77D20" w:rsidRPr="007875B5">
        <w:rPr>
          <w:sz w:val="28"/>
          <w:szCs w:val="28"/>
          <w:rtl/>
        </w:rPr>
        <w:t xml:space="preserve"> </w:t>
      </w:r>
      <w:r w:rsidR="00D8347D" w:rsidRPr="007875B5">
        <w:rPr>
          <w:sz w:val="28"/>
          <w:szCs w:val="28"/>
          <w:rtl/>
        </w:rPr>
        <w:t>(</w:t>
      </w:r>
      <w:r w:rsidR="00C77D20" w:rsidRPr="007875B5">
        <w:rPr>
          <w:sz w:val="28"/>
          <w:szCs w:val="28"/>
          <w:rtl/>
        </w:rPr>
        <w:t>ت</w:t>
      </w:r>
      <w:r w:rsidRPr="007875B5">
        <w:rPr>
          <w:sz w:val="28"/>
          <w:szCs w:val="28"/>
          <w:rtl/>
        </w:rPr>
        <w:t xml:space="preserve"> 885هـ</w:t>
      </w:r>
      <w:r w:rsidR="00D8347D" w:rsidRPr="007875B5">
        <w:rPr>
          <w:sz w:val="28"/>
          <w:szCs w:val="28"/>
          <w:rtl/>
        </w:rPr>
        <w:t>)</w:t>
      </w:r>
      <w:r w:rsidRPr="007875B5">
        <w:rPr>
          <w:sz w:val="28"/>
          <w:szCs w:val="28"/>
          <w:rtl/>
        </w:rPr>
        <w:t xml:space="preserve">، </w:t>
      </w:r>
      <w:r w:rsidRPr="007875B5">
        <w:rPr>
          <w:b/>
          <w:bCs/>
          <w:sz w:val="28"/>
          <w:szCs w:val="28"/>
          <w:rtl/>
        </w:rPr>
        <w:t>التحبير شرح التحرير</w:t>
      </w:r>
      <w:r w:rsidRPr="007875B5">
        <w:rPr>
          <w:sz w:val="28"/>
          <w:szCs w:val="28"/>
          <w:rtl/>
        </w:rPr>
        <w:t>، تحقيق: عبدالرحمن الجبرين وآخرون، مكتبة الرشد: الرياض، ط1، 1421هـ.</w:t>
      </w:r>
    </w:p>
    <w:p w14:paraId="250D9361" w14:textId="0C7396CA"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المريني، الجيلالي</w:t>
      </w:r>
      <w:r w:rsidR="00D8347D" w:rsidRPr="007875B5">
        <w:rPr>
          <w:rFonts w:eastAsiaTheme="majorEastAsia"/>
          <w:sz w:val="28"/>
          <w:szCs w:val="28"/>
          <w:rtl/>
        </w:rPr>
        <w:t xml:space="preserve"> (</w:t>
      </w:r>
      <w:r w:rsidR="00D8347D" w:rsidRPr="007875B5">
        <w:rPr>
          <w:rStyle w:val="FootnoteReference"/>
          <w:rFonts w:eastAsiaTheme="majorEastAsia" w:cs="Arabic Transparent"/>
          <w:sz w:val="28"/>
          <w:rtl/>
        </w:rPr>
        <w:t>1432هـ</w:t>
      </w:r>
      <w:r w:rsidR="00D8347D" w:rsidRPr="007875B5">
        <w:rPr>
          <w:rFonts w:eastAsiaTheme="majorEastAsia"/>
          <w:sz w:val="28"/>
          <w:szCs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أمهات قواعد التفسير وفروعها</w:t>
      </w:r>
      <w:r w:rsidRPr="007875B5">
        <w:rPr>
          <w:rStyle w:val="FootnoteReference"/>
          <w:rFonts w:eastAsiaTheme="majorEastAsia" w:cs="Arabic Transparent"/>
          <w:sz w:val="28"/>
          <w:rtl/>
        </w:rPr>
        <w:t>، مطبعة آنفو برانت فاس، ط1.</w:t>
      </w:r>
    </w:p>
    <w:p w14:paraId="14DBC955" w14:textId="26E96814"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 xml:space="preserve">مسلم، مسلم بن الحجاج النيسابوري </w:t>
      </w:r>
      <w:r w:rsidR="00D8347D" w:rsidRPr="007875B5">
        <w:rPr>
          <w:rFonts w:eastAsiaTheme="majorEastAsia"/>
          <w:sz w:val="28"/>
          <w:szCs w:val="28"/>
          <w:rtl/>
        </w:rPr>
        <w:t>(</w:t>
      </w:r>
      <w:r w:rsidRPr="007875B5">
        <w:rPr>
          <w:rStyle w:val="FootnoteReference"/>
          <w:rFonts w:eastAsiaTheme="majorEastAsia" w:cs="Arabic Transparent"/>
          <w:sz w:val="28"/>
          <w:rtl/>
        </w:rPr>
        <w:t>ت 261هـ</w:t>
      </w:r>
      <w:r w:rsidR="00D8347D"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المسند الصحيح</w:t>
      </w:r>
      <w:r w:rsidRPr="007875B5">
        <w:rPr>
          <w:rStyle w:val="FootnoteReference"/>
          <w:rFonts w:eastAsiaTheme="majorEastAsia" w:cs="Arabic Transparent"/>
          <w:sz w:val="28"/>
          <w:rtl/>
        </w:rPr>
        <w:t xml:space="preserve">، </w:t>
      </w:r>
      <w:r w:rsidR="00206849" w:rsidRPr="007875B5">
        <w:rPr>
          <w:rStyle w:val="FootnoteReference"/>
          <w:rFonts w:eastAsiaTheme="majorEastAsia" w:cs="Arabic Transparent"/>
          <w:sz w:val="28"/>
          <w:rtl/>
        </w:rPr>
        <w:t>تحقيق</w:t>
      </w:r>
      <w:r w:rsidRPr="007875B5">
        <w:rPr>
          <w:sz w:val="28"/>
          <w:szCs w:val="28"/>
          <w:rtl/>
        </w:rPr>
        <w:t>: محمد فؤاد عبدالباقي، دار إحياء التراث العربي: بيروت.</w:t>
      </w:r>
    </w:p>
    <w:p w14:paraId="4EC7743B" w14:textId="77777777"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مصطفى، إبراهيم، وآخرون، ا</w:t>
      </w:r>
      <w:r w:rsidRPr="007875B5">
        <w:rPr>
          <w:b/>
          <w:bCs/>
          <w:sz w:val="28"/>
          <w:szCs w:val="28"/>
          <w:rtl/>
        </w:rPr>
        <w:t>لمعجم الوسيط</w:t>
      </w:r>
      <w:r w:rsidRPr="007875B5">
        <w:rPr>
          <w:sz w:val="28"/>
          <w:szCs w:val="28"/>
          <w:rtl/>
        </w:rPr>
        <w:t xml:space="preserve">، تحقيق: مجمع اللغة العربية، دار الدعوة. </w:t>
      </w:r>
    </w:p>
    <w:p w14:paraId="54C2D7AB" w14:textId="0B2BEBE2"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المطرز، أبوالفتح ناصر الدين بن عبدالسيد</w:t>
      </w:r>
      <w:r w:rsidR="00C77D20" w:rsidRPr="007875B5">
        <w:rPr>
          <w:rStyle w:val="FootnoteReference"/>
          <w:rFonts w:eastAsiaTheme="majorEastAsia" w:cs="Arabic Transparent"/>
          <w:sz w:val="28"/>
          <w:rtl/>
        </w:rPr>
        <w:t xml:space="preserve"> </w:t>
      </w:r>
      <w:r w:rsidR="00D8347D" w:rsidRPr="007875B5">
        <w:rPr>
          <w:rFonts w:eastAsiaTheme="majorEastAsia"/>
          <w:sz w:val="28"/>
          <w:szCs w:val="28"/>
          <w:rtl/>
        </w:rPr>
        <w:t>(</w:t>
      </w:r>
      <w:r w:rsidR="00C77D20" w:rsidRPr="007875B5">
        <w:rPr>
          <w:rStyle w:val="FootnoteReference"/>
          <w:rFonts w:eastAsiaTheme="majorEastAsia" w:cs="Arabic Transparent"/>
          <w:sz w:val="28"/>
          <w:rtl/>
        </w:rPr>
        <w:t>ت</w:t>
      </w:r>
      <w:r w:rsidRPr="007875B5">
        <w:rPr>
          <w:rStyle w:val="FootnoteReference"/>
          <w:rFonts w:eastAsiaTheme="majorEastAsia" w:cs="Arabic Transparent"/>
          <w:sz w:val="28"/>
          <w:rtl/>
        </w:rPr>
        <w:t xml:space="preserve"> 610هـ</w:t>
      </w:r>
      <w:r w:rsidR="00D8347D"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المغرب في ترتيب المعرب</w:t>
      </w:r>
      <w:r w:rsidRPr="007875B5">
        <w:rPr>
          <w:rStyle w:val="FootnoteReference"/>
          <w:rFonts w:eastAsiaTheme="majorEastAsia" w:cs="Arabic Transparent"/>
          <w:sz w:val="28"/>
          <w:rtl/>
        </w:rPr>
        <w:t>، تحقيق: محمود فاخوري وعبدالحميد فاخوري، مكتبة أسامة بن زيد: حلب، 1979م، ط1.</w:t>
      </w:r>
    </w:p>
    <w:p w14:paraId="51D8ABF6" w14:textId="0CE016D3"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المطرفي، عويد بن عيَّاد</w:t>
      </w:r>
      <w:r w:rsidR="00D8347D" w:rsidRPr="007875B5">
        <w:rPr>
          <w:sz w:val="28"/>
          <w:szCs w:val="28"/>
          <w:rtl/>
        </w:rPr>
        <w:t xml:space="preserve"> (1426هـ)</w:t>
      </w:r>
      <w:r w:rsidRPr="007875B5">
        <w:rPr>
          <w:sz w:val="28"/>
          <w:szCs w:val="28"/>
          <w:rtl/>
        </w:rPr>
        <w:t xml:space="preserve">، </w:t>
      </w:r>
      <w:r w:rsidRPr="007875B5">
        <w:rPr>
          <w:b/>
          <w:bCs/>
          <w:sz w:val="28"/>
          <w:szCs w:val="28"/>
          <w:rtl/>
        </w:rPr>
        <w:t>آيات عتاب المصطفى -صلى الله عليه وسلم- في ضوء العصمة والاجتهاد</w:t>
      </w:r>
      <w:r w:rsidRPr="007875B5">
        <w:rPr>
          <w:sz w:val="28"/>
          <w:szCs w:val="28"/>
          <w:rtl/>
        </w:rPr>
        <w:t>، الناشر: جامعة الملك عبدالعزيز: مكة المكرمة، ط3</w:t>
      </w:r>
      <w:r w:rsidRPr="007875B5">
        <w:rPr>
          <w:rFonts w:eastAsiaTheme="majorEastAsia"/>
          <w:sz w:val="28"/>
          <w:szCs w:val="28"/>
          <w:rtl/>
        </w:rPr>
        <w:t>.</w:t>
      </w:r>
    </w:p>
    <w:p w14:paraId="0049EB57" w14:textId="326D3854" w:rsidR="00821EE9" w:rsidRPr="007875B5" w:rsidRDefault="00821EE9" w:rsidP="00E3303A">
      <w:pPr>
        <w:pStyle w:val="FootnoteText"/>
        <w:numPr>
          <w:ilvl w:val="0"/>
          <w:numId w:val="108"/>
        </w:numPr>
        <w:rPr>
          <w:sz w:val="28"/>
          <w:szCs w:val="28"/>
          <w:rtl/>
        </w:rPr>
      </w:pPr>
      <w:r w:rsidRPr="007875B5">
        <w:rPr>
          <w:sz w:val="28"/>
          <w:szCs w:val="28"/>
          <w:rtl/>
        </w:rPr>
        <w:t>المطيري محسن بن حامد</w:t>
      </w:r>
      <w:r w:rsidR="00D8347D" w:rsidRPr="007875B5">
        <w:rPr>
          <w:sz w:val="28"/>
          <w:szCs w:val="28"/>
          <w:rtl/>
        </w:rPr>
        <w:t xml:space="preserve"> (1432هـ)</w:t>
      </w:r>
      <w:r w:rsidRPr="007875B5">
        <w:rPr>
          <w:sz w:val="28"/>
          <w:szCs w:val="28"/>
          <w:rtl/>
        </w:rPr>
        <w:t xml:space="preserve">، </w:t>
      </w:r>
      <w:r w:rsidRPr="007875B5">
        <w:rPr>
          <w:b/>
          <w:bCs/>
          <w:sz w:val="28"/>
          <w:szCs w:val="28"/>
          <w:rtl/>
        </w:rPr>
        <w:t>تفسير القرآن بالقرآن-تأصيل وتقويم</w:t>
      </w:r>
      <w:r w:rsidRPr="007875B5">
        <w:rPr>
          <w:sz w:val="28"/>
          <w:szCs w:val="28"/>
          <w:rtl/>
        </w:rPr>
        <w:t>، دار التدمرية: الرياض، ط1.</w:t>
      </w:r>
    </w:p>
    <w:p w14:paraId="2ED61C75" w14:textId="1841BA1E"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 xml:space="preserve">ابن مفلح، إبراهيم محمد الحنبلي </w:t>
      </w:r>
      <w:r w:rsidR="00D8347D" w:rsidRPr="007875B5">
        <w:rPr>
          <w:sz w:val="28"/>
          <w:szCs w:val="28"/>
          <w:rtl/>
        </w:rPr>
        <w:t>(</w:t>
      </w:r>
      <w:r w:rsidRPr="007875B5">
        <w:rPr>
          <w:sz w:val="28"/>
          <w:szCs w:val="28"/>
          <w:rtl/>
        </w:rPr>
        <w:t>ت 884هـ</w:t>
      </w:r>
      <w:r w:rsidR="00D8347D" w:rsidRPr="007875B5">
        <w:rPr>
          <w:sz w:val="28"/>
          <w:szCs w:val="28"/>
          <w:rtl/>
        </w:rPr>
        <w:t>)</w:t>
      </w:r>
      <w:r w:rsidRPr="007875B5">
        <w:rPr>
          <w:sz w:val="28"/>
          <w:szCs w:val="28"/>
          <w:rtl/>
        </w:rPr>
        <w:t xml:space="preserve">، </w:t>
      </w:r>
      <w:r w:rsidRPr="007875B5">
        <w:rPr>
          <w:b/>
          <w:bCs/>
          <w:sz w:val="28"/>
          <w:szCs w:val="28"/>
          <w:rtl/>
        </w:rPr>
        <w:t>المبدع في شرح المقنع</w:t>
      </w:r>
      <w:r w:rsidRPr="007875B5">
        <w:rPr>
          <w:sz w:val="28"/>
          <w:szCs w:val="28"/>
          <w:rtl/>
        </w:rPr>
        <w:t>، المكتب الإسلامي: بيروت، 1400هـ</w:t>
      </w:r>
      <w:r w:rsidRPr="007875B5">
        <w:rPr>
          <w:rFonts w:eastAsiaTheme="majorEastAsia"/>
          <w:sz w:val="28"/>
          <w:szCs w:val="28"/>
          <w:rtl/>
        </w:rPr>
        <w:t>.</w:t>
      </w:r>
    </w:p>
    <w:p w14:paraId="670E82A7" w14:textId="68EB85F6"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w:t>
      </w:r>
      <w:r w:rsidRPr="007875B5">
        <w:rPr>
          <w:sz w:val="28"/>
          <w:szCs w:val="28"/>
          <w:rtl/>
        </w:rPr>
        <w:t xml:space="preserve">لمقري، أبوعبدالله محمد بن أحمد </w:t>
      </w:r>
      <w:r w:rsidR="00D8347D" w:rsidRPr="007875B5">
        <w:rPr>
          <w:sz w:val="28"/>
          <w:szCs w:val="28"/>
          <w:rtl/>
        </w:rPr>
        <w:t>(</w:t>
      </w:r>
      <w:r w:rsidRPr="007875B5">
        <w:rPr>
          <w:sz w:val="28"/>
          <w:szCs w:val="28"/>
          <w:rtl/>
        </w:rPr>
        <w:t>ت 759هـ</w:t>
      </w:r>
      <w:r w:rsidR="00D8347D" w:rsidRPr="007875B5">
        <w:rPr>
          <w:sz w:val="28"/>
          <w:szCs w:val="28"/>
          <w:rtl/>
        </w:rPr>
        <w:t>)</w:t>
      </w:r>
      <w:r w:rsidRPr="007875B5">
        <w:rPr>
          <w:sz w:val="28"/>
          <w:szCs w:val="28"/>
          <w:rtl/>
        </w:rPr>
        <w:t xml:space="preserve">، </w:t>
      </w:r>
      <w:r w:rsidRPr="007875B5">
        <w:rPr>
          <w:b/>
          <w:bCs/>
          <w:sz w:val="28"/>
          <w:szCs w:val="28"/>
          <w:rtl/>
        </w:rPr>
        <w:t>قواعد الفقه</w:t>
      </w:r>
      <w:r w:rsidRPr="007875B5">
        <w:rPr>
          <w:sz w:val="28"/>
          <w:szCs w:val="28"/>
          <w:rtl/>
        </w:rPr>
        <w:t>، تحقيق: محمد الدردابي، دار الأمان: الرباط، 2012م.</w:t>
      </w:r>
    </w:p>
    <w:p w14:paraId="32B73A34" w14:textId="045C5486"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مكي، مكي  أبي طالب القيسي القيرواني </w:t>
      </w:r>
      <w:r w:rsidR="00D8347D" w:rsidRPr="007875B5">
        <w:rPr>
          <w:sz w:val="28"/>
          <w:szCs w:val="28"/>
          <w:rtl/>
        </w:rPr>
        <w:t>(</w:t>
      </w:r>
      <w:r w:rsidRPr="007875B5">
        <w:rPr>
          <w:sz w:val="28"/>
          <w:szCs w:val="28"/>
          <w:rtl/>
        </w:rPr>
        <w:t>ت 473هـ</w:t>
      </w:r>
      <w:r w:rsidR="00D8347D" w:rsidRPr="007875B5">
        <w:rPr>
          <w:sz w:val="28"/>
          <w:szCs w:val="28"/>
          <w:rtl/>
        </w:rPr>
        <w:t>)</w:t>
      </w:r>
      <w:r w:rsidRPr="007875B5">
        <w:rPr>
          <w:sz w:val="28"/>
          <w:szCs w:val="28"/>
          <w:rtl/>
        </w:rPr>
        <w:t xml:space="preserve">، </w:t>
      </w:r>
      <w:r w:rsidRPr="007875B5">
        <w:rPr>
          <w:b/>
          <w:bCs/>
          <w:sz w:val="28"/>
          <w:szCs w:val="28"/>
          <w:rtl/>
        </w:rPr>
        <w:t>الهداية إلى بلوغ النهاية</w:t>
      </w:r>
      <w:r w:rsidRPr="007875B5">
        <w:rPr>
          <w:sz w:val="28"/>
          <w:szCs w:val="28"/>
          <w:rtl/>
        </w:rPr>
        <w:t>، تحقيق: جامعة الشارقة، مجموعة بحوث الكتاب والسنة-جامعة الشارقة: الإمارات-الشارقة، ط1، 1429هـ.</w:t>
      </w:r>
    </w:p>
    <w:p w14:paraId="3A40A832" w14:textId="6CA3AD8B"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ملتقى أهل التفسير</w:t>
      </w:r>
      <w:r w:rsidR="002A1176">
        <w:rPr>
          <w:rFonts w:hint="cs"/>
          <w:sz w:val="28"/>
          <w:szCs w:val="28"/>
          <w:rtl/>
        </w:rPr>
        <w:t>،</w:t>
      </w:r>
      <w:r w:rsidRPr="007875B5">
        <w:rPr>
          <w:sz w:val="28"/>
          <w:szCs w:val="28"/>
          <w:rtl/>
        </w:rPr>
        <w:t xml:space="preserve"> تحت موضوع (</w:t>
      </w:r>
      <w:r w:rsidRPr="007875B5">
        <w:rPr>
          <w:b/>
          <w:bCs/>
          <w:sz w:val="28"/>
          <w:szCs w:val="28"/>
          <w:rtl/>
        </w:rPr>
        <w:t>مدارسة حول قواعد التفسير وقواعد الترجيح</w:t>
      </w:r>
      <w:r w:rsidRPr="007875B5">
        <w:rPr>
          <w:sz w:val="28"/>
          <w:szCs w:val="28"/>
          <w:rtl/>
        </w:rPr>
        <w:t>)، مشاركة المثنى عبدالفتاح، بتاريخ 21/2/2011م.</w:t>
      </w:r>
    </w:p>
    <w:p w14:paraId="5D814EB1" w14:textId="50606A18"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 xml:space="preserve">المناوي، زين الدين عبدالرؤوف بن تاج العارفين بن علي </w:t>
      </w:r>
      <w:r w:rsidR="00D8347D" w:rsidRPr="007875B5">
        <w:rPr>
          <w:sz w:val="28"/>
          <w:szCs w:val="28"/>
          <w:rtl/>
        </w:rPr>
        <w:t>(</w:t>
      </w:r>
      <w:r w:rsidRPr="007875B5">
        <w:rPr>
          <w:sz w:val="28"/>
          <w:szCs w:val="28"/>
          <w:rtl/>
        </w:rPr>
        <w:t>ت 1031هـ</w:t>
      </w:r>
      <w:r w:rsidR="00D8347D" w:rsidRPr="007875B5">
        <w:rPr>
          <w:sz w:val="28"/>
          <w:szCs w:val="28"/>
          <w:rtl/>
        </w:rPr>
        <w:t>)</w:t>
      </w:r>
      <w:r w:rsidRPr="007875B5">
        <w:rPr>
          <w:sz w:val="28"/>
          <w:szCs w:val="28"/>
          <w:rtl/>
        </w:rPr>
        <w:t xml:space="preserve">، </w:t>
      </w:r>
      <w:r w:rsidRPr="007875B5">
        <w:rPr>
          <w:b/>
          <w:bCs/>
          <w:sz w:val="28"/>
          <w:szCs w:val="28"/>
          <w:rtl/>
        </w:rPr>
        <w:t>التوقيف على مهمات التعريف</w:t>
      </w:r>
      <w:r w:rsidRPr="007875B5">
        <w:rPr>
          <w:sz w:val="28"/>
          <w:szCs w:val="28"/>
          <w:rtl/>
        </w:rPr>
        <w:t>، عالم الكتب: القاهرة، ط1، 1410هـ</w:t>
      </w:r>
      <w:r w:rsidRPr="007875B5">
        <w:rPr>
          <w:rFonts w:eastAsiaTheme="majorEastAsia"/>
          <w:sz w:val="28"/>
          <w:szCs w:val="28"/>
          <w:rtl/>
        </w:rPr>
        <w:t>.</w:t>
      </w:r>
    </w:p>
    <w:p w14:paraId="44B4D5E9" w14:textId="71A31B6C"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ابن منظور، محمد مكرم</w:t>
      </w:r>
      <w:r w:rsidR="002D3F08" w:rsidRPr="007875B5">
        <w:rPr>
          <w:sz w:val="28"/>
          <w:szCs w:val="28"/>
          <w:rtl/>
        </w:rPr>
        <w:t xml:space="preserve"> </w:t>
      </w:r>
      <w:r w:rsidR="00D8347D" w:rsidRPr="007875B5">
        <w:rPr>
          <w:sz w:val="28"/>
          <w:szCs w:val="28"/>
          <w:rtl/>
        </w:rPr>
        <w:t>(</w:t>
      </w:r>
      <w:r w:rsidR="002D3F08" w:rsidRPr="007875B5">
        <w:rPr>
          <w:sz w:val="28"/>
          <w:szCs w:val="28"/>
          <w:rtl/>
        </w:rPr>
        <w:t>ت</w:t>
      </w:r>
      <w:r w:rsidRPr="007875B5">
        <w:rPr>
          <w:sz w:val="28"/>
          <w:szCs w:val="28"/>
          <w:rtl/>
        </w:rPr>
        <w:t xml:space="preserve"> 711هـ</w:t>
      </w:r>
      <w:r w:rsidR="00D8347D" w:rsidRPr="007875B5">
        <w:rPr>
          <w:sz w:val="28"/>
          <w:szCs w:val="28"/>
          <w:rtl/>
        </w:rPr>
        <w:t>)</w:t>
      </w:r>
      <w:r w:rsidRPr="007875B5">
        <w:rPr>
          <w:sz w:val="28"/>
          <w:szCs w:val="28"/>
          <w:rtl/>
        </w:rPr>
        <w:t xml:space="preserve">، </w:t>
      </w:r>
      <w:r w:rsidRPr="007875B5">
        <w:rPr>
          <w:b/>
          <w:bCs/>
          <w:sz w:val="28"/>
          <w:szCs w:val="28"/>
          <w:rtl/>
        </w:rPr>
        <w:t>لسان العرب</w:t>
      </w:r>
      <w:r w:rsidRPr="007875B5">
        <w:rPr>
          <w:sz w:val="28"/>
          <w:szCs w:val="28"/>
          <w:rtl/>
        </w:rPr>
        <w:t>، دار صادر: بيروت، ط1.</w:t>
      </w:r>
    </w:p>
    <w:p w14:paraId="687F1DEA" w14:textId="534CC6E5"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مولاي، عمر حماد</w:t>
      </w:r>
      <w:r w:rsidR="00D8347D" w:rsidRPr="007875B5">
        <w:rPr>
          <w:sz w:val="28"/>
          <w:szCs w:val="28"/>
          <w:rtl/>
        </w:rPr>
        <w:t xml:space="preserve"> (2010م)</w:t>
      </w:r>
      <w:r w:rsidRPr="007875B5">
        <w:rPr>
          <w:sz w:val="28"/>
          <w:szCs w:val="28"/>
          <w:rtl/>
        </w:rPr>
        <w:t xml:space="preserve">، </w:t>
      </w:r>
      <w:r w:rsidRPr="007875B5">
        <w:rPr>
          <w:b/>
          <w:bCs/>
          <w:sz w:val="28"/>
          <w:szCs w:val="28"/>
          <w:rtl/>
        </w:rPr>
        <w:t>علم أصول التفسير- محاولة في البناء</w:t>
      </w:r>
      <w:r w:rsidRPr="007875B5">
        <w:rPr>
          <w:sz w:val="28"/>
          <w:szCs w:val="28"/>
          <w:rtl/>
        </w:rPr>
        <w:t>، دار السلام: فاس المغرب، ط1.</w:t>
      </w:r>
    </w:p>
    <w:p w14:paraId="2211C047" w14:textId="1357820C"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sz w:val="28"/>
          <w:szCs w:val="28"/>
          <w:rtl/>
        </w:rPr>
        <w:t>مومني، هشام</w:t>
      </w:r>
      <w:r w:rsidR="00D8347D" w:rsidRPr="007875B5">
        <w:rPr>
          <w:sz w:val="28"/>
          <w:szCs w:val="28"/>
          <w:rtl/>
        </w:rPr>
        <w:t xml:space="preserve"> (2015م)</w:t>
      </w:r>
      <w:r w:rsidRPr="007875B5">
        <w:rPr>
          <w:sz w:val="28"/>
          <w:szCs w:val="28"/>
          <w:rtl/>
        </w:rPr>
        <w:t xml:space="preserve">، </w:t>
      </w:r>
      <w:r w:rsidRPr="007875B5">
        <w:rPr>
          <w:b/>
          <w:bCs/>
          <w:sz w:val="28"/>
          <w:szCs w:val="28"/>
          <w:rtl/>
        </w:rPr>
        <w:t>مفهوم قواعد التفسير وعلاقتها بعلوم القرآن الكريم</w:t>
      </w:r>
      <w:r w:rsidRPr="007875B5">
        <w:rPr>
          <w:sz w:val="28"/>
          <w:szCs w:val="28"/>
          <w:rtl/>
        </w:rPr>
        <w:t>، مؤتمر بناء علم أصول التفسير: فاس-المغرب، بحث منشور</w:t>
      </w:r>
      <w:r w:rsidR="00C77D20" w:rsidRPr="007875B5">
        <w:rPr>
          <w:sz w:val="28"/>
          <w:szCs w:val="28"/>
          <w:rtl/>
        </w:rPr>
        <w:t>، 1436هـ</w:t>
      </w:r>
      <w:r w:rsidRPr="007875B5">
        <w:rPr>
          <w:rFonts w:eastAsiaTheme="majorEastAsia"/>
          <w:sz w:val="28"/>
          <w:szCs w:val="28"/>
          <w:rtl/>
        </w:rPr>
        <w:t>.</w:t>
      </w:r>
    </w:p>
    <w:p w14:paraId="1E0A328C" w14:textId="72E53DAB"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نامليتي، حبيب غلام رضا حسين</w:t>
      </w:r>
      <w:r w:rsidR="00D8347D" w:rsidRPr="007875B5">
        <w:rPr>
          <w:sz w:val="28"/>
          <w:szCs w:val="28"/>
          <w:rtl/>
        </w:rPr>
        <w:t xml:space="preserve"> (2010م)</w:t>
      </w:r>
      <w:r w:rsidRPr="007875B5">
        <w:rPr>
          <w:sz w:val="28"/>
          <w:szCs w:val="28"/>
          <w:rtl/>
        </w:rPr>
        <w:t xml:space="preserve">، </w:t>
      </w:r>
      <w:r w:rsidRPr="007875B5">
        <w:rPr>
          <w:b/>
          <w:bCs/>
          <w:sz w:val="28"/>
          <w:szCs w:val="28"/>
          <w:rtl/>
        </w:rPr>
        <w:t>أسباب الغموض في النصوص الشرعية والقانونية وطرق بيانه</w:t>
      </w:r>
      <w:r w:rsidRPr="007875B5">
        <w:rPr>
          <w:sz w:val="28"/>
          <w:szCs w:val="28"/>
          <w:rtl/>
        </w:rPr>
        <w:t>، رسالة ماجستير في قسم الفقه –الجامعة الأردنية</w:t>
      </w:r>
      <w:r w:rsidRPr="007875B5">
        <w:rPr>
          <w:rFonts w:eastAsiaTheme="majorEastAsia"/>
          <w:sz w:val="28"/>
          <w:szCs w:val="28"/>
          <w:rtl/>
        </w:rPr>
        <w:t>.</w:t>
      </w:r>
    </w:p>
    <w:p w14:paraId="0841D4AB" w14:textId="3AFE4678"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ابن النجار، محمد بن أحمد الفتوحي الحنبلي</w:t>
      </w:r>
      <w:r w:rsidR="00D8347D" w:rsidRPr="007875B5">
        <w:rPr>
          <w:rStyle w:val="FootnoteReference"/>
          <w:rFonts w:eastAsiaTheme="majorEastAsia" w:cs="Arabic Transparent"/>
          <w:sz w:val="28"/>
          <w:rtl/>
        </w:rPr>
        <w:t xml:space="preserve"> (ت</w:t>
      </w:r>
      <w:r w:rsidRPr="007875B5">
        <w:rPr>
          <w:rStyle w:val="FootnoteReference"/>
          <w:rFonts w:eastAsiaTheme="majorEastAsia" w:cs="Arabic Transparent"/>
          <w:sz w:val="28"/>
          <w:rtl/>
        </w:rPr>
        <w:t xml:space="preserve"> </w:t>
      </w:r>
      <w:r w:rsidRPr="007875B5">
        <w:rPr>
          <w:sz w:val="28"/>
          <w:szCs w:val="28"/>
          <w:rtl/>
        </w:rPr>
        <w:t>972هـ</w:t>
      </w:r>
      <w:r w:rsidR="00D8347D"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b/>
          <w:bCs/>
          <w:sz w:val="28"/>
          <w:szCs w:val="28"/>
          <w:rtl/>
        </w:rPr>
        <w:t>شرح الكوكب المنير(مختصر التحرير)</w:t>
      </w:r>
      <w:r w:rsidRPr="007875B5">
        <w:rPr>
          <w:sz w:val="28"/>
          <w:szCs w:val="28"/>
          <w:rtl/>
        </w:rPr>
        <w:t>، تحقيق: محمد الزحيلي ونزيه حماد، جامعة أم القرى-معهد البحوث العلمية: مكة، ط2، 1413هـ.</w:t>
      </w:r>
    </w:p>
    <w:p w14:paraId="60885340" w14:textId="791789D0"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lastRenderedPageBreak/>
        <w:t>ابن نجيم</w:t>
      </w:r>
      <w:r w:rsidRPr="007875B5">
        <w:rPr>
          <w:sz w:val="28"/>
          <w:szCs w:val="28"/>
          <w:rtl/>
        </w:rPr>
        <w:t>، زين الدين العابدين بن إبراهيم</w:t>
      </w:r>
      <w:r w:rsidR="002D3F08" w:rsidRPr="007875B5">
        <w:rPr>
          <w:sz w:val="28"/>
          <w:szCs w:val="28"/>
          <w:rtl/>
        </w:rPr>
        <w:t xml:space="preserve"> </w:t>
      </w:r>
      <w:r w:rsidR="00D8347D" w:rsidRPr="007875B5">
        <w:rPr>
          <w:sz w:val="28"/>
          <w:szCs w:val="28"/>
          <w:rtl/>
        </w:rPr>
        <w:t>(</w:t>
      </w:r>
      <w:r w:rsidR="002D3F08" w:rsidRPr="007875B5">
        <w:rPr>
          <w:sz w:val="28"/>
          <w:szCs w:val="28"/>
          <w:rtl/>
        </w:rPr>
        <w:t>ت</w:t>
      </w:r>
      <w:r w:rsidRPr="007875B5">
        <w:rPr>
          <w:sz w:val="28"/>
          <w:szCs w:val="28"/>
          <w:rtl/>
        </w:rPr>
        <w:t xml:space="preserve"> 970هـ</w:t>
      </w:r>
      <w:r w:rsidR="00D8347D" w:rsidRPr="007875B5">
        <w:rPr>
          <w:rStyle w:val="FootnoteReference"/>
          <w:rFonts w:eastAsiaTheme="majorEastAsia" w:cs="Arabic Transparent"/>
          <w:sz w:val="28"/>
          <w:rtl/>
        </w:rPr>
        <w:t>)</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الأشباه والنظائر</w:t>
      </w:r>
      <w:r w:rsidRPr="007875B5">
        <w:rPr>
          <w:sz w:val="28"/>
          <w:szCs w:val="28"/>
          <w:rtl/>
        </w:rPr>
        <w:t>، دار الكتب العلمية: بيروت.</w:t>
      </w:r>
    </w:p>
    <w:p w14:paraId="68EEA1C1" w14:textId="25017C42" w:rsidR="00821EE9" w:rsidRPr="007875B5" w:rsidRDefault="00821EE9" w:rsidP="00E3303A">
      <w:pPr>
        <w:pStyle w:val="FootnoteText"/>
        <w:numPr>
          <w:ilvl w:val="0"/>
          <w:numId w:val="108"/>
        </w:numPr>
        <w:rPr>
          <w:sz w:val="28"/>
          <w:szCs w:val="28"/>
          <w:rtl/>
        </w:rPr>
      </w:pPr>
      <w:r w:rsidRPr="007875B5">
        <w:rPr>
          <w:sz w:val="28"/>
          <w:szCs w:val="28"/>
          <w:rtl/>
        </w:rPr>
        <w:t>الندوي، علي بن أحمد</w:t>
      </w:r>
      <w:r w:rsidR="002D3F08" w:rsidRPr="007875B5">
        <w:rPr>
          <w:sz w:val="28"/>
          <w:szCs w:val="28"/>
          <w:rtl/>
        </w:rPr>
        <w:t xml:space="preserve"> </w:t>
      </w:r>
      <w:r w:rsidR="00D8347D" w:rsidRPr="007875B5">
        <w:rPr>
          <w:sz w:val="28"/>
          <w:szCs w:val="28"/>
          <w:rtl/>
        </w:rPr>
        <w:t>(</w:t>
      </w:r>
      <w:r w:rsidR="002D3F08" w:rsidRPr="007875B5">
        <w:rPr>
          <w:sz w:val="28"/>
          <w:szCs w:val="28"/>
          <w:rtl/>
        </w:rPr>
        <w:t>ت</w:t>
      </w:r>
      <w:r w:rsidRPr="007875B5">
        <w:rPr>
          <w:sz w:val="28"/>
          <w:szCs w:val="28"/>
          <w:rtl/>
        </w:rPr>
        <w:t xml:space="preserve"> 1404هـ</w:t>
      </w:r>
      <w:r w:rsidR="00D8347D" w:rsidRPr="007875B5">
        <w:rPr>
          <w:sz w:val="28"/>
          <w:szCs w:val="28"/>
          <w:rtl/>
        </w:rPr>
        <w:t>)</w:t>
      </w:r>
      <w:r w:rsidRPr="007875B5">
        <w:rPr>
          <w:sz w:val="28"/>
          <w:szCs w:val="28"/>
          <w:rtl/>
        </w:rPr>
        <w:t xml:space="preserve">، </w:t>
      </w:r>
      <w:r w:rsidRPr="007875B5">
        <w:rPr>
          <w:b/>
          <w:bCs/>
          <w:sz w:val="28"/>
          <w:szCs w:val="28"/>
          <w:rtl/>
        </w:rPr>
        <w:t>القواعد الفقهية وأثرها في الفقه الإسلامي</w:t>
      </w:r>
      <w:r w:rsidRPr="007875B5">
        <w:rPr>
          <w:sz w:val="28"/>
          <w:szCs w:val="28"/>
          <w:rtl/>
        </w:rPr>
        <w:t>، رسالة ماجستير منشورة، جامعة أم القرى، 1404هـ.</w:t>
      </w:r>
    </w:p>
    <w:p w14:paraId="25C04B59" w14:textId="22E3E691" w:rsidR="00821EE9" w:rsidRPr="007875B5" w:rsidRDefault="00821EE9" w:rsidP="00E3303A">
      <w:pPr>
        <w:pStyle w:val="FootnoteText"/>
        <w:numPr>
          <w:ilvl w:val="0"/>
          <w:numId w:val="108"/>
        </w:numPr>
        <w:rPr>
          <w:rStyle w:val="FootnoteReference"/>
          <w:rFonts w:eastAsiaTheme="majorEastAsia" w:cs="Arabic Transparent"/>
          <w:sz w:val="28"/>
        </w:rPr>
      </w:pPr>
      <w:r w:rsidRPr="007875B5">
        <w:rPr>
          <w:rStyle w:val="FootnoteReference"/>
          <w:rFonts w:eastAsiaTheme="majorEastAsia" w:cs="Arabic Transparent"/>
          <w:sz w:val="28"/>
          <w:rtl/>
        </w:rPr>
        <w:t>ا</w:t>
      </w:r>
      <w:r w:rsidRPr="007875B5">
        <w:rPr>
          <w:sz w:val="28"/>
          <w:szCs w:val="28"/>
          <w:rtl/>
        </w:rPr>
        <w:t xml:space="preserve">لنعيم، عبير بنت عبدالله، </w:t>
      </w:r>
      <w:r w:rsidRPr="007875B5">
        <w:rPr>
          <w:b/>
          <w:bCs/>
          <w:sz w:val="28"/>
          <w:szCs w:val="28"/>
          <w:rtl/>
        </w:rPr>
        <w:t>قواعد الترجيح المتعلقة بالنص عند ابن عاشور</w:t>
      </w:r>
      <w:r w:rsidRPr="007875B5">
        <w:rPr>
          <w:sz w:val="28"/>
          <w:szCs w:val="28"/>
          <w:rtl/>
        </w:rPr>
        <w:t xml:space="preserve">، </w:t>
      </w:r>
      <w:r w:rsidR="00D8347D" w:rsidRPr="007875B5">
        <w:rPr>
          <w:sz w:val="28"/>
          <w:szCs w:val="28"/>
          <w:rtl/>
        </w:rPr>
        <w:t>أطروحة</w:t>
      </w:r>
      <w:r w:rsidRPr="007875B5">
        <w:rPr>
          <w:sz w:val="28"/>
          <w:szCs w:val="28"/>
          <w:rtl/>
        </w:rPr>
        <w:t xml:space="preserve"> دكتورا</w:t>
      </w:r>
      <w:r w:rsidR="00D8347D" w:rsidRPr="007875B5">
        <w:rPr>
          <w:sz w:val="28"/>
          <w:szCs w:val="28"/>
          <w:rtl/>
        </w:rPr>
        <w:t>ة</w:t>
      </w:r>
      <w:r w:rsidRPr="007875B5">
        <w:rPr>
          <w:sz w:val="28"/>
          <w:szCs w:val="28"/>
          <w:rtl/>
        </w:rPr>
        <w:t>، جامعة الملك سعود: الرياض</w:t>
      </w:r>
      <w:r w:rsidR="008F6578" w:rsidRPr="007875B5">
        <w:rPr>
          <w:sz w:val="28"/>
          <w:szCs w:val="28"/>
          <w:rtl/>
        </w:rPr>
        <w:t>،</w:t>
      </w:r>
      <w:r w:rsidR="008F6578" w:rsidRPr="007875B5">
        <w:rPr>
          <w:rFonts w:eastAsiaTheme="majorEastAsia"/>
          <w:sz w:val="28"/>
          <w:szCs w:val="28"/>
          <w:rtl/>
        </w:rPr>
        <w:t xml:space="preserve"> </w:t>
      </w:r>
      <w:r w:rsidR="00D8347D" w:rsidRPr="007875B5">
        <w:rPr>
          <w:rFonts w:eastAsiaTheme="majorEastAsia"/>
          <w:sz w:val="28"/>
          <w:szCs w:val="28"/>
          <w:rtl/>
        </w:rPr>
        <w:t>المملكة العربية السعودية</w:t>
      </w:r>
      <w:r w:rsidRPr="007875B5">
        <w:rPr>
          <w:rFonts w:eastAsiaTheme="majorEastAsia"/>
          <w:sz w:val="28"/>
          <w:szCs w:val="28"/>
          <w:rtl/>
        </w:rPr>
        <w:t>.</w:t>
      </w:r>
    </w:p>
    <w:p w14:paraId="5D174DD4" w14:textId="38643F6B"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rStyle w:val="FootnoteReference"/>
          <w:rFonts w:eastAsiaTheme="majorEastAsia" w:cs="Arabic Transparent"/>
          <w:sz w:val="28"/>
          <w:rtl/>
        </w:rPr>
        <w:t>النملة، عبدالكريم بن علي</w:t>
      </w:r>
      <w:r w:rsidR="00D8347D" w:rsidRPr="007875B5">
        <w:rPr>
          <w:rStyle w:val="FootnoteReference"/>
          <w:rFonts w:eastAsiaTheme="majorEastAsia" w:cs="Arabic Transparent"/>
          <w:sz w:val="28"/>
          <w:rtl/>
        </w:rPr>
        <w:t xml:space="preserve"> (1420هـ)</w:t>
      </w:r>
      <w:r w:rsidRPr="007875B5">
        <w:rPr>
          <w:rStyle w:val="FootnoteReference"/>
          <w:rFonts w:eastAsiaTheme="majorEastAsia" w:cs="Arabic Transparent"/>
          <w:sz w:val="28"/>
          <w:rtl/>
        </w:rPr>
        <w:t xml:space="preserve">، </w:t>
      </w:r>
      <w:r w:rsidRPr="007875B5">
        <w:rPr>
          <w:rStyle w:val="FootnoteReference"/>
          <w:rFonts w:eastAsiaTheme="majorEastAsia" w:cs="Arabic Transparent"/>
          <w:b/>
          <w:bCs/>
          <w:sz w:val="28"/>
          <w:rtl/>
        </w:rPr>
        <w:t>الجامع لمذاهب أصول الفقه وتطبيقاتها على المذهب الراجح</w:t>
      </w:r>
      <w:r w:rsidRPr="007875B5">
        <w:rPr>
          <w:rStyle w:val="FootnoteReference"/>
          <w:rFonts w:eastAsiaTheme="majorEastAsia" w:cs="Arabic Transparent"/>
          <w:sz w:val="28"/>
          <w:rtl/>
        </w:rPr>
        <w:t>، مكتبة الرشد: الرياض، الطبعة الأولى</w:t>
      </w:r>
      <w:r w:rsidRPr="007875B5">
        <w:rPr>
          <w:rFonts w:eastAsiaTheme="majorEastAsia"/>
          <w:sz w:val="28"/>
          <w:szCs w:val="28"/>
          <w:rtl/>
        </w:rPr>
        <w:t>.</w:t>
      </w:r>
    </w:p>
    <w:p w14:paraId="62119634" w14:textId="375B772F" w:rsidR="00821EE9" w:rsidRPr="007875B5" w:rsidRDefault="00821EE9" w:rsidP="00E3303A">
      <w:pPr>
        <w:pStyle w:val="FootnoteText"/>
        <w:numPr>
          <w:ilvl w:val="0"/>
          <w:numId w:val="108"/>
        </w:numPr>
        <w:rPr>
          <w:rStyle w:val="FootnoteReference"/>
          <w:rFonts w:eastAsiaTheme="majorEastAsia" w:cs="Arabic Transparent"/>
          <w:sz w:val="28"/>
          <w:rtl/>
        </w:rPr>
      </w:pPr>
      <w:r w:rsidRPr="007875B5">
        <w:rPr>
          <w:sz w:val="28"/>
          <w:szCs w:val="28"/>
          <w:rtl/>
        </w:rPr>
        <w:t>النووي، أبوزكريا يحيى بن شرف بن مري</w:t>
      </w:r>
      <w:r w:rsidR="002D3F08" w:rsidRPr="007875B5">
        <w:rPr>
          <w:sz w:val="28"/>
          <w:szCs w:val="28"/>
          <w:rtl/>
        </w:rPr>
        <w:t xml:space="preserve"> </w:t>
      </w:r>
      <w:r w:rsidR="00D8347D" w:rsidRPr="007875B5">
        <w:rPr>
          <w:sz w:val="28"/>
          <w:szCs w:val="28"/>
          <w:rtl/>
        </w:rPr>
        <w:t>(</w:t>
      </w:r>
      <w:r w:rsidR="002D3F08" w:rsidRPr="007875B5">
        <w:rPr>
          <w:sz w:val="28"/>
          <w:szCs w:val="28"/>
          <w:rtl/>
        </w:rPr>
        <w:t>ت</w:t>
      </w:r>
      <w:r w:rsidRPr="007875B5">
        <w:rPr>
          <w:sz w:val="28"/>
          <w:szCs w:val="28"/>
          <w:rtl/>
        </w:rPr>
        <w:t xml:space="preserve"> 676هـ</w:t>
      </w:r>
      <w:r w:rsidR="00D8347D" w:rsidRPr="007875B5">
        <w:rPr>
          <w:sz w:val="28"/>
          <w:szCs w:val="28"/>
          <w:rtl/>
        </w:rPr>
        <w:t>)</w:t>
      </w:r>
      <w:r w:rsidRPr="007875B5">
        <w:rPr>
          <w:sz w:val="28"/>
          <w:szCs w:val="28"/>
          <w:rtl/>
        </w:rPr>
        <w:t xml:space="preserve">، </w:t>
      </w:r>
      <w:r w:rsidRPr="007875B5">
        <w:rPr>
          <w:b/>
          <w:bCs/>
          <w:sz w:val="28"/>
          <w:szCs w:val="28"/>
          <w:rtl/>
        </w:rPr>
        <w:t>روضة الطالبين وعمدة المفتين</w:t>
      </w:r>
      <w:r w:rsidRPr="007875B5">
        <w:rPr>
          <w:sz w:val="28"/>
          <w:szCs w:val="28"/>
          <w:rtl/>
        </w:rPr>
        <w:t>، المكتب الإسلامي: بيروت، ط2، 1405هـ</w:t>
      </w:r>
      <w:r w:rsidRPr="007875B5">
        <w:rPr>
          <w:rFonts w:eastAsiaTheme="majorEastAsia"/>
          <w:sz w:val="28"/>
          <w:szCs w:val="28"/>
          <w:rtl/>
        </w:rPr>
        <w:t>.</w:t>
      </w:r>
    </w:p>
    <w:p w14:paraId="57BC4113" w14:textId="2D0CDE17" w:rsidR="00821EE9" w:rsidRPr="007875B5" w:rsidRDefault="00821EE9" w:rsidP="00E3303A">
      <w:pPr>
        <w:pStyle w:val="FootnoteText"/>
        <w:numPr>
          <w:ilvl w:val="0"/>
          <w:numId w:val="108"/>
        </w:numPr>
        <w:rPr>
          <w:sz w:val="28"/>
          <w:szCs w:val="28"/>
        </w:rPr>
      </w:pPr>
      <w:r w:rsidRPr="007875B5">
        <w:rPr>
          <w:rStyle w:val="FootnoteReference"/>
          <w:rFonts w:eastAsiaTheme="majorEastAsia" w:cs="Arabic Transparent"/>
          <w:sz w:val="28"/>
          <w:rtl/>
        </w:rPr>
        <w:t>ا</w:t>
      </w:r>
      <w:r w:rsidRPr="007875B5">
        <w:rPr>
          <w:sz w:val="28"/>
          <w:szCs w:val="28"/>
          <w:rtl/>
        </w:rPr>
        <w:t>لواحدي، أبوالحسن علي بن أحمد</w:t>
      </w:r>
      <w:r w:rsidR="002D3F08" w:rsidRPr="007875B5">
        <w:rPr>
          <w:sz w:val="28"/>
          <w:szCs w:val="28"/>
          <w:rtl/>
        </w:rPr>
        <w:t xml:space="preserve"> </w:t>
      </w:r>
      <w:r w:rsidR="00D8347D" w:rsidRPr="007875B5">
        <w:rPr>
          <w:sz w:val="28"/>
          <w:szCs w:val="28"/>
          <w:rtl/>
        </w:rPr>
        <w:t>(</w:t>
      </w:r>
      <w:r w:rsidR="002D3F08" w:rsidRPr="007875B5">
        <w:rPr>
          <w:sz w:val="28"/>
          <w:szCs w:val="28"/>
          <w:rtl/>
        </w:rPr>
        <w:t>ت</w:t>
      </w:r>
      <w:r w:rsidRPr="007875B5">
        <w:rPr>
          <w:sz w:val="28"/>
          <w:szCs w:val="28"/>
          <w:rtl/>
        </w:rPr>
        <w:t xml:space="preserve"> 468هـ</w:t>
      </w:r>
      <w:r w:rsidR="00D8347D" w:rsidRPr="007875B5">
        <w:rPr>
          <w:sz w:val="28"/>
          <w:szCs w:val="28"/>
          <w:rtl/>
        </w:rPr>
        <w:t>)</w:t>
      </w:r>
      <w:r w:rsidRPr="007875B5">
        <w:rPr>
          <w:sz w:val="28"/>
          <w:szCs w:val="28"/>
          <w:rtl/>
        </w:rPr>
        <w:t xml:space="preserve">، </w:t>
      </w:r>
      <w:r w:rsidRPr="007875B5">
        <w:rPr>
          <w:b/>
          <w:bCs/>
          <w:sz w:val="28"/>
          <w:szCs w:val="28"/>
          <w:rtl/>
        </w:rPr>
        <w:t>الوجيز في تفسير الكتاب العزيز</w:t>
      </w:r>
      <w:r w:rsidRPr="007875B5">
        <w:rPr>
          <w:sz w:val="28"/>
          <w:szCs w:val="28"/>
          <w:rtl/>
        </w:rPr>
        <w:t xml:space="preserve">، تحقيق: صفوان عدنان داوودي، </w:t>
      </w:r>
      <w:r w:rsidR="000B7373">
        <w:rPr>
          <w:rFonts w:hint="cs"/>
          <w:sz w:val="28"/>
          <w:szCs w:val="28"/>
          <w:rtl/>
        </w:rPr>
        <w:t xml:space="preserve">الطبعة الأولى، </w:t>
      </w:r>
      <w:r w:rsidRPr="007875B5">
        <w:rPr>
          <w:sz w:val="28"/>
          <w:szCs w:val="28"/>
          <w:rtl/>
        </w:rPr>
        <w:t>دار القلم: دمشق، 1415هـ.</w:t>
      </w:r>
    </w:p>
    <w:p w14:paraId="11CC58DE" w14:textId="70B278E6" w:rsidR="004E3D38" w:rsidRPr="00D9232D" w:rsidRDefault="00821EE9" w:rsidP="00E3303A">
      <w:pPr>
        <w:pStyle w:val="FootnoteText"/>
        <w:numPr>
          <w:ilvl w:val="0"/>
          <w:numId w:val="108"/>
        </w:numPr>
        <w:rPr>
          <w:rtl/>
        </w:rPr>
      </w:pPr>
      <w:r w:rsidRPr="007875B5">
        <w:rPr>
          <w:sz w:val="28"/>
          <w:szCs w:val="28"/>
          <w:rtl/>
        </w:rPr>
        <w:t>الوهبي، فهد بن مبارك</w:t>
      </w:r>
      <w:r w:rsidR="00D8347D" w:rsidRPr="007875B5">
        <w:rPr>
          <w:sz w:val="28"/>
          <w:szCs w:val="28"/>
          <w:rtl/>
        </w:rPr>
        <w:t xml:space="preserve"> (1436هـ)</w:t>
      </w:r>
      <w:r w:rsidRPr="007875B5">
        <w:rPr>
          <w:sz w:val="28"/>
          <w:szCs w:val="28"/>
          <w:rtl/>
        </w:rPr>
        <w:t xml:space="preserve">، </w:t>
      </w:r>
      <w:r w:rsidRPr="007875B5">
        <w:rPr>
          <w:b/>
          <w:bCs/>
          <w:sz w:val="28"/>
          <w:szCs w:val="28"/>
          <w:rtl/>
        </w:rPr>
        <w:t>المسائل المشتركة بين علوم القرآن وأصول الفقه وأثرها في التفسير</w:t>
      </w:r>
      <w:r w:rsidRPr="007875B5">
        <w:rPr>
          <w:sz w:val="28"/>
          <w:szCs w:val="28"/>
          <w:rtl/>
        </w:rPr>
        <w:t xml:space="preserve">، </w:t>
      </w:r>
      <w:r w:rsidR="002A1176">
        <w:rPr>
          <w:rFonts w:hint="cs"/>
          <w:sz w:val="28"/>
          <w:szCs w:val="28"/>
          <w:rtl/>
        </w:rPr>
        <w:t xml:space="preserve">الطبعة الأولى، </w:t>
      </w:r>
      <w:r w:rsidRPr="007875B5">
        <w:rPr>
          <w:sz w:val="28"/>
          <w:szCs w:val="28"/>
          <w:rtl/>
        </w:rPr>
        <w:t>مركز تفسير للدراسات القرآنية: الرياض،</w:t>
      </w:r>
      <w:r w:rsidR="002A1176">
        <w:rPr>
          <w:rFonts w:hint="cs"/>
          <w:sz w:val="28"/>
          <w:szCs w:val="28"/>
          <w:rtl/>
        </w:rPr>
        <w:t xml:space="preserve"> المملكة العربية السعودية</w:t>
      </w:r>
      <w:r w:rsidRPr="007875B5">
        <w:rPr>
          <w:sz w:val="28"/>
          <w:szCs w:val="28"/>
          <w:rtl/>
        </w:rPr>
        <w:t>.</w:t>
      </w:r>
      <w:bookmarkStart w:id="297" w:name="فهارس"/>
      <w:bookmarkStart w:id="298" w:name="أرقام_الفهارس_معالجة"/>
      <w:bookmarkEnd w:id="297"/>
      <w:bookmarkEnd w:id="298"/>
      <w:r w:rsidR="004E3D38" w:rsidRPr="00D9232D">
        <w:rPr>
          <w:rtl/>
        </w:rPr>
        <w:br w:type="page"/>
      </w:r>
    </w:p>
    <w:p w14:paraId="63D898BF" w14:textId="49AFF462" w:rsidR="004E3D38" w:rsidRPr="00D9232D" w:rsidRDefault="004E3D38" w:rsidP="004870DF">
      <w:pPr>
        <w:pStyle w:val="Heading1"/>
        <w:bidi/>
        <w:spacing w:after="240" w:line="360" w:lineRule="auto"/>
        <w:jc w:val="center"/>
        <w:rPr>
          <w:rFonts w:cs="Arabic Transparent"/>
          <w:b/>
          <w:bCs/>
          <w:noProof/>
          <w:color w:val="auto"/>
          <w:u w:val="thick"/>
          <w:rtl/>
        </w:rPr>
      </w:pPr>
      <w:bookmarkStart w:id="299" w:name="_Toc496883489"/>
      <w:bookmarkStart w:id="300" w:name="_Toc499562889"/>
      <w:r w:rsidRPr="00D9232D">
        <w:rPr>
          <w:rFonts w:cs="Arabic Transparent"/>
          <w:b/>
          <w:bCs/>
          <w:noProof/>
          <w:color w:val="auto"/>
          <w:u w:val="thick"/>
          <w:rtl/>
        </w:rPr>
        <w:lastRenderedPageBreak/>
        <w:t>فهرس الآيات</w:t>
      </w:r>
      <w:bookmarkEnd w:id="299"/>
      <w:bookmarkEnd w:id="300"/>
    </w:p>
    <w:tbl>
      <w:tblPr>
        <w:bidiVisual/>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5865"/>
        <w:gridCol w:w="1250"/>
        <w:gridCol w:w="1760"/>
      </w:tblGrid>
      <w:tr w:rsidR="00F058B7" w:rsidRPr="00D9232D" w14:paraId="7A28B5C8" w14:textId="77777777" w:rsidTr="004E3D38">
        <w:trPr>
          <w:tblHeader/>
          <w:jc w:val="center"/>
        </w:trPr>
        <w:tc>
          <w:tcPr>
            <w:tcW w:w="737" w:type="dxa"/>
            <w:tcBorders>
              <w:bottom w:val="single" w:sz="4" w:space="0" w:color="auto"/>
            </w:tcBorders>
            <w:shd w:val="clear" w:color="auto" w:fill="auto"/>
          </w:tcPr>
          <w:p w14:paraId="4E3A0B26" w14:textId="77777777" w:rsidR="004E3D38" w:rsidRPr="00D9232D" w:rsidRDefault="004E3D38" w:rsidP="00DF0F4F">
            <w:pPr>
              <w:pStyle w:val="Index2"/>
              <w:bidi/>
              <w:spacing w:line="276" w:lineRule="auto"/>
              <w:ind w:left="0" w:firstLine="0"/>
              <w:jc w:val="center"/>
              <w:rPr>
                <w:rFonts w:ascii="ATraditional Arabic" w:hAnsi="ATraditional Arabic"/>
                <w:noProof/>
                <w:rtl/>
              </w:rPr>
            </w:pPr>
            <w:r w:rsidRPr="00D9232D">
              <w:rPr>
                <w:rFonts w:ascii="ATraditional Arabic" w:hAnsi="ATraditional Arabic"/>
                <w:noProof/>
                <w:rtl/>
              </w:rPr>
              <w:t>م</w:t>
            </w:r>
          </w:p>
        </w:tc>
        <w:tc>
          <w:tcPr>
            <w:tcW w:w="5669" w:type="dxa"/>
            <w:tcBorders>
              <w:bottom w:val="single" w:sz="4" w:space="0" w:color="auto"/>
            </w:tcBorders>
            <w:shd w:val="clear" w:color="auto" w:fill="auto"/>
          </w:tcPr>
          <w:p w14:paraId="23CA8C25" w14:textId="77777777"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طرف الآية</w:t>
            </w:r>
          </w:p>
        </w:tc>
        <w:tc>
          <w:tcPr>
            <w:tcW w:w="1208" w:type="dxa"/>
            <w:tcBorders>
              <w:bottom w:val="single" w:sz="4" w:space="0" w:color="auto"/>
            </w:tcBorders>
            <w:shd w:val="clear" w:color="auto" w:fill="auto"/>
          </w:tcPr>
          <w:p w14:paraId="3FD27F3D" w14:textId="77777777"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رقم الآية</w:t>
            </w:r>
          </w:p>
        </w:tc>
        <w:tc>
          <w:tcPr>
            <w:tcW w:w="1701" w:type="dxa"/>
            <w:tcBorders>
              <w:bottom w:val="single" w:sz="4" w:space="0" w:color="auto"/>
            </w:tcBorders>
            <w:shd w:val="clear" w:color="auto" w:fill="auto"/>
          </w:tcPr>
          <w:p w14:paraId="09681CE2" w14:textId="77777777" w:rsidR="004E3D38" w:rsidRPr="00D9232D" w:rsidRDefault="004E3D38" w:rsidP="00DF0F4F">
            <w:pPr>
              <w:pStyle w:val="Index2"/>
              <w:bidi/>
              <w:spacing w:line="276" w:lineRule="auto"/>
              <w:ind w:left="0" w:firstLine="0"/>
              <w:jc w:val="right"/>
              <w:rPr>
                <w:noProof/>
                <w:rtl/>
              </w:rPr>
            </w:pPr>
            <w:r w:rsidRPr="00D9232D">
              <w:rPr>
                <w:noProof/>
                <w:rtl/>
              </w:rPr>
              <w:t>رقم الصفحة</w:t>
            </w:r>
          </w:p>
        </w:tc>
      </w:tr>
      <w:tr w:rsidR="00F058B7" w:rsidRPr="00D9232D" w14:paraId="5DDD4F03" w14:textId="77777777" w:rsidTr="004E3D38">
        <w:trPr>
          <w:jc w:val="center"/>
        </w:trPr>
        <w:tc>
          <w:tcPr>
            <w:tcW w:w="737" w:type="dxa"/>
            <w:tcBorders>
              <w:left w:val="nil"/>
              <w:right w:val="nil"/>
            </w:tcBorders>
            <w:shd w:val="clear" w:color="auto" w:fill="auto"/>
          </w:tcPr>
          <w:p w14:paraId="51CEAFC5"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13A0897" w14:textId="386DBACC"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2-سورة البقرة </w:t>
            </w:r>
          </w:p>
        </w:tc>
        <w:tc>
          <w:tcPr>
            <w:tcW w:w="1208" w:type="dxa"/>
            <w:tcBorders>
              <w:left w:val="nil"/>
              <w:right w:val="nil"/>
            </w:tcBorders>
            <w:shd w:val="clear" w:color="auto" w:fill="auto"/>
          </w:tcPr>
          <w:p w14:paraId="794D182A"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DA4FF27" w14:textId="77777777" w:rsidR="004E3D38" w:rsidRPr="00D9232D" w:rsidRDefault="004E3D38" w:rsidP="00DF0F4F">
            <w:pPr>
              <w:pStyle w:val="Index2"/>
              <w:bidi/>
              <w:spacing w:line="276" w:lineRule="auto"/>
              <w:ind w:left="0" w:firstLine="0"/>
              <w:jc w:val="right"/>
              <w:rPr>
                <w:noProof/>
                <w:rtl/>
              </w:rPr>
            </w:pPr>
          </w:p>
        </w:tc>
      </w:tr>
      <w:tr w:rsidR="00F058B7" w:rsidRPr="00D9232D" w14:paraId="2E8D6A60" w14:textId="77777777" w:rsidTr="004E3D38">
        <w:trPr>
          <w:jc w:val="center"/>
        </w:trPr>
        <w:tc>
          <w:tcPr>
            <w:tcW w:w="737" w:type="dxa"/>
            <w:shd w:val="clear" w:color="auto" w:fill="auto"/>
          </w:tcPr>
          <w:p w14:paraId="06D2B5E4"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5C98A599" w14:textId="4ED63743"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03" w:hint="cs"/>
                <w:noProof/>
                <w:rtl/>
              </w:rPr>
              <w:t>ﮃ</w:t>
            </w:r>
            <w:r w:rsidRPr="00D9232D">
              <w:rPr>
                <w:rFonts w:cs="QCF_P003"/>
                <w:noProof/>
                <w:rtl/>
              </w:rPr>
              <w:t xml:space="preserve"> </w:t>
            </w:r>
            <w:r w:rsidRPr="00D9232D">
              <w:rPr>
                <w:rFonts w:cs="QCF_P003" w:hint="cs"/>
                <w:noProof/>
                <w:rtl/>
              </w:rPr>
              <w:t>ﮄ</w:t>
            </w:r>
            <w:r w:rsidRPr="00D9232D">
              <w:rPr>
                <w:rFonts w:cs="QCF_P003"/>
                <w:noProof/>
                <w:rtl/>
              </w:rPr>
              <w:t xml:space="preserve"> </w:t>
            </w:r>
            <w:r w:rsidRPr="00D9232D">
              <w:rPr>
                <w:rFonts w:cs="QCF_P003" w:hint="cs"/>
                <w:noProof/>
                <w:rtl/>
              </w:rPr>
              <w:t>ﮅ</w:t>
            </w:r>
            <w:r w:rsidRPr="00D9232D">
              <w:rPr>
                <w:rFonts w:cs="QCF_P003"/>
                <w:noProof/>
                <w:rtl/>
              </w:rPr>
              <w:t xml:space="preserve"> </w:t>
            </w:r>
            <w:r w:rsidRPr="00D9232D">
              <w:rPr>
                <w:rFonts w:cs="QCF_P003" w:hint="cs"/>
                <w:noProof/>
                <w:rtl/>
              </w:rPr>
              <w:t>ﮆ</w:t>
            </w:r>
            <w:r w:rsidRPr="00D9232D">
              <w:rPr>
                <w:rFonts w:cs="QCF_P003"/>
                <w:noProof/>
                <w:rtl/>
              </w:rPr>
              <w:t xml:space="preserve"> </w:t>
            </w:r>
            <w:r w:rsidRPr="00D9232D">
              <w:rPr>
                <w:rFonts w:cs="QCF_P003" w:hint="cs"/>
                <w:noProof/>
                <w:rtl/>
              </w:rPr>
              <w:t>ﮇ</w:t>
            </w:r>
            <w:r w:rsidRPr="00D9232D">
              <w:rPr>
                <w:rFonts w:cs="QCF_P003"/>
                <w:noProof/>
                <w:rtl/>
              </w:rPr>
              <w:t xml:space="preserve"> </w:t>
            </w:r>
            <w:r w:rsidRPr="00D9232D">
              <w:rPr>
                <w:rFonts w:cs="QCF_P003" w:hint="cs"/>
                <w:noProof/>
                <w:rtl/>
              </w:rPr>
              <w:t>ﮈﮉ</w:t>
            </w:r>
            <w:r w:rsidRPr="00D9232D">
              <w:rPr>
                <w:rFonts w:cs="QCF_P003"/>
                <w:noProof/>
                <w:rtl/>
              </w:rPr>
              <w:t xml:space="preserve"> </w:t>
            </w:r>
            <w:r w:rsidRPr="00D9232D">
              <w:rPr>
                <w:rFonts w:cs="QCF_P003" w:hint="cs"/>
                <w:noProof/>
                <w:rtl/>
              </w:rPr>
              <w:t>ﮊ</w:t>
            </w:r>
            <w:r w:rsidRPr="00D9232D">
              <w:rPr>
                <w:rFonts w:cs="QCF_P003"/>
                <w:noProof/>
                <w:rtl/>
              </w:rPr>
              <w:t xml:space="preserve"> </w:t>
            </w:r>
            <w:r w:rsidRPr="00D9232D">
              <w:rPr>
                <w:rFonts w:cs="QCF_P003" w:hint="cs"/>
                <w:noProof/>
                <w:rtl/>
              </w:rPr>
              <w:t>ﮋ</w:t>
            </w:r>
            <w:r w:rsidRPr="00D9232D">
              <w:rPr>
                <w:rFonts w:cs="QCF_P003"/>
                <w:noProof/>
                <w:rtl/>
              </w:rPr>
              <w:t xml:space="preserve"> </w:t>
            </w:r>
            <w:r w:rsidRPr="00D9232D">
              <w:rPr>
                <w:rFonts w:cs="QCF_P003" w:hint="cs"/>
                <w:noProof/>
                <w:rtl/>
              </w:rPr>
              <w:t>ﮌ</w:t>
            </w:r>
            <w:r w:rsidRPr="00D9232D">
              <w:rPr>
                <w:rFonts w:cs="QCF_P003"/>
                <w:noProof/>
                <w:rtl/>
              </w:rPr>
              <w:t xml:space="preserve"> </w:t>
            </w:r>
            <w:r w:rsidRPr="00D9232D">
              <w:rPr>
                <w:rFonts w:cs="QCF_P003" w:hint="cs"/>
                <w:noProof/>
                <w:rtl/>
              </w:rPr>
              <w:t>ﮍ</w:t>
            </w:r>
            <w:r w:rsidRPr="00D9232D">
              <w:rPr>
                <w:rFonts w:cs="QCF_P003"/>
                <w:noProof/>
                <w:rtl/>
              </w:rPr>
              <w:t xml:space="preserve"> </w:t>
            </w:r>
            <w:r w:rsidRPr="00D9232D">
              <w:rPr>
                <w:rFonts w:ascii="ATraditional Arabic" w:hAnsi="ATraditional Arabic"/>
                <w:noProof/>
                <w:rtl/>
              </w:rPr>
              <w:t>...}</w:t>
            </w:r>
          </w:p>
        </w:tc>
        <w:tc>
          <w:tcPr>
            <w:tcW w:w="1208" w:type="dxa"/>
            <w:shd w:val="clear" w:color="auto" w:fill="auto"/>
          </w:tcPr>
          <w:p w14:paraId="4792F5EE"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10</w:t>
            </w:r>
          </w:p>
        </w:tc>
        <w:tc>
          <w:tcPr>
            <w:tcW w:w="1701" w:type="dxa"/>
            <w:shd w:val="clear" w:color="auto" w:fill="auto"/>
          </w:tcPr>
          <w:p w14:paraId="6BF19927" w14:textId="77777777" w:rsidR="004E3D38" w:rsidRPr="00D9232D" w:rsidRDefault="004E3D38" w:rsidP="00DF0F4F">
            <w:pPr>
              <w:pStyle w:val="Index2"/>
              <w:bidi/>
              <w:spacing w:line="276" w:lineRule="auto"/>
              <w:ind w:left="0" w:firstLine="0"/>
              <w:jc w:val="right"/>
              <w:rPr>
                <w:noProof/>
                <w:rtl/>
              </w:rPr>
            </w:pPr>
            <w:r w:rsidRPr="00D9232D">
              <w:rPr>
                <w:noProof/>
                <w:rtl/>
              </w:rPr>
              <w:t>215</w:t>
            </w:r>
          </w:p>
        </w:tc>
      </w:tr>
      <w:tr w:rsidR="00F058B7" w:rsidRPr="00D9232D" w14:paraId="64AA3E7F" w14:textId="77777777" w:rsidTr="004E3D38">
        <w:trPr>
          <w:jc w:val="center"/>
        </w:trPr>
        <w:tc>
          <w:tcPr>
            <w:tcW w:w="737" w:type="dxa"/>
            <w:shd w:val="clear" w:color="auto" w:fill="auto"/>
          </w:tcPr>
          <w:p w14:paraId="0236AC7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0681E3B6" w14:textId="7124F58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04" w:hint="cs"/>
                <w:noProof/>
                <w:rtl/>
              </w:rPr>
              <w:t>ﯛ</w:t>
            </w:r>
            <w:r w:rsidRPr="00D9232D">
              <w:rPr>
                <w:rFonts w:cs="QCF_P004"/>
                <w:noProof/>
                <w:rtl/>
              </w:rPr>
              <w:t xml:space="preserve"> </w:t>
            </w:r>
            <w:r w:rsidRPr="00D9232D">
              <w:rPr>
                <w:rFonts w:cs="QCF_P004" w:hint="cs"/>
                <w:noProof/>
                <w:rtl/>
              </w:rPr>
              <w:t>ﯜ</w:t>
            </w:r>
            <w:r w:rsidRPr="00D9232D">
              <w:rPr>
                <w:rFonts w:cs="QCF_P004"/>
                <w:noProof/>
                <w:rtl/>
              </w:rPr>
              <w:t xml:space="preserve"> </w:t>
            </w:r>
            <w:r w:rsidRPr="00D9232D">
              <w:rPr>
                <w:rFonts w:cs="QCF_P004" w:hint="cs"/>
                <w:noProof/>
                <w:rtl/>
              </w:rPr>
              <w:t>ﯝ</w:t>
            </w:r>
            <w:r w:rsidRPr="00D9232D">
              <w:rPr>
                <w:rFonts w:cs="QCF_P004"/>
                <w:noProof/>
                <w:rtl/>
              </w:rPr>
              <w:t xml:space="preserve"> </w:t>
            </w:r>
            <w:r w:rsidRPr="00D9232D">
              <w:rPr>
                <w:rFonts w:cs="QCF_P004" w:hint="cs"/>
                <w:noProof/>
                <w:rtl/>
              </w:rPr>
              <w:t>ﯞ</w:t>
            </w:r>
            <w:r w:rsidRPr="00D9232D">
              <w:rPr>
                <w:rFonts w:cs="QCF_P004"/>
                <w:noProof/>
                <w:rtl/>
              </w:rPr>
              <w:t xml:space="preserve"> </w:t>
            </w:r>
            <w:r w:rsidRPr="00D9232D">
              <w:rPr>
                <w:rFonts w:cs="QCF_P004" w:hint="cs"/>
                <w:noProof/>
                <w:rtl/>
              </w:rPr>
              <w:t>ﯟ</w:t>
            </w:r>
            <w:r w:rsidRPr="00D9232D">
              <w:rPr>
                <w:rFonts w:cs="QCF_P004"/>
                <w:noProof/>
                <w:rtl/>
              </w:rPr>
              <w:t xml:space="preserve"> </w:t>
            </w:r>
            <w:r w:rsidRPr="00D9232D">
              <w:rPr>
                <w:rFonts w:cs="QCF_P004" w:hint="cs"/>
                <w:noProof/>
                <w:rtl/>
              </w:rPr>
              <w:t>ﯠ</w:t>
            </w:r>
            <w:r w:rsidRPr="00D9232D">
              <w:rPr>
                <w:rFonts w:cs="QCF_P004"/>
                <w:noProof/>
                <w:rtl/>
              </w:rPr>
              <w:t xml:space="preserve"> </w:t>
            </w:r>
            <w:r w:rsidRPr="00D9232D">
              <w:rPr>
                <w:rFonts w:cs="QCF_P004" w:hint="cs"/>
                <w:noProof/>
                <w:rtl/>
              </w:rPr>
              <w:t>ﯡ</w:t>
            </w:r>
            <w:r w:rsidRPr="00D9232D">
              <w:rPr>
                <w:rFonts w:ascii="ATraditional Arabic" w:hAnsi="ATraditional Arabic"/>
                <w:noProof/>
                <w:rtl/>
              </w:rPr>
              <w:t xml:space="preserve">} </w:t>
            </w:r>
          </w:p>
        </w:tc>
        <w:tc>
          <w:tcPr>
            <w:tcW w:w="1208" w:type="dxa"/>
            <w:shd w:val="clear" w:color="auto" w:fill="auto"/>
          </w:tcPr>
          <w:p w14:paraId="465692B1"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22</w:t>
            </w:r>
          </w:p>
        </w:tc>
        <w:tc>
          <w:tcPr>
            <w:tcW w:w="1701" w:type="dxa"/>
            <w:shd w:val="clear" w:color="auto" w:fill="auto"/>
          </w:tcPr>
          <w:p w14:paraId="0246795B" w14:textId="77777777" w:rsidR="004E3D38" w:rsidRPr="00D9232D" w:rsidRDefault="004E3D38" w:rsidP="00DF0F4F">
            <w:pPr>
              <w:pStyle w:val="Index2"/>
              <w:bidi/>
              <w:spacing w:line="276" w:lineRule="auto"/>
              <w:ind w:left="0" w:firstLine="0"/>
              <w:jc w:val="right"/>
              <w:rPr>
                <w:noProof/>
                <w:rtl/>
              </w:rPr>
            </w:pPr>
            <w:r w:rsidRPr="00D9232D">
              <w:rPr>
                <w:noProof/>
                <w:rtl/>
              </w:rPr>
              <w:t>200</w:t>
            </w:r>
          </w:p>
        </w:tc>
      </w:tr>
      <w:tr w:rsidR="00F058B7" w:rsidRPr="00D9232D" w14:paraId="19610470" w14:textId="77777777" w:rsidTr="004E3D38">
        <w:trPr>
          <w:jc w:val="center"/>
        </w:trPr>
        <w:tc>
          <w:tcPr>
            <w:tcW w:w="737" w:type="dxa"/>
            <w:shd w:val="clear" w:color="auto" w:fill="auto"/>
          </w:tcPr>
          <w:p w14:paraId="722C6EF2"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DA91E78" w14:textId="78644FD0"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07" w:hint="cs"/>
                <w:noProof/>
                <w:rtl/>
              </w:rPr>
              <w:t>ﭷ</w:t>
            </w:r>
            <w:r w:rsidRPr="00D9232D">
              <w:rPr>
                <w:rFonts w:cs="QCF_P007"/>
                <w:noProof/>
                <w:rtl/>
              </w:rPr>
              <w:t xml:space="preserve"> </w:t>
            </w:r>
            <w:r w:rsidRPr="00D9232D">
              <w:rPr>
                <w:rFonts w:cs="QCF_P007" w:hint="cs"/>
                <w:noProof/>
                <w:rtl/>
              </w:rPr>
              <w:t>ﭸ</w:t>
            </w:r>
            <w:r w:rsidRPr="00D9232D">
              <w:rPr>
                <w:rFonts w:cs="QCF_P007"/>
                <w:noProof/>
                <w:rtl/>
              </w:rPr>
              <w:t xml:space="preserve"> </w:t>
            </w:r>
            <w:r w:rsidRPr="00D9232D">
              <w:rPr>
                <w:rFonts w:cs="QCF_P007" w:hint="cs"/>
                <w:noProof/>
                <w:rtl/>
              </w:rPr>
              <w:t>ﭹ</w:t>
            </w:r>
            <w:r w:rsidRPr="00D9232D">
              <w:rPr>
                <w:rFonts w:cs="QCF_P007"/>
                <w:noProof/>
                <w:rtl/>
              </w:rPr>
              <w:t xml:space="preserve"> </w:t>
            </w:r>
            <w:r w:rsidRPr="00D9232D">
              <w:rPr>
                <w:rFonts w:cs="QCF_P007" w:hint="cs"/>
                <w:noProof/>
                <w:rtl/>
              </w:rPr>
              <w:t>ﭺ</w:t>
            </w:r>
            <w:r w:rsidRPr="00D9232D">
              <w:rPr>
                <w:rFonts w:cs="QCF_P007"/>
                <w:noProof/>
                <w:rtl/>
              </w:rPr>
              <w:t xml:space="preserve"> </w:t>
            </w:r>
            <w:r w:rsidRPr="00D9232D">
              <w:rPr>
                <w:rFonts w:cs="QCF_P007" w:hint="cs"/>
                <w:noProof/>
                <w:rtl/>
              </w:rPr>
              <w:t>ﭻ</w:t>
            </w:r>
            <w:r w:rsidRPr="00D9232D">
              <w:rPr>
                <w:rFonts w:cs="QCF_P007"/>
                <w:noProof/>
                <w:rtl/>
              </w:rPr>
              <w:t xml:space="preserve"> </w:t>
            </w:r>
            <w:r w:rsidRPr="00D9232D">
              <w:rPr>
                <w:rFonts w:cs="QCF_P007" w:hint="cs"/>
                <w:noProof/>
                <w:rtl/>
              </w:rPr>
              <w:t>ﭼ</w:t>
            </w:r>
            <w:r w:rsidRPr="00D9232D">
              <w:rPr>
                <w:rFonts w:cs="QCF_P007"/>
                <w:noProof/>
                <w:rtl/>
              </w:rPr>
              <w:t xml:space="preserve"> </w:t>
            </w:r>
            <w:r w:rsidRPr="00D9232D">
              <w:rPr>
                <w:rFonts w:cs="QCF_P007" w:hint="cs"/>
                <w:noProof/>
                <w:rtl/>
              </w:rPr>
              <w:t>ﭽ</w:t>
            </w:r>
            <w:r w:rsidRPr="00D9232D">
              <w:rPr>
                <w:rFonts w:ascii="ATraditional Arabic" w:hAnsi="ATraditional Arabic"/>
                <w:noProof/>
                <w:rtl/>
              </w:rPr>
              <w:t xml:space="preserve">} </w:t>
            </w:r>
          </w:p>
        </w:tc>
        <w:tc>
          <w:tcPr>
            <w:tcW w:w="1208" w:type="dxa"/>
            <w:shd w:val="clear" w:color="auto" w:fill="auto"/>
          </w:tcPr>
          <w:p w14:paraId="1E847284"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40</w:t>
            </w:r>
          </w:p>
        </w:tc>
        <w:tc>
          <w:tcPr>
            <w:tcW w:w="1701" w:type="dxa"/>
            <w:shd w:val="clear" w:color="auto" w:fill="auto"/>
          </w:tcPr>
          <w:p w14:paraId="5A2A0725" w14:textId="77777777" w:rsidR="004E3D38" w:rsidRPr="00D9232D" w:rsidRDefault="004E3D38" w:rsidP="00DF0F4F">
            <w:pPr>
              <w:pStyle w:val="Index2"/>
              <w:bidi/>
              <w:spacing w:line="276" w:lineRule="auto"/>
              <w:ind w:left="0" w:firstLine="0"/>
              <w:jc w:val="right"/>
              <w:rPr>
                <w:noProof/>
                <w:rtl/>
              </w:rPr>
            </w:pPr>
            <w:r w:rsidRPr="00D9232D">
              <w:rPr>
                <w:noProof/>
                <w:rtl/>
              </w:rPr>
              <w:t>198</w:t>
            </w:r>
          </w:p>
        </w:tc>
      </w:tr>
      <w:tr w:rsidR="00F058B7" w:rsidRPr="00D9232D" w14:paraId="73BAE8D3" w14:textId="77777777" w:rsidTr="004E3D38">
        <w:trPr>
          <w:jc w:val="center"/>
        </w:trPr>
        <w:tc>
          <w:tcPr>
            <w:tcW w:w="737" w:type="dxa"/>
            <w:shd w:val="clear" w:color="auto" w:fill="auto"/>
          </w:tcPr>
          <w:p w14:paraId="39F4090A"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620BA1FE" w14:textId="0C31939C"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10" w:hint="cs"/>
                <w:noProof/>
                <w:rtl/>
              </w:rPr>
              <w:t>ﮉ</w:t>
            </w:r>
            <w:r w:rsidRPr="00D9232D">
              <w:rPr>
                <w:rFonts w:cs="QCF_P010"/>
                <w:noProof/>
                <w:rtl/>
              </w:rPr>
              <w:t xml:space="preserve"> </w:t>
            </w:r>
            <w:r w:rsidRPr="00D9232D">
              <w:rPr>
                <w:rFonts w:cs="QCF_P010" w:hint="cs"/>
                <w:noProof/>
                <w:rtl/>
              </w:rPr>
              <w:t>ﮊ</w:t>
            </w:r>
            <w:r w:rsidRPr="00D9232D">
              <w:rPr>
                <w:rFonts w:cs="QCF_P010"/>
                <w:noProof/>
                <w:rtl/>
              </w:rPr>
              <w:t xml:space="preserve"> </w:t>
            </w:r>
            <w:r w:rsidRPr="00D9232D">
              <w:rPr>
                <w:rFonts w:cs="QCF_P010" w:hint="cs"/>
                <w:noProof/>
                <w:rtl/>
              </w:rPr>
              <w:t>ﮋ</w:t>
            </w:r>
            <w:r w:rsidRPr="00D9232D">
              <w:rPr>
                <w:rFonts w:cs="QCF_P010"/>
                <w:noProof/>
                <w:rtl/>
              </w:rPr>
              <w:t xml:space="preserve"> </w:t>
            </w:r>
            <w:r w:rsidRPr="00D9232D">
              <w:rPr>
                <w:rFonts w:cs="QCF_P010" w:hint="cs"/>
                <w:noProof/>
                <w:rtl/>
              </w:rPr>
              <w:t>ﮌ</w:t>
            </w:r>
            <w:r w:rsidRPr="00D9232D">
              <w:rPr>
                <w:rFonts w:cs="QCF_P010"/>
                <w:noProof/>
                <w:rtl/>
              </w:rPr>
              <w:t xml:space="preserve"> </w:t>
            </w:r>
            <w:r w:rsidRPr="00D9232D">
              <w:rPr>
                <w:rFonts w:cs="QCF_P010" w:hint="cs"/>
                <w:noProof/>
                <w:rtl/>
              </w:rPr>
              <w:t>ﮍ</w:t>
            </w:r>
            <w:r w:rsidRPr="00D9232D">
              <w:rPr>
                <w:rFonts w:cs="QCF_P010"/>
                <w:noProof/>
                <w:rtl/>
              </w:rPr>
              <w:t xml:space="preserve"> </w:t>
            </w:r>
            <w:r w:rsidRPr="00D9232D">
              <w:rPr>
                <w:rFonts w:cs="QCF_P010" w:hint="cs"/>
                <w:noProof/>
                <w:rtl/>
              </w:rPr>
              <w:t>ﮎ</w:t>
            </w:r>
            <w:r w:rsidRPr="00D9232D">
              <w:rPr>
                <w:rFonts w:cs="QCF_P010"/>
                <w:noProof/>
                <w:rtl/>
              </w:rPr>
              <w:t xml:space="preserve"> </w:t>
            </w:r>
            <w:r w:rsidRPr="00D9232D">
              <w:rPr>
                <w:rFonts w:cs="QCF_P010" w:hint="cs"/>
                <w:noProof/>
                <w:rtl/>
              </w:rPr>
              <w:t>ﮏ</w:t>
            </w:r>
            <w:r w:rsidRPr="00D9232D">
              <w:rPr>
                <w:rFonts w:cs="QCF_P010"/>
                <w:noProof/>
                <w:rtl/>
              </w:rPr>
              <w:t xml:space="preserve"> </w:t>
            </w:r>
            <w:r w:rsidRPr="00D9232D">
              <w:rPr>
                <w:rFonts w:cs="QCF_P010" w:hint="cs"/>
                <w:noProof/>
                <w:rtl/>
              </w:rPr>
              <w:t>ﮐ</w:t>
            </w:r>
            <w:r w:rsidRPr="00D9232D">
              <w:rPr>
                <w:rFonts w:cs="QCF_P010"/>
                <w:noProof/>
                <w:rtl/>
              </w:rPr>
              <w:t xml:space="preserve"> </w:t>
            </w:r>
            <w:r w:rsidRPr="00D9232D">
              <w:rPr>
                <w:rFonts w:cs="QCF_P010" w:hint="cs"/>
                <w:noProof/>
                <w:rtl/>
              </w:rPr>
              <w:t>ﮑ</w:t>
            </w:r>
            <w:r w:rsidRPr="00D9232D">
              <w:rPr>
                <w:rFonts w:cs="QCF_P010"/>
                <w:noProof/>
                <w:rtl/>
              </w:rPr>
              <w:t xml:space="preserve"> </w:t>
            </w:r>
            <w:r w:rsidRPr="00D9232D">
              <w:rPr>
                <w:rFonts w:cs="QCF_P010" w:hint="cs"/>
                <w:noProof/>
                <w:rtl/>
              </w:rPr>
              <w:t>ﮒ</w:t>
            </w:r>
            <w:r w:rsidRPr="00D9232D">
              <w:rPr>
                <w:rFonts w:cs="QCF_P010"/>
                <w:noProof/>
                <w:rtl/>
              </w:rPr>
              <w:t xml:space="preserve"> </w:t>
            </w:r>
            <w:r w:rsidRPr="00D9232D">
              <w:rPr>
                <w:rFonts w:ascii="ATraditional Arabic" w:hAnsi="ATraditional Arabic"/>
                <w:noProof/>
                <w:rtl/>
              </w:rPr>
              <w:t>...}</w:t>
            </w:r>
          </w:p>
        </w:tc>
        <w:tc>
          <w:tcPr>
            <w:tcW w:w="1208" w:type="dxa"/>
            <w:shd w:val="clear" w:color="auto" w:fill="auto"/>
          </w:tcPr>
          <w:p w14:paraId="3D27BFBD"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65</w:t>
            </w:r>
          </w:p>
        </w:tc>
        <w:tc>
          <w:tcPr>
            <w:tcW w:w="1701" w:type="dxa"/>
            <w:shd w:val="clear" w:color="auto" w:fill="auto"/>
          </w:tcPr>
          <w:p w14:paraId="38F3957F" w14:textId="77777777" w:rsidR="004E3D38" w:rsidRPr="00D9232D" w:rsidRDefault="004E3D38" w:rsidP="00DF0F4F">
            <w:pPr>
              <w:pStyle w:val="Index2"/>
              <w:bidi/>
              <w:spacing w:line="276" w:lineRule="auto"/>
              <w:ind w:left="0" w:firstLine="0"/>
              <w:jc w:val="right"/>
              <w:rPr>
                <w:noProof/>
                <w:rtl/>
              </w:rPr>
            </w:pPr>
            <w:r w:rsidRPr="00D9232D">
              <w:rPr>
                <w:noProof/>
                <w:rtl/>
              </w:rPr>
              <w:t>205</w:t>
            </w:r>
          </w:p>
        </w:tc>
      </w:tr>
      <w:tr w:rsidR="00F058B7" w:rsidRPr="00D9232D" w14:paraId="6ABA541F" w14:textId="77777777" w:rsidTr="004E3D38">
        <w:trPr>
          <w:jc w:val="center"/>
        </w:trPr>
        <w:tc>
          <w:tcPr>
            <w:tcW w:w="737" w:type="dxa"/>
            <w:shd w:val="clear" w:color="auto" w:fill="auto"/>
          </w:tcPr>
          <w:p w14:paraId="6482CFA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09641966" w14:textId="2C204C66"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QCF_P020" w:hAnsi="QCF_P020" w:cs="QCF_P020" w:hint="cs"/>
                <w:noProof/>
                <w:rtl/>
              </w:rPr>
              <w:t>ﭑ</w:t>
            </w:r>
            <w:r w:rsidRPr="00D9232D">
              <w:rPr>
                <w:rFonts w:ascii="QCF_P020" w:hAnsi="QCF_P020" w:cs="QCF_P020"/>
                <w:noProof/>
                <w:rtl/>
              </w:rPr>
              <w:t xml:space="preserve"> </w:t>
            </w:r>
            <w:r w:rsidRPr="00D9232D">
              <w:rPr>
                <w:rFonts w:ascii="QCF_P020" w:hAnsi="QCF_P020" w:cs="QCF_P020" w:hint="cs"/>
                <w:noProof/>
                <w:rtl/>
              </w:rPr>
              <w:t>ﭒ</w:t>
            </w:r>
            <w:r w:rsidRPr="00D9232D">
              <w:rPr>
                <w:rFonts w:ascii="QCF_P020" w:hAnsi="QCF_P020" w:cs="QCF_P020"/>
                <w:noProof/>
                <w:rtl/>
              </w:rPr>
              <w:t xml:space="preserve"> </w:t>
            </w:r>
            <w:r w:rsidRPr="00D9232D">
              <w:rPr>
                <w:rFonts w:ascii="QCF_P020" w:hAnsi="QCF_P020" w:cs="QCF_P020" w:hint="cs"/>
                <w:noProof/>
                <w:rtl/>
              </w:rPr>
              <w:t>ﭓ</w:t>
            </w:r>
            <w:r w:rsidRPr="00D9232D">
              <w:rPr>
                <w:rFonts w:ascii="QCF_P020" w:hAnsi="QCF_P020" w:cs="QCF_P020"/>
                <w:noProof/>
                <w:rtl/>
              </w:rPr>
              <w:t xml:space="preserve"> </w:t>
            </w:r>
            <w:r w:rsidRPr="00D9232D">
              <w:rPr>
                <w:rFonts w:ascii="QCF_P020" w:hAnsi="QCF_P020" w:cs="QCF_P020" w:hint="cs"/>
                <w:noProof/>
                <w:rtl/>
              </w:rPr>
              <w:t>ﭔ</w:t>
            </w:r>
            <w:r w:rsidRPr="00D9232D">
              <w:rPr>
                <w:rFonts w:ascii="QCF_P020" w:hAnsi="QCF_P020" w:cs="QCF_P020"/>
                <w:noProof/>
                <w:rtl/>
              </w:rPr>
              <w:t xml:space="preserve"> </w:t>
            </w:r>
            <w:r w:rsidRPr="00D9232D">
              <w:rPr>
                <w:rFonts w:ascii="QCF_P020" w:hAnsi="QCF_P020" w:cs="QCF_P020" w:hint="cs"/>
                <w:noProof/>
                <w:rtl/>
              </w:rPr>
              <w:t>ﭕ</w:t>
            </w:r>
            <w:r w:rsidRPr="00D9232D">
              <w:rPr>
                <w:rFonts w:ascii="QCF_P020" w:hAnsi="QCF_P020" w:cs="QCF_P020"/>
                <w:noProof/>
                <w:rtl/>
              </w:rPr>
              <w:t xml:space="preserve"> </w:t>
            </w:r>
            <w:r w:rsidRPr="00D9232D">
              <w:rPr>
                <w:rFonts w:ascii="QCF_P020" w:hAnsi="QCF_P020" w:cs="QCF_P020" w:hint="cs"/>
                <w:noProof/>
                <w:rtl/>
              </w:rPr>
              <w:t>ﭖ</w:t>
            </w:r>
            <w:r w:rsidRPr="00D9232D">
              <w:rPr>
                <w:rFonts w:ascii="QCF_P020" w:hAnsi="QCF_P020" w:cs="QCF_P020"/>
                <w:noProof/>
                <w:rtl/>
              </w:rPr>
              <w:t xml:space="preserve"> </w:t>
            </w:r>
            <w:r w:rsidRPr="00D9232D">
              <w:rPr>
                <w:rFonts w:ascii="QCF_P020" w:hAnsi="QCF_P020" w:cs="QCF_P020" w:hint="cs"/>
                <w:noProof/>
                <w:rtl/>
              </w:rPr>
              <w:t>ﭗ</w:t>
            </w:r>
            <w:r w:rsidRPr="00D9232D">
              <w:rPr>
                <w:rFonts w:ascii="QCF_P020" w:hAnsi="QCF_P020" w:cs="QCF_P020"/>
                <w:noProof/>
                <w:rtl/>
              </w:rPr>
              <w:t xml:space="preserve"> </w:t>
            </w:r>
            <w:r w:rsidRPr="00D9232D">
              <w:rPr>
                <w:rFonts w:ascii="QCF_P020" w:hAnsi="QCF_P020" w:cs="QCF_P020" w:hint="cs"/>
                <w:noProof/>
                <w:rtl/>
              </w:rPr>
              <w:t>ﭘ</w:t>
            </w:r>
            <w:r w:rsidRPr="00D9232D">
              <w:rPr>
                <w:rFonts w:ascii="QCF_P020" w:hAnsi="QCF_P020" w:cs="QCF_P020"/>
                <w:noProof/>
                <w:rtl/>
              </w:rPr>
              <w:t xml:space="preserve"> </w:t>
            </w:r>
            <w:r w:rsidRPr="00D9232D">
              <w:rPr>
                <w:rFonts w:ascii="QCF_P020" w:hAnsi="QCF_P020" w:cs="QCF_P020" w:hint="cs"/>
                <w:noProof/>
                <w:rtl/>
              </w:rPr>
              <w:t>ﭙ</w:t>
            </w:r>
            <w:r w:rsidRPr="00D9232D">
              <w:rPr>
                <w:rFonts w:ascii="QCF_P020" w:hAnsi="QCF_P020" w:cs="QCF_P020"/>
                <w:noProof/>
                <w:rtl/>
              </w:rPr>
              <w:t xml:space="preserve"> </w:t>
            </w:r>
            <w:r w:rsidRPr="00D9232D">
              <w:rPr>
                <w:rFonts w:ascii="QCF_P020" w:hAnsi="QCF_P020" w:cs="QCF_P020" w:hint="cs"/>
                <w:noProof/>
                <w:rtl/>
              </w:rPr>
              <w:t>ﭚﭛ</w:t>
            </w:r>
            <w:r w:rsidRPr="00D9232D">
              <w:rPr>
                <w:rFonts w:ascii="QCF_P020" w:hAnsi="QCF_P020" w:cs="QCF_P020"/>
                <w:noProof/>
                <w:rtl/>
              </w:rPr>
              <w:t xml:space="preserve"> </w:t>
            </w:r>
            <w:r w:rsidRPr="00D9232D">
              <w:rPr>
                <w:rFonts w:ascii="QCF_P020" w:hAnsi="QCF_P020" w:cs="QCF_P020" w:hint="cs"/>
                <w:noProof/>
                <w:rtl/>
              </w:rPr>
              <w:t>ﭜ</w:t>
            </w:r>
            <w:r w:rsidRPr="00D9232D">
              <w:rPr>
                <w:rFonts w:ascii="QCF_P020" w:hAnsi="QCF_P020" w:cs="QCF_P020"/>
                <w:noProof/>
                <w:rtl/>
              </w:rPr>
              <w:t xml:space="preserve"> </w:t>
            </w:r>
            <w:r w:rsidRPr="00D9232D">
              <w:rPr>
                <w:rFonts w:ascii="ATraditional Arabic" w:hAnsi="ATraditional Arabic"/>
                <w:noProof/>
                <w:rtl/>
              </w:rPr>
              <w:t>...}</w:t>
            </w:r>
          </w:p>
        </w:tc>
        <w:tc>
          <w:tcPr>
            <w:tcW w:w="1208" w:type="dxa"/>
            <w:shd w:val="clear" w:color="auto" w:fill="auto"/>
          </w:tcPr>
          <w:p w14:paraId="0B7520EA"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127</w:t>
            </w:r>
          </w:p>
        </w:tc>
        <w:tc>
          <w:tcPr>
            <w:tcW w:w="1701" w:type="dxa"/>
            <w:shd w:val="clear" w:color="auto" w:fill="auto"/>
          </w:tcPr>
          <w:p w14:paraId="277C684F" w14:textId="77777777" w:rsidR="004E3D38" w:rsidRPr="00D9232D" w:rsidRDefault="004E3D38" w:rsidP="00DF0F4F">
            <w:pPr>
              <w:pStyle w:val="Index2"/>
              <w:bidi/>
              <w:spacing w:line="276" w:lineRule="auto"/>
              <w:ind w:left="0" w:firstLine="0"/>
              <w:jc w:val="right"/>
              <w:rPr>
                <w:noProof/>
                <w:rtl/>
              </w:rPr>
            </w:pPr>
            <w:r w:rsidRPr="00D9232D">
              <w:rPr>
                <w:noProof/>
                <w:rtl/>
              </w:rPr>
              <w:t>19</w:t>
            </w:r>
          </w:p>
        </w:tc>
      </w:tr>
      <w:tr w:rsidR="00F058B7" w:rsidRPr="00D9232D" w14:paraId="084622A9" w14:textId="77777777" w:rsidTr="004E3D38">
        <w:trPr>
          <w:jc w:val="center"/>
        </w:trPr>
        <w:tc>
          <w:tcPr>
            <w:tcW w:w="737" w:type="dxa"/>
            <w:shd w:val="clear" w:color="auto" w:fill="auto"/>
          </w:tcPr>
          <w:p w14:paraId="093A16A9"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14840C5E" w14:textId="52920CD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27" w:hint="cs"/>
                <w:noProof/>
                <w:rtl/>
              </w:rPr>
              <w:t>ﯔ</w:t>
            </w:r>
            <w:r w:rsidRPr="00D9232D">
              <w:rPr>
                <w:rFonts w:cs="QCF_P027"/>
                <w:noProof/>
                <w:rtl/>
              </w:rPr>
              <w:t xml:space="preserve"> </w:t>
            </w:r>
            <w:r w:rsidRPr="00D9232D">
              <w:rPr>
                <w:rFonts w:cs="QCF_P027" w:hint="cs"/>
                <w:noProof/>
                <w:rtl/>
              </w:rPr>
              <w:t>ﯕ</w:t>
            </w:r>
            <w:r w:rsidRPr="00D9232D">
              <w:rPr>
                <w:rFonts w:cs="QCF_P027"/>
                <w:noProof/>
                <w:rtl/>
              </w:rPr>
              <w:t xml:space="preserve"> </w:t>
            </w:r>
            <w:r w:rsidRPr="00D9232D">
              <w:rPr>
                <w:rFonts w:cs="QCF_P027" w:hint="cs"/>
                <w:noProof/>
                <w:rtl/>
              </w:rPr>
              <w:t>ﯖ</w:t>
            </w:r>
            <w:r w:rsidRPr="00D9232D">
              <w:rPr>
                <w:rFonts w:cs="QCF_P027"/>
                <w:noProof/>
                <w:rtl/>
              </w:rPr>
              <w:t xml:space="preserve"> </w:t>
            </w:r>
            <w:r w:rsidRPr="00D9232D">
              <w:rPr>
                <w:rFonts w:cs="QCF_P027" w:hint="cs"/>
                <w:noProof/>
                <w:rtl/>
              </w:rPr>
              <w:t>ﯗ</w:t>
            </w:r>
            <w:r w:rsidRPr="00D9232D">
              <w:rPr>
                <w:rFonts w:cs="QCF_P027"/>
                <w:noProof/>
                <w:rtl/>
              </w:rPr>
              <w:t xml:space="preserve"> </w:t>
            </w:r>
            <w:r w:rsidRPr="00D9232D">
              <w:rPr>
                <w:rFonts w:cs="QCF_P027" w:hint="cs"/>
                <w:noProof/>
                <w:rtl/>
              </w:rPr>
              <w:t>ﯘ</w:t>
            </w:r>
            <w:r w:rsidRPr="00D9232D">
              <w:rPr>
                <w:rFonts w:cs="QCF_P027"/>
                <w:noProof/>
                <w:rtl/>
              </w:rPr>
              <w:t xml:space="preserve"> </w:t>
            </w:r>
            <w:r w:rsidRPr="00D9232D">
              <w:rPr>
                <w:rFonts w:cs="QCF_P027" w:hint="cs"/>
                <w:noProof/>
                <w:rtl/>
              </w:rPr>
              <w:t>ﯙ</w:t>
            </w:r>
            <w:r w:rsidRPr="00D9232D">
              <w:rPr>
                <w:rFonts w:cs="QCF_P027"/>
                <w:noProof/>
                <w:rtl/>
              </w:rPr>
              <w:t xml:space="preserve"> </w:t>
            </w:r>
            <w:r w:rsidRPr="00D9232D">
              <w:rPr>
                <w:rFonts w:cs="QCF_P027" w:hint="cs"/>
                <w:noProof/>
                <w:rtl/>
              </w:rPr>
              <w:t>ﯚ</w:t>
            </w:r>
            <w:r w:rsidRPr="00D9232D">
              <w:rPr>
                <w:rFonts w:cs="QCF_P027"/>
                <w:noProof/>
                <w:rtl/>
              </w:rPr>
              <w:t xml:space="preserve"> </w:t>
            </w:r>
            <w:r w:rsidRPr="00D9232D">
              <w:rPr>
                <w:rFonts w:cs="QCF_P027" w:hint="cs"/>
                <w:noProof/>
                <w:rtl/>
              </w:rPr>
              <w:t>ﯛ</w:t>
            </w:r>
            <w:r w:rsidRPr="00D9232D">
              <w:rPr>
                <w:rFonts w:cs="QCF_P027"/>
                <w:noProof/>
                <w:rtl/>
              </w:rPr>
              <w:t xml:space="preserve"> </w:t>
            </w:r>
            <w:r w:rsidRPr="00D9232D">
              <w:rPr>
                <w:rFonts w:cs="QCF_P027" w:hint="cs"/>
                <w:noProof/>
                <w:rtl/>
              </w:rPr>
              <w:t>ﯜ</w:t>
            </w:r>
            <w:r w:rsidRPr="00D9232D">
              <w:rPr>
                <w:rFonts w:ascii="ATraditional Arabic" w:hAnsi="ATraditional Arabic"/>
                <w:noProof/>
                <w:rtl/>
              </w:rPr>
              <w:t xml:space="preserve">} </w:t>
            </w:r>
          </w:p>
        </w:tc>
        <w:tc>
          <w:tcPr>
            <w:tcW w:w="1208" w:type="dxa"/>
            <w:shd w:val="clear" w:color="auto" w:fill="auto"/>
          </w:tcPr>
          <w:p w14:paraId="79F76007"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179</w:t>
            </w:r>
          </w:p>
        </w:tc>
        <w:tc>
          <w:tcPr>
            <w:tcW w:w="1701" w:type="dxa"/>
            <w:shd w:val="clear" w:color="auto" w:fill="auto"/>
          </w:tcPr>
          <w:p w14:paraId="222BE03C" w14:textId="77777777" w:rsidR="004E3D38" w:rsidRPr="00D9232D" w:rsidRDefault="004E3D38" w:rsidP="00DF0F4F">
            <w:pPr>
              <w:pStyle w:val="Index2"/>
              <w:bidi/>
              <w:spacing w:line="276" w:lineRule="auto"/>
              <w:ind w:left="0" w:firstLine="0"/>
              <w:jc w:val="right"/>
              <w:rPr>
                <w:noProof/>
                <w:rtl/>
              </w:rPr>
            </w:pPr>
            <w:r w:rsidRPr="00D9232D">
              <w:rPr>
                <w:noProof/>
                <w:rtl/>
              </w:rPr>
              <w:t>17</w:t>
            </w:r>
          </w:p>
        </w:tc>
      </w:tr>
      <w:tr w:rsidR="00F058B7" w:rsidRPr="00D9232D" w14:paraId="34DFBC11" w14:textId="77777777" w:rsidTr="004E3D38">
        <w:trPr>
          <w:jc w:val="center"/>
        </w:trPr>
        <w:tc>
          <w:tcPr>
            <w:tcW w:w="737" w:type="dxa"/>
            <w:shd w:val="clear" w:color="auto" w:fill="auto"/>
          </w:tcPr>
          <w:p w14:paraId="05AC5E1A"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40A2C178" w14:textId="767307A8"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28" w:hint="cs"/>
                <w:noProof/>
                <w:rtl/>
              </w:rPr>
              <w:t>ﭦ</w:t>
            </w:r>
            <w:r w:rsidRPr="00D9232D">
              <w:rPr>
                <w:rFonts w:cs="QCF_P028"/>
                <w:noProof/>
                <w:rtl/>
              </w:rPr>
              <w:t xml:space="preserve"> </w:t>
            </w:r>
            <w:r w:rsidRPr="00D9232D">
              <w:rPr>
                <w:rFonts w:cs="QCF_P028" w:hint="cs"/>
                <w:noProof/>
                <w:rtl/>
              </w:rPr>
              <w:t>ﭧ</w:t>
            </w:r>
            <w:r w:rsidRPr="00D9232D">
              <w:rPr>
                <w:rFonts w:cs="QCF_P028"/>
                <w:noProof/>
                <w:rtl/>
              </w:rPr>
              <w:t xml:space="preserve"> </w:t>
            </w:r>
            <w:r w:rsidRPr="00D9232D">
              <w:rPr>
                <w:rFonts w:cs="QCF_P028" w:hint="cs"/>
                <w:noProof/>
                <w:rtl/>
              </w:rPr>
              <w:t>ﭨ</w:t>
            </w:r>
            <w:r w:rsidRPr="00D9232D">
              <w:rPr>
                <w:rFonts w:cs="QCF_P028"/>
                <w:noProof/>
                <w:rtl/>
              </w:rPr>
              <w:t xml:space="preserve"> </w:t>
            </w:r>
            <w:r w:rsidRPr="00D9232D">
              <w:rPr>
                <w:rFonts w:cs="QCF_P028" w:hint="cs"/>
                <w:noProof/>
                <w:rtl/>
              </w:rPr>
              <w:t>ﭩ</w:t>
            </w:r>
            <w:r w:rsidRPr="00D9232D">
              <w:rPr>
                <w:rFonts w:cs="QCF_P028"/>
                <w:noProof/>
                <w:rtl/>
              </w:rPr>
              <w:t xml:space="preserve"> </w:t>
            </w:r>
            <w:r w:rsidRPr="00D9232D">
              <w:rPr>
                <w:rFonts w:cs="QCF_P028" w:hint="cs"/>
                <w:noProof/>
                <w:rtl/>
              </w:rPr>
              <w:t>ﭪ</w:t>
            </w:r>
            <w:r w:rsidRPr="00D9232D">
              <w:rPr>
                <w:rFonts w:cs="QCF_P028"/>
                <w:noProof/>
                <w:rtl/>
              </w:rPr>
              <w:t xml:space="preserve"> </w:t>
            </w:r>
            <w:r w:rsidRPr="00D9232D">
              <w:rPr>
                <w:rFonts w:cs="QCF_P028" w:hint="cs"/>
                <w:noProof/>
                <w:rtl/>
              </w:rPr>
              <w:t>ﭫ</w:t>
            </w:r>
            <w:r w:rsidRPr="00D9232D">
              <w:rPr>
                <w:rFonts w:cs="QCF_P028"/>
                <w:noProof/>
                <w:rtl/>
              </w:rPr>
              <w:t xml:space="preserve"> </w:t>
            </w:r>
            <w:r w:rsidRPr="00D9232D">
              <w:rPr>
                <w:rFonts w:cs="QCF_P028" w:hint="cs"/>
                <w:noProof/>
                <w:rtl/>
              </w:rPr>
              <w:t>ﭬ</w:t>
            </w:r>
            <w:r w:rsidRPr="00D9232D">
              <w:rPr>
                <w:rFonts w:cs="QCF_P028"/>
                <w:noProof/>
                <w:rtl/>
              </w:rPr>
              <w:t xml:space="preserve"> </w:t>
            </w:r>
            <w:r w:rsidRPr="00D9232D">
              <w:rPr>
                <w:rFonts w:cs="QCF_P028" w:hint="cs"/>
                <w:noProof/>
                <w:rtl/>
              </w:rPr>
              <w:t>ﭭ</w:t>
            </w:r>
            <w:r w:rsidRPr="00D9232D">
              <w:rPr>
                <w:rFonts w:cs="QCF_P028"/>
                <w:noProof/>
                <w:rtl/>
              </w:rPr>
              <w:t xml:space="preserve"> </w:t>
            </w:r>
            <w:r w:rsidRPr="00D9232D">
              <w:rPr>
                <w:rFonts w:cs="QCF_P028" w:hint="cs"/>
                <w:noProof/>
                <w:rtl/>
              </w:rPr>
              <w:t>ﭮ</w:t>
            </w:r>
            <w:r w:rsidRPr="00D9232D">
              <w:rPr>
                <w:rFonts w:cs="QCF_P028"/>
                <w:noProof/>
                <w:rtl/>
              </w:rPr>
              <w:t xml:space="preserve"> </w:t>
            </w:r>
            <w:r w:rsidRPr="00D9232D">
              <w:rPr>
                <w:rFonts w:ascii="ATraditional Arabic" w:hAnsi="ATraditional Arabic"/>
                <w:noProof/>
                <w:rtl/>
              </w:rPr>
              <w:t>...}</w:t>
            </w:r>
          </w:p>
        </w:tc>
        <w:tc>
          <w:tcPr>
            <w:tcW w:w="1208" w:type="dxa"/>
            <w:shd w:val="clear" w:color="auto" w:fill="auto"/>
          </w:tcPr>
          <w:p w14:paraId="6FFEC073"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183</w:t>
            </w:r>
          </w:p>
        </w:tc>
        <w:tc>
          <w:tcPr>
            <w:tcW w:w="1701" w:type="dxa"/>
            <w:shd w:val="clear" w:color="auto" w:fill="auto"/>
          </w:tcPr>
          <w:p w14:paraId="1B29FD1B" w14:textId="77777777" w:rsidR="004E3D38" w:rsidRPr="00D9232D" w:rsidRDefault="004E3D38" w:rsidP="00DF0F4F">
            <w:pPr>
              <w:pStyle w:val="Index2"/>
              <w:bidi/>
              <w:spacing w:line="276" w:lineRule="auto"/>
              <w:ind w:left="0" w:firstLine="0"/>
              <w:jc w:val="right"/>
              <w:rPr>
                <w:noProof/>
                <w:rtl/>
              </w:rPr>
            </w:pPr>
            <w:r w:rsidRPr="00D9232D">
              <w:rPr>
                <w:noProof/>
                <w:rtl/>
              </w:rPr>
              <w:t>201</w:t>
            </w:r>
          </w:p>
        </w:tc>
      </w:tr>
      <w:tr w:rsidR="00F058B7" w:rsidRPr="00D9232D" w14:paraId="15B8F027" w14:textId="77777777" w:rsidTr="004E3D38">
        <w:trPr>
          <w:jc w:val="center"/>
        </w:trPr>
        <w:tc>
          <w:tcPr>
            <w:tcW w:w="737" w:type="dxa"/>
            <w:shd w:val="clear" w:color="auto" w:fill="auto"/>
          </w:tcPr>
          <w:p w14:paraId="063EA80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CC1C654" w14:textId="44801130"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29" w:hint="cs"/>
                <w:noProof/>
                <w:rtl/>
              </w:rPr>
              <w:t>ﭲ</w:t>
            </w:r>
            <w:r w:rsidRPr="00D9232D">
              <w:rPr>
                <w:rFonts w:cs="QCF_P029"/>
                <w:noProof/>
                <w:rtl/>
              </w:rPr>
              <w:t xml:space="preserve"> </w:t>
            </w:r>
            <w:r w:rsidRPr="00D9232D">
              <w:rPr>
                <w:rFonts w:cs="QCF_P029" w:hint="cs"/>
                <w:noProof/>
                <w:rtl/>
              </w:rPr>
              <w:t>ﭳ</w:t>
            </w:r>
            <w:r w:rsidRPr="00D9232D">
              <w:rPr>
                <w:rFonts w:cs="QCF_P029"/>
                <w:noProof/>
                <w:rtl/>
              </w:rPr>
              <w:t xml:space="preserve"> </w:t>
            </w:r>
            <w:r w:rsidRPr="00D9232D">
              <w:rPr>
                <w:rFonts w:cs="QCF_P029" w:hint="cs"/>
                <w:noProof/>
                <w:rtl/>
              </w:rPr>
              <w:t>ﭴ</w:t>
            </w:r>
            <w:r w:rsidRPr="00D9232D">
              <w:rPr>
                <w:rFonts w:cs="QCF_P029"/>
                <w:noProof/>
                <w:rtl/>
              </w:rPr>
              <w:t xml:space="preserve"> </w:t>
            </w:r>
            <w:r w:rsidRPr="00D9232D">
              <w:rPr>
                <w:rFonts w:cs="QCF_P029" w:hint="cs"/>
                <w:noProof/>
                <w:rtl/>
              </w:rPr>
              <w:t>ﭵ</w:t>
            </w:r>
            <w:r w:rsidRPr="00D9232D">
              <w:rPr>
                <w:rFonts w:cs="QCF_P029"/>
                <w:noProof/>
                <w:rtl/>
              </w:rPr>
              <w:t xml:space="preserve"> </w:t>
            </w:r>
            <w:r w:rsidRPr="00D9232D">
              <w:rPr>
                <w:rFonts w:cs="QCF_P029" w:hint="cs"/>
                <w:noProof/>
                <w:rtl/>
              </w:rPr>
              <w:t>ﭶ</w:t>
            </w:r>
            <w:r w:rsidRPr="00D9232D">
              <w:rPr>
                <w:rFonts w:cs="QCF_P029"/>
                <w:noProof/>
                <w:rtl/>
              </w:rPr>
              <w:t xml:space="preserve"> </w:t>
            </w:r>
            <w:r w:rsidRPr="00D9232D">
              <w:rPr>
                <w:rFonts w:cs="QCF_P029" w:hint="cs"/>
                <w:noProof/>
                <w:rtl/>
              </w:rPr>
              <w:t>ﭷ</w:t>
            </w:r>
            <w:r w:rsidRPr="00D9232D">
              <w:rPr>
                <w:rFonts w:cs="QCF_P029"/>
                <w:noProof/>
                <w:rtl/>
              </w:rPr>
              <w:t xml:space="preserve"> </w:t>
            </w:r>
            <w:r w:rsidRPr="00D9232D">
              <w:rPr>
                <w:rFonts w:cs="QCF_P029" w:hint="cs"/>
                <w:noProof/>
                <w:rtl/>
              </w:rPr>
              <w:t>ﭸ</w:t>
            </w:r>
            <w:r w:rsidRPr="00D9232D">
              <w:rPr>
                <w:rFonts w:cs="QCF_P029"/>
                <w:noProof/>
                <w:rtl/>
              </w:rPr>
              <w:t xml:space="preserve"> </w:t>
            </w:r>
            <w:r w:rsidRPr="00D9232D">
              <w:rPr>
                <w:rFonts w:cs="QCF_P029" w:hint="cs"/>
                <w:noProof/>
                <w:rtl/>
              </w:rPr>
              <w:t>ﭹ</w:t>
            </w:r>
            <w:r w:rsidRPr="00D9232D">
              <w:rPr>
                <w:rFonts w:cs="QCF_P029"/>
                <w:noProof/>
                <w:rtl/>
              </w:rPr>
              <w:t xml:space="preserve"> </w:t>
            </w:r>
            <w:r w:rsidRPr="00D9232D">
              <w:rPr>
                <w:rFonts w:cs="QCF_P029" w:hint="cs"/>
                <w:noProof/>
                <w:rtl/>
              </w:rPr>
              <w:t>ﭺ</w:t>
            </w:r>
            <w:r w:rsidRPr="00D9232D">
              <w:rPr>
                <w:rFonts w:cs="QCF_P029"/>
                <w:noProof/>
                <w:rtl/>
              </w:rPr>
              <w:t xml:space="preserve"> </w:t>
            </w:r>
            <w:r w:rsidRPr="00D9232D">
              <w:rPr>
                <w:rFonts w:cs="QCF_P029" w:hint="cs"/>
                <w:noProof/>
                <w:rtl/>
              </w:rPr>
              <w:t>ﭻ</w:t>
            </w:r>
            <w:r w:rsidRPr="00D9232D">
              <w:rPr>
                <w:rFonts w:cs="QCF_P029"/>
                <w:noProof/>
                <w:rtl/>
              </w:rPr>
              <w:t xml:space="preserve"> </w:t>
            </w:r>
            <w:r w:rsidRPr="00D9232D">
              <w:rPr>
                <w:rFonts w:cs="QCF_P029" w:hint="cs"/>
                <w:noProof/>
                <w:rtl/>
              </w:rPr>
              <w:t>ﭼ</w:t>
            </w:r>
            <w:r w:rsidRPr="00D9232D">
              <w:rPr>
                <w:rFonts w:cs="QCF_P029"/>
                <w:noProof/>
                <w:rtl/>
              </w:rPr>
              <w:t xml:space="preserve"> </w:t>
            </w:r>
            <w:r w:rsidRPr="00D9232D">
              <w:rPr>
                <w:rFonts w:cs="QCF_P029" w:hint="cs"/>
                <w:noProof/>
                <w:rtl/>
              </w:rPr>
              <w:t>ﭽ</w:t>
            </w:r>
            <w:r w:rsidRPr="00D9232D">
              <w:rPr>
                <w:rFonts w:cs="QCF_P029"/>
                <w:noProof/>
                <w:rtl/>
              </w:rPr>
              <w:t xml:space="preserve"> </w:t>
            </w:r>
            <w:r w:rsidRPr="00D9232D">
              <w:rPr>
                <w:rFonts w:cs="QCF_P029" w:hint="cs"/>
                <w:noProof/>
                <w:rtl/>
              </w:rPr>
              <w:t>ﭾﭿ</w:t>
            </w:r>
            <w:r w:rsidRPr="00D9232D">
              <w:rPr>
                <w:rFonts w:cs="QCF_P029"/>
                <w:noProof/>
                <w:rtl/>
              </w:rPr>
              <w:t xml:space="preserve"> </w:t>
            </w:r>
            <w:r w:rsidRPr="00D9232D">
              <w:rPr>
                <w:rFonts w:ascii="ATraditional Arabic" w:hAnsi="ATraditional Arabic"/>
                <w:noProof/>
                <w:rtl/>
              </w:rPr>
              <w:t xml:space="preserve">} </w:t>
            </w:r>
          </w:p>
        </w:tc>
        <w:tc>
          <w:tcPr>
            <w:tcW w:w="1208" w:type="dxa"/>
            <w:shd w:val="clear" w:color="auto" w:fill="auto"/>
          </w:tcPr>
          <w:p w14:paraId="23202AB6"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187</w:t>
            </w:r>
          </w:p>
        </w:tc>
        <w:tc>
          <w:tcPr>
            <w:tcW w:w="1701" w:type="dxa"/>
            <w:shd w:val="clear" w:color="auto" w:fill="auto"/>
          </w:tcPr>
          <w:p w14:paraId="24135BE4" w14:textId="77777777" w:rsidR="004E3D38" w:rsidRPr="00D9232D" w:rsidRDefault="004E3D38" w:rsidP="00DF0F4F">
            <w:pPr>
              <w:pStyle w:val="Index2"/>
              <w:bidi/>
              <w:spacing w:line="276" w:lineRule="auto"/>
              <w:ind w:left="0" w:firstLine="0"/>
              <w:jc w:val="right"/>
              <w:rPr>
                <w:noProof/>
                <w:rtl/>
              </w:rPr>
            </w:pPr>
            <w:r w:rsidRPr="00D9232D">
              <w:rPr>
                <w:noProof/>
                <w:rtl/>
              </w:rPr>
              <w:t>198</w:t>
            </w:r>
          </w:p>
        </w:tc>
      </w:tr>
      <w:tr w:rsidR="00F058B7" w:rsidRPr="00D9232D" w14:paraId="459E2AAD" w14:textId="77777777" w:rsidTr="004E3D38">
        <w:trPr>
          <w:jc w:val="center"/>
        </w:trPr>
        <w:tc>
          <w:tcPr>
            <w:tcW w:w="737" w:type="dxa"/>
            <w:shd w:val="clear" w:color="auto" w:fill="auto"/>
          </w:tcPr>
          <w:p w14:paraId="72E1D617"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5CDF2CF6" w14:textId="6DBA3D5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31" w:hint="cs"/>
                <w:noProof/>
                <w:rtl/>
              </w:rPr>
              <w:t>ﮐ</w:t>
            </w:r>
            <w:r w:rsidRPr="00D9232D">
              <w:rPr>
                <w:rFonts w:cs="QCF_P031"/>
                <w:noProof/>
                <w:rtl/>
              </w:rPr>
              <w:t xml:space="preserve"> </w:t>
            </w:r>
            <w:r w:rsidRPr="00D9232D">
              <w:rPr>
                <w:rFonts w:cs="QCF_P031" w:hint="cs"/>
                <w:noProof/>
                <w:rtl/>
              </w:rPr>
              <w:t>ﮑ</w:t>
            </w:r>
            <w:r w:rsidRPr="00D9232D">
              <w:rPr>
                <w:rFonts w:cs="QCF_P031"/>
                <w:noProof/>
                <w:rtl/>
              </w:rPr>
              <w:t xml:space="preserve"> </w:t>
            </w:r>
            <w:r w:rsidRPr="00D9232D">
              <w:rPr>
                <w:rFonts w:cs="QCF_P031" w:hint="cs"/>
                <w:noProof/>
                <w:rtl/>
              </w:rPr>
              <w:t>ﮒ</w:t>
            </w:r>
            <w:r w:rsidRPr="00D9232D">
              <w:rPr>
                <w:rFonts w:cs="QCF_P031"/>
                <w:noProof/>
                <w:rtl/>
              </w:rPr>
              <w:t xml:space="preserve"> </w:t>
            </w:r>
            <w:r w:rsidRPr="00D9232D">
              <w:rPr>
                <w:rFonts w:cs="QCF_P031" w:hint="cs"/>
                <w:noProof/>
                <w:rtl/>
              </w:rPr>
              <w:t>ﮓ</w:t>
            </w:r>
            <w:r w:rsidRPr="00D9232D">
              <w:rPr>
                <w:rFonts w:cs="QCF_P031"/>
                <w:noProof/>
                <w:rtl/>
              </w:rPr>
              <w:t xml:space="preserve"> </w:t>
            </w:r>
            <w:r w:rsidRPr="00D9232D">
              <w:rPr>
                <w:rFonts w:cs="QCF_P031" w:hint="cs"/>
                <w:noProof/>
                <w:rtl/>
              </w:rPr>
              <w:t>ﮔ</w:t>
            </w:r>
            <w:r w:rsidRPr="00D9232D">
              <w:rPr>
                <w:rFonts w:cs="QCF_P031"/>
                <w:noProof/>
                <w:rtl/>
              </w:rPr>
              <w:t xml:space="preserve"> </w:t>
            </w:r>
            <w:r w:rsidRPr="00D9232D">
              <w:rPr>
                <w:rFonts w:cs="QCF_P031" w:hint="cs"/>
                <w:noProof/>
                <w:rtl/>
              </w:rPr>
              <w:t>ﮕ</w:t>
            </w:r>
            <w:r w:rsidRPr="00D9232D">
              <w:rPr>
                <w:rFonts w:cs="QCF_P031"/>
                <w:noProof/>
                <w:rtl/>
              </w:rPr>
              <w:t xml:space="preserve"> </w:t>
            </w:r>
            <w:r w:rsidRPr="00D9232D">
              <w:rPr>
                <w:rFonts w:cs="QCF_P031" w:hint="cs"/>
                <w:noProof/>
                <w:rtl/>
              </w:rPr>
              <w:t>ﮖ</w:t>
            </w:r>
            <w:r w:rsidRPr="00D9232D">
              <w:rPr>
                <w:rFonts w:cs="QCF_P031"/>
                <w:noProof/>
                <w:rtl/>
              </w:rPr>
              <w:t xml:space="preserve"> </w:t>
            </w:r>
            <w:r w:rsidRPr="00D9232D">
              <w:rPr>
                <w:rFonts w:cs="QCF_P031" w:hint="cs"/>
                <w:noProof/>
                <w:rtl/>
              </w:rPr>
              <w:t>ﮗ</w:t>
            </w:r>
            <w:r w:rsidRPr="00D9232D">
              <w:rPr>
                <w:rFonts w:cs="QCF_P031"/>
                <w:noProof/>
                <w:rtl/>
              </w:rPr>
              <w:t xml:space="preserve"> </w:t>
            </w:r>
            <w:r w:rsidRPr="00D9232D">
              <w:rPr>
                <w:rFonts w:cs="QCF_P031" w:hint="cs"/>
                <w:noProof/>
                <w:rtl/>
              </w:rPr>
              <w:t>ﮘ</w:t>
            </w:r>
            <w:r w:rsidRPr="00D9232D">
              <w:rPr>
                <w:rFonts w:cs="QCF_P031"/>
                <w:noProof/>
                <w:rtl/>
              </w:rPr>
              <w:t xml:space="preserve"> </w:t>
            </w:r>
            <w:r w:rsidRPr="00D9232D">
              <w:rPr>
                <w:rFonts w:cs="QCF_P031" w:hint="cs"/>
                <w:noProof/>
                <w:rtl/>
              </w:rPr>
              <w:t>ﮙ</w:t>
            </w:r>
            <w:r w:rsidRPr="00D9232D">
              <w:rPr>
                <w:rFonts w:cs="QCF_P031"/>
                <w:noProof/>
                <w:rtl/>
              </w:rPr>
              <w:t xml:space="preserve"> </w:t>
            </w:r>
            <w:r w:rsidRPr="00D9232D">
              <w:rPr>
                <w:rFonts w:ascii="ATraditional Arabic" w:hAnsi="ATraditional Arabic"/>
                <w:noProof/>
                <w:rtl/>
              </w:rPr>
              <w:t>...}</w:t>
            </w:r>
          </w:p>
        </w:tc>
        <w:tc>
          <w:tcPr>
            <w:tcW w:w="1208" w:type="dxa"/>
            <w:shd w:val="clear" w:color="auto" w:fill="auto"/>
          </w:tcPr>
          <w:p w14:paraId="606B4545"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199</w:t>
            </w:r>
          </w:p>
        </w:tc>
        <w:tc>
          <w:tcPr>
            <w:tcW w:w="1701" w:type="dxa"/>
            <w:shd w:val="clear" w:color="auto" w:fill="auto"/>
          </w:tcPr>
          <w:p w14:paraId="0E4D46B4" w14:textId="77777777" w:rsidR="004E3D38" w:rsidRPr="00D9232D" w:rsidRDefault="004E3D38" w:rsidP="00DF0F4F">
            <w:pPr>
              <w:pStyle w:val="Index2"/>
              <w:bidi/>
              <w:spacing w:line="276" w:lineRule="auto"/>
              <w:ind w:left="0" w:firstLine="0"/>
              <w:jc w:val="right"/>
              <w:rPr>
                <w:noProof/>
                <w:rtl/>
              </w:rPr>
            </w:pPr>
            <w:r w:rsidRPr="00D9232D">
              <w:rPr>
                <w:noProof/>
                <w:rtl/>
              </w:rPr>
              <w:t>148</w:t>
            </w:r>
          </w:p>
        </w:tc>
      </w:tr>
      <w:tr w:rsidR="00F058B7" w:rsidRPr="00D9232D" w14:paraId="2BD1B247" w14:textId="77777777" w:rsidTr="004E3D38">
        <w:trPr>
          <w:jc w:val="center"/>
        </w:trPr>
        <w:tc>
          <w:tcPr>
            <w:tcW w:w="737" w:type="dxa"/>
            <w:tcBorders>
              <w:bottom w:val="single" w:sz="4" w:space="0" w:color="auto"/>
            </w:tcBorders>
            <w:shd w:val="clear" w:color="auto" w:fill="auto"/>
          </w:tcPr>
          <w:p w14:paraId="5FD80D08"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E78D21B" w14:textId="23A0526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39" w:hint="cs"/>
                <w:noProof/>
                <w:rtl/>
              </w:rPr>
              <w:t>ﮙ</w:t>
            </w:r>
            <w:r w:rsidRPr="00D9232D">
              <w:rPr>
                <w:rFonts w:cs="QCF_P039"/>
                <w:noProof/>
                <w:rtl/>
              </w:rPr>
              <w:t xml:space="preserve"> </w:t>
            </w:r>
            <w:r w:rsidRPr="00D9232D">
              <w:rPr>
                <w:rFonts w:cs="QCF_P039" w:hint="cs"/>
                <w:noProof/>
                <w:rtl/>
              </w:rPr>
              <w:t>ﮚ</w:t>
            </w:r>
            <w:r w:rsidRPr="00D9232D">
              <w:rPr>
                <w:rFonts w:cs="QCF_P039"/>
                <w:noProof/>
                <w:rtl/>
              </w:rPr>
              <w:t xml:space="preserve"> </w:t>
            </w:r>
            <w:r w:rsidRPr="00D9232D">
              <w:rPr>
                <w:rFonts w:cs="QCF_P039" w:hint="cs"/>
                <w:noProof/>
                <w:rtl/>
              </w:rPr>
              <w:t>ﮛ</w:t>
            </w:r>
            <w:r w:rsidRPr="00D9232D">
              <w:rPr>
                <w:rFonts w:cs="QCF_P039"/>
                <w:noProof/>
                <w:rtl/>
              </w:rPr>
              <w:t xml:space="preserve"> </w:t>
            </w:r>
            <w:r w:rsidRPr="00D9232D">
              <w:rPr>
                <w:rFonts w:cs="QCF_P039" w:hint="cs"/>
                <w:noProof/>
                <w:rtl/>
              </w:rPr>
              <w:t>ﮜ</w:t>
            </w:r>
            <w:r w:rsidRPr="00D9232D">
              <w:rPr>
                <w:rFonts w:cs="QCF_P039"/>
                <w:noProof/>
                <w:rtl/>
              </w:rPr>
              <w:t xml:space="preserve"> </w:t>
            </w:r>
            <w:r w:rsidRPr="00D9232D">
              <w:rPr>
                <w:rFonts w:cs="QCF_P039" w:hint="cs"/>
                <w:noProof/>
                <w:rtl/>
              </w:rPr>
              <w:t>ﮝ</w:t>
            </w:r>
            <w:r w:rsidRPr="00D9232D">
              <w:rPr>
                <w:rFonts w:cs="QCF_P039"/>
                <w:noProof/>
                <w:rtl/>
              </w:rPr>
              <w:t xml:space="preserve"> </w:t>
            </w:r>
            <w:r w:rsidRPr="00D9232D">
              <w:rPr>
                <w:rFonts w:cs="QCF_P039" w:hint="cs"/>
                <w:noProof/>
                <w:rtl/>
              </w:rPr>
              <w:t>ﮞ</w:t>
            </w:r>
            <w:r w:rsidRPr="00D9232D">
              <w:rPr>
                <w:rFonts w:cs="QCF_P039"/>
                <w:noProof/>
                <w:rtl/>
              </w:rPr>
              <w:t xml:space="preserve"> </w:t>
            </w:r>
            <w:r w:rsidRPr="00D9232D">
              <w:rPr>
                <w:rFonts w:cs="QCF_P039" w:hint="cs"/>
                <w:noProof/>
                <w:rtl/>
              </w:rPr>
              <w:t>ﮟ</w:t>
            </w:r>
            <w:r w:rsidRPr="00D9232D">
              <w:rPr>
                <w:rFonts w:cs="QCF_P039"/>
                <w:noProof/>
                <w:rtl/>
              </w:rPr>
              <w:t xml:space="preserve"> </w:t>
            </w:r>
            <w:r w:rsidRPr="00D9232D">
              <w:rPr>
                <w:rFonts w:cs="QCF_P039" w:hint="cs"/>
                <w:noProof/>
                <w:rtl/>
              </w:rPr>
              <w:t>ﮠ</w:t>
            </w:r>
            <w:r w:rsidRPr="00D9232D">
              <w:rPr>
                <w:rFonts w:cs="QCF_P039"/>
                <w:noProof/>
                <w:rtl/>
              </w:rPr>
              <w:t xml:space="preserve"> </w:t>
            </w:r>
            <w:r w:rsidRPr="00D9232D">
              <w:rPr>
                <w:rFonts w:cs="QCF_P039" w:hint="cs"/>
                <w:noProof/>
                <w:rtl/>
              </w:rPr>
              <w:t>ﮡ</w:t>
            </w:r>
            <w:r w:rsidRPr="00D9232D">
              <w:rPr>
                <w:rFonts w:cs="QCF_P039"/>
                <w:noProof/>
                <w:rtl/>
              </w:rPr>
              <w:t xml:space="preserve"> </w:t>
            </w:r>
            <w:r w:rsidRPr="00D9232D">
              <w:rPr>
                <w:rFonts w:cs="QCF_P039" w:hint="cs"/>
                <w:noProof/>
                <w:rtl/>
              </w:rPr>
              <w:t>ﮢ</w:t>
            </w:r>
            <w:r w:rsidRPr="00D9232D">
              <w:rPr>
                <w:rFonts w:cs="QCF_P039"/>
                <w:noProof/>
                <w:rtl/>
              </w:rPr>
              <w:t xml:space="preserve"> </w:t>
            </w:r>
            <w:r w:rsidRPr="00D9232D">
              <w:rPr>
                <w:rFonts w:cs="QCF_P039" w:hint="cs"/>
                <w:noProof/>
                <w:rtl/>
              </w:rPr>
              <w:t>ﮣ</w:t>
            </w:r>
            <w:r w:rsidRPr="00D9232D">
              <w:rPr>
                <w:rFonts w:cs="QCF_P039"/>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248912E0"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243</w:t>
            </w:r>
          </w:p>
        </w:tc>
        <w:tc>
          <w:tcPr>
            <w:tcW w:w="1701" w:type="dxa"/>
            <w:tcBorders>
              <w:bottom w:val="single" w:sz="4" w:space="0" w:color="auto"/>
            </w:tcBorders>
            <w:shd w:val="clear" w:color="auto" w:fill="auto"/>
          </w:tcPr>
          <w:p w14:paraId="39A5E1BC" w14:textId="77777777" w:rsidR="004E3D38" w:rsidRPr="00D9232D" w:rsidRDefault="004E3D38" w:rsidP="00DF0F4F">
            <w:pPr>
              <w:pStyle w:val="Index2"/>
              <w:bidi/>
              <w:spacing w:line="276" w:lineRule="auto"/>
              <w:ind w:left="0" w:firstLine="0"/>
              <w:jc w:val="right"/>
              <w:rPr>
                <w:noProof/>
                <w:rtl/>
              </w:rPr>
            </w:pPr>
            <w:r w:rsidRPr="00D9232D">
              <w:rPr>
                <w:noProof/>
                <w:rtl/>
              </w:rPr>
              <w:t>149</w:t>
            </w:r>
          </w:p>
        </w:tc>
      </w:tr>
      <w:tr w:rsidR="00F058B7" w:rsidRPr="00D9232D" w14:paraId="120529FC" w14:textId="77777777" w:rsidTr="004E3D38">
        <w:trPr>
          <w:jc w:val="center"/>
        </w:trPr>
        <w:tc>
          <w:tcPr>
            <w:tcW w:w="737" w:type="dxa"/>
            <w:tcBorders>
              <w:left w:val="nil"/>
              <w:right w:val="nil"/>
            </w:tcBorders>
            <w:shd w:val="clear" w:color="auto" w:fill="auto"/>
          </w:tcPr>
          <w:p w14:paraId="6881A538"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50AC49AB" w14:textId="45F1DD5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3-سورة آل عمران </w:t>
            </w:r>
          </w:p>
        </w:tc>
        <w:tc>
          <w:tcPr>
            <w:tcW w:w="1208" w:type="dxa"/>
            <w:tcBorders>
              <w:left w:val="nil"/>
              <w:right w:val="nil"/>
            </w:tcBorders>
            <w:shd w:val="clear" w:color="auto" w:fill="auto"/>
          </w:tcPr>
          <w:p w14:paraId="3128F410"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0B27D438" w14:textId="77777777" w:rsidR="004E3D38" w:rsidRPr="00D9232D" w:rsidRDefault="004E3D38" w:rsidP="00DF0F4F">
            <w:pPr>
              <w:pStyle w:val="Index2"/>
              <w:bidi/>
              <w:spacing w:line="276" w:lineRule="auto"/>
              <w:ind w:left="0" w:firstLine="0"/>
              <w:jc w:val="right"/>
              <w:rPr>
                <w:noProof/>
                <w:rtl/>
              </w:rPr>
            </w:pPr>
          </w:p>
        </w:tc>
      </w:tr>
      <w:tr w:rsidR="00F058B7" w:rsidRPr="00D9232D" w14:paraId="68140DCD" w14:textId="77777777" w:rsidTr="004E3D38">
        <w:trPr>
          <w:jc w:val="center"/>
        </w:trPr>
        <w:tc>
          <w:tcPr>
            <w:tcW w:w="737" w:type="dxa"/>
            <w:tcBorders>
              <w:bottom w:val="single" w:sz="4" w:space="0" w:color="auto"/>
            </w:tcBorders>
            <w:shd w:val="clear" w:color="auto" w:fill="auto"/>
          </w:tcPr>
          <w:p w14:paraId="26B1247D"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4D188F4" w14:textId="57737840"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QCF_P065" w:hAnsi="QCF_P065" w:cs="QCF_P065" w:hint="cs"/>
                <w:noProof/>
                <w:rtl/>
              </w:rPr>
              <w:t>ﯷ</w:t>
            </w:r>
            <w:r w:rsidRPr="00D9232D">
              <w:rPr>
                <w:rFonts w:ascii="QCF_P065" w:hAnsi="QCF_P065" w:cs="QCF_P065"/>
                <w:noProof/>
                <w:rtl/>
              </w:rPr>
              <w:t xml:space="preserve"> </w:t>
            </w:r>
            <w:r w:rsidRPr="00D9232D">
              <w:rPr>
                <w:rFonts w:ascii="QCF_P065" w:hAnsi="QCF_P065" w:cs="QCF_P065" w:hint="cs"/>
                <w:noProof/>
                <w:rtl/>
              </w:rPr>
              <w:t>ﯸ</w:t>
            </w:r>
            <w:r w:rsidRPr="00D9232D">
              <w:rPr>
                <w:rFonts w:ascii="QCF_P065" w:hAnsi="QCF_P065" w:cs="QCF_P065"/>
                <w:noProof/>
                <w:rtl/>
              </w:rPr>
              <w:t xml:space="preserve"> </w:t>
            </w:r>
            <w:r w:rsidRPr="00D9232D">
              <w:rPr>
                <w:rFonts w:ascii="QCF_P065" w:hAnsi="QCF_P065" w:cs="QCF_P065" w:hint="cs"/>
                <w:noProof/>
                <w:rtl/>
              </w:rPr>
              <w:t>ﯹ</w:t>
            </w:r>
            <w:r w:rsidRPr="00D9232D">
              <w:rPr>
                <w:rFonts w:ascii="QCF_P065" w:hAnsi="QCF_P065" w:cs="QCF_P065"/>
                <w:noProof/>
                <w:rtl/>
              </w:rPr>
              <w:t xml:space="preserve"> </w:t>
            </w:r>
            <w:r w:rsidRPr="00D9232D">
              <w:rPr>
                <w:rFonts w:ascii="QCF_P065" w:hAnsi="QCF_P065" w:cs="QCF_P065" w:hint="cs"/>
                <w:noProof/>
                <w:rtl/>
              </w:rPr>
              <w:t>ﯺ</w:t>
            </w:r>
            <w:r w:rsidRPr="00D9232D">
              <w:rPr>
                <w:rFonts w:ascii="QCF_P065" w:hAnsi="QCF_P065" w:cs="QCF_P065"/>
                <w:noProof/>
                <w:rtl/>
              </w:rPr>
              <w:t xml:space="preserve"> </w:t>
            </w:r>
            <w:r w:rsidRPr="00D9232D">
              <w:rPr>
                <w:rFonts w:ascii="QCF_P065" w:hAnsi="QCF_P065" w:cs="QCF_P065" w:hint="cs"/>
                <w:noProof/>
                <w:rtl/>
              </w:rPr>
              <w:t>ﯻ</w:t>
            </w:r>
            <w:r w:rsidRPr="00D9232D">
              <w:rPr>
                <w:rFonts w:ascii="QCF_P065" w:hAnsi="QCF_P065" w:cs="QCF_P065"/>
                <w:noProof/>
                <w:rtl/>
              </w:rPr>
              <w:t xml:space="preserve"> </w:t>
            </w:r>
            <w:r w:rsidRPr="00D9232D">
              <w:rPr>
                <w:rFonts w:ascii="QCF_P065" w:hAnsi="QCF_P065" w:cs="QCF_P065" w:hint="cs"/>
                <w:noProof/>
                <w:rtl/>
              </w:rPr>
              <w:t>ﯼ</w:t>
            </w:r>
            <w:r w:rsidRPr="00D9232D">
              <w:rPr>
                <w:rFonts w:ascii="QCF_P065" w:hAnsi="QCF_P065" w:cs="QCF_P065"/>
                <w:noProof/>
                <w:rtl/>
              </w:rPr>
              <w:t xml:space="preserve"> </w:t>
            </w:r>
            <w:r w:rsidRPr="00D9232D">
              <w:rPr>
                <w:rFonts w:ascii="QCF_P065" w:hAnsi="QCF_P065" w:cs="QCF_P065" w:hint="cs"/>
                <w:noProof/>
                <w:rtl/>
              </w:rPr>
              <w:t>ﯽ</w:t>
            </w:r>
            <w:r w:rsidRPr="00D9232D">
              <w:rPr>
                <w:rFonts w:ascii="QCF_P065" w:hAnsi="QCF_P065" w:cs="QCF_P065"/>
                <w:noProof/>
                <w:rtl/>
              </w:rPr>
              <w:t xml:space="preserve"> </w:t>
            </w:r>
            <w:r w:rsidRPr="00D9232D">
              <w:rPr>
                <w:rFonts w:ascii="QCF_P065" w:hAnsi="QCF_P065" w:cs="QCF_P065" w:hint="cs"/>
                <w:noProof/>
                <w:rtl/>
              </w:rPr>
              <w:t>ﯾﯿ</w:t>
            </w:r>
            <w:r w:rsidRPr="00D9232D">
              <w:rPr>
                <w:rFonts w:ascii="QCF_P065" w:hAnsi="QCF_P065" w:cs="QCF_P065"/>
                <w:noProof/>
                <w:rtl/>
              </w:rPr>
              <w:t xml:space="preserve"> </w:t>
            </w:r>
            <w:r w:rsidRPr="00D9232D">
              <w:rPr>
                <w:rFonts w:ascii="QCF_P065" w:hAnsi="QCF_P065" w:cs="QCF_P065" w:hint="cs"/>
                <w:noProof/>
                <w:rtl/>
              </w:rPr>
              <w:t>ﰀ</w:t>
            </w:r>
            <w:r w:rsidRPr="00D9232D">
              <w:rPr>
                <w:rFonts w:ascii="QCF_P065" w:hAnsi="QCF_P065" w:cs="QCF_P065"/>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369A6953"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121</w:t>
            </w:r>
          </w:p>
        </w:tc>
        <w:tc>
          <w:tcPr>
            <w:tcW w:w="1701" w:type="dxa"/>
            <w:tcBorders>
              <w:bottom w:val="single" w:sz="4" w:space="0" w:color="auto"/>
            </w:tcBorders>
            <w:shd w:val="clear" w:color="auto" w:fill="auto"/>
          </w:tcPr>
          <w:p w14:paraId="5CC76254" w14:textId="77777777" w:rsidR="004E3D38" w:rsidRPr="00D9232D" w:rsidRDefault="004E3D38" w:rsidP="00DF0F4F">
            <w:pPr>
              <w:pStyle w:val="Index2"/>
              <w:bidi/>
              <w:spacing w:line="276" w:lineRule="auto"/>
              <w:ind w:left="0" w:firstLine="0"/>
              <w:jc w:val="right"/>
              <w:rPr>
                <w:noProof/>
                <w:rtl/>
              </w:rPr>
            </w:pPr>
            <w:r w:rsidRPr="00D9232D">
              <w:rPr>
                <w:noProof/>
                <w:rtl/>
              </w:rPr>
              <w:t>20, 27</w:t>
            </w:r>
          </w:p>
        </w:tc>
      </w:tr>
      <w:tr w:rsidR="00F058B7" w:rsidRPr="00D9232D" w14:paraId="7086E02E" w14:textId="77777777" w:rsidTr="004E3D38">
        <w:trPr>
          <w:jc w:val="center"/>
        </w:trPr>
        <w:tc>
          <w:tcPr>
            <w:tcW w:w="737" w:type="dxa"/>
            <w:tcBorders>
              <w:left w:val="nil"/>
              <w:right w:val="nil"/>
            </w:tcBorders>
            <w:shd w:val="clear" w:color="auto" w:fill="auto"/>
          </w:tcPr>
          <w:p w14:paraId="67CE7A9C"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774295CD" w14:textId="090BE117"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4-سورة النساء </w:t>
            </w:r>
          </w:p>
        </w:tc>
        <w:tc>
          <w:tcPr>
            <w:tcW w:w="1208" w:type="dxa"/>
            <w:tcBorders>
              <w:left w:val="nil"/>
              <w:right w:val="nil"/>
            </w:tcBorders>
            <w:shd w:val="clear" w:color="auto" w:fill="auto"/>
          </w:tcPr>
          <w:p w14:paraId="69A9E152"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3535EB0B" w14:textId="77777777" w:rsidR="004E3D38" w:rsidRPr="00D9232D" w:rsidRDefault="004E3D38" w:rsidP="00DF0F4F">
            <w:pPr>
              <w:pStyle w:val="Index2"/>
              <w:bidi/>
              <w:spacing w:line="276" w:lineRule="auto"/>
              <w:ind w:left="0" w:firstLine="0"/>
              <w:jc w:val="right"/>
              <w:rPr>
                <w:noProof/>
                <w:rtl/>
              </w:rPr>
            </w:pPr>
          </w:p>
        </w:tc>
      </w:tr>
      <w:tr w:rsidR="00F058B7" w:rsidRPr="00D9232D" w14:paraId="2136621C" w14:textId="77777777" w:rsidTr="004E3D38">
        <w:trPr>
          <w:jc w:val="center"/>
        </w:trPr>
        <w:tc>
          <w:tcPr>
            <w:tcW w:w="737" w:type="dxa"/>
            <w:shd w:val="clear" w:color="auto" w:fill="auto"/>
          </w:tcPr>
          <w:p w14:paraId="646250C8"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AC1E44C" w14:textId="388C258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77" w:hint="cs"/>
                <w:noProof/>
                <w:rtl/>
              </w:rPr>
              <w:t>ﭣ</w:t>
            </w:r>
            <w:r w:rsidRPr="00D9232D">
              <w:rPr>
                <w:rFonts w:cs="QCF_P077"/>
                <w:noProof/>
                <w:rtl/>
              </w:rPr>
              <w:t xml:space="preserve"> </w:t>
            </w:r>
            <w:r w:rsidRPr="00D9232D">
              <w:rPr>
                <w:rFonts w:cs="QCF_P077" w:hint="cs"/>
                <w:noProof/>
                <w:rtl/>
              </w:rPr>
              <w:t>ﭤ</w:t>
            </w:r>
            <w:r w:rsidRPr="00D9232D">
              <w:rPr>
                <w:rFonts w:cs="QCF_P077"/>
                <w:noProof/>
                <w:rtl/>
              </w:rPr>
              <w:t xml:space="preserve"> </w:t>
            </w:r>
            <w:r w:rsidRPr="00D9232D">
              <w:rPr>
                <w:rFonts w:cs="QCF_P077" w:hint="cs"/>
                <w:noProof/>
                <w:rtl/>
              </w:rPr>
              <w:t>ﭥ</w:t>
            </w:r>
            <w:r w:rsidRPr="00D9232D">
              <w:rPr>
                <w:rFonts w:cs="QCF_P077"/>
                <w:noProof/>
                <w:rtl/>
              </w:rPr>
              <w:t xml:space="preserve"> </w:t>
            </w:r>
            <w:r w:rsidRPr="00D9232D">
              <w:rPr>
                <w:rFonts w:cs="QCF_P077" w:hint="cs"/>
                <w:noProof/>
                <w:rtl/>
              </w:rPr>
              <w:t>ﭦ</w:t>
            </w:r>
            <w:r w:rsidRPr="00D9232D">
              <w:rPr>
                <w:rFonts w:cs="QCF_P077"/>
                <w:noProof/>
                <w:rtl/>
              </w:rPr>
              <w:t xml:space="preserve"> </w:t>
            </w:r>
            <w:r w:rsidRPr="00D9232D">
              <w:rPr>
                <w:rFonts w:cs="QCF_P077" w:hint="cs"/>
                <w:noProof/>
                <w:rtl/>
              </w:rPr>
              <w:t>ﭧ</w:t>
            </w:r>
            <w:r w:rsidRPr="00D9232D">
              <w:rPr>
                <w:rFonts w:cs="QCF_P077"/>
                <w:noProof/>
                <w:rtl/>
              </w:rPr>
              <w:t xml:space="preserve"> </w:t>
            </w:r>
            <w:r w:rsidRPr="00D9232D">
              <w:rPr>
                <w:rFonts w:cs="QCF_P077" w:hint="cs"/>
                <w:noProof/>
                <w:rtl/>
              </w:rPr>
              <w:t>ﭨﭩ</w:t>
            </w:r>
            <w:r w:rsidRPr="00D9232D">
              <w:rPr>
                <w:rFonts w:ascii="ATraditional Arabic" w:hAnsi="ATraditional Arabic"/>
                <w:noProof/>
                <w:rtl/>
              </w:rPr>
              <w:t xml:space="preserve">} </w:t>
            </w:r>
          </w:p>
        </w:tc>
        <w:tc>
          <w:tcPr>
            <w:tcW w:w="1208" w:type="dxa"/>
            <w:shd w:val="clear" w:color="auto" w:fill="auto"/>
          </w:tcPr>
          <w:p w14:paraId="5AA212F7"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w:t>
            </w:r>
          </w:p>
        </w:tc>
        <w:tc>
          <w:tcPr>
            <w:tcW w:w="1701" w:type="dxa"/>
            <w:shd w:val="clear" w:color="auto" w:fill="auto"/>
          </w:tcPr>
          <w:p w14:paraId="16BE6506" w14:textId="77777777" w:rsidR="004E3D38" w:rsidRPr="00D9232D" w:rsidRDefault="004E3D38" w:rsidP="00DF0F4F">
            <w:pPr>
              <w:pStyle w:val="Index2"/>
              <w:bidi/>
              <w:spacing w:line="276" w:lineRule="auto"/>
              <w:ind w:left="0" w:firstLine="0"/>
              <w:jc w:val="right"/>
              <w:rPr>
                <w:noProof/>
                <w:rtl/>
              </w:rPr>
            </w:pPr>
            <w:r w:rsidRPr="00D9232D">
              <w:rPr>
                <w:noProof/>
                <w:rtl/>
              </w:rPr>
              <w:t>204</w:t>
            </w:r>
          </w:p>
        </w:tc>
      </w:tr>
      <w:tr w:rsidR="00F058B7" w:rsidRPr="00D9232D" w14:paraId="2C6FC300" w14:textId="77777777" w:rsidTr="004E3D38">
        <w:trPr>
          <w:jc w:val="center"/>
        </w:trPr>
        <w:tc>
          <w:tcPr>
            <w:tcW w:w="737" w:type="dxa"/>
            <w:shd w:val="clear" w:color="auto" w:fill="auto"/>
          </w:tcPr>
          <w:p w14:paraId="3E5E9839"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4E02AA8F" w14:textId="6385D686"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78" w:hint="cs"/>
                <w:noProof/>
                <w:rtl/>
              </w:rPr>
              <w:t>ﮓ</w:t>
            </w:r>
            <w:r w:rsidRPr="00D9232D">
              <w:rPr>
                <w:rFonts w:cs="QCF_P078"/>
                <w:noProof/>
                <w:rtl/>
              </w:rPr>
              <w:t xml:space="preserve"> </w:t>
            </w:r>
            <w:r w:rsidRPr="00D9232D">
              <w:rPr>
                <w:rFonts w:cs="QCF_P078" w:hint="cs"/>
                <w:noProof/>
                <w:rtl/>
              </w:rPr>
              <w:t>ﮔ</w:t>
            </w:r>
            <w:r w:rsidRPr="00D9232D">
              <w:rPr>
                <w:rFonts w:cs="QCF_P078"/>
                <w:noProof/>
                <w:rtl/>
              </w:rPr>
              <w:t xml:space="preserve"> </w:t>
            </w:r>
            <w:r w:rsidRPr="00D9232D">
              <w:rPr>
                <w:rFonts w:cs="QCF_P078" w:hint="cs"/>
                <w:noProof/>
                <w:rtl/>
              </w:rPr>
              <w:t>ﮕ</w:t>
            </w:r>
            <w:r w:rsidRPr="00D9232D">
              <w:rPr>
                <w:rFonts w:cs="QCF_P078"/>
                <w:noProof/>
                <w:rtl/>
              </w:rPr>
              <w:t xml:space="preserve"> </w:t>
            </w:r>
            <w:r w:rsidRPr="00D9232D">
              <w:rPr>
                <w:rFonts w:cs="QCF_P078" w:hint="cs"/>
                <w:noProof/>
                <w:rtl/>
              </w:rPr>
              <w:t>ﮖ</w:t>
            </w:r>
            <w:r w:rsidRPr="00D9232D">
              <w:rPr>
                <w:rFonts w:cs="QCF_P078"/>
                <w:noProof/>
                <w:rtl/>
              </w:rPr>
              <w:t xml:space="preserve"> </w:t>
            </w:r>
            <w:r w:rsidRPr="00D9232D">
              <w:rPr>
                <w:rFonts w:ascii="ATraditional Arabic" w:hAnsi="ATraditional Arabic"/>
                <w:noProof/>
                <w:rtl/>
              </w:rPr>
              <w:t xml:space="preserve">} </w:t>
            </w:r>
          </w:p>
        </w:tc>
        <w:tc>
          <w:tcPr>
            <w:tcW w:w="1208" w:type="dxa"/>
            <w:shd w:val="clear" w:color="auto" w:fill="auto"/>
          </w:tcPr>
          <w:p w14:paraId="19582C5A"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11</w:t>
            </w:r>
          </w:p>
        </w:tc>
        <w:tc>
          <w:tcPr>
            <w:tcW w:w="1701" w:type="dxa"/>
            <w:shd w:val="clear" w:color="auto" w:fill="auto"/>
          </w:tcPr>
          <w:p w14:paraId="66AA4040" w14:textId="77777777" w:rsidR="004E3D38" w:rsidRPr="00D9232D" w:rsidRDefault="004E3D38" w:rsidP="00DF0F4F">
            <w:pPr>
              <w:pStyle w:val="Index2"/>
              <w:bidi/>
              <w:spacing w:line="276" w:lineRule="auto"/>
              <w:ind w:left="0" w:firstLine="0"/>
              <w:jc w:val="right"/>
              <w:rPr>
                <w:noProof/>
                <w:rtl/>
              </w:rPr>
            </w:pPr>
            <w:r w:rsidRPr="00D9232D">
              <w:rPr>
                <w:noProof/>
                <w:rtl/>
              </w:rPr>
              <w:t>42</w:t>
            </w:r>
          </w:p>
        </w:tc>
      </w:tr>
      <w:tr w:rsidR="00F058B7" w:rsidRPr="00D9232D" w14:paraId="7FF06867" w14:textId="77777777" w:rsidTr="004E3D38">
        <w:trPr>
          <w:jc w:val="center"/>
        </w:trPr>
        <w:tc>
          <w:tcPr>
            <w:tcW w:w="737" w:type="dxa"/>
            <w:shd w:val="clear" w:color="auto" w:fill="auto"/>
          </w:tcPr>
          <w:p w14:paraId="5698921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362A6ECD" w14:textId="776431A4"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81" w:hint="cs"/>
                <w:noProof/>
                <w:rtl/>
              </w:rPr>
              <w:t>ﮖ</w:t>
            </w:r>
            <w:r w:rsidRPr="00D9232D">
              <w:rPr>
                <w:rFonts w:cs="QCF_P081"/>
                <w:noProof/>
                <w:rtl/>
              </w:rPr>
              <w:t xml:space="preserve"> </w:t>
            </w:r>
            <w:r w:rsidRPr="00D9232D">
              <w:rPr>
                <w:rFonts w:cs="QCF_P081" w:hint="cs"/>
                <w:noProof/>
                <w:rtl/>
              </w:rPr>
              <w:t>ﮗ</w:t>
            </w:r>
            <w:r w:rsidRPr="00D9232D">
              <w:rPr>
                <w:rFonts w:cs="QCF_P081"/>
                <w:noProof/>
                <w:rtl/>
              </w:rPr>
              <w:t xml:space="preserve"> </w:t>
            </w:r>
            <w:r w:rsidRPr="00D9232D">
              <w:rPr>
                <w:rFonts w:cs="QCF_P081" w:hint="cs"/>
                <w:noProof/>
                <w:rtl/>
              </w:rPr>
              <w:t>ﮘ</w:t>
            </w:r>
            <w:r w:rsidRPr="00D9232D">
              <w:rPr>
                <w:rFonts w:cs="QCF_P081"/>
                <w:noProof/>
                <w:rtl/>
              </w:rPr>
              <w:t xml:space="preserve"> </w:t>
            </w:r>
            <w:r w:rsidRPr="00D9232D">
              <w:rPr>
                <w:rFonts w:cs="QCF_P081" w:hint="cs"/>
                <w:noProof/>
                <w:rtl/>
              </w:rPr>
              <w:t>ﮙ</w:t>
            </w:r>
            <w:r w:rsidRPr="00D9232D">
              <w:rPr>
                <w:rFonts w:ascii="ATraditional Arabic" w:hAnsi="ATraditional Arabic"/>
                <w:noProof/>
                <w:rtl/>
              </w:rPr>
              <w:t xml:space="preserve">} </w:t>
            </w:r>
          </w:p>
        </w:tc>
        <w:tc>
          <w:tcPr>
            <w:tcW w:w="1208" w:type="dxa"/>
            <w:shd w:val="clear" w:color="auto" w:fill="auto"/>
          </w:tcPr>
          <w:p w14:paraId="5E4D34AA"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23</w:t>
            </w:r>
          </w:p>
        </w:tc>
        <w:tc>
          <w:tcPr>
            <w:tcW w:w="1701" w:type="dxa"/>
            <w:shd w:val="clear" w:color="auto" w:fill="auto"/>
          </w:tcPr>
          <w:p w14:paraId="52EA41F0" w14:textId="77777777" w:rsidR="004E3D38" w:rsidRPr="00D9232D" w:rsidRDefault="004E3D38" w:rsidP="00DF0F4F">
            <w:pPr>
              <w:pStyle w:val="Index2"/>
              <w:bidi/>
              <w:spacing w:line="276" w:lineRule="auto"/>
              <w:ind w:left="0" w:firstLine="0"/>
              <w:jc w:val="right"/>
              <w:rPr>
                <w:noProof/>
                <w:rtl/>
              </w:rPr>
            </w:pPr>
            <w:r w:rsidRPr="00D9232D">
              <w:rPr>
                <w:noProof/>
                <w:rtl/>
              </w:rPr>
              <w:t>206</w:t>
            </w:r>
          </w:p>
        </w:tc>
      </w:tr>
      <w:tr w:rsidR="00F058B7" w:rsidRPr="00D9232D" w14:paraId="38E302B7" w14:textId="77777777" w:rsidTr="004E3D38">
        <w:trPr>
          <w:jc w:val="center"/>
        </w:trPr>
        <w:tc>
          <w:tcPr>
            <w:tcW w:w="737" w:type="dxa"/>
            <w:shd w:val="clear" w:color="auto" w:fill="auto"/>
          </w:tcPr>
          <w:p w14:paraId="44E23DEA"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366E15A5" w14:textId="4CFF927E"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Arial Unicode MS" w:eastAsia="Arial Unicode MS" w:hAnsi="Arial Unicode MS" w:cs="QCF_P087" w:hint="cs"/>
                <w:noProof/>
                <w:rtl/>
              </w:rPr>
              <w:t>ﰀ</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ﰁ</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ﰂ</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ﰃ</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ﰄ</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ﰅ</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ﰆ</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ﰇ</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ﰈ</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ﰉ</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ﰊ</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ﰋ</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ﰌ</w:t>
            </w:r>
            <w:r w:rsidRPr="00D9232D">
              <w:rPr>
                <w:rFonts w:ascii="Arial Unicode MS" w:eastAsia="Arial Unicode MS" w:hAnsi="Arial Unicode MS" w:cs="QCF_P087"/>
                <w:noProof/>
                <w:rtl/>
              </w:rPr>
              <w:t xml:space="preserve"> </w:t>
            </w:r>
            <w:r w:rsidRPr="00D9232D">
              <w:rPr>
                <w:rFonts w:ascii="Arial Unicode MS" w:eastAsia="Arial Unicode MS" w:hAnsi="Arial Unicode MS" w:cs="QCF_P087" w:hint="cs"/>
                <w:noProof/>
                <w:rtl/>
              </w:rPr>
              <w:t>ﰍ</w:t>
            </w:r>
            <w:r w:rsidRPr="00D9232D">
              <w:rPr>
                <w:rFonts w:ascii="Arial Unicode MS" w:eastAsia="Arial Unicode MS" w:hAnsi="Arial Unicode MS" w:cs="QCF_P087"/>
                <w:noProof/>
                <w:rtl/>
              </w:rPr>
              <w:t xml:space="preserve"> </w:t>
            </w:r>
            <w:r w:rsidRPr="00D9232D">
              <w:rPr>
                <w:rFonts w:ascii="ATraditional Arabic" w:eastAsia="Arial Unicode MS" w:hAnsi="ATraditional Arabic"/>
                <w:noProof/>
                <w:rtl/>
              </w:rPr>
              <w:t>...}</w:t>
            </w:r>
          </w:p>
        </w:tc>
        <w:tc>
          <w:tcPr>
            <w:tcW w:w="1208" w:type="dxa"/>
            <w:shd w:val="clear" w:color="auto" w:fill="auto"/>
          </w:tcPr>
          <w:p w14:paraId="396A44A1"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59</w:t>
            </w:r>
          </w:p>
        </w:tc>
        <w:tc>
          <w:tcPr>
            <w:tcW w:w="1701" w:type="dxa"/>
            <w:shd w:val="clear" w:color="auto" w:fill="auto"/>
          </w:tcPr>
          <w:p w14:paraId="3CD7ABB5" w14:textId="77777777" w:rsidR="004E3D38" w:rsidRPr="00D9232D" w:rsidRDefault="004E3D38" w:rsidP="00DF0F4F">
            <w:pPr>
              <w:pStyle w:val="Index2"/>
              <w:bidi/>
              <w:spacing w:line="276" w:lineRule="auto"/>
              <w:ind w:left="0" w:firstLine="0"/>
              <w:jc w:val="right"/>
              <w:rPr>
                <w:noProof/>
                <w:rtl/>
              </w:rPr>
            </w:pPr>
            <w:r w:rsidRPr="00D9232D">
              <w:rPr>
                <w:noProof/>
                <w:rtl/>
              </w:rPr>
              <w:t>189</w:t>
            </w:r>
          </w:p>
        </w:tc>
      </w:tr>
      <w:tr w:rsidR="00F058B7" w:rsidRPr="00D9232D" w14:paraId="44951FD9" w14:textId="77777777" w:rsidTr="004E3D38">
        <w:trPr>
          <w:jc w:val="center"/>
        </w:trPr>
        <w:tc>
          <w:tcPr>
            <w:tcW w:w="737" w:type="dxa"/>
            <w:shd w:val="clear" w:color="auto" w:fill="auto"/>
          </w:tcPr>
          <w:p w14:paraId="77EBF6A7"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32624C25" w14:textId="3F95AA8A"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091" w:hint="cs"/>
                <w:noProof/>
                <w:rtl/>
              </w:rPr>
              <w:t>ﮜ</w:t>
            </w:r>
            <w:r w:rsidRPr="00D9232D">
              <w:rPr>
                <w:rFonts w:cs="QCF_P091"/>
                <w:noProof/>
                <w:rtl/>
              </w:rPr>
              <w:t xml:space="preserve"> </w:t>
            </w:r>
            <w:r w:rsidRPr="00D9232D">
              <w:rPr>
                <w:rFonts w:cs="QCF_P091" w:hint="cs"/>
                <w:noProof/>
                <w:rtl/>
              </w:rPr>
              <w:t>ﮝ</w:t>
            </w:r>
            <w:r w:rsidRPr="00D9232D">
              <w:rPr>
                <w:rFonts w:cs="QCF_P091"/>
                <w:noProof/>
                <w:rtl/>
              </w:rPr>
              <w:t xml:space="preserve"> </w:t>
            </w:r>
            <w:r w:rsidRPr="00D9232D">
              <w:rPr>
                <w:rFonts w:cs="QCF_P091" w:hint="cs"/>
                <w:noProof/>
                <w:rtl/>
              </w:rPr>
              <w:t>ﮞ</w:t>
            </w:r>
            <w:r w:rsidRPr="00D9232D">
              <w:rPr>
                <w:rFonts w:cs="QCF_P091"/>
                <w:noProof/>
                <w:rtl/>
              </w:rPr>
              <w:t xml:space="preserve"> </w:t>
            </w:r>
            <w:r w:rsidRPr="00D9232D">
              <w:rPr>
                <w:rFonts w:cs="QCF_P091" w:hint="cs"/>
                <w:noProof/>
                <w:rtl/>
              </w:rPr>
              <w:t>ﮟﮠ</w:t>
            </w:r>
            <w:r w:rsidRPr="00D9232D">
              <w:rPr>
                <w:rFonts w:ascii="ATraditional Arabic" w:hAnsi="ATraditional Arabic"/>
                <w:noProof/>
                <w:rtl/>
              </w:rPr>
              <w:t xml:space="preserve">} </w:t>
            </w:r>
          </w:p>
        </w:tc>
        <w:tc>
          <w:tcPr>
            <w:tcW w:w="1208" w:type="dxa"/>
            <w:shd w:val="clear" w:color="auto" w:fill="auto"/>
          </w:tcPr>
          <w:p w14:paraId="002DC2EB"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83</w:t>
            </w:r>
          </w:p>
        </w:tc>
        <w:tc>
          <w:tcPr>
            <w:tcW w:w="1701" w:type="dxa"/>
            <w:shd w:val="clear" w:color="auto" w:fill="auto"/>
          </w:tcPr>
          <w:p w14:paraId="769B72EF" w14:textId="77777777" w:rsidR="004E3D38" w:rsidRPr="00D9232D" w:rsidRDefault="004E3D38" w:rsidP="00DF0F4F">
            <w:pPr>
              <w:pStyle w:val="Index2"/>
              <w:bidi/>
              <w:spacing w:line="276" w:lineRule="auto"/>
              <w:ind w:left="0" w:firstLine="0"/>
              <w:jc w:val="right"/>
              <w:rPr>
                <w:noProof/>
                <w:rtl/>
              </w:rPr>
            </w:pPr>
            <w:r w:rsidRPr="00D9232D">
              <w:rPr>
                <w:noProof/>
                <w:rtl/>
              </w:rPr>
              <w:t>163</w:t>
            </w:r>
          </w:p>
        </w:tc>
      </w:tr>
      <w:tr w:rsidR="00F058B7" w:rsidRPr="00D9232D" w14:paraId="2C75F7B6" w14:textId="77777777" w:rsidTr="004E3D38">
        <w:trPr>
          <w:jc w:val="center"/>
        </w:trPr>
        <w:tc>
          <w:tcPr>
            <w:tcW w:w="737" w:type="dxa"/>
            <w:tcBorders>
              <w:bottom w:val="single" w:sz="4" w:space="0" w:color="auto"/>
            </w:tcBorders>
            <w:shd w:val="clear" w:color="auto" w:fill="auto"/>
          </w:tcPr>
          <w:p w14:paraId="27F39157"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461B7159" w14:textId="3201408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06" w:hint="cs"/>
                <w:noProof/>
                <w:position w:val="10"/>
                <w:rtl/>
              </w:rPr>
              <w:t>ﭑ</w:t>
            </w:r>
            <w:r w:rsidRPr="00D9232D">
              <w:rPr>
                <w:rFonts w:cs="QCF_P106"/>
                <w:noProof/>
                <w:position w:val="10"/>
                <w:rtl/>
              </w:rPr>
              <w:t xml:space="preserve"> </w:t>
            </w:r>
            <w:r w:rsidRPr="00D9232D">
              <w:rPr>
                <w:rFonts w:cs="QCF_P106" w:hint="cs"/>
                <w:noProof/>
                <w:position w:val="10"/>
                <w:rtl/>
              </w:rPr>
              <w:t>ﭒ</w:t>
            </w:r>
            <w:r w:rsidRPr="00D9232D">
              <w:rPr>
                <w:rFonts w:cs="QCF_P106"/>
                <w:noProof/>
                <w:position w:val="10"/>
                <w:rtl/>
              </w:rPr>
              <w:t xml:space="preserve"> </w:t>
            </w:r>
            <w:r w:rsidRPr="00D9232D">
              <w:rPr>
                <w:rFonts w:cs="QCF_P106" w:hint="cs"/>
                <w:noProof/>
                <w:position w:val="10"/>
                <w:rtl/>
              </w:rPr>
              <w:t>ﭓ</w:t>
            </w:r>
            <w:r w:rsidRPr="00D9232D">
              <w:rPr>
                <w:rFonts w:cs="QCF_P106"/>
                <w:noProof/>
                <w:position w:val="10"/>
                <w:rtl/>
              </w:rPr>
              <w:t xml:space="preserve"> </w:t>
            </w:r>
            <w:r w:rsidRPr="00D9232D">
              <w:rPr>
                <w:rFonts w:cs="QCF_P106" w:hint="cs"/>
                <w:noProof/>
                <w:position w:val="10"/>
                <w:rtl/>
              </w:rPr>
              <w:t>ﭔ</w:t>
            </w:r>
            <w:r w:rsidRPr="00D9232D">
              <w:rPr>
                <w:rFonts w:cs="QCF_P106"/>
                <w:noProof/>
                <w:position w:val="10"/>
                <w:rtl/>
              </w:rPr>
              <w:t xml:space="preserve"> </w:t>
            </w:r>
            <w:r w:rsidRPr="00D9232D">
              <w:rPr>
                <w:rFonts w:cs="QCF_P106" w:hint="cs"/>
                <w:noProof/>
                <w:position w:val="10"/>
                <w:rtl/>
              </w:rPr>
              <w:t>ﭕ</w:t>
            </w:r>
            <w:r w:rsidRPr="00D9232D">
              <w:rPr>
                <w:rFonts w:cs="QCF_P106"/>
                <w:noProof/>
                <w:position w:val="10"/>
                <w:rtl/>
              </w:rPr>
              <w:t xml:space="preserve"> </w:t>
            </w:r>
            <w:r w:rsidRPr="00D9232D">
              <w:rPr>
                <w:rFonts w:cs="QCF_P106" w:hint="cs"/>
                <w:noProof/>
                <w:position w:val="10"/>
                <w:rtl/>
              </w:rPr>
              <w:t>ﭖﭗ</w:t>
            </w:r>
            <w:r w:rsidRPr="00D9232D">
              <w:rPr>
                <w:rFonts w:cs="QCF_P106"/>
                <w:noProof/>
                <w:position w:val="10"/>
                <w:rtl/>
              </w:rPr>
              <w:t xml:space="preserve"> </w:t>
            </w:r>
            <w:r w:rsidRPr="00D9232D">
              <w:rPr>
                <w:rFonts w:cs="QCF_P106" w:hint="cs"/>
                <w:noProof/>
                <w:position w:val="10"/>
                <w:rtl/>
              </w:rPr>
              <w:t>ﭘ</w:t>
            </w:r>
            <w:r w:rsidRPr="00D9232D">
              <w:rPr>
                <w:rFonts w:cs="QCF_P106"/>
                <w:noProof/>
                <w:position w:val="10"/>
                <w:rtl/>
              </w:rPr>
              <w:t xml:space="preserve"> </w:t>
            </w:r>
            <w:r w:rsidRPr="00D9232D">
              <w:rPr>
                <w:rFonts w:cs="QCF_P106" w:hint="cs"/>
                <w:noProof/>
                <w:position w:val="10"/>
                <w:rtl/>
              </w:rPr>
              <w:t>ﭙ</w:t>
            </w:r>
            <w:r w:rsidRPr="00D9232D">
              <w:rPr>
                <w:rFonts w:cs="QCF_P106"/>
                <w:noProof/>
                <w:position w:val="10"/>
                <w:rtl/>
              </w:rPr>
              <w:t xml:space="preserve"> </w:t>
            </w:r>
            <w:r w:rsidRPr="00D9232D">
              <w:rPr>
                <w:rFonts w:cs="QCF_P106" w:hint="cs"/>
                <w:noProof/>
                <w:position w:val="10"/>
                <w:rtl/>
              </w:rPr>
              <w:t>ﭚ</w:t>
            </w:r>
            <w:r w:rsidRPr="00D9232D">
              <w:rPr>
                <w:rFonts w:cs="QCF_P106"/>
                <w:noProof/>
                <w:position w:val="10"/>
                <w:rtl/>
              </w:rPr>
              <w:t xml:space="preserve"> </w:t>
            </w:r>
            <w:r w:rsidRPr="00D9232D">
              <w:rPr>
                <w:rFonts w:cs="QCF_P106" w:hint="cs"/>
                <w:noProof/>
                <w:position w:val="10"/>
                <w:rtl/>
              </w:rPr>
              <w:t>ﭛ</w:t>
            </w:r>
            <w:r w:rsidRPr="00D9232D">
              <w:rPr>
                <w:rFonts w:cs="QCF_P106"/>
                <w:noProof/>
                <w:position w:val="10"/>
                <w:rtl/>
              </w:rPr>
              <w:t xml:space="preserve"> </w:t>
            </w:r>
            <w:r w:rsidRPr="00D9232D">
              <w:rPr>
                <w:rFonts w:cs="QCF_P106" w:hint="cs"/>
                <w:noProof/>
                <w:position w:val="10"/>
                <w:rtl/>
              </w:rPr>
              <w:t>ﭜ</w:t>
            </w:r>
            <w:r w:rsidRPr="00D9232D">
              <w:rPr>
                <w:rFonts w:cs="QCF_P106"/>
                <w:noProof/>
                <w:position w:val="10"/>
                <w:rtl/>
              </w:rPr>
              <w:t xml:space="preserve"> </w:t>
            </w:r>
            <w:r w:rsidRPr="00D9232D">
              <w:rPr>
                <w:rFonts w:ascii="ATraditional Arabic" w:hAnsi="ATraditional Arabic"/>
                <w:noProof/>
                <w:position w:val="10"/>
                <w:rtl/>
              </w:rPr>
              <w:t>...}</w:t>
            </w:r>
          </w:p>
        </w:tc>
        <w:tc>
          <w:tcPr>
            <w:tcW w:w="1208" w:type="dxa"/>
            <w:tcBorders>
              <w:bottom w:val="single" w:sz="4" w:space="0" w:color="auto"/>
            </w:tcBorders>
            <w:shd w:val="clear" w:color="auto" w:fill="auto"/>
          </w:tcPr>
          <w:p w14:paraId="760577C1"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176</w:t>
            </w:r>
          </w:p>
        </w:tc>
        <w:tc>
          <w:tcPr>
            <w:tcW w:w="1701" w:type="dxa"/>
            <w:tcBorders>
              <w:bottom w:val="single" w:sz="4" w:space="0" w:color="auto"/>
            </w:tcBorders>
            <w:shd w:val="clear" w:color="auto" w:fill="auto"/>
          </w:tcPr>
          <w:p w14:paraId="4AD019AE" w14:textId="77777777" w:rsidR="004E3D38" w:rsidRPr="00D9232D" w:rsidRDefault="004E3D38" w:rsidP="00DF0F4F">
            <w:pPr>
              <w:pStyle w:val="Index2"/>
              <w:bidi/>
              <w:spacing w:line="276" w:lineRule="auto"/>
              <w:ind w:left="0" w:firstLine="0"/>
              <w:jc w:val="right"/>
              <w:rPr>
                <w:noProof/>
                <w:rtl/>
              </w:rPr>
            </w:pPr>
            <w:r w:rsidRPr="00D9232D">
              <w:rPr>
                <w:noProof/>
                <w:rtl/>
              </w:rPr>
              <w:t>221</w:t>
            </w:r>
          </w:p>
        </w:tc>
      </w:tr>
      <w:tr w:rsidR="00F058B7" w:rsidRPr="00D9232D" w14:paraId="2CD34988" w14:textId="77777777" w:rsidTr="004E3D38">
        <w:trPr>
          <w:jc w:val="center"/>
        </w:trPr>
        <w:tc>
          <w:tcPr>
            <w:tcW w:w="737" w:type="dxa"/>
            <w:tcBorders>
              <w:left w:val="nil"/>
              <w:right w:val="nil"/>
            </w:tcBorders>
            <w:shd w:val="clear" w:color="auto" w:fill="auto"/>
          </w:tcPr>
          <w:p w14:paraId="46687D25"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3195C763" w14:textId="422F41CE"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5-سورة المائدة </w:t>
            </w:r>
          </w:p>
        </w:tc>
        <w:tc>
          <w:tcPr>
            <w:tcW w:w="1208" w:type="dxa"/>
            <w:tcBorders>
              <w:left w:val="nil"/>
              <w:right w:val="nil"/>
            </w:tcBorders>
            <w:shd w:val="clear" w:color="auto" w:fill="auto"/>
          </w:tcPr>
          <w:p w14:paraId="0C289D78"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0D2DB05B" w14:textId="77777777" w:rsidR="004E3D38" w:rsidRPr="00D9232D" w:rsidRDefault="004E3D38" w:rsidP="00DF0F4F">
            <w:pPr>
              <w:pStyle w:val="Index2"/>
              <w:bidi/>
              <w:spacing w:line="276" w:lineRule="auto"/>
              <w:ind w:left="0" w:firstLine="0"/>
              <w:jc w:val="right"/>
              <w:rPr>
                <w:noProof/>
                <w:rtl/>
              </w:rPr>
            </w:pPr>
          </w:p>
        </w:tc>
      </w:tr>
      <w:tr w:rsidR="00F058B7" w:rsidRPr="00D9232D" w14:paraId="78981611" w14:textId="77777777" w:rsidTr="004E3D38">
        <w:trPr>
          <w:jc w:val="center"/>
        </w:trPr>
        <w:tc>
          <w:tcPr>
            <w:tcW w:w="737" w:type="dxa"/>
            <w:shd w:val="clear" w:color="auto" w:fill="auto"/>
          </w:tcPr>
          <w:p w14:paraId="44ACD03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34BDAD2C" w14:textId="57170FAD"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06" w:hint="cs"/>
                <w:noProof/>
                <w:rtl/>
              </w:rPr>
              <w:t>ﮐ</w:t>
            </w:r>
            <w:r w:rsidRPr="00D9232D">
              <w:rPr>
                <w:rFonts w:cs="QCF_P106"/>
                <w:noProof/>
                <w:rtl/>
              </w:rPr>
              <w:t xml:space="preserve"> </w:t>
            </w:r>
            <w:r w:rsidRPr="00D9232D">
              <w:rPr>
                <w:rFonts w:cs="QCF_P106" w:hint="cs"/>
                <w:noProof/>
                <w:rtl/>
              </w:rPr>
              <w:t>ﮑ</w:t>
            </w:r>
            <w:r w:rsidRPr="00D9232D">
              <w:rPr>
                <w:rFonts w:cs="QCF_P106"/>
                <w:noProof/>
                <w:rtl/>
              </w:rPr>
              <w:t xml:space="preserve"> </w:t>
            </w:r>
            <w:r w:rsidRPr="00D9232D">
              <w:rPr>
                <w:rFonts w:cs="QCF_P106" w:hint="cs"/>
                <w:noProof/>
                <w:rtl/>
              </w:rPr>
              <w:t>ﮒ</w:t>
            </w:r>
            <w:r w:rsidRPr="00D9232D">
              <w:rPr>
                <w:rFonts w:cs="QCF_P106"/>
                <w:noProof/>
                <w:rtl/>
              </w:rPr>
              <w:t xml:space="preserve"> </w:t>
            </w:r>
            <w:r w:rsidRPr="00D9232D">
              <w:rPr>
                <w:rFonts w:cs="QCF_P106" w:hint="cs"/>
                <w:noProof/>
                <w:rtl/>
              </w:rPr>
              <w:t>ﮓ</w:t>
            </w:r>
            <w:r w:rsidRPr="00D9232D">
              <w:rPr>
                <w:rFonts w:cs="QCF_P106"/>
                <w:noProof/>
                <w:rtl/>
              </w:rPr>
              <w:t xml:space="preserve"> </w:t>
            </w:r>
            <w:r w:rsidRPr="00D9232D">
              <w:rPr>
                <w:rFonts w:cs="QCF_P106" w:hint="cs"/>
                <w:noProof/>
                <w:rtl/>
              </w:rPr>
              <w:t>ﮔ</w:t>
            </w:r>
            <w:r w:rsidRPr="00D9232D">
              <w:rPr>
                <w:rFonts w:cs="QCF_P106"/>
                <w:noProof/>
                <w:rtl/>
              </w:rPr>
              <w:t xml:space="preserve"> </w:t>
            </w:r>
            <w:r w:rsidRPr="00D9232D">
              <w:rPr>
                <w:rFonts w:cs="QCF_P106" w:hint="cs"/>
                <w:noProof/>
                <w:rtl/>
              </w:rPr>
              <w:t>ﮕ</w:t>
            </w:r>
            <w:r w:rsidRPr="00D9232D">
              <w:rPr>
                <w:rFonts w:cs="QCF_P106"/>
                <w:noProof/>
                <w:rtl/>
              </w:rPr>
              <w:t xml:space="preserve"> </w:t>
            </w:r>
            <w:r w:rsidRPr="00D9232D">
              <w:rPr>
                <w:rFonts w:cs="QCF_P106" w:hint="cs"/>
                <w:noProof/>
                <w:rtl/>
              </w:rPr>
              <w:t>ﮖ</w:t>
            </w:r>
            <w:r w:rsidRPr="00D9232D">
              <w:rPr>
                <w:rFonts w:cs="QCF_P106"/>
                <w:noProof/>
                <w:rtl/>
              </w:rPr>
              <w:t xml:space="preserve"> </w:t>
            </w:r>
            <w:r w:rsidRPr="00D9232D">
              <w:rPr>
                <w:rFonts w:cs="QCF_P106" w:hint="cs"/>
                <w:noProof/>
                <w:rtl/>
              </w:rPr>
              <w:t>ﮗ</w:t>
            </w:r>
            <w:r w:rsidRPr="00D9232D">
              <w:rPr>
                <w:rFonts w:ascii="ATraditional Arabic" w:hAnsi="ATraditional Arabic"/>
                <w:noProof/>
                <w:rtl/>
              </w:rPr>
              <w:t xml:space="preserve">} </w:t>
            </w:r>
          </w:p>
        </w:tc>
        <w:tc>
          <w:tcPr>
            <w:tcW w:w="1208" w:type="dxa"/>
            <w:shd w:val="clear" w:color="auto" w:fill="auto"/>
          </w:tcPr>
          <w:p w14:paraId="54EB1D64"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w:t>
            </w:r>
          </w:p>
        </w:tc>
        <w:tc>
          <w:tcPr>
            <w:tcW w:w="1701" w:type="dxa"/>
            <w:shd w:val="clear" w:color="auto" w:fill="auto"/>
          </w:tcPr>
          <w:p w14:paraId="5AD35606" w14:textId="77777777" w:rsidR="004E3D38" w:rsidRPr="00D9232D" w:rsidRDefault="004E3D38" w:rsidP="00DF0F4F">
            <w:pPr>
              <w:pStyle w:val="Index2"/>
              <w:bidi/>
              <w:spacing w:line="276" w:lineRule="auto"/>
              <w:ind w:left="0" w:firstLine="0"/>
              <w:jc w:val="right"/>
              <w:rPr>
                <w:noProof/>
                <w:rtl/>
              </w:rPr>
            </w:pPr>
            <w:r w:rsidRPr="00D9232D">
              <w:rPr>
                <w:noProof/>
                <w:rtl/>
              </w:rPr>
              <w:t>197</w:t>
            </w:r>
          </w:p>
        </w:tc>
      </w:tr>
      <w:tr w:rsidR="00F058B7" w:rsidRPr="00D9232D" w14:paraId="4499FFE3" w14:textId="77777777" w:rsidTr="004E3D38">
        <w:trPr>
          <w:jc w:val="center"/>
        </w:trPr>
        <w:tc>
          <w:tcPr>
            <w:tcW w:w="737" w:type="dxa"/>
            <w:shd w:val="clear" w:color="auto" w:fill="auto"/>
          </w:tcPr>
          <w:p w14:paraId="7D938DF9"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0BA76C8" w14:textId="50E8F0F4"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06" w:hint="cs"/>
                <w:noProof/>
                <w:rtl/>
              </w:rPr>
              <w:t>ﯭ</w:t>
            </w:r>
            <w:r w:rsidRPr="00D9232D">
              <w:rPr>
                <w:rFonts w:cs="QCF_P106"/>
                <w:noProof/>
                <w:rtl/>
              </w:rPr>
              <w:t xml:space="preserve"> </w:t>
            </w:r>
            <w:r w:rsidRPr="00D9232D">
              <w:rPr>
                <w:rFonts w:cs="QCF_P106" w:hint="cs"/>
                <w:noProof/>
                <w:rtl/>
              </w:rPr>
              <w:t>ﯮ</w:t>
            </w:r>
            <w:r w:rsidRPr="00D9232D">
              <w:rPr>
                <w:rFonts w:cs="QCF_P106"/>
                <w:noProof/>
                <w:rtl/>
              </w:rPr>
              <w:t xml:space="preserve"> </w:t>
            </w:r>
            <w:r w:rsidRPr="00D9232D">
              <w:rPr>
                <w:rFonts w:cs="QCF_P106" w:hint="cs"/>
                <w:noProof/>
                <w:rtl/>
              </w:rPr>
              <w:t>ﯯ</w:t>
            </w:r>
            <w:r w:rsidRPr="00D9232D">
              <w:rPr>
                <w:rFonts w:cs="QCF_P106"/>
                <w:noProof/>
                <w:rtl/>
              </w:rPr>
              <w:t xml:space="preserve"> </w:t>
            </w:r>
            <w:r w:rsidRPr="00D9232D">
              <w:rPr>
                <w:rFonts w:cs="QCF_P106" w:hint="cs"/>
                <w:noProof/>
                <w:rtl/>
              </w:rPr>
              <w:t>ﯰﯱ</w:t>
            </w:r>
            <w:r w:rsidRPr="00D9232D">
              <w:rPr>
                <w:rFonts w:ascii="ATraditional Arabic" w:hAnsi="ATraditional Arabic"/>
                <w:noProof/>
                <w:rtl/>
              </w:rPr>
              <w:t xml:space="preserve">} </w:t>
            </w:r>
          </w:p>
        </w:tc>
        <w:tc>
          <w:tcPr>
            <w:tcW w:w="1208" w:type="dxa"/>
            <w:shd w:val="clear" w:color="auto" w:fill="auto"/>
          </w:tcPr>
          <w:p w14:paraId="34B60AFD"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2</w:t>
            </w:r>
          </w:p>
        </w:tc>
        <w:tc>
          <w:tcPr>
            <w:tcW w:w="1701" w:type="dxa"/>
            <w:shd w:val="clear" w:color="auto" w:fill="auto"/>
          </w:tcPr>
          <w:p w14:paraId="46D06AB2" w14:textId="77777777" w:rsidR="004E3D38" w:rsidRPr="00D9232D" w:rsidRDefault="004E3D38" w:rsidP="00DF0F4F">
            <w:pPr>
              <w:pStyle w:val="Index2"/>
              <w:bidi/>
              <w:spacing w:line="276" w:lineRule="auto"/>
              <w:ind w:left="0" w:firstLine="0"/>
              <w:jc w:val="right"/>
              <w:rPr>
                <w:noProof/>
                <w:rtl/>
              </w:rPr>
            </w:pPr>
            <w:r w:rsidRPr="00D9232D">
              <w:rPr>
                <w:noProof/>
                <w:rtl/>
              </w:rPr>
              <w:t>200</w:t>
            </w:r>
          </w:p>
        </w:tc>
      </w:tr>
      <w:tr w:rsidR="00F058B7" w:rsidRPr="00D9232D" w14:paraId="72795B14" w14:textId="77777777" w:rsidTr="004E3D38">
        <w:trPr>
          <w:jc w:val="center"/>
        </w:trPr>
        <w:tc>
          <w:tcPr>
            <w:tcW w:w="737" w:type="dxa"/>
            <w:shd w:val="clear" w:color="auto" w:fill="auto"/>
          </w:tcPr>
          <w:p w14:paraId="62FA7D68"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3EA9E5BC" w14:textId="653BCBD0"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07" w:hint="cs"/>
                <w:noProof/>
                <w:rtl/>
              </w:rPr>
              <w:t>ﭑ</w:t>
            </w:r>
            <w:r w:rsidRPr="00D9232D">
              <w:rPr>
                <w:rFonts w:cs="QCF_P107"/>
                <w:noProof/>
                <w:rtl/>
              </w:rPr>
              <w:t xml:space="preserve"> </w:t>
            </w:r>
            <w:r w:rsidRPr="00D9232D">
              <w:rPr>
                <w:rFonts w:cs="QCF_P107" w:hint="cs"/>
                <w:noProof/>
                <w:rtl/>
              </w:rPr>
              <w:t>ﭒ</w:t>
            </w:r>
            <w:r w:rsidRPr="00D9232D">
              <w:rPr>
                <w:rFonts w:cs="QCF_P107"/>
                <w:noProof/>
                <w:rtl/>
              </w:rPr>
              <w:t xml:space="preserve"> </w:t>
            </w:r>
            <w:r w:rsidRPr="00D9232D">
              <w:rPr>
                <w:rFonts w:cs="QCF_P107" w:hint="cs"/>
                <w:noProof/>
                <w:rtl/>
              </w:rPr>
              <w:t>ﭓ</w:t>
            </w:r>
            <w:r w:rsidRPr="00D9232D">
              <w:rPr>
                <w:rFonts w:cs="QCF_P107"/>
                <w:noProof/>
                <w:rtl/>
              </w:rPr>
              <w:t xml:space="preserve"> </w:t>
            </w:r>
            <w:r w:rsidRPr="00D9232D">
              <w:rPr>
                <w:rFonts w:cs="QCF_P107" w:hint="cs"/>
                <w:noProof/>
                <w:rtl/>
              </w:rPr>
              <w:t>ﭔ</w:t>
            </w:r>
            <w:r w:rsidRPr="00D9232D">
              <w:rPr>
                <w:rFonts w:cs="QCF_P107"/>
                <w:noProof/>
                <w:rtl/>
              </w:rPr>
              <w:t xml:space="preserve"> </w:t>
            </w:r>
            <w:r w:rsidRPr="00D9232D">
              <w:rPr>
                <w:rFonts w:cs="QCF_P107" w:hint="cs"/>
                <w:noProof/>
                <w:rtl/>
              </w:rPr>
              <w:t>ﭕ</w:t>
            </w:r>
            <w:r w:rsidRPr="00D9232D">
              <w:rPr>
                <w:rFonts w:cs="QCF_P107"/>
                <w:noProof/>
                <w:rtl/>
              </w:rPr>
              <w:t xml:space="preserve"> </w:t>
            </w:r>
            <w:r w:rsidRPr="00D9232D">
              <w:rPr>
                <w:rFonts w:cs="QCF_P107" w:hint="cs"/>
                <w:noProof/>
                <w:rtl/>
              </w:rPr>
              <w:t>ﭖ</w:t>
            </w:r>
            <w:r w:rsidRPr="00D9232D">
              <w:rPr>
                <w:rFonts w:cs="QCF_P107"/>
                <w:noProof/>
                <w:rtl/>
              </w:rPr>
              <w:t xml:space="preserve"> </w:t>
            </w:r>
            <w:r w:rsidRPr="00D9232D">
              <w:rPr>
                <w:rFonts w:cs="QCF_P107" w:hint="cs"/>
                <w:noProof/>
                <w:rtl/>
              </w:rPr>
              <w:t>ﭗ</w:t>
            </w:r>
            <w:r w:rsidRPr="00D9232D">
              <w:rPr>
                <w:rFonts w:cs="QCF_P107"/>
                <w:noProof/>
                <w:rtl/>
              </w:rPr>
              <w:t xml:space="preserve"> </w:t>
            </w:r>
            <w:r w:rsidRPr="00D9232D">
              <w:rPr>
                <w:rFonts w:cs="QCF_P107" w:hint="cs"/>
                <w:noProof/>
                <w:rtl/>
              </w:rPr>
              <w:t>ﭘ</w:t>
            </w:r>
            <w:r w:rsidRPr="00D9232D">
              <w:rPr>
                <w:rFonts w:cs="QCF_P107"/>
                <w:noProof/>
                <w:rtl/>
              </w:rPr>
              <w:t xml:space="preserve"> </w:t>
            </w:r>
            <w:r w:rsidRPr="00D9232D">
              <w:rPr>
                <w:rFonts w:cs="QCF_P107" w:hint="cs"/>
                <w:noProof/>
                <w:rtl/>
              </w:rPr>
              <w:t>ﭙ</w:t>
            </w:r>
            <w:r w:rsidRPr="00D9232D">
              <w:rPr>
                <w:rFonts w:cs="QCF_P107"/>
                <w:noProof/>
                <w:rtl/>
              </w:rPr>
              <w:t xml:space="preserve"> </w:t>
            </w:r>
            <w:r w:rsidRPr="00D9232D">
              <w:rPr>
                <w:rFonts w:cs="QCF_P107" w:hint="cs"/>
                <w:noProof/>
                <w:rtl/>
              </w:rPr>
              <w:t>ﭚ</w:t>
            </w:r>
            <w:r w:rsidRPr="00D9232D">
              <w:rPr>
                <w:rFonts w:cs="QCF_P107"/>
                <w:noProof/>
                <w:rtl/>
              </w:rPr>
              <w:t xml:space="preserve"> </w:t>
            </w:r>
            <w:r w:rsidRPr="00D9232D">
              <w:rPr>
                <w:rFonts w:ascii="ATraditional Arabic" w:hAnsi="ATraditional Arabic"/>
                <w:noProof/>
                <w:rtl/>
              </w:rPr>
              <w:t>...}</w:t>
            </w:r>
          </w:p>
        </w:tc>
        <w:tc>
          <w:tcPr>
            <w:tcW w:w="1208" w:type="dxa"/>
            <w:shd w:val="clear" w:color="auto" w:fill="auto"/>
          </w:tcPr>
          <w:p w14:paraId="09E06795"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3</w:t>
            </w:r>
          </w:p>
        </w:tc>
        <w:tc>
          <w:tcPr>
            <w:tcW w:w="1701" w:type="dxa"/>
            <w:shd w:val="clear" w:color="auto" w:fill="auto"/>
          </w:tcPr>
          <w:p w14:paraId="00F28232" w14:textId="77777777" w:rsidR="004E3D38" w:rsidRPr="00D9232D" w:rsidRDefault="004E3D38" w:rsidP="00DF0F4F">
            <w:pPr>
              <w:pStyle w:val="Index2"/>
              <w:bidi/>
              <w:spacing w:line="276" w:lineRule="auto"/>
              <w:ind w:left="0" w:firstLine="0"/>
              <w:jc w:val="right"/>
              <w:rPr>
                <w:noProof/>
                <w:rtl/>
              </w:rPr>
            </w:pPr>
            <w:r w:rsidRPr="00D9232D">
              <w:rPr>
                <w:noProof/>
                <w:rtl/>
              </w:rPr>
              <w:t>197</w:t>
            </w:r>
          </w:p>
        </w:tc>
      </w:tr>
      <w:tr w:rsidR="00F058B7" w:rsidRPr="00D9232D" w14:paraId="5FD32F31" w14:textId="77777777" w:rsidTr="004E3D38">
        <w:trPr>
          <w:jc w:val="center"/>
        </w:trPr>
        <w:tc>
          <w:tcPr>
            <w:tcW w:w="737" w:type="dxa"/>
            <w:shd w:val="clear" w:color="auto" w:fill="auto"/>
          </w:tcPr>
          <w:p w14:paraId="34A800D5"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C34C66B" w14:textId="1E46B46E"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09" w:hint="cs"/>
                <w:noProof/>
                <w:rtl/>
              </w:rPr>
              <w:t>ﮅ</w:t>
            </w:r>
            <w:r w:rsidRPr="00D9232D">
              <w:rPr>
                <w:rFonts w:cs="QCF_P109"/>
                <w:noProof/>
                <w:rtl/>
              </w:rPr>
              <w:t xml:space="preserve"> </w:t>
            </w:r>
            <w:r w:rsidRPr="00D9232D">
              <w:rPr>
                <w:rFonts w:cs="QCF_P109" w:hint="cs"/>
                <w:noProof/>
                <w:rtl/>
              </w:rPr>
              <w:t>ﮆ</w:t>
            </w:r>
            <w:r w:rsidRPr="00D9232D">
              <w:rPr>
                <w:rFonts w:cs="QCF_P109"/>
                <w:noProof/>
                <w:rtl/>
              </w:rPr>
              <w:t xml:space="preserve"> </w:t>
            </w:r>
            <w:r w:rsidRPr="00D9232D">
              <w:rPr>
                <w:rFonts w:cs="QCF_P109" w:hint="cs"/>
                <w:noProof/>
                <w:rtl/>
              </w:rPr>
              <w:t>ﮇ</w:t>
            </w:r>
            <w:r w:rsidRPr="00D9232D">
              <w:rPr>
                <w:rFonts w:cs="QCF_P109"/>
                <w:noProof/>
                <w:rtl/>
              </w:rPr>
              <w:t xml:space="preserve"> </w:t>
            </w:r>
            <w:r w:rsidRPr="00D9232D">
              <w:rPr>
                <w:rFonts w:cs="QCF_P109" w:hint="cs"/>
                <w:noProof/>
                <w:rtl/>
              </w:rPr>
              <w:t>ﮈ</w:t>
            </w:r>
            <w:r w:rsidRPr="00D9232D">
              <w:rPr>
                <w:rFonts w:cs="QCF_P109"/>
                <w:noProof/>
                <w:rtl/>
              </w:rPr>
              <w:t xml:space="preserve"> </w:t>
            </w:r>
            <w:r w:rsidRPr="00D9232D">
              <w:rPr>
                <w:rFonts w:cs="QCF_P109" w:hint="cs"/>
                <w:noProof/>
                <w:rtl/>
              </w:rPr>
              <w:t>ﮉ</w:t>
            </w:r>
            <w:r w:rsidRPr="00D9232D">
              <w:rPr>
                <w:rFonts w:cs="QCF_P109"/>
                <w:noProof/>
                <w:rtl/>
              </w:rPr>
              <w:t xml:space="preserve"> </w:t>
            </w:r>
            <w:r w:rsidRPr="00D9232D">
              <w:rPr>
                <w:rFonts w:cs="QCF_P109" w:hint="cs"/>
                <w:noProof/>
                <w:rtl/>
              </w:rPr>
              <w:t>ﮊ</w:t>
            </w:r>
            <w:r w:rsidRPr="00D9232D">
              <w:rPr>
                <w:rFonts w:cs="QCF_P109"/>
                <w:noProof/>
                <w:rtl/>
              </w:rPr>
              <w:t xml:space="preserve"> </w:t>
            </w:r>
            <w:r w:rsidRPr="00D9232D">
              <w:rPr>
                <w:rFonts w:ascii="ATraditional Arabic" w:hAnsi="ATraditional Arabic"/>
                <w:noProof/>
                <w:rtl/>
              </w:rPr>
              <w:t>...}</w:t>
            </w:r>
          </w:p>
        </w:tc>
        <w:tc>
          <w:tcPr>
            <w:tcW w:w="1208" w:type="dxa"/>
            <w:shd w:val="clear" w:color="auto" w:fill="auto"/>
          </w:tcPr>
          <w:p w14:paraId="220C5C18"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12</w:t>
            </w:r>
          </w:p>
        </w:tc>
        <w:tc>
          <w:tcPr>
            <w:tcW w:w="1701" w:type="dxa"/>
            <w:shd w:val="clear" w:color="auto" w:fill="auto"/>
          </w:tcPr>
          <w:p w14:paraId="4F35D903" w14:textId="77777777" w:rsidR="004E3D38" w:rsidRPr="00D9232D" w:rsidRDefault="004E3D38" w:rsidP="00DF0F4F">
            <w:pPr>
              <w:pStyle w:val="Index2"/>
              <w:bidi/>
              <w:spacing w:line="276" w:lineRule="auto"/>
              <w:ind w:left="0" w:firstLine="0"/>
              <w:jc w:val="right"/>
              <w:rPr>
                <w:noProof/>
                <w:rtl/>
              </w:rPr>
            </w:pPr>
            <w:r w:rsidRPr="00D9232D">
              <w:rPr>
                <w:noProof/>
                <w:rtl/>
              </w:rPr>
              <w:t>198</w:t>
            </w:r>
          </w:p>
        </w:tc>
      </w:tr>
      <w:tr w:rsidR="00F058B7" w:rsidRPr="00D9232D" w14:paraId="750193D3" w14:textId="77777777" w:rsidTr="004E3D38">
        <w:trPr>
          <w:jc w:val="center"/>
        </w:trPr>
        <w:tc>
          <w:tcPr>
            <w:tcW w:w="737" w:type="dxa"/>
            <w:shd w:val="clear" w:color="auto" w:fill="auto"/>
          </w:tcPr>
          <w:p w14:paraId="43C6423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7E81D64" w14:textId="0FB12F00"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13" w:hint="cs"/>
                <w:noProof/>
                <w:rtl/>
              </w:rPr>
              <w:t>ﭻ</w:t>
            </w:r>
            <w:r w:rsidRPr="00D9232D">
              <w:rPr>
                <w:rFonts w:cs="QCF_P113"/>
                <w:noProof/>
                <w:rtl/>
              </w:rPr>
              <w:t xml:space="preserve"> </w:t>
            </w:r>
            <w:r w:rsidRPr="00D9232D">
              <w:rPr>
                <w:rFonts w:cs="QCF_P113" w:hint="cs"/>
                <w:noProof/>
                <w:rtl/>
              </w:rPr>
              <w:t>ﭼ</w:t>
            </w:r>
            <w:r w:rsidRPr="00D9232D">
              <w:rPr>
                <w:rFonts w:cs="QCF_P113"/>
                <w:noProof/>
                <w:rtl/>
              </w:rPr>
              <w:t xml:space="preserve"> </w:t>
            </w:r>
            <w:r w:rsidRPr="00D9232D">
              <w:rPr>
                <w:rFonts w:cs="QCF_P113" w:hint="cs"/>
                <w:noProof/>
                <w:rtl/>
              </w:rPr>
              <w:t>ﭽ</w:t>
            </w:r>
            <w:r w:rsidRPr="00D9232D">
              <w:rPr>
                <w:rFonts w:cs="QCF_P113"/>
                <w:noProof/>
                <w:rtl/>
              </w:rPr>
              <w:t xml:space="preserve"> </w:t>
            </w:r>
            <w:r w:rsidRPr="00D9232D">
              <w:rPr>
                <w:rFonts w:cs="QCF_P113" w:hint="cs"/>
                <w:noProof/>
                <w:rtl/>
              </w:rPr>
              <w:t>ﭾ</w:t>
            </w:r>
            <w:r w:rsidRPr="00D9232D">
              <w:rPr>
                <w:rFonts w:cs="QCF_P113"/>
                <w:noProof/>
                <w:rtl/>
              </w:rPr>
              <w:t xml:space="preserve"> </w:t>
            </w:r>
            <w:r w:rsidRPr="00D9232D">
              <w:rPr>
                <w:rFonts w:cs="QCF_P113" w:hint="cs"/>
                <w:noProof/>
                <w:rtl/>
              </w:rPr>
              <w:t>ﭿ</w:t>
            </w:r>
            <w:r w:rsidRPr="00D9232D">
              <w:rPr>
                <w:rFonts w:cs="QCF_P113"/>
                <w:noProof/>
                <w:rtl/>
              </w:rPr>
              <w:t xml:space="preserve"> </w:t>
            </w:r>
            <w:r w:rsidRPr="00D9232D">
              <w:rPr>
                <w:rFonts w:cs="QCF_P113" w:hint="cs"/>
                <w:noProof/>
                <w:rtl/>
              </w:rPr>
              <w:t>ﮀ</w:t>
            </w:r>
            <w:r w:rsidRPr="00D9232D">
              <w:rPr>
                <w:rFonts w:cs="QCF_P113"/>
                <w:noProof/>
                <w:rtl/>
              </w:rPr>
              <w:t xml:space="preserve"> </w:t>
            </w:r>
            <w:r w:rsidRPr="00D9232D">
              <w:rPr>
                <w:rFonts w:cs="QCF_P113" w:hint="cs"/>
                <w:noProof/>
                <w:rtl/>
              </w:rPr>
              <w:t>ﮁ</w:t>
            </w:r>
            <w:r w:rsidRPr="00D9232D">
              <w:rPr>
                <w:rFonts w:cs="QCF_P113"/>
                <w:noProof/>
                <w:rtl/>
              </w:rPr>
              <w:t xml:space="preserve"> </w:t>
            </w:r>
            <w:r w:rsidRPr="00D9232D">
              <w:rPr>
                <w:rFonts w:cs="QCF_P113" w:hint="cs"/>
                <w:noProof/>
                <w:rtl/>
              </w:rPr>
              <w:t>ﮂ</w:t>
            </w:r>
            <w:r w:rsidRPr="00D9232D">
              <w:rPr>
                <w:rFonts w:cs="QCF_P113"/>
                <w:noProof/>
                <w:rtl/>
              </w:rPr>
              <w:t xml:space="preserve"> </w:t>
            </w:r>
            <w:r w:rsidRPr="00D9232D">
              <w:rPr>
                <w:rFonts w:cs="QCF_P113" w:hint="cs"/>
                <w:noProof/>
                <w:rtl/>
              </w:rPr>
              <w:t>ﮃ</w:t>
            </w:r>
            <w:r w:rsidRPr="00D9232D">
              <w:rPr>
                <w:rFonts w:cs="QCF_P113"/>
                <w:noProof/>
                <w:rtl/>
              </w:rPr>
              <w:t xml:space="preserve"> </w:t>
            </w:r>
            <w:r w:rsidRPr="00D9232D">
              <w:rPr>
                <w:rFonts w:ascii="ATraditional Arabic" w:hAnsi="ATraditional Arabic"/>
                <w:noProof/>
                <w:rtl/>
              </w:rPr>
              <w:t>...}</w:t>
            </w:r>
          </w:p>
        </w:tc>
        <w:tc>
          <w:tcPr>
            <w:tcW w:w="1208" w:type="dxa"/>
            <w:shd w:val="clear" w:color="auto" w:fill="auto"/>
          </w:tcPr>
          <w:p w14:paraId="684EAC50"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33</w:t>
            </w:r>
          </w:p>
        </w:tc>
        <w:tc>
          <w:tcPr>
            <w:tcW w:w="1701" w:type="dxa"/>
            <w:shd w:val="clear" w:color="auto" w:fill="auto"/>
          </w:tcPr>
          <w:p w14:paraId="2D3568C8" w14:textId="77777777" w:rsidR="004E3D38" w:rsidRPr="00D9232D" w:rsidRDefault="004E3D38" w:rsidP="00DF0F4F">
            <w:pPr>
              <w:pStyle w:val="Index2"/>
              <w:bidi/>
              <w:spacing w:line="276" w:lineRule="auto"/>
              <w:ind w:left="0" w:firstLine="0"/>
              <w:jc w:val="right"/>
              <w:rPr>
                <w:noProof/>
                <w:rtl/>
              </w:rPr>
            </w:pPr>
            <w:r w:rsidRPr="00D9232D">
              <w:rPr>
                <w:noProof/>
                <w:rtl/>
              </w:rPr>
              <w:t>203</w:t>
            </w:r>
          </w:p>
        </w:tc>
      </w:tr>
      <w:tr w:rsidR="00F058B7" w:rsidRPr="00D9232D" w14:paraId="1AE75846" w14:textId="77777777" w:rsidTr="004E3D38">
        <w:trPr>
          <w:jc w:val="center"/>
        </w:trPr>
        <w:tc>
          <w:tcPr>
            <w:tcW w:w="737" w:type="dxa"/>
            <w:shd w:val="clear" w:color="auto" w:fill="auto"/>
          </w:tcPr>
          <w:p w14:paraId="5890F751"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4C6CCD65" w14:textId="02981996"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22" w:hint="cs"/>
                <w:noProof/>
                <w:rtl/>
              </w:rPr>
              <w:t>ﯓ</w:t>
            </w:r>
            <w:r w:rsidRPr="00D9232D">
              <w:rPr>
                <w:rFonts w:cs="QCF_P122"/>
                <w:noProof/>
                <w:rtl/>
              </w:rPr>
              <w:t xml:space="preserve"> </w:t>
            </w:r>
            <w:r w:rsidRPr="00D9232D">
              <w:rPr>
                <w:rFonts w:cs="QCF_P122" w:hint="cs"/>
                <w:noProof/>
                <w:rtl/>
              </w:rPr>
              <w:t>ﯔ</w:t>
            </w:r>
            <w:r w:rsidRPr="00D9232D">
              <w:rPr>
                <w:rFonts w:cs="QCF_P122"/>
                <w:noProof/>
                <w:rtl/>
              </w:rPr>
              <w:t xml:space="preserve"> </w:t>
            </w:r>
            <w:r w:rsidRPr="00D9232D">
              <w:rPr>
                <w:rFonts w:cs="QCF_P122" w:hint="cs"/>
                <w:noProof/>
                <w:rtl/>
              </w:rPr>
              <w:t>ﯕ</w:t>
            </w:r>
            <w:r w:rsidRPr="00D9232D">
              <w:rPr>
                <w:rFonts w:cs="QCF_P122"/>
                <w:noProof/>
                <w:rtl/>
              </w:rPr>
              <w:t xml:space="preserve"> </w:t>
            </w:r>
            <w:r w:rsidRPr="00D9232D">
              <w:rPr>
                <w:rFonts w:cs="QCF_P122" w:hint="cs"/>
                <w:noProof/>
                <w:rtl/>
              </w:rPr>
              <w:t>ﯖ</w:t>
            </w:r>
            <w:r w:rsidRPr="00D9232D">
              <w:rPr>
                <w:rFonts w:cs="QCF_P122"/>
                <w:noProof/>
                <w:rtl/>
              </w:rPr>
              <w:t xml:space="preserve"> </w:t>
            </w:r>
            <w:r w:rsidRPr="00D9232D">
              <w:rPr>
                <w:rFonts w:cs="QCF_P122" w:hint="cs"/>
                <w:noProof/>
                <w:rtl/>
              </w:rPr>
              <w:t>ﯗ</w:t>
            </w:r>
            <w:r w:rsidRPr="00D9232D">
              <w:rPr>
                <w:rFonts w:cs="QCF_P122"/>
                <w:noProof/>
                <w:rtl/>
              </w:rPr>
              <w:t xml:space="preserve"> </w:t>
            </w:r>
            <w:r w:rsidRPr="00D9232D">
              <w:rPr>
                <w:rFonts w:cs="QCF_P122" w:hint="cs"/>
                <w:noProof/>
                <w:rtl/>
              </w:rPr>
              <w:t>ﯘ</w:t>
            </w:r>
            <w:r w:rsidRPr="00D9232D">
              <w:rPr>
                <w:rFonts w:cs="QCF_P122"/>
                <w:noProof/>
                <w:rtl/>
              </w:rPr>
              <w:t xml:space="preserve"> </w:t>
            </w:r>
            <w:r w:rsidRPr="00D9232D">
              <w:rPr>
                <w:rFonts w:cs="QCF_P122" w:hint="cs"/>
                <w:noProof/>
                <w:rtl/>
              </w:rPr>
              <w:t>ﯙ</w:t>
            </w:r>
            <w:r w:rsidRPr="00D9232D">
              <w:rPr>
                <w:rFonts w:cs="QCF_P122"/>
                <w:noProof/>
                <w:rtl/>
              </w:rPr>
              <w:t xml:space="preserve"> </w:t>
            </w:r>
            <w:r w:rsidRPr="00D9232D">
              <w:rPr>
                <w:rFonts w:cs="QCF_P122" w:hint="cs"/>
                <w:noProof/>
                <w:rtl/>
              </w:rPr>
              <w:t>ﯚ</w:t>
            </w:r>
            <w:r w:rsidRPr="00D9232D">
              <w:rPr>
                <w:rFonts w:cs="QCF_P122"/>
                <w:noProof/>
                <w:rtl/>
              </w:rPr>
              <w:t xml:space="preserve"> </w:t>
            </w:r>
            <w:r w:rsidRPr="00D9232D">
              <w:rPr>
                <w:rFonts w:cs="QCF_P122" w:hint="cs"/>
                <w:noProof/>
                <w:rtl/>
              </w:rPr>
              <w:t>ﯛ</w:t>
            </w:r>
            <w:r w:rsidRPr="00D9232D">
              <w:rPr>
                <w:rFonts w:cs="QCF_P122"/>
                <w:noProof/>
                <w:rtl/>
              </w:rPr>
              <w:t xml:space="preserve"> </w:t>
            </w:r>
            <w:r w:rsidRPr="00D9232D">
              <w:rPr>
                <w:rFonts w:ascii="ATraditional Arabic" w:hAnsi="ATraditional Arabic"/>
                <w:noProof/>
                <w:rtl/>
              </w:rPr>
              <w:t>...}</w:t>
            </w:r>
          </w:p>
        </w:tc>
        <w:tc>
          <w:tcPr>
            <w:tcW w:w="1208" w:type="dxa"/>
            <w:shd w:val="clear" w:color="auto" w:fill="auto"/>
          </w:tcPr>
          <w:p w14:paraId="6388136E"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89</w:t>
            </w:r>
          </w:p>
        </w:tc>
        <w:tc>
          <w:tcPr>
            <w:tcW w:w="1701" w:type="dxa"/>
            <w:shd w:val="clear" w:color="auto" w:fill="auto"/>
          </w:tcPr>
          <w:p w14:paraId="765E4E1B" w14:textId="77777777" w:rsidR="004E3D38" w:rsidRPr="00D9232D" w:rsidRDefault="004E3D38" w:rsidP="00DF0F4F">
            <w:pPr>
              <w:pStyle w:val="Index2"/>
              <w:bidi/>
              <w:spacing w:line="276" w:lineRule="auto"/>
              <w:ind w:left="0" w:firstLine="0"/>
              <w:jc w:val="right"/>
              <w:rPr>
                <w:noProof/>
                <w:rtl/>
              </w:rPr>
            </w:pPr>
            <w:r w:rsidRPr="00D9232D">
              <w:rPr>
                <w:noProof/>
                <w:rtl/>
              </w:rPr>
              <w:t>202</w:t>
            </w:r>
          </w:p>
        </w:tc>
      </w:tr>
      <w:tr w:rsidR="00F058B7" w:rsidRPr="00D9232D" w14:paraId="51C02341" w14:textId="77777777" w:rsidTr="004E3D38">
        <w:trPr>
          <w:jc w:val="center"/>
        </w:trPr>
        <w:tc>
          <w:tcPr>
            <w:tcW w:w="737" w:type="dxa"/>
            <w:tcBorders>
              <w:bottom w:val="single" w:sz="4" w:space="0" w:color="auto"/>
            </w:tcBorders>
            <w:shd w:val="clear" w:color="auto" w:fill="auto"/>
          </w:tcPr>
          <w:p w14:paraId="38322FA6"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85AD250" w14:textId="2837D06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23" w:hint="cs"/>
                <w:noProof/>
                <w:rtl/>
              </w:rPr>
              <w:t>ﭷ</w:t>
            </w:r>
            <w:r w:rsidRPr="00D9232D">
              <w:rPr>
                <w:rFonts w:cs="QCF_P123"/>
                <w:noProof/>
                <w:rtl/>
              </w:rPr>
              <w:t xml:space="preserve"> </w:t>
            </w:r>
            <w:r w:rsidRPr="00D9232D">
              <w:rPr>
                <w:rFonts w:cs="QCF_P123" w:hint="cs"/>
                <w:noProof/>
                <w:rtl/>
              </w:rPr>
              <w:t>ﭸ</w:t>
            </w:r>
            <w:r w:rsidRPr="00D9232D">
              <w:rPr>
                <w:rFonts w:cs="QCF_P123"/>
                <w:noProof/>
                <w:rtl/>
              </w:rPr>
              <w:t xml:space="preserve"> </w:t>
            </w:r>
            <w:r w:rsidRPr="00D9232D">
              <w:rPr>
                <w:rFonts w:cs="QCF_P123" w:hint="cs"/>
                <w:noProof/>
                <w:rtl/>
              </w:rPr>
              <w:t>ﭹ</w:t>
            </w:r>
            <w:r w:rsidRPr="00D9232D">
              <w:rPr>
                <w:rFonts w:cs="QCF_P123"/>
                <w:noProof/>
                <w:rtl/>
              </w:rPr>
              <w:t xml:space="preserve"> </w:t>
            </w:r>
            <w:r w:rsidRPr="00D9232D">
              <w:rPr>
                <w:rFonts w:cs="QCF_P123" w:hint="cs"/>
                <w:noProof/>
                <w:rtl/>
              </w:rPr>
              <w:t>ﭺ</w:t>
            </w:r>
            <w:r w:rsidRPr="00D9232D">
              <w:rPr>
                <w:rFonts w:cs="QCF_P123"/>
                <w:noProof/>
                <w:rtl/>
              </w:rPr>
              <w:t xml:space="preserve"> </w:t>
            </w:r>
            <w:r w:rsidRPr="00D9232D">
              <w:rPr>
                <w:rFonts w:cs="QCF_P123" w:hint="cs"/>
                <w:noProof/>
                <w:rtl/>
              </w:rPr>
              <w:t>ﭻﭼ</w:t>
            </w:r>
            <w:r w:rsidRPr="00D9232D">
              <w:rPr>
                <w:rFonts w:cs="QCF_P123"/>
                <w:noProof/>
                <w:rtl/>
              </w:rPr>
              <w:t xml:space="preserve"> </w:t>
            </w:r>
            <w:r w:rsidRPr="00D9232D">
              <w:rPr>
                <w:rFonts w:cs="QCF_P123" w:hint="cs"/>
                <w:noProof/>
                <w:rtl/>
              </w:rPr>
              <w:t>ﭽ</w:t>
            </w:r>
            <w:r w:rsidRPr="00D9232D">
              <w:rPr>
                <w:rFonts w:cs="QCF_P123"/>
                <w:noProof/>
                <w:rtl/>
              </w:rPr>
              <w:t xml:space="preserve"> </w:t>
            </w:r>
            <w:r w:rsidRPr="00D9232D">
              <w:rPr>
                <w:rFonts w:cs="QCF_P123" w:hint="cs"/>
                <w:noProof/>
                <w:rtl/>
              </w:rPr>
              <w:t>ﭾ</w:t>
            </w:r>
            <w:r w:rsidRPr="00D9232D">
              <w:rPr>
                <w:rFonts w:cs="QCF_P123"/>
                <w:noProof/>
                <w:rtl/>
              </w:rPr>
              <w:t xml:space="preserve"> </w:t>
            </w:r>
            <w:r w:rsidRPr="00D9232D">
              <w:rPr>
                <w:rFonts w:cs="QCF_P123" w:hint="cs"/>
                <w:noProof/>
                <w:rtl/>
              </w:rPr>
              <w:t>ﭿ</w:t>
            </w:r>
            <w:r w:rsidRPr="00D9232D">
              <w:rPr>
                <w:rFonts w:cs="QCF_P123"/>
                <w:noProof/>
                <w:rtl/>
              </w:rPr>
              <w:t xml:space="preserve"> </w:t>
            </w:r>
            <w:r w:rsidRPr="00D9232D">
              <w:rPr>
                <w:rFonts w:cs="QCF_P123" w:hint="cs"/>
                <w:noProof/>
                <w:rtl/>
              </w:rPr>
              <w:t>ﮀ</w:t>
            </w:r>
            <w:r w:rsidRPr="00D9232D">
              <w:rPr>
                <w:rFonts w:cs="QCF_P123"/>
                <w:noProof/>
                <w:rtl/>
              </w:rPr>
              <w:t xml:space="preserve"> </w:t>
            </w:r>
            <w:r w:rsidRPr="00D9232D">
              <w:rPr>
                <w:rFonts w:cs="QCF_P123" w:hint="cs"/>
                <w:noProof/>
                <w:rtl/>
              </w:rPr>
              <w:t>ﮁ</w:t>
            </w:r>
            <w:r w:rsidRPr="00D9232D">
              <w:rPr>
                <w:rFonts w:cs="QCF_P123"/>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5F297A74"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92</w:t>
            </w:r>
          </w:p>
        </w:tc>
        <w:tc>
          <w:tcPr>
            <w:tcW w:w="1701" w:type="dxa"/>
            <w:tcBorders>
              <w:bottom w:val="single" w:sz="4" w:space="0" w:color="auto"/>
            </w:tcBorders>
            <w:shd w:val="clear" w:color="auto" w:fill="auto"/>
          </w:tcPr>
          <w:p w14:paraId="554BA32F" w14:textId="77777777" w:rsidR="004E3D38" w:rsidRPr="00D9232D" w:rsidRDefault="004E3D38" w:rsidP="00DF0F4F">
            <w:pPr>
              <w:pStyle w:val="Index2"/>
              <w:bidi/>
              <w:spacing w:line="276" w:lineRule="auto"/>
              <w:ind w:left="0" w:firstLine="0"/>
              <w:jc w:val="right"/>
              <w:rPr>
                <w:noProof/>
                <w:rtl/>
              </w:rPr>
            </w:pPr>
            <w:r w:rsidRPr="00D9232D">
              <w:rPr>
                <w:noProof/>
                <w:rtl/>
              </w:rPr>
              <w:t>212</w:t>
            </w:r>
          </w:p>
        </w:tc>
      </w:tr>
      <w:tr w:rsidR="00F058B7" w:rsidRPr="00D9232D" w14:paraId="1807FD3B" w14:textId="77777777" w:rsidTr="004E3D38">
        <w:trPr>
          <w:jc w:val="center"/>
        </w:trPr>
        <w:tc>
          <w:tcPr>
            <w:tcW w:w="737" w:type="dxa"/>
            <w:tcBorders>
              <w:left w:val="nil"/>
              <w:right w:val="nil"/>
            </w:tcBorders>
            <w:shd w:val="clear" w:color="auto" w:fill="auto"/>
          </w:tcPr>
          <w:p w14:paraId="159BAD06"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10498EC2" w14:textId="5A902B0B"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6-سورة الأنعام </w:t>
            </w:r>
          </w:p>
        </w:tc>
        <w:tc>
          <w:tcPr>
            <w:tcW w:w="1208" w:type="dxa"/>
            <w:tcBorders>
              <w:left w:val="nil"/>
              <w:right w:val="nil"/>
            </w:tcBorders>
            <w:shd w:val="clear" w:color="auto" w:fill="auto"/>
          </w:tcPr>
          <w:p w14:paraId="35A2B7C8"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3E7134EB" w14:textId="77777777" w:rsidR="004E3D38" w:rsidRPr="00D9232D" w:rsidRDefault="004E3D38" w:rsidP="00DF0F4F">
            <w:pPr>
              <w:pStyle w:val="Index2"/>
              <w:bidi/>
              <w:spacing w:line="276" w:lineRule="auto"/>
              <w:ind w:left="0" w:firstLine="0"/>
              <w:jc w:val="right"/>
              <w:rPr>
                <w:noProof/>
                <w:rtl/>
              </w:rPr>
            </w:pPr>
          </w:p>
        </w:tc>
      </w:tr>
      <w:tr w:rsidR="00F058B7" w:rsidRPr="00D9232D" w14:paraId="31544504" w14:textId="77777777" w:rsidTr="004E3D38">
        <w:trPr>
          <w:jc w:val="center"/>
        </w:trPr>
        <w:tc>
          <w:tcPr>
            <w:tcW w:w="737" w:type="dxa"/>
            <w:shd w:val="clear" w:color="auto" w:fill="auto"/>
          </w:tcPr>
          <w:p w14:paraId="53156501"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76D0C2E2" w14:textId="297438F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Sakkal Majalla" w:hAnsi="Sakkal Majalla" w:cs="QCF_P138" w:hint="cs"/>
                <w:noProof/>
                <w:rtl/>
              </w:rPr>
              <w:t>ﭑ</w:t>
            </w:r>
            <w:r w:rsidRPr="00D9232D">
              <w:rPr>
                <w:rFonts w:ascii="Sakkal Majalla" w:hAnsi="Sakkal Majalla" w:cs="QCF_P138"/>
                <w:noProof/>
                <w:rtl/>
              </w:rPr>
              <w:t xml:space="preserve"> </w:t>
            </w:r>
            <w:r w:rsidRPr="00D9232D">
              <w:rPr>
                <w:rFonts w:ascii="Sakkal Majalla" w:hAnsi="Sakkal Majalla" w:cs="QCF_P138" w:hint="cs"/>
                <w:noProof/>
                <w:rtl/>
              </w:rPr>
              <w:t>ﭒ</w:t>
            </w:r>
            <w:r w:rsidRPr="00D9232D">
              <w:rPr>
                <w:rFonts w:ascii="Sakkal Majalla" w:hAnsi="Sakkal Majalla" w:cs="QCF_P138"/>
                <w:noProof/>
                <w:rtl/>
              </w:rPr>
              <w:t xml:space="preserve"> </w:t>
            </w:r>
            <w:r w:rsidRPr="00D9232D">
              <w:rPr>
                <w:rFonts w:ascii="Sakkal Majalla" w:hAnsi="Sakkal Majalla" w:cs="QCF_P138" w:hint="cs"/>
                <w:noProof/>
                <w:rtl/>
              </w:rPr>
              <w:t>ﭓ</w:t>
            </w:r>
            <w:r w:rsidRPr="00D9232D">
              <w:rPr>
                <w:rFonts w:ascii="Sakkal Majalla" w:hAnsi="Sakkal Majalla" w:cs="QCF_P138"/>
                <w:noProof/>
                <w:rtl/>
              </w:rPr>
              <w:t xml:space="preserve"> </w:t>
            </w:r>
            <w:r w:rsidRPr="00D9232D">
              <w:rPr>
                <w:rFonts w:ascii="Sakkal Majalla" w:hAnsi="Sakkal Majalla" w:cs="QCF_P138" w:hint="cs"/>
                <w:noProof/>
                <w:rtl/>
              </w:rPr>
              <w:t>ﭔ</w:t>
            </w:r>
            <w:r w:rsidRPr="00D9232D">
              <w:rPr>
                <w:rFonts w:ascii="Sakkal Majalla" w:hAnsi="Sakkal Majalla" w:cs="QCF_P138"/>
                <w:noProof/>
                <w:rtl/>
              </w:rPr>
              <w:t xml:space="preserve"> </w:t>
            </w:r>
            <w:r w:rsidRPr="00D9232D">
              <w:rPr>
                <w:rFonts w:ascii="Sakkal Majalla" w:hAnsi="Sakkal Majalla" w:cs="QCF_P138" w:hint="cs"/>
                <w:noProof/>
                <w:rtl/>
              </w:rPr>
              <w:t>ﭕ</w:t>
            </w:r>
            <w:r w:rsidRPr="00D9232D">
              <w:rPr>
                <w:rFonts w:ascii="Sakkal Majalla" w:hAnsi="Sakkal Majalla" w:cs="QCF_P138"/>
                <w:noProof/>
                <w:rtl/>
              </w:rPr>
              <w:t xml:space="preserve"> </w:t>
            </w:r>
            <w:r w:rsidRPr="00D9232D">
              <w:rPr>
                <w:rFonts w:ascii="Sakkal Majalla" w:hAnsi="Sakkal Majalla" w:cs="QCF_P138" w:hint="cs"/>
                <w:noProof/>
                <w:rtl/>
              </w:rPr>
              <w:t>ﭖ</w:t>
            </w:r>
            <w:r w:rsidRPr="00D9232D">
              <w:rPr>
                <w:rFonts w:ascii="Sakkal Majalla" w:hAnsi="Sakkal Majalla" w:cs="QCF_P138"/>
                <w:noProof/>
                <w:rtl/>
              </w:rPr>
              <w:t xml:space="preserve"> </w:t>
            </w:r>
            <w:r w:rsidRPr="00D9232D">
              <w:rPr>
                <w:rFonts w:ascii="Sakkal Majalla" w:hAnsi="Sakkal Majalla" w:cs="QCF_P138" w:hint="cs"/>
                <w:noProof/>
                <w:rtl/>
              </w:rPr>
              <w:t>ﭗ</w:t>
            </w:r>
            <w:r w:rsidRPr="00D9232D">
              <w:rPr>
                <w:rFonts w:ascii="Sakkal Majalla" w:hAnsi="Sakkal Majalla" w:cs="QCF_P138"/>
                <w:noProof/>
                <w:rtl/>
              </w:rPr>
              <w:t xml:space="preserve"> </w:t>
            </w:r>
            <w:r w:rsidRPr="00D9232D">
              <w:rPr>
                <w:rFonts w:ascii="Sakkal Majalla" w:hAnsi="Sakkal Majalla" w:cs="QCF_P138" w:hint="cs"/>
                <w:noProof/>
                <w:rtl/>
              </w:rPr>
              <w:t>ﭘ</w:t>
            </w:r>
            <w:r w:rsidRPr="00D9232D">
              <w:rPr>
                <w:rFonts w:ascii="Sakkal Majalla" w:hAnsi="Sakkal Majalla" w:cs="QCF_P138"/>
                <w:noProof/>
                <w:rtl/>
              </w:rPr>
              <w:t xml:space="preserve"> </w:t>
            </w:r>
            <w:r w:rsidRPr="00D9232D">
              <w:rPr>
                <w:rFonts w:ascii="Sakkal Majalla" w:hAnsi="Sakkal Majalla" w:cs="QCF_P138" w:hint="cs"/>
                <w:noProof/>
                <w:rtl/>
              </w:rPr>
              <w:t>ﭙ</w:t>
            </w:r>
            <w:r w:rsidRPr="00D9232D">
              <w:rPr>
                <w:rFonts w:ascii="Sakkal Majalla" w:hAnsi="Sakkal Majalla" w:cs="QCF_P138"/>
                <w:noProof/>
                <w:rtl/>
              </w:rPr>
              <w:t xml:space="preserve"> </w:t>
            </w:r>
            <w:r w:rsidRPr="00D9232D">
              <w:rPr>
                <w:rFonts w:ascii="Sakkal Majalla" w:hAnsi="Sakkal Majalla" w:cs="QCF_P138" w:hint="cs"/>
                <w:noProof/>
                <w:rtl/>
              </w:rPr>
              <w:t>ﭚ</w:t>
            </w:r>
            <w:r w:rsidRPr="00D9232D">
              <w:rPr>
                <w:rFonts w:ascii="Sakkal Majalla" w:hAnsi="Sakkal Majalla" w:cs="QCF_P138"/>
                <w:noProof/>
                <w:rtl/>
              </w:rPr>
              <w:t xml:space="preserve"> </w:t>
            </w:r>
            <w:r w:rsidRPr="00D9232D">
              <w:rPr>
                <w:rFonts w:ascii="ATraditional Arabic" w:hAnsi="ATraditional Arabic"/>
                <w:noProof/>
                <w:rtl/>
              </w:rPr>
              <w:t>...}</w:t>
            </w:r>
          </w:p>
        </w:tc>
        <w:tc>
          <w:tcPr>
            <w:tcW w:w="1208" w:type="dxa"/>
            <w:shd w:val="clear" w:color="auto" w:fill="auto"/>
          </w:tcPr>
          <w:p w14:paraId="1538B10D"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82</w:t>
            </w:r>
          </w:p>
        </w:tc>
        <w:tc>
          <w:tcPr>
            <w:tcW w:w="1701" w:type="dxa"/>
            <w:shd w:val="clear" w:color="auto" w:fill="auto"/>
          </w:tcPr>
          <w:p w14:paraId="3AED0136" w14:textId="57C66F89" w:rsidR="004E3D38" w:rsidRPr="00D9232D" w:rsidRDefault="004E3D38" w:rsidP="00DF0F4F">
            <w:pPr>
              <w:pStyle w:val="Index2"/>
              <w:bidi/>
              <w:spacing w:line="276" w:lineRule="auto"/>
              <w:ind w:left="0" w:firstLine="0"/>
              <w:jc w:val="right"/>
              <w:rPr>
                <w:noProof/>
                <w:rtl/>
              </w:rPr>
            </w:pPr>
            <w:r w:rsidRPr="00D9232D">
              <w:rPr>
                <w:noProof/>
                <w:rtl/>
              </w:rPr>
              <w:t>142، 205، 206, 215</w:t>
            </w:r>
          </w:p>
        </w:tc>
      </w:tr>
      <w:tr w:rsidR="00F058B7" w:rsidRPr="00D9232D" w14:paraId="671C5A34" w14:textId="77777777" w:rsidTr="004E3D38">
        <w:trPr>
          <w:jc w:val="center"/>
        </w:trPr>
        <w:tc>
          <w:tcPr>
            <w:tcW w:w="737" w:type="dxa"/>
            <w:tcBorders>
              <w:bottom w:val="single" w:sz="4" w:space="0" w:color="auto"/>
            </w:tcBorders>
            <w:shd w:val="clear" w:color="auto" w:fill="auto"/>
          </w:tcPr>
          <w:p w14:paraId="36D371CB"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68C151FC" w14:textId="0DA47A83"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Traditional Arabic" w:hAnsi="Traditional Arabic" w:cs="QCF_P141" w:hint="cs"/>
                <w:noProof/>
                <w:rtl/>
              </w:rPr>
              <w:t>ﭥ</w:t>
            </w:r>
            <w:r w:rsidRPr="00D9232D">
              <w:rPr>
                <w:rFonts w:ascii="Traditional Arabic" w:hAnsi="Traditional Arabic" w:cs="QCF_P141"/>
                <w:noProof/>
                <w:rtl/>
              </w:rPr>
              <w:t xml:space="preserve"> </w:t>
            </w:r>
            <w:r w:rsidRPr="00D9232D">
              <w:rPr>
                <w:rFonts w:ascii="Traditional Arabic" w:hAnsi="Traditional Arabic" w:cs="QCF_P141" w:hint="cs"/>
                <w:noProof/>
                <w:rtl/>
              </w:rPr>
              <w:t>ﭦ</w:t>
            </w:r>
            <w:r w:rsidRPr="00D9232D">
              <w:rPr>
                <w:rFonts w:ascii="Traditional Arabic" w:hAnsi="Traditional Arabic" w:cs="QCF_P141"/>
                <w:noProof/>
                <w:rtl/>
              </w:rPr>
              <w:t xml:space="preserve"> </w:t>
            </w:r>
            <w:r w:rsidRPr="00D9232D">
              <w:rPr>
                <w:rFonts w:ascii="Traditional Arabic" w:hAnsi="Traditional Arabic" w:cs="QCF_P141" w:hint="cs"/>
                <w:noProof/>
                <w:rtl/>
              </w:rPr>
              <w:t>ﭧ</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694DD385"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103</w:t>
            </w:r>
          </w:p>
        </w:tc>
        <w:tc>
          <w:tcPr>
            <w:tcW w:w="1701" w:type="dxa"/>
            <w:tcBorders>
              <w:bottom w:val="single" w:sz="4" w:space="0" w:color="auto"/>
            </w:tcBorders>
            <w:shd w:val="clear" w:color="auto" w:fill="auto"/>
          </w:tcPr>
          <w:p w14:paraId="69B886E8" w14:textId="77777777" w:rsidR="004E3D38" w:rsidRPr="00D9232D" w:rsidRDefault="004E3D38" w:rsidP="00DF0F4F">
            <w:pPr>
              <w:pStyle w:val="Index2"/>
              <w:bidi/>
              <w:spacing w:line="276" w:lineRule="auto"/>
              <w:ind w:left="0" w:firstLine="0"/>
              <w:jc w:val="right"/>
              <w:rPr>
                <w:noProof/>
                <w:rtl/>
              </w:rPr>
            </w:pPr>
            <w:r w:rsidRPr="00D9232D">
              <w:rPr>
                <w:noProof/>
                <w:rtl/>
              </w:rPr>
              <w:t>198</w:t>
            </w:r>
          </w:p>
        </w:tc>
      </w:tr>
      <w:tr w:rsidR="00F058B7" w:rsidRPr="00D9232D" w14:paraId="395A25BE" w14:textId="77777777" w:rsidTr="004E3D38">
        <w:trPr>
          <w:jc w:val="center"/>
        </w:trPr>
        <w:tc>
          <w:tcPr>
            <w:tcW w:w="737" w:type="dxa"/>
            <w:tcBorders>
              <w:left w:val="nil"/>
              <w:right w:val="nil"/>
            </w:tcBorders>
            <w:shd w:val="clear" w:color="auto" w:fill="auto"/>
          </w:tcPr>
          <w:p w14:paraId="2C4D1F8C"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25C00498" w14:textId="18FC81D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7-سورة الأعراف </w:t>
            </w:r>
          </w:p>
        </w:tc>
        <w:tc>
          <w:tcPr>
            <w:tcW w:w="1208" w:type="dxa"/>
            <w:tcBorders>
              <w:left w:val="nil"/>
              <w:right w:val="nil"/>
            </w:tcBorders>
            <w:shd w:val="clear" w:color="auto" w:fill="auto"/>
          </w:tcPr>
          <w:p w14:paraId="208FD54D"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48F6A664" w14:textId="77777777" w:rsidR="004E3D38" w:rsidRPr="00D9232D" w:rsidRDefault="004E3D38" w:rsidP="00DF0F4F">
            <w:pPr>
              <w:pStyle w:val="Index2"/>
              <w:bidi/>
              <w:spacing w:line="276" w:lineRule="auto"/>
              <w:ind w:left="0" w:firstLine="0"/>
              <w:jc w:val="right"/>
              <w:rPr>
                <w:noProof/>
                <w:rtl/>
              </w:rPr>
            </w:pPr>
          </w:p>
        </w:tc>
      </w:tr>
      <w:tr w:rsidR="00F058B7" w:rsidRPr="00D9232D" w14:paraId="5EC7C44F" w14:textId="77777777" w:rsidTr="004E3D38">
        <w:trPr>
          <w:jc w:val="center"/>
        </w:trPr>
        <w:tc>
          <w:tcPr>
            <w:tcW w:w="737" w:type="dxa"/>
            <w:tcBorders>
              <w:bottom w:val="single" w:sz="4" w:space="0" w:color="auto"/>
            </w:tcBorders>
            <w:shd w:val="clear" w:color="auto" w:fill="auto"/>
          </w:tcPr>
          <w:p w14:paraId="45BD7A9F"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1115F7A9" w14:textId="6B96B4D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68" w:hint="cs"/>
                <w:noProof/>
                <w:rtl/>
              </w:rPr>
              <w:t>ﭑ</w:t>
            </w:r>
            <w:r w:rsidRPr="00D9232D">
              <w:rPr>
                <w:rFonts w:cs="QCF_P168"/>
                <w:noProof/>
                <w:rtl/>
              </w:rPr>
              <w:t xml:space="preserve"> </w:t>
            </w:r>
            <w:r w:rsidRPr="00D9232D">
              <w:rPr>
                <w:rFonts w:cs="QCF_P168" w:hint="cs"/>
                <w:noProof/>
                <w:rtl/>
              </w:rPr>
              <w:t>ﭒ</w:t>
            </w:r>
            <w:r w:rsidRPr="00D9232D">
              <w:rPr>
                <w:rFonts w:cs="QCF_P168"/>
                <w:noProof/>
                <w:rtl/>
              </w:rPr>
              <w:t xml:space="preserve"> </w:t>
            </w:r>
            <w:r w:rsidRPr="00D9232D">
              <w:rPr>
                <w:rFonts w:cs="QCF_P168" w:hint="cs"/>
                <w:noProof/>
                <w:rtl/>
              </w:rPr>
              <w:t>ﭓ</w:t>
            </w:r>
            <w:r w:rsidRPr="00D9232D">
              <w:rPr>
                <w:rFonts w:cs="QCF_P168"/>
                <w:noProof/>
                <w:rtl/>
              </w:rPr>
              <w:t xml:space="preserve"> </w:t>
            </w:r>
            <w:r w:rsidRPr="00D9232D">
              <w:rPr>
                <w:rFonts w:cs="QCF_P168" w:hint="cs"/>
                <w:noProof/>
                <w:rtl/>
              </w:rPr>
              <w:t>ﭔ</w:t>
            </w:r>
            <w:r w:rsidRPr="00D9232D">
              <w:rPr>
                <w:rFonts w:cs="QCF_P168"/>
                <w:noProof/>
                <w:rtl/>
              </w:rPr>
              <w:t xml:space="preserve"> </w:t>
            </w:r>
            <w:r w:rsidRPr="00D9232D">
              <w:rPr>
                <w:rFonts w:cs="QCF_P168" w:hint="cs"/>
                <w:noProof/>
                <w:rtl/>
              </w:rPr>
              <w:t>ﭕ</w:t>
            </w:r>
            <w:r w:rsidRPr="00D9232D">
              <w:rPr>
                <w:rFonts w:cs="QCF_P168"/>
                <w:noProof/>
                <w:rtl/>
              </w:rPr>
              <w:t xml:space="preserve"> </w:t>
            </w:r>
            <w:r w:rsidRPr="00D9232D">
              <w:rPr>
                <w:rFonts w:cs="QCF_P168" w:hint="cs"/>
                <w:noProof/>
                <w:rtl/>
              </w:rPr>
              <w:t>ﭖ</w:t>
            </w:r>
            <w:r w:rsidRPr="00D9232D">
              <w:rPr>
                <w:rFonts w:cs="QCF_P168"/>
                <w:noProof/>
                <w:rtl/>
              </w:rPr>
              <w:t xml:space="preserve"> </w:t>
            </w:r>
            <w:r w:rsidRPr="00D9232D">
              <w:rPr>
                <w:rFonts w:cs="QCF_P168" w:hint="cs"/>
                <w:noProof/>
                <w:rtl/>
              </w:rPr>
              <w:t>ﭗ</w:t>
            </w:r>
            <w:r w:rsidRPr="00D9232D">
              <w:rPr>
                <w:rFonts w:cs="QCF_P168"/>
                <w:noProof/>
                <w:rtl/>
              </w:rPr>
              <w:t xml:space="preserve"> </w:t>
            </w:r>
            <w:r w:rsidRPr="00D9232D">
              <w:rPr>
                <w:rFonts w:cs="QCF_P168" w:hint="cs"/>
                <w:noProof/>
                <w:rtl/>
              </w:rPr>
              <w:t>ﭘ</w:t>
            </w:r>
            <w:r w:rsidRPr="00D9232D">
              <w:rPr>
                <w:rFonts w:cs="QCF_P168"/>
                <w:noProof/>
                <w:rtl/>
              </w:rPr>
              <w:t xml:space="preserve"> </w:t>
            </w:r>
            <w:r w:rsidRPr="00D9232D">
              <w:rPr>
                <w:rFonts w:cs="QCF_P168" w:hint="cs"/>
                <w:noProof/>
                <w:rtl/>
              </w:rPr>
              <w:t>ﭙ</w:t>
            </w:r>
            <w:r w:rsidRPr="00D9232D">
              <w:rPr>
                <w:rFonts w:cs="QCF_P168"/>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0A8D1662"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144</w:t>
            </w:r>
          </w:p>
        </w:tc>
        <w:tc>
          <w:tcPr>
            <w:tcW w:w="1701" w:type="dxa"/>
            <w:tcBorders>
              <w:bottom w:val="single" w:sz="4" w:space="0" w:color="auto"/>
            </w:tcBorders>
            <w:shd w:val="clear" w:color="auto" w:fill="auto"/>
          </w:tcPr>
          <w:p w14:paraId="61A0541D" w14:textId="77777777" w:rsidR="004E3D38" w:rsidRPr="00D9232D" w:rsidRDefault="004E3D38" w:rsidP="00DF0F4F">
            <w:pPr>
              <w:pStyle w:val="Index2"/>
              <w:bidi/>
              <w:spacing w:line="276" w:lineRule="auto"/>
              <w:ind w:left="0" w:firstLine="0"/>
              <w:jc w:val="right"/>
              <w:rPr>
                <w:noProof/>
                <w:rtl/>
              </w:rPr>
            </w:pPr>
            <w:r w:rsidRPr="00D9232D">
              <w:rPr>
                <w:noProof/>
                <w:rtl/>
              </w:rPr>
              <w:t>137</w:t>
            </w:r>
          </w:p>
        </w:tc>
      </w:tr>
      <w:tr w:rsidR="00F058B7" w:rsidRPr="00D9232D" w14:paraId="334A1970" w14:textId="77777777" w:rsidTr="004E3D38">
        <w:trPr>
          <w:jc w:val="center"/>
        </w:trPr>
        <w:tc>
          <w:tcPr>
            <w:tcW w:w="737" w:type="dxa"/>
            <w:tcBorders>
              <w:left w:val="nil"/>
              <w:right w:val="nil"/>
            </w:tcBorders>
            <w:shd w:val="clear" w:color="auto" w:fill="auto"/>
          </w:tcPr>
          <w:p w14:paraId="40296166"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E8A5794" w14:textId="54852AD1"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8-سورة الأنفال </w:t>
            </w:r>
          </w:p>
        </w:tc>
        <w:tc>
          <w:tcPr>
            <w:tcW w:w="1208" w:type="dxa"/>
            <w:tcBorders>
              <w:left w:val="nil"/>
              <w:right w:val="nil"/>
            </w:tcBorders>
            <w:shd w:val="clear" w:color="auto" w:fill="auto"/>
          </w:tcPr>
          <w:p w14:paraId="1D98FED0"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1743CB8" w14:textId="77777777" w:rsidR="004E3D38" w:rsidRPr="00D9232D" w:rsidRDefault="004E3D38" w:rsidP="00DF0F4F">
            <w:pPr>
              <w:pStyle w:val="Index2"/>
              <w:bidi/>
              <w:spacing w:line="276" w:lineRule="auto"/>
              <w:ind w:left="0" w:firstLine="0"/>
              <w:jc w:val="right"/>
              <w:rPr>
                <w:noProof/>
                <w:rtl/>
              </w:rPr>
            </w:pPr>
          </w:p>
        </w:tc>
      </w:tr>
      <w:tr w:rsidR="00F058B7" w:rsidRPr="00D9232D" w14:paraId="5E785438" w14:textId="77777777" w:rsidTr="004E3D38">
        <w:trPr>
          <w:jc w:val="center"/>
        </w:trPr>
        <w:tc>
          <w:tcPr>
            <w:tcW w:w="737" w:type="dxa"/>
            <w:tcBorders>
              <w:bottom w:val="single" w:sz="4" w:space="0" w:color="auto"/>
            </w:tcBorders>
            <w:shd w:val="clear" w:color="auto" w:fill="auto"/>
          </w:tcPr>
          <w:p w14:paraId="30C2FA7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43108DEA" w14:textId="66EE8405"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177" w:hint="cs"/>
                <w:noProof/>
                <w:rtl/>
              </w:rPr>
              <w:t>ﮀ</w:t>
            </w:r>
            <w:r w:rsidRPr="00D9232D">
              <w:rPr>
                <w:rFonts w:cs="QCF_P177"/>
                <w:noProof/>
                <w:rtl/>
              </w:rPr>
              <w:t xml:space="preserve"> </w:t>
            </w:r>
            <w:r w:rsidRPr="00D9232D">
              <w:rPr>
                <w:rFonts w:cs="QCF_P177" w:hint="cs"/>
                <w:noProof/>
                <w:rtl/>
              </w:rPr>
              <w:t>ﮁ</w:t>
            </w:r>
            <w:r w:rsidRPr="00D9232D">
              <w:rPr>
                <w:rFonts w:cs="QCF_P177"/>
                <w:noProof/>
                <w:rtl/>
              </w:rPr>
              <w:t xml:space="preserve"> </w:t>
            </w:r>
            <w:r w:rsidRPr="00D9232D">
              <w:rPr>
                <w:rFonts w:cs="QCF_P177" w:hint="cs"/>
                <w:noProof/>
                <w:rtl/>
              </w:rPr>
              <w:t>ﮂ</w:t>
            </w:r>
            <w:r w:rsidRPr="00D9232D">
              <w:rPr>
                <w:rFonts w:cs="QCF_P177"/>
                <w:noProof/>
                <w:rtl/>
              </w:rPr>
              <w:t xml:space="preserve"> </w:t>
            </w:r>
            <w:r w:rsidRPr="00D9232D">
              <w:rPr>
                <w:rFonts w:cs="QCF_P177" w:hint="cs"/>
                <w:noProof/>
                <w:rtl/>
              </w:rPr>
              <w:t>ﮃ</w:t>
            </w:r>
            <w:r w:rsidRPr="00D9232D">
              <w:rPr>
                <w:rFonts w:cs="QCF_P177"/>
                <w:noProof/>
                <w:rtl/>
              </w:rPr>
              <w:t xml:space="preserve"> </w:t>
            </w:r>
            <w:r w:rsidRPr="00D9232D">
              <w:rPr>
                <w:rFonts w:cs="QCF_P177" w:hint="cs"/>
                <w:noProof/>
                <w:rtl/>
              </w:rPr>
              <w:t>ﮄ</w:t>
            </w:r>
            <w:r w:rsidRPr="00D9232D">
              <w:rPr>
                <w:rFonts w:cs="QCF_P177"/>
                <w:noProof/>
                <w:rtl/>
              </w:rPr>
              <w:t xml:space="preserve"> </w:t>
            </w:r>
            <w:r w:rsidRPr="00D9232D">
              <w:rPr>
                <w:rFonts w:cs="QCF_P177" w:hint="cs"/>
                <w:noProof/>
                <w:rtl/>
              </w:rPr>
              <w:t>ﮅ</w:t>
            </w:r>
            <w:r w:rsidRPr="00D9232D">
              <w:rPr>
                <w:rFonts w:cs="QCF_P177"/>
                <w:noProof/>
                <w:rtl/>
              </w:rPr>
              <w:t xml:space="preserve"> </w:t>
            </w:r>
            <w:r w:rsidRPr="00D9232D">
              <w:rPr>
                <w:rFonts w:cs="QCF_P177" w:hint="cs"/>
                <w:noProof/>
                <w:rtl/>
              </w:rPr>
              <w:t>ﮆ</w:t>
            </w:r>
            <w:r w:rsidRPr="00D9232D">
              <w:rPr>
                <w:rFonts w:cs="QCF_P177"/>
                <w:noProof/>
                <w:rtl/>
              </w:rPr>
              <w:t xml:space="preserve"> </w:t>
            </w:r>
            <w:r w:rsidRPr="00D9232D">
              <w:rPr>
                <w:rFonts w:cs="QCF_P177" w:hint="cs"/>
                <w:noProof/>
                <w:rtl/>
              </w:rPr>
              <w:t>ﮇ</w:t>
            </w:r>
            <w:r w:rsidRPr="00D9232D">
              <w:rPr>
                <w:rFonts w:cs="QCF_P177"/>
                <w:noProof/>
                <w:rtl/>
              </w:rPr>
              <w:t xml:space="preserve"> </w:t>
            </w:r>
            <w:r w:rsidRPr="00D9232D">
              <w:rPr>
                <w:rFonts w:cs="QCF_P177" w:hint="cs"/>
                <w:noProof/>
                <w:rtl/>
              </w:rPr>
              <w:t>ﮈ</w:t>
            </w:r>
            <w:r w:rsidRPr="00D9232D">
              <w:rPr>
                <w:rFonts w:cs="QCF_P177"/>
                <w:noProof/>
                <w:rtl/>
              </w:rPr>
              <w:t xml:space="preserve"> </w:t>
            </w:r>
            <w:r w:rsidRPr="00D9232D">
              <w:rPr>
                <w:rFonts w:cs="QCF_P177" w:hint="cs"/>
                <w:noProof/>
                <w:rtl/>
              </w:rPr>
              <w:t>ﮉ</w:t>
            </w:r>
            <w:r w:rsidRPr="00D9232D">
              <w:rPr>
                <w:rFonts w:cs="QCF_P177"/>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289D4DB5"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4-5</w:t>
            </w:r>
          </w:p>
        </w:tc>
        <w:tc>
          <w:tcPr>
            <w:tcW w:w="1701" w:type="dxa"/>
            <w:tcBorders>
              <w:bottom w:val="single" w:sz="4" w:space="0" w:color="auto"/>
            </w:tcBorders>
            <w:shd w:val="clear" w:color="auto" w:fill="auto"/>
          </w:tcPr>
          <w:p w14:paraId="35BAE88E" w14:textId="77777777" w:rsidR="004E3D38" w:rsidRPr="00D9232D" w:rsidRDefault="004E3D38" w:rsidP="00DF0F4F">
            <w:pPr>
              <w:pStyle w:val="Index2"/>
              <w:bidi/>
              <w:spacing w:line="276" w:lineRule="auto"/>
              <w:ind w:left="0" w:firstLine="0"/>
              <w:jc w:val="right"/>
              <w:rPr>
                <w:noProof/>
                <w:rtl/>
              </w:rPr>
            </w:pPr>
            <w:r w:rsidRPr="00D9232D">
              <w:rPr>
                <w:noProof/>
                <w:rtl/>
              </w:rPr>
              <w:t>134</w:t>
            </w:r>
          </w:p>
        </w:tc>
      </w:tr>
      <w:tr w:rsidR="00F058B7" w:rsidRPr="00D9232D" w14:paraId="06D125A5" w14:textId="77777777" w:rsidTr="004E3D38">
        <w:trPr>
          <w:jc w:val="center"/>
        </w:trPr>
        <w:tc>
          <w:tcPr>
            <w:tcW w:w="737" w:type="dxa"/>
            <w:tcBorders>
              <w:left w:val="nil"/>
              <w:right w:val="nil"/>
            </w:tcBorders>
            <w:shd w:val="clear" w:color="auto" w:fill="auto"/>
          </w:tcPr>
          <w:p w14:paraId="7C7751A3"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883D5A0" w14:textId="0698FDCF"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9-سورة التوبة </w:t>
            </w:r>
          </w:p>
        </w:tc>
        <w:tc>
          <w:tcPr>
            <w:tcW w:w="1208" w:type="dxa"/>
            <w:tcBorders>
              <w:left w:val="nil"/>
              <w:right w:val="nil"/>
            </w:tcBorders>
            <w:shd w:val="clear" w:color="auto" w:fill="auto"/>
          </w:tcPr>
          <w:p w14:paraId="58D970C1"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28C7749B" w14:textId="77777777" w:rsidR="004E3D38" w:rsidRPr="00D9232D" w:rsidRDefault="004E3D38" w:rsidP="00DF0F4F">
            <w:pPr>
              <w:pStyle w:val="Index2"/>
              <w:bidi/>
              <w:spacing w:line="276" w:lineRule="auto"/>
              <w:ind w:left="0" w:firstLine="0"/>
              <w:jc w:val="right"/>
              <w:rPr>
                <w:noProof/>
                <w:rtl/>
              </w:rPr>
            </w:pPr>
          </w:p>
        </w:tc>
      </w:tr>
      <w:tr w:rsidR="00F058B7" w:rsidRPr="00D9232D" w14:paraId="4CEE7841" w14:textId="77777777" w:rsidTr="004E3D38">
        <w:trPr>
          <w:jc w:val="center"/>
        </w:trPr>
        <w:tc>
          <w:tcPr>
            <w:tcW w:w="737" w:type="dxa"/>
            <w:tcBorders>
              <w:bottom w:val="single" w:sz="4" w:space="0" w:color="auto"/>
            </w:tcBorders>
            <w:shd w:val="clear" w:color="auto" w:fill="auto"/>
          </w:tcPr>
          <w:p w14:paraId="4943D0D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49B0BD66" w14:textId="59ED878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204" w:hint="cs"/>
                <w:noProof/>
                <w:rtl/>
              </w:rPr>
              <w:t>ﭬ</w:t>
            </w:r>
            <w:r w:rsidRPr="00D9232D">
              <w:rPr>
                <w:rFonts w:cs="QCF_P204"/>
                <w:noProof/>
                <w:rtl/>
              </w:rPr>
              <w:t xml:space="preserve"> </w:t>
            </w:r>
            <w:r w:rsidRPr="00D9232D">
              <w:rPr>
                <w:rFonts w:cs="QCF_P204" w:hint="cs"/>
                <w:noProof/>
                <w:rtl/>
              </w:rPr>
              <w:t>ﭭ</w:t>
            </w:r>
            <w:r w:rsidRPr="00D9232D">
              <w:rPr>
                <w:rFonts w:cs="QCF_P204"/>
                <w:noProof/>
                <w:rtl/>
              </w:rPr>
              <w:t xml:space="preserve"> </w:t>
            </w:r>
            <w:r w:rsidRPr="00D9232D">
              <w:rPr>
                <w:rFonts w:cs="QCF_P204" w:hint="cs"/>
                <w:noProof/>
                <w:rtl/>
              </w:rPr>
              <w:t>ﭮ</w:t>
            </w:r>
            <w:r w:rsidRPr="00D9232D">
              <w:rPr>
                <w:rFonts w:cs="QCF_P204"/>
                <w:noProof/>
                <w:rtl/>
              </w:rPr>
              <w:t xml:space="preserve"> </w:t>
            </w:r>
            <w:r w:rsidRPr="00D9232D">
              <w:rPr>
                <w:rFonts w:cs="QCF_P204" w:hint="cs"/>
                <w:noProof/>
                <w:rtl/>
              </w:rPr>
              <w:t>ﭯ</w:t>
            </w:r>
            <w:r w:rsidRPr="00D9232D">
              <w:rPr>
                <w:rFonts w:cs="QCF_P204"/>
                <w:noProof/>
                <w:rtl/>
              </w:rPr>
              <w:t xml:space="preserve"> </w:t>
            </w:r>
            <w:r w:rsidRPr="00D9232D">
              <w:rPr>
                <w:rFonts w:cs="QCF_P204" w:hint="cs"/>
                <w:noProof/>
                <w:rtl/>
              </w:rPr>
              <w:t>ﭰ</w:t>
            </w:r>
            <w:r w:rsidRPr="00D9232D">
              <w:rPr>
                <w:rFonts w:cs="QCF_P204"/>
                <w:noProof/>
                <w:rtl/>
              </w:rPr>
              <w:t xml:space="preserve"> </w:t>
            </w:r>
            <w:r w:rsidRPr="00D9232D">
              <w:rPr>
                <w:rFonts w:cs="QCF_P204" w:hint="cs"/>
                <w:noProof/>
                <w:rtl/>
              </w:rPr>
              <w:t>ﭱ</w:t>
            </w:r>
            <w:r w:rsidRPr="00D9232D">
              <w:rPr>
                <w:rFonts w:cs="QCF_P204"/>
                <w:noProof/>
                <w:rtl/>
              </w:rPr>
              <w:t xml:space="preserve"> </w:t>
            </w:r>
            <w:r w:rsidRPr="00D9232D">
              <w:rPr>
                <w:rFonts w:cs="QCF_P204" w:hint="cs"/>
                <w:noProof/>
                <w:rtl/>
              </w:rPr>
              <w:t>ﭲ</w:t>
            </w:r>
            <w:r w:rsidRPr="00D9232D">
              <w:rPr>
                <w:rFonts w:cs="QCF_P204"/>
                <w:noProof/>
                <w:rtl/>
              </w:rPr>
              <w:t xml:space="preserve"> </w:t>
            </w:r>
            <w:r w:rsidRPr="00D9232D">
              <w:rPr>
                <w:rFonts w:cs="QCF_P204" w:hint="cs"/>
                <w:noProof/>
                <w:rtl/>
              </w:rPr>
              <w:t>ﭳ</w:t>
            </w:r>
            <w:r w:rsidRPr="00D9232D">
              <w:rPr>
                <w:rFonts w:cs="QCF_P204"/>
                <w:noProof/>
                <w:rtl/>
              </w:rPr>
              <w:t xml:space="preserve"> </w:t>
            </w:r>
            <w:r w:rsidRPr="00D9232D">
              <w:rPr>
                <w:rFonts w:cs="QCF_P204" w:hint="cs"/>
                <w:noProof/>
                <w:rtl/>
              </w:rPr>
              <w:t>ﭴ</w:t>
            </w:r>
            <w:r w:rsidRPr="00D9232D">
              <w:rPr>
                <w:rFonts w:cs="QCF_P204"/>
                <w:noProof/>
                <w:rtl/>
              </w:rPr>
              <w:t xml:space="preserve"> </w:t>
            </w:r>
            <w:r w:rsidRPr="00D9232D">
              <w:rPr>
                <w:rFonts w:cs="QCF_P204" w:hint="cs"/>
                <w:noProof/>
                <w:rtl/>
              </w:rPr>
              <w:t>ﭵ</w:t>
            </w:r>
            <w:r w:rsidRPr="00D9232D">
              <w:rPr>
                <w:rFonts w:cs="QCF_P204"/>
                <w:noProof/>
                <w:rtl/>
              </w:rPr>
              <w:t xml:space="preserve"> </w:t>
            </w:r>
            <w:r w:rsidRPr="00D9232D">
              <w:rPr>
                <w:rFonts w:cs="QCF_P204" w:hint="cs"/>
                <w:noProof/>
                <w:rtl/>
              </w:rPr>
              <w:t>ﭶ</w:t>
            </w:r>
            <w:r w:rsidRPr="00D9232D">
              <w:rPr>
                <w:rFonts w:cs="QCF_P204"/>
                <w:noProof/>
                <w:rtl/>
              </w:rPr>
              <w:t xml:space="preserve"> </w:t>
            </w:r>
            <w:r w:rsidRPr="00D9232D">
              <w:rPr>
                <w:rFonts w:cs="QCF_P204" w:hint="cs"/>
                <w:noProof/>
                <w:rtl/>
              </w:rPr>
              <w:t>ﭷ</w:t>
            </w:r>
            <w:r w:rsidRPr="00D9232D">
              <w:rPr>
                <w:rFonts w:cs="QCF_P204"/>
                <w:noProof/>
                <w:rtl/>
              </w:rPr>
              <w:t xml:space="preserve"> </w:t>
            </w:r>
            <w:r w:rsidRPr="00D9232D">
              <w:rPr>
                <w:rFonts w:cs="QCF_P204" w:hint="cs"/>
                <w:noProof/>
                <w:rtl/>
              </w:rPr>
              <w:t>ﭸ</w:t>
            </w:r>
            <w:r w:rsidRPr="00D9232D">
              <w:rPr>
                <w:rFonts w:cs="QCF_P204"/>
                <w:noProof/>
                <w:rtl/>
              </w:rPr>
              <w:t xml:space="preserve"> </w:t>
            </w:r>
            <w:r w:rsidRPr="00D9232D">
              <w:rPr>
                <w:rFonts w:cs="QCF_P204" w:hint="cs"/>
                <w:noProof/>
                <w:rtl/>
              </w:rPr>
              <w:t>ﭹ</w:t>
            </w:r>
            <w:r w:rsidRPr="00D9232D">
              <w:rPr>
                <w:rFonts w:cs="QCF_P204"/>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7B5F2642"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108</w:t>
            </w:r>
          </w:p>
        </w:tc>
        <w:tc>
          <w:tcPr>
            <w:tcW w:w="1701" w:type="dxa"/>
            <w:tcBorders>
              <w:bottom w:val="single" w:sz="4" w:space="0" w:color="auto"/>
            </w:tcBorders>
            <w:shd w:val="clear" w:color="auto" w:fill="auto"/>
          </w:tcPr>
          <w:p w14:paraId="0C4BA465" w14:textId="5632F26A" w:rsidR="004E3D38" w:rsidRPr="00D9232D" w:rsidRDefault="004E3D38" w:rsidP="00DF0F4F">
            <w:pPr>
              <w:pStyle w:val="Index2"/>
              <w:bidi/>
              <w:spacing w:line="276" w:lineRule="auto"/>
              <w:ind w:left="0" w:firstLine="0"/>
              <w:jc w:val="right"/>
              <w:rPr>
                <w:noProof/>
                <w:rtl/>
              </w:rPr>
            </w:pPr>
            <w:r w:rsidRPr="00D9232D">
              <w:rPr>
                <w:noProof/>
                <w:rtl/>
              </w:rPr>
              <w:t>187، 216</w:t>
            </w:r>
          </w:p>
        </w:tc>
      </w:tr>
      <w:tr w:rsidR="00F058B7" w:rsidRPr="00D9232D" w14:paraId="1636F14F" w14:textId="77777777" w:rsidTr="004E3D38">
        <w:trPr>
          <w:jc w:val="center"/>
        </w:trPr>
        <w:tc>
          <w:tcPr>
            <w:tcW w:w="737" w:type="dxa"/>
            <w:tcBorders>
              <w:left w:val="nil"/>
              <w:right w:val="nil"/>
            </w:tcBorders>
            <w:shd w:val="clear" w:color="auto" w:fill="auto"/>
          </w:tcPr>
          <w:p w14:paraId="14DE6A53"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33A1AEC5" w14:textId="359AC41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10-سورة يونس </w:t>
            </w:r>
          </w:p>
        </w:tc>
        <w:tc>
          <w:tcPr>
            <w:tcW w:w="1208" w:type="dxa"/>
            <w:tcBorders>
              <w:left w:val="nil"/>
              <w:right w:val="nil"/>
            </w:tcBorders>
            <w:shd w:val="clear" w:color="auto" w:fill="auto"/>
          </w:tcPr>
          <w:p w14:paraId="7CB4EBF1"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43CC787B" w14:textId="77777777" w:rsidR="004E3D38" w:rsidRPr="00D9232D" w:rsidRDefault="004E3D38" w:rsidP="00DF0F4F">
            <w:pPr>
              <w:pStyle w:val="Index2"/>
              <w:bidi/>
              <w:spacing w:line="276" w:lineRule="auto"/>
              <w:ind w:left="0" w:firstLine="0"/>
              <w:jc w:val="right"/>
              <w:rPr>
                <w:noProof/>
                <w:rtl/>
              </w:rPr>
            </w:pPr>
          </w:p>
        </w:tc>
      </w:tr>
      <w:tr w:rsidR="00F058B7" w:rsidRPr="00D9232D" w14:paraId="2CAC1C20" w14:textId="77777777" w:rsidTr="004E3D38">
        <w:trPr>
          <w:jc w:val="center"/>
        </w:trPr>
        <w:tc>
          <w:tcPr>
            <w:tcW w:w="737" w:type="dxa"/>
            <w:tcBorders>
              <w:bottom w:val="single" w:sz="4" w:space="0" w:color="auto"/>
            </w:tcBorders>
            <w:shd w:val="clear" w:color="auto" w:fill="auto"/>
          </w:tcPr>
          <w:p w14:paraId="5AE5FCD8"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4421D65E" w14:textId="1F0D693B"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215" w:hint="cs"/>
                <w:noProof/>
                <w:rtl/>
              </w:rPr>
              <w:t>ﮂ</w:t>
            </w:r>
            <w:r w:rsidRPr="00D9232D">
              <w:rPr>
                <w:rFonts w:cs="QCF_P215"/>
                <w:noProof/>
                <w:rtl/>
              </w:rPr>
              <w:t xml:space="preserve"> </w:t>
            </w:r>
            <w:r w:rsidRPr="00D9232D">
              <w:rPr>
                <w:rFonts w:cs="QCF_P215" w:hint="cs"/>
                <w:noProof/>
                <w:rtl/>
              </w:rPr>
              <w:t>ﮃ</w:t>
            </w:r>
            <w:r w:rsidRPr="00D9232D">
              <w:rPr>
                <w:rFonts w:cs="QCF_P215"/>
                <w:noProof/>
                <w:rtl/>
              </w:rPr>
              <w:t xml:space="preserve"> </w:t>
            </w:r>
            <w:r w:rsidRPr="00D9232D">
              <w:rPr>
                <w:rFonts w:cs="QCF_P215" w:hint="cs"/>
                <w:noProof/>
                <w:rtl/>
              </w:rPr>
              <w:t>ﮄ</w:t>
            </w:r>
            <w:r w:rsidRPr="00D9232D">
              <w:rPr>
                <w:rFonts w:cs="QCF_P215"/>
                <w:noProof/>
                <w:rtl/>
              </w:rPr>
              <w:t xml:space="preserve"> </w:t>
            </w:r>
            <w:r w:rsidRPr="00D9232D">
              <w:rPr>
                <w:rFonts w:cs="QCF_P215" w:hint="cs"/>
                <w:noProof/>
                <w:rtl/>
              </w:rPr>
              <w:t>ﮅ</w:t>
            </w:r>
            <w:r w:rsidRPr="00D9232D">
              <w:rPr>
                <w:rFonts w:cs="QCF_P215"/>
                <w:noProof/>
                <w:rtl/>
              </w:rPr>
              <w:t xml:space="preserve"> </w:t>
            </w:r>
            <w:r w:rsidRPr="00D9232D">
              <w:rPr>
                <w:rFonts w:cs="QCF_P215" w:hint="cs"/>
                <w:noProof/>
                <w:rtl/>
              </w:rPr>
              <w:t>ﮆ</w:t>
            </w:r>
            <w:r w:rsidRPr="00D9232D">
              <w:rPr>
                <w:rFonts w:cs="QCF_P215"/>
                <w:noProof/>
                <w:rtl/>
              </w:rPr>
              <w:t xml:space="preserve"> </w:t>
            </w:r>
            <w:r w:rsidRPr="00D9232D">
              <w:rPr>
                <w:rFonts w:cs="QCF_P215" w:hint="cs"/>
                <w:noProof/>
                <w:rtl/>
              </w:rPr>
              <w:t>ﮇ</w:t>
            </w:r>
            <w:r w:rsidRPr="00D9232D">
              <w:rPr>
                <w:rFonts w:cs="QCF_P215"/>
                <w:noProof/>
                <w:rtl/>
              </w:rPr>
              <w:t xml:space="preserve"> </w:t>
            </w:r>
            <w:r w:rsidRPr="00D9232D">
              <w:rPr>
                <w:rFonts w:cs="QCF_P215" w:hint="cs"/>
                <w:noProof/>
                <w:rtl/>
              </w:rPr>
              <w:t>ﮈ</w:t>
            </w:r>
            <w:r w:rsidRPr="00D9232D">
              <w:rPr>
                <w:rFonts w:cs="QCF_P215"/>
                <w:noProof/>
                <w:rtl/>
              </w:rPr>
              <w:t xml:space="preserve"> </w:t>
            </w:r>
            <w:r w:rsidRPr="00D9232D">
              <w:rPr>
                <w:rFonts w:cs="QCF_P215" w:hint="cs"/>
                <w:noProof/>
                <w:rtl/>
              </w:rPr>
              <w:t>ﮉ</w:t>
            </w:r>
            <w:r w:rsidRPr="00D9232D">
              <w:rPr>
                <w:rFonts w:cs="QCF_P215"/>
                <w:noProof/>
                <w:rtl/>
              </w:rPr>
              <w:t xml:space="preserve"> </w:t>
            </w:r>
            <w:r w:rsidRPr="00D9232D">
              <w:rPr>
                <w:rFonts w:cs="QCF_P215" w:hint="cs"/>
                <w:noProof/>
                <w:rtl/>
              </w:rPr>
              <w:t>ﮊ</w:t>
            </w:r>
            <w:r w:rsidRPr="00D9232D">
              <w:rPr>
                <w:rFonts w:cs="QCF_P215"/>
                <w:noProof/>
                <w:rtl/>
              </w:rPr>
              <w:t xml:space="preserve"> </w:t>
            </w:r>
            <w:r w:rsidRPr="00D9232D">
              <w:rPr>
                <w:rFonts w:cs="QCF_P215" w:hint="cs"/>
                <w:noProof/>
                <w:rtl/>
              </w:rPr>
              <w:t>ﮋ</w:t>
            </w:r>
            <w:r w:rsidRPr="00D9232D">
              <w:rPr>
                <w:rFonts w:cs="QCF_P215"/>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1480B18E"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57-58</w:t>
            </w:r>
          </w:p>
        </w:tc>
        <w:tc>
          <w:tcPr>
            <w:tcW w:w="1701" w:type="dxa"/>
            <w:tcBorders>
              <w:bottom w:val="single" w:sz="4" w:space="0" w:color="auto"/>
            </w:tcBorders>
            <w:shd w:val="clear" w:color="auto" w:fill="auto"/>
          </w:tcPr>
          <w:p w14:paraId="28284A03" w14:textId="77777777" w:rsidR="004E3D38" w:rsidRPr="00D9232D" w:rsidRDefault="004E3D38" w:rsidP="00DF0F4F">
            <w:pPr>
              <w:pStyle w:val="Index2"/>
              <w:bidi/>
              <w:spacing w:line="276" w:lineRule="auto"/>
              <w:ind w:left="0" w:firstLine="0"/>
              <w:jc w:val="right"/>
              <w:rPr>
                <w:noProof/>
                <w:rtl/>
              </w:rPr>
            </w:pPr>
            <w:r w:rsidRPr="00D9232D">
              <w:rPr>
                <w:noProof/>
                <w:rtl/>
              </w:rPr>
              <w:t>138</w:t>
            </w:r>
          </w:p>
        </w:tc>
      </w:tr>
      <w:tr w:rsidR="00F058B7" w:rsidRPr="00D9232D" w14:paraId="150933F3" w14:textId="77777777" w:rsidTr="004E3D38">
        <w:trPr>
          <w:jc w:val="center"/>
        </w:trPr>
        <w:tc>
          <w:tcPr>
            <w:tcW w:w="737" w:type="dxa"/>
            <w:tcBorders>
              <w:left w:val="nil"/>
              <w:right w:val="nil"/>
            </w:tcBorders>
            <w:shd w:val="clear" w:color="auto" w:fill="auto"/>
          </w:tcPr>
          <w:p w14:paraId="20887816"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2E73A076" w14:textId="3A27EBA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16-سورة النحل </w:t>
            </w:r>
          </w:p>
        </w:tc>
        <w:tc>
          <w:tcPr>
            <w:tcW w:w="1208" w:type="dxa"/>
            <w:tcBorders>
              <w:left w:val="nil"/>
              <w:right w:val="nil"/>
            </w:tcBorders>
            <w:shd w:val="clear" w:color="auto" w:fill="auto"/>
          </w:tcPr>
          <w:p w14:paraId="30F3B4F9"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0728947" w14:textId="77777777" w:rsidR="004E3D38" w:rsidRPr="00D9232D" w:rsidRDefault="004E3D38" w:rsidP="00DF0F4F">
            <w:pPr>
              <w:pStyle w:val="Index2"/>
              <w:bidi/>
              <w:spacing w:line="276" w:lineRule="auto"/>
              <w:ind w:left="0" w:firstLine="0"/>
              <w:jc w:val="right"/>
              <w:rPr>
                <w:noProof/>
                <w:rtl/>
              </w:rPr>
            </w:pPr>
          </w:p>
        </w:tc>
      </w:tr>
      <w:tr w:rsidR="00F058B7" w:rsidRPr="00D9232D" w14:paraId="4B1296B8" w14:textId="77777777" w:rsidTr="004E3D38">
        <w:trPr>
          <w:jc w:val="center"/>
        </w:trPr>
        <w:tc>
          <w:tcPr>
            <w:tcW w:w="737" w:type="dxa"/>
            <w:shd w:val="clear" w:color="auto" w:fill="auto"/>
          </w:tcPr>
          <w:p w14:paraId="61BFB298"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12334930" w14:textId="447424D7"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269" w:hint="cs"/>
                <w:noProof/>
                <w:rtl/>
              </w:rPr>
              <w:t>ﭬ</w:t>
            </w:r>
            <w:r w:rsidRPr="00D9232D">
              <w:rPr>
                <w:rFonts w:cs="QCF_P269"/>
                <w:noProof/>
                <w:rtl/>
              </w:rPr>
              <w:t xml:space="preserve"> </w:t>
            </w:r>
            <w:r w:rsidRPr="00D9232D">
              <w:rPr>
                <w:rFonts w:cs="QCF_P269" w:hint="cs"/>
                <w:noProof/>
                <w:rtl/>
              </w:rPr>
              <w:t>ﭭ</w:t>
            </w:r>
            <w:r w:rsidRPr="00D9232D">
              <w:rPr>
                <w:rFonts w:cs="QCF_P269"/>
                <w:noProof/>
                <w:rtl/>
              </w:rPr>
              <w:t xml:space="preserve"> </w:t>
            </w:r>
            <w:r w:rsidRPr="00D9232D">
              <w:rPr>
                <w:rFonts w:cs="QCF_P269" w:hint="cs"/>
                <w:noProof/>
                <w:rtl/>
              </w:rPr>
              <w:t>ﭮ</w:t>
            </w:r>
            <w:r w:rsidRPr="00D9232D">
              <w:rPr>
                <w:rFonts w:cs="QCF_P269"/>
                <w:noProof/>
                <w:rtl/>
              </w:rPr>
              <w:t xml:space="preserve"> </w:t>
            </w:r>
            <w:r w:rsidRPr="00D9232D">
              <w:rPr>
                <w:rFonts w:cs="QCF_P269" w:hint="cs"/>
                <w:noProof/>
                <w:rtl/>
              </w:rPr>
              <w:t>ﭯ</w:t>
            </w:r>
            <w:r w:rsidRPr="00D9232D">
              <w:rPr>
                <w:rFonts w:cs="QCF_P269"/>
                <w:noProof/>
                <w:rtl/>
              </w:rPr>
              <w:t xml:space="preserve"> </w:t>
            </w:r>
            <w:r w:rsidRPr="00D9232D">
              <w:rPr>
                <w:rFonts w:cs="QCF_P269" w:hint="cs"/>
                <w:noProof/>
                <w:rtl/>
              </w:rPr>
              <w:t>ﭰ</w:t>
            </w:r>
            <w:r w:rsidRPr="00D9232D">
              <w:rPr>
                <w:rFonts w:cs="QCF_P269"/>
                <w:noProof/>
                <w:rtl/>
              </w:rPr>
              <w:t xml:space="preserve"> </w:t>
            </w:r>
            <w:r w:rsidRPr="00D9232D">
              <w:rPr>
                <w:rFonts w:cs="QCF_P269" w:hint="cs"/>
                <w:noProof/>
                <w:rtl/>
              </w:rPr>
              <w:t>ﭱ</w:t>
            </w:r>
            <w:r w:rsidRPr="00D9232D">
              <w:rPr>
                <w:rFonts w:ascii="ATraditional Arabic" w:hAnsi="ATraditional Arabic"/>
                <w:noProof/>
                <w:rtl/>
              </w:rPr>
              <w:t xml:space="preserve">} </w:t>
            </w:r>
          </w:p>
        </w:tc>
        <w:tc>
          <w:tcPr>
            <w:tcW w:w="1208" w:type="dxa"/>
            <w:shd w:val="clear" w:color="auto" w:fill="auto"/>
          </w:tcPr>
          <w:p w14:paraId="04D53763"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18</w:t>
            </w:r>
          </w:p>
        </w:tc>
        <w:tc>
          <w:tcPr>
            <w:tcW w:w="1701" w:type="dxa"/>
            <w:shd w:val="clear" w:color="auto" w:fill="auto"/>
          </w:tcPr>
          <w:p w14:paraId="02BA95D4" w14:textId="77777777" w:rsidR="004E3D38" w:rsidRPr="00D9232D" w:rsidRDefault="004E3D38" w:rsidP="00DF0F4F">
            <w:pPr>
              <w:pStyle w:val="Index2"/>
              <w:bidi/>
              <w:spacing w:line="276" w:lineRule="auto"/>
              <w:ind w:left="0" w:firstLine="0"/>
              <w:jc w:val="right"/>
              <w:rPr>
                <w:noProof/>
                <w:rtl/>
              </w:rPr>
            </w:pPr>
            <w:r w:rsidRPr="00D9232D">
              <w:rPr>
                <w:noProof/>
                <w:rtl/>
              </w:rPr>
              <w:t>201</w:t>
            </w:r>
          </w:p>
        </w:tc>
      </w:tr>
      <w:tr w:rsidR="00F058B7" w:rsidRPr="00D9232D" w14:paraId="6CB2E61D" w14:textId="77777777" w:rsidTr="004E3D38">
        <w:trPr>
          <w:jc w:val="center"/>
        </w:trPr>
        <w:tc>
          <w:tcPr>
            <w:tcW w:w="737" w:type="dxa"/>
            <w:shd w:val="clear" w:color="auto" w:fill="auto"/>
          </w:tcPr>
          <w:p w14:paraId="232CED3C"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0D95DFDB" w14:textId="06811394"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QCF_P269" w:hAnsi="QCF_P269" w:cs="QCF_P269" w:hint="cs"/>
                <w:noProof/>
                <w:rtl/>
              </w:rPr>
              <w:t>ﯭ</w:t>
            </w:r>
            <w:r w:rsidRPr="00D9232D">
              <w:rPr>
                <w:rFonts w:ascii="QCF_P269" w:hAnsi="QCF_P269" w:cs="QCF_P269"/>
                <w:noProof/>
                <w:rtl/>
              </w:rPr>
              <w:t xml:space="preserve"> </w:t>
            </w:r>
            <w:r w:rsidRPr="00D9232D">
              <w:rPr>
                <w:rFonts w:ascii="QCF_P269" w:hAnsi="QCF_P269" w:cs="QCF_P269" w:hint="cs"/>
                <w:noProof/>
                <w:rtl/>
              </w:rPr>
              <w:t>ﯮ</w:t>
            </w:r>
            <w:r w:rsidRPr="00D9232D">
              <w:rPr>
                <w:rFonts w:ascii="QCF_P269" w:hAnsi="QCF_P269" w:cs="QCF_P269"/>
                <w:noProof/>
                <w:rtl/>
              </w:rPr>
              <w:t xml:space="preserve"> </w:t>
            </w:r>
            <w:r w:rsidRPr="00D9232D">
              <w:rPr>
                <w:rFonts w:ascii="QCF_P269" w:hAnsi="QCF_P269" w:cs="QCF_P269" w:hint="cs"/>
                <w:noProof/>
                <w:rtl/>
              </w:rPr>
              <w:t>ﯯ</w:t>
            </w:r>
            <w:r w:rsidRPr="00D9232D">
              <w:rPr>
                <w:rFonts w:ascii="QCF_P269" w:hAnsi="QCF_P269" w:cs="QCF_P269"/>
                <w:noProof/>
                <w:rtl/>
              </w:rPr>
              <w:t xml:space="preserve"> </w:t>
            </w:r>
            <w:r w:rsidRPr="00D9232D">
              <w:rPr>
                <w:rFonts w:ascii="QCF_P269" w:hAnsi="QCF_P269" w:cs="QCF_P269" w:hint="cs"/>
                <w:noProof/>
                <w:rtl/>
              </w:rPr>
              <w:t>ﯰ</w:t>
            </w:r>
            <w:r w:rsidRPr="00D9232D">
              <w:rPr>
                <w:rFonts w:ascii="QCF_P269" w:hAnsi="QCF_P269" w:cs="QCF_P269"/>
                <w:noProof/>
                <w:rtl/>
              </w:rPr>
              <w:t xml:space="preserve"> </w:t>
            </w:r>
            <w:r w:rsidRPr="00D9232D">
              <w:rPr>
                <w:rFonts w:ascii="QCF_P269" w:hAnsi="QCF_P269" w:cs="QCF_P269" w:hint="cs"/>
                <w:noProof/>
                <w:rtl/>
              </w:rPr>
              <w:t>ﯱ</w:t>
            </w:r>
            <w:r w:rsidRPr="00D9232D">
              <w:rPr>
                <w:rFonts w:ascii="QCF_P269" w:hAnsi="QCF_P269" w:cs="QCF_P269"/>
                <w:noProof/>
                <w:rtl/>
              </w:rPr>
              <w:t xml:space="preserve"> </w:t>
            </w:r>
            <w:r w:rsidRPr="00D9232D">
              <w:rPr>
                <w:rFonts w:ascii="QCF_P269" w:hAnsi="QCF_P269" w:cs="QCF_P269" w:hint="cs"/>
                <w:noProof/>
                <w:rtl/>
              </w:rPr>
              <w:t>ﯲ</w:t>
            </w:r>
            <w:r w:rsidRPr="00D9232D">
              <w:rPr>
                <w:rFonts w:ascii="QCF_P269" w:hAnsi="QCF_P269" w:cs="QCF_P269"/>
                <w:noProof/>
                <w:rtl/>
              </w:rPr>
              <w:t xml:space="preserve"> </w:t>
            </w:r>
            <w:r w:rsidRPr="00D9232D">
              <w:rPr>
                <w:rFonts w:ascii="QCF_P269" w:hAnsi="QCF_P269" w:cs="QCF_P269" w:hint="cs"/>
                <w:noProof/>
                <w:rtl/>
              </w:rPr>
              <w:t>ﯳ</w:t>
            </w:r>
            <w:r w:rsidRPr="00D9232D">
              <w:rPr>
                <w:rFonts w:ascii="QCF_P269" w:hAnsi="QCF_P269" w:cs="QCF_P269"/>
                <w:noProof/>
                <w:rtl/>
              </w:rPr>
              <w:t xml:space="preserve"> </w:t>
            </w:r>
            <w:r w:rsidRPr="00D9232D">
              <w:rPr>
                <w:rFonts w:ascii="QCF_P269" w:hAnsi="QCF_P269" w:cs="QCF_P269" w:hint="cs"/>
                <w:noProof/>
                <w:rtl/>
              </w:rPr>
              <w:t>ﯴ</w:t>
            </w:r>
            <w:r w:rsidRPr="00D9232D">
              <w:rPr>
                <w:rFonts w:ascii="QCF_P269" w:hAnsi="QCF_P269" w:cs="QCF_P269"/>
                <w:noProof/>
                <w:rtl/>
              </w:rPr>
              <w:t xml:space="preserve"> </w:t>
            </w:r>
            <w:r w:rsidRPr="00D9232D">
              <w:rPr>
                <w:rFonts w:ascii="QCF_P269" w:hAnsi="QCF_P269" w:cs="QCF_P269" w:hint="cs"/>
                <w:noProof/>
                <w:rtl/>
              </w:rPr>
              <w:t>ﯵ</w:t>
            </w:r>
            <w:r w:rsidRPr="00D9232D">
              <w:rPr>
                <w:rFonts w:ascii="QCF_P269" w:hAnsi="QCF_P269" w:cs="QCF_P269"/>
                <w:noProof/>
                <w:rtl/>
              </w:rPr>
              <w:t xml:space="preserve"> </w:t>
            </w:r>
            <w:r w:rsidRPr="00D9232D">
              <w:rPr>
                <w:rFonts w:ascii="ATraditional Arabic" w:hAnsi="ATraditional Arabic"/>
                <w:noProof/>
                <w:rtl/>
              </w:rPr>
              <w:t>...}</w:t>
            </w:r>
          </w:p>
        </w:tc>
        <w:tc>
          <w:tcPr>
            <w:tcW w:w="1208" w:type="dxa"/>
            <w:shd w:val="clear" w:color="auto" w:fill="auto"/>
          </w:tcPr>
          <w:p w14:paraId="6E372C58"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26</w:t>
            </w:r>
          </w:p>
        </w:tc>
        <w:tc>
          <w:tcPr>
            <w:tcW w:w="1701" w:type="dxa"/>
            <w:shd w:val="clear" w:color="auto" w:fill="auto"/>
          </w:tcPr>
          <w:p w14:paraId="55AD195D" w14:textId="77777777" w:rsidR="004E3D38" w:rsidRPr="00D9232D" w:rsidRDefault="004E3D38" w:rsidP="00DF0F4F">
            <w:pPr>
              <w:pStyle w:val="Index2"/>
              <w:bidi/>
              <w:spacing w:line="276" w:lineRule="auto"/>
              <w:ind w:left="0" w:firstLine="0"/>
              <w:jc w:val="right"/>
              <w:rPr>
                <w:noProof/>
                <w:rtl/>
              </w:rPr>
            </w:pPr>
            <w:r w:rsidRPr="00D9232D">
              <w:rPr>
                <w:noProof/>
                <w:rtl/>
              </w:rPr>
              <w:t>19</w:t>
            </w:r>
          </w:p>
        </w:tc>
      </w:tr>
      <w:tr w:rsidR="00F058B7" w:rsidRPr="00D9232D" w14:paraId="68AC63FF" w14:textId="77777777" w:rsidTr="004E3D38">
        <w:trPr>
          <w:jc w:val="center"/>
        </w:trPr>
        <w:tc>
          <w:tcPr>
            <w:tcW w:w="737" w:type="dxa"/>
            <w:tcBorders>
              <w:bottom w:val="single" w:sz="4" w:space="0" w:color="auto"/>
            </w:tcBorders>
            <w:shd w:val="clear" w:color="auto" w:fill="auto"/>
          </w:tcPr>
          <w:p w14:paraId="2632E4D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0982D5B8" w14:textId="38A91722"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272" w:hint="cs"/>
                <w:noProof/>
                <w:rtl/>
              </w:rPr>
              <w:t>ﯺ</w:t>
            </w:r>
            <w:r w:rsidRPr="00D9232D">
              <w:rPr>
                <w:rFonts w:cs="QCF_P272"/>
                <w:noProof/>
                <w:rtl/>
              </w:rPr>
              <w:t xml:space="preserve"> </w:t>
            </w:r>
            <w:r w:rsidRPr="00D9232D">
              <w:rPr>
                <w:rFonts w:cs="QCF_P272" w:hint="cs"/>
                <w:noProof/>
                <w:rtl/>
              </w:rPr>
              <w:t>ﯻ</w:t>
            </w:r>
            <w:r w:rsidRPr="00D9232D">
              <w:rPr>
                <w:rFonts w:cs="QCF_P272"/>
                <w:noProof/>
                <w:rtl/>
              </w:rPr>
              <w:t xml:space="preserve"> </w:t>
            </w:r>
            <w:r w:rsidRPr="00D9232D">
              <w:rPr>
                <w:rFonts w:cs="QCF_P272" w:hint="cs"/>
                <w:noProof/>
                <w:rtl/>
              </w:rPr>
              <w:t>ﯼ</w:t>
            </w:r>
            <w:r w:rsidRPr="00D9232D">
              <w:rPr>
                <w:rFonts w:cs="QCF_P272"/>
                <w:noProof/>
                <w:rtl/>
              </w:rPr>
              <w:t xml:space="preserve"> </w:t>
            </w:r>
            <w:r w:rsidRPr="00D9232D">
              <w:rPr>
                <w:rFonts w:cs="QCF_P272" w:hint="cs"/>
                <w:noProof/>
                <w:rtl/>
              </w:rPr>
              <w:t>ﯽ</w:t>
            </w:r>
            <w:r w:rsidRPr="00D9232D">
              <w:rPr>
                <w:rFonts w:cs="QCF_P272"/>
                <w:noProof/>
                <w:rtl/>
              </w:rPr>
              <w:t xml:space="preserve"> </w:t>
            </w:r>
            <w:r w:rsidRPr="00D9232D">
              <w:rPr>
                <w:rFonts w:cs="QCF_P272" w:hint="cs"/>
                <w:noProof/>
                <w:rtl/>
              </w:rPr>
              <w:t>ﯾ</w:t>
            </w:r>
            <w:r w:rsidRPr="00D9232D">
              <w:rPr>
                <w:rFonts w:cs="QCF_P272"/>
                <w:noProof/>
                <w:rtl/>
              </w:rPr>
              <w:t xml:space="preserve"> </w:t>
            </w:r>
            <w:r w:rsidRPr="00D9232D">
              <w:rPr>
                <w:rFonts w:cs="QCF_P272" w:hint="cs"/>
                <w:noProof/>
                <w:rtl/>
              </w:rPr>
              <w:t>ﯿﰀ</w:t>
            </w:r>
            <w:r w:rsidRPr="00D9232D">
              <w:rPr>
                <w:rFonts w:cs="QCF_P272"/>
                <w:noProof/>
                <w:rtl/>
              </w:rPr>
              <w:t xml:space="preserve"> </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6D4F6400"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53</w:t>
            </w:r>
          </w:p>
        </w:tc>
        <w:tc>
          <w:tcPr>
            <w:tcW w:w="1701" w:type="dxa"/>
            <w:tcBorders>
              <w:bottom w:val="single" w:sz="4" w:space="0" w:color="auto"/>
            </w:tcBorders>
            <w:shd w:val="clear" w:color="auto" w:fill="auto"/>
          </w:tcPr>
          <w:p w14:paraId="19BC5242" w14:textId="77777777" w:rsidR="004E3D38" w:rsidRPr="00D9232D" w:rsidRDefault="004E3D38" w:rsidP="00DF0F4F">
            <w:pPr>
              <w:pStyle w:val="Index2"/>
              <w:bidi/>
              <w:spacing w:line="276" w:lineRule="auto"/>
              <w:ind w:left="0" w:firstLine="0"/>
              <w:jc w:val="right"/>
              <w:rPr>
                <w:noProof/>
                <w:rtl/>
              </w:rPr>
            </w:pPr>
            <w:r w:rsidRPr="00D9232D">
              <w:rPr>
                <w:noProof/>
                <w:rtl/>
              </w:rPr>
              <w:t>200</w:t>
            </w:r>
          </w:p>
        </w:tc>
      </w:tr>
      <w:tr w:rsidR="00F058B7" w:rsidRPr="00D9232D" w14:paraId="0B5AC6EA" w14:textId="77777777" w:rsidTr="004E3D38">
        <w:trPr>
          <w:jc w:val="center"/>
        </w:trPr>
        <w:tc>
          <w:tcPr>
            <w:tcW w:w="737" w:type="dxa"/>
            <w:tcBorders>
              <w:left w:val="nil"/>
              <w:right w:val="nil"/>
            </w:tcBorders>
            <w:shd w:val="clear" w:color="auto" w:fill="auto"/>
          </w:tcPr>
          <w:p w14:paraId="39C34020"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127FE64B" w14:textId="6991B686"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17-سورة الإسراء </w:t>
            </w:r>
          </w:p>
        </w:tc>
        <w:tc>
          <w:tcPr>
            <w:tcW w:w="1208" w:type="dxa"/>
            <w:tcBorders>
              <w:left w:val="nil"/>
              <w:right w:val="nil"/>
            </w:tcBorders>
            <w:shd w:val="clear" w:color="auto" w:fill="auto"/>
          </w:tcPr>
          <w:p w14:paraId="0C781F1C"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774E2127" w14:textId="77777777" w:rsidR="004E3D38" w:rsidRPr="00D9232D" w:rsidRDefault="004E3D38" w:rsidP="00DF0F4F">
            <w:pPr>
              <w:pStyle w:val="Index2"/>
              <w:bidi/>
              <w:spacing w:line="276" w:lineRule="auto"/>
              <w:ind w:left="0" w:firstLine="0"/>
              <w:jc w:val="right"/>
              <w:rPr>
                <w:noProof/>
                <w:rtl/>
              </w:rPr>
            </w:pPr>
          </w:p>
        </w:tc>
      </w:tr>
      <w:tr w:rsidR="00F058B7" w:rsidRPr="00D9232D" w14:paraId="5DDC51D3" w14:textId="77777777" w:rsidTr="004E3D38">
        <w:trPr>
          <w:jc w:val="center"/>
        </w:trPr>
        <w:tc>
          <w:tcPr>
            <w:tcW w:w="737" w:type="dxa"/>
            <w:tcBorders>
              <w:bottom w:val="single" w:sz="4" w:space="0" w:color="auto"/>
            </w:tcBorders>
            <w:shd w:val="clear" w:color="auto" w:fill="auto"/>
          </w:tcPr>
          <w:p w14:paraId="38852C6B"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6805C53B" w14:textId="170F394B"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289" w:hint="cs"/>
                <w:noProof/>
                <w:rtl/>
              </w:rPr>
              <w:t>ﮡ</w:t>
            </w:r>
            <w:r w:rsidRPr="00D9232D">
              <w:rPr>
                <w:rFonts w:cs="QCF_P289"/>
                <w:noProof/>
                <w:rtl/>
              </w:rPr>
              <w:t xml:space="preserve"> </w:t>
            </w:r>
            <w:r w:rsidRPr="00D9232D">
              <w:rPr>
                <w:rFonts w:cs="QCF_P289" w:hint="cs"/>
                <w:noProof/>
                <w:rtl/>
              </w:rPr>
              <w:t>ﮢ</w:t>
            </w:r>
            <w:r w:rsidRPr="00D9232D">
              <w:rPr>
                <w:rFonts w:cs="QCF_P289"/>
                <w:noProof/>
                <w:rtl/>
              </w:rPr>
              <w:t xml:space="preserve"> </w:t>
            </w:r>
            <w:r w:rsidRPr="00D9232D">
              <w:rPr>
                <w:rFonts w:cs="QCF_P289" w:hint="cs"/>
                <w:noProof/>
                <w:rtl/>
              </w:rPr>
              <w:t>ﮣ</w:t>
            </w:r>
            <w:r w:rsidRPr="00D9232D">
              <w:rPr>
                <w:rFonts w:cs="QCF_P289"/>
                <w:noProof/>
                <w:rtl/>
              </w:rPr>
              <w:t xml:space="preserve"> </w:t>
            </w:r>
            <w:r w:rsidRPr="00D9232D">
              <w:rPr>
                <w:rFonts w:cs="QCF_P289" w:hint="cs"/>
                <w:noProof/>
                <w:rtl/>
              </w:rPr>
              <w:t>ﮤ</w:t>
            </w:r>
            <w:r w:rsidRPr="00D9232D">
              <w:rPr>
                <w:rFonts w:cs="QCF_P289"/>
                <w:noProof/>
                <w:rtl/>
              </w:rPr>
              <w:t xml:space="preserve"> </w:t>
            </w:r>
            <w:r w:rsidRPr="00D9232D">
              <w:rPr>
                <w:rFonts w:cs="QCF_P289" w:hint="cs"/>
                <w:noProof/>
                <w:rtl/>
              </w:rPr>
              <w:t>ﮥﮦ</w:t>
            </w:r>
            <w:r w:rsidRPr="00D9232D">
              <w:rPr>
                <w:rFonts w:cs="QCF_P289"/>
                <w:noProof/>
                <w:rtl/>
              </w:rPr>
              <w:t xml:space="preserve"> </w:t>
            </w:r>
            <w:r w:rsidRPr="00D9232D">
              <w:rPr>
                <w:rFonts w:cs="QCF_P289" w:hint="cs"/>
                <w:noProof/>
                <w:rtl/>
              </w:rPr>
              <w:t>ﮧ</w:t>
            </w:r>
            <w:r w:rsidRPr="00D9232D">
              <w:rPr>
                <w:rFonts w:cs="QCF_P289"/>
                <w:noProof/>
                <w:rtl/>
              </w:rPr>
              <w:t xml:space="preserve"> </w:t>
            </w:r>
            <w:r w:rsidRPr="00D9232D">
              <w:rPr>
                <w:rFonts w:cs="QCF_P289" w:hint="cs"/>
                <w:noProof/>
                <w:rtl/>
              </w:rPr>
              <w:t>ﮨ</w:t>
            </w:r>
            <w:r w:rsidRPr="00D9232D">
              <w:rPr>
                <w:rFonts w:cs="QCF_P289"/>
                <w:noProof/>
                <w:rtl/>
              </w:rPr>
              <w:t xml:space="preserve"> </w:t>
            </w:r>
            <w:r w:rsidRPr="00D9232D">
              <w:rPr>
                <w:rFonts w:cs="QCF_P289" w:hint="cs"/>
                <w:noProof/>
                <w:rtl/>
              </w:rPr>
              <w:t>ﮩ</w:t>
            </w:r>
            <w:r w:rsidRPr="00D9232D">
              <w:rPr>
                <w:rFonts w:cs="QCF_P289"/>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1A2224F3"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71</w:t>
            </w:r>
          </w:p>
        </w:tc>
        <w:tc>
          <w:tcPr>
            <w:tcW w:w="1701" w:type="dxa"/>
            <w:tcBorders>
              <w:bottom w:val="single" w:sz="4" w:space="0" w:color="auto"/>
            </w:tcBorders>
            <w:shd w:val="clear" w:color="auto" w:fill="auto"/>
          </w:tcPr>
          <w:p w14:paraId="2AF04037" w14:textId="77777777" w:rsidR="004E3D38" w:rsidRPr="00D9232D" w:rsidRDefault="004E3D38" w:rsidP="00DF0F4F">
            <w:pPr>
              <w:pStyle w:val="Index2"/>
              <w:bidi/>
              <w:spacing w:line="276" w:lineRule="auto"/>
              <w:ind w:left="0" w:firstLine="0"/>
              <w:jc w:val="right"/>
              <w:rPr>
                <w:noProof/>
                <w:rtl/>
              </w:rPr>
            </w:pPr>
            <w:r w:rsidRPr="00D9232D">
              <w:rPr>
                <w:noProof/>
                <w:rtl/>
              </w:rPr>
              <w:t>204</w:t>
            </w:r>
          </w:p>
        </w:tc>
      </w:tr>
      <w:tr w:rsidR="00F058B7" w:rsidRPr="00D9232D" w14:paraId="09CB640B" w14:textId="77777777" w:rsidTr="004E3D38">
        <w:trPr>
          <w:jc w:val="center"/>
        </w:trPr>
        <w:tc>
          <w:tcPr>
            <w:tcW w:w="737" w:type="dxa"/>
            <w:tcBorders>
              <w:left w:val="nil"/>
              <w:right w:val="nil"/>
            </w:tcBorders>
            <w:shd w:val="clear" w:color="auto" w:fill="auto"/>
          </w:tcPr>
          <w:p w14:paraId="6D8FE01F"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4395FC2C" w14:textId="091F8735"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18-سورة الكهف </w:t>
            </w:r>
          </w:p>
        </w:tc>
        <w:tc>
          <w:tcPr>
            <w:tcW w:w="1208" w:type="dxa"/>
            <w:tcBorders>
              <w:left w:val="nil"/>
              <w:right w:val="nil"/>
            </w:tcBorders>
            <w:shd w:val="clear" w:color="auto" w:fill="auto"/>
          </w:tcPr>
          <w:p w14:paraId="255847BD"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46C4DFD2" w14:textId="77777777" w:rsidR="004E3D38" w:rsidRPr="00D9232D" w:rsidRDefault="004E3D38" w:rsidP="00DF0F4F">
            <w:pPr>
              <w:pStyle w:val="Index2"/>
              <w:bidi/>
              <w:spacing w:line="276" w:lineRule="auto"/>
              <w:ind w:left="0" w:firstLine="0"/>
              <w:jc w:val="right"/>
              <w:rPr>
                <w:noProof/>
                <w:rtl/>
              </w:rPr>
            </w:pPr>
          </w:p>
        </w:tc>
      </w:tr>
      <w:tr w:rsidR="00F058B7" w:rsidRPr="00D9232D" w14:paraId="5F504666" w14:textId="77777777" w:rsidTr="004E3D38">
        <w:trPr>
          <w:jc w:val="center"/>
        </w:trPr>
        <w:tc>
          <w:tcPr>
            <w:tcW w:w="737" w:type="dxa"/>
            <w:tcBorders>
              <w:bottom w:val="single" w:sz="4" w:space="0" w:color="auto"/>
            </w:tcBorders>
            <w:shd w:val="clear" w:color="auto" w:fill="auto"/>
          </w:tcPr>
          <w:p w14:paraId="683BEF4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5E587381" w14:textId="619743F4"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303" w:hint="cs"/>
                <w:noProof/>
                <w:rtl/>
              </w:rPr>
              <w:t>ﭤ</w:t>
            </w:r>
            <w:r w:rsidRPr="00D9232D">
              <w:rPr>
                <w:rFonts w:cs="QCF_P303"/>
                <w:noProof/>
                <w:rtl/>
              </w:rPr>
              <w:t xml:space="preserve"> </w:t>
            </w:r>
            <w:r w:rsidRPr="00D9232D">
              <w:rPr>
                <w:rFonts w:cs="QCF_P303" w:hint="cs"/>
                <w:noProof/>
                <w:rtl/>
              </w:rPr>
              <w:t>ﭥ</w:t>
            </w:r>
            <w:r w:rsidRPr="00D9232D">
              <w:rPr>
                <w:rFonts w:cs="QCF_P303"/>
                <w:noProof/>
                <w:rtl/>
              </w:rPr>
              <w:t xml:space="preserve"> </w:t>
            </w:r>
            <w:r w:rsidRPr="00D9232D">
              <w:rPr>
                <w:rFonts w:cs="QCF_P303" w:hint="cs"/>
                <w:noProof/>
                <w:rtl/>
              </w:rPr>
              <w:t>ﭦ</w:t>
            </w:r>
            <w:r w:rsidRPr="00D9232D">
              <w:rPr>
                <w:rFonts w:cs="QCF_P303"/>
                <w:noProof/>
                <w:rtl/>
              </w:rPr>
              <w:t xml:space="preserve"> </w:t>
            </w:r>
            <w:r w:rsidRPr="00D9232D">
              <w:rPr>
                <w:rFonts w:cs="QCF_P303" w:hint="cs"/>
                <w:noProof/>
                <w:rtl/>
              </w:rPr>
              <w:t>ﭧ</w:t>
            </w:r>
            <w:r w:rsidRPr="00D9232D">
              <w:rPr>
                <w:rFonts w:cs="QCF_P303"/>
                <w:noProof/>
                <w:rtl/>
              </w:rPr>
              <w:t xml:space="preserve"> </w:t>
            </w:r>
            <w:r w:rsidRPr="00D9232D">
              <w:rPr>
                <w:rFonts w:cs="QCF_P303" w:hint="cs"/>
                <w:noProof/>
                <w:rtl/>
              </w:rPr>
              <w:t>ﭨ</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698A319F"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86</w:t>
            </w:r>
          </w:p>
        </w:tc>
        <w:tc>
          <w:tcPr>
            <w:tcW w:w="1701" w:type="dxa"/>
            <w:tcBorders>
              <w:bottom w:val="single" w:sz="4" w:space="0" w:color="auto"/>
            </w:tcBorders>
            <w:shd w:val="clear" w:color="auto" w:fill="auto"/>
          </w:tcPr>
          <w:p w14:paraId="759E91E7" w14:textId="77777777" w:rsidR="004E3D38" w:rsidRPr="00D9232D" w:rsidRDefault="004E3D38" w:rsidP="00DF0F4F">
            <w:pPr>
              <w:pStyle w:val="Index2"/>
              <w:bidi/>
              <w:spacing w:line="276" w:lineRule="auto"/>
              <w:ind w:left="0" w:firstLine="0"/>
              <w:jc w:val="right"/>
              <w:rPr>
                <w:noProof/>
                <w:rtl/>
              </w:rPr>
            </w:pPr>
            <w:r w:rsidRPr="00D9232D">
              <w:rPr>
                <w:noProof/>
                <w:rtl/>
              </w:rPr>
              <w:t>202</w:t>
            </w:r>
          </w:p>
        </w:tc>
      </w:tr>
      <w:tr w:rsidR="00F058B7" w:rsidRPr="00D9232D" w14:paraId="7363F07E" w14:textId="77777777" w:rsidTr="004E3D38">
        <w:trPr>
          <w:jc w:val="center"/>
        </w:trPr>
        <w:tc>
          <w:tcPr>
            <w:tcW w:w="737" w:type="dxa"/>
            <w:tcBorders>
              <w:left w:val="nil"/>
              <w:right w:val="nil"/>
            </w:tcBorders>
            <w:shd w:val="clear" w:color="auto" w:fill="auto"/>
          </w:tcPr>
          <w:p w14:paraId="7A5E0420"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3D12AC7" w14:textId="45E87262"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23-سورة المؤمنون </w:t>
            </w:r>
          </w:p>
        </w:tc>
        <w:tc>
          <w:tcPr>
            <w:tcW w:w="1208" w:type="dxa"/>
            <w:tcBorders>
              <w:left w:val="nil"/>
              <w:right w:val="nil"/>
            </w:tcBorders>
            <w:shd w:val="clear" w:color="auto" w:fill="auto"/>
          </w:tcPr>
          <w:p w14:paraId="0926B2CC"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2CA5E58C" w14:textId="77777777" w:rsidR="004E3D38" w:rsidRPr="00D9232D" w:rsidRDefault="004E3D38" w:rsidP="00DF0F4F">
            <w:pPr>
              <w:pStyle w:val="Index2"/>
              <w:bidi/>
              <w:spacing w:line="276" w:lineRule="auto"/>
              <w:ind w:left="0" w:firstLine="0"/>
              <w:jc w:val="right"/>
              <w:rPr>
                <w:noProof/>
                <w:rtl/>
              </w:rPr>
            </w:pPr>
          </w:p>
        </w:tc>
      </w:tr>
      <w:tr w:rsidR="00F058B7" w:rsidRPr="00D9232D" w14:paraId="16FC8E62" w14:textId="77777777" w:rsidTr="004E3D38">
        <w:trPr>
          <w:jc w:val="center"/>
        </w:trPr>
        <w:tc>
          <w:tcPr>
            <w:tcW w:w="737" w:type="dxa"/>
            <w:tcBorders>
              <w:bottom w:val="single" w:sz="4" w:space="0" w:color="auto"/>
            </w:tcBorders>
            <w:shd w:val="clear" w:color="auto" w:fill="auto"/>
          </w:tcPr>
          <w:p w14:paraId="25A99E15"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7225C19" w14:textId="1BB2F5BA"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349" w:hint="cs"/>
                <w:noProof/>
                <w:rtl/>
              </w:rPr>
              <w:t>ﯥ</w:t>
            </w:r>
            <w:r w:rsidRPr="00D9232D">
              <w:rPr>
                <w:rFonts w:cs="QCF_P349"/>
                <w:noProof/>
                <w:rtl/>
              </w:rPr>
              <w:t xml:space="preserve"> </w:t>
            </w:r>
            <w:r w:rsidRPr="00D9232D">
              <w:rPr>
                <w:rFonts w:cs="QCF_P349" w:hint="cs"/>
                <w:noProof/>
                <w:rtl/>
              </w:rPr>
              <w:t>ﯦ</w:t>
            </w:r>
            <w:r w:rsidRPr="00D9232D">
              <w:rPr>
                <w:rFonts w:cs="QCF_P349"/>
                <w:noProof/>
                <w:rtl/>
              </w:rPr>
              <w:t xml:space="preserve"> </w:t>
            </w:r>
            <w:r w:rsidRPr="00D9232D">
              <w:rPr>
                <w:rFonts w:cs="QCF_P349" w:hint="cs"/>
                <w:noProof/>
                <w:rtl/>
              </w:rPr>
              <w:t>ﯧ</w:t>
            </w:r>
            <w:r w:rsidRPr="00D9232D">
              <w:rPr>
                <w:rFonts w:cs="QCF_P349"/>
                <w:noProof/>
                <w:rtl/>
              </w:rPr>
              <w:t xml:space="preserve"> </w:t>
            </w:r>
            <w:r w:rsidRPr="00D9232D">
              <w:rPr>
                <w:rFonts w:cs="QCF_P349" w:hint="cs"/>
                <w:noProof/>
                <w:rtl/>
              </w:rPr>
              <w:t>ﯨ</w:t>
            </w:r>
            <w:r w:rsidRPr="00D9232D">
              <w:rPr>
                <w:rFonts w:cs="QCF_P349"/>
                <w:noProof/>
                <w:rtl/>
              </w:rPr>
              <w:t xml:space="preserve"> </w:t>
            </w:r>
            <w:r w:rsidRPr="00D9232D">
              <w:rPr>
                <w:rFonts w:cs="QCF_P349" w:hint="cs"/>
                <w:noProof/>
                <w:rtl/>
              </w:rPr>
              <w:t>ﯩ</w:t>
            </w:r>
            <w:r w:rsidRPr="00D9232D">
              <w:rPr>
                <w:rFonts w:cs="QCF_P349"/>
                <w:noProof/>
                <w:rtl/>
              </w:rPr>
              <w:t xml:space="preserve"> </w:t>
            </w:r>
            <w:r w:rsidRPr="00D9232D">
              <w:rPr>
                <w:rFonts w:cs="QCF_P349" w:hint="cs"/>
                <w:noProof/>
                <w:rtl/>
              </w:rPr>
              <w:t>ﯪ</w:t>
            </w:r>
            <w:r w:rsidRPr="00D9232D">
              <w:rPr>
                <w:rFonts w:cs="QCF_P349"/>
                <w:noProof/>
                <w:rtl/>
              </w:rPr>
              <w:t xml:space="preserve"> </w:t>
            </w:r>
            <w:r w:rsidRPr="00D9232D">
              <w:rPr>
                <w:rFonts w:cs="QCF_P349" w:hint="cs"/>
                <w:noProof/>
                <w:rtl/>
              </w:rPr>
              <w:t>ﯫ</w:t>
            </w:r>
            <w:r w:rsidRPr="00D9232D">
              <w:rPr>
                <w:rFonts w:cs="QCF_P349"/>
                <w:noProof/>
                <w:rtl/>
              </w:rPr>
              <w:t xml:space="preserve"> </w:t>
            </w:r>
            <w:r w:rsidRPr="00D9232D">
              <w:rPr>
                <w:rFonts w:cs="QCF_P349" w:hint="cs"/>
                <w:noProof/>
                <w:rtl/>
              </w:rPr>
              <w:t>ﯬ</w:t>
            </w:r>
            <w:r w:rsidRPr="00D9232D">
              <w:rPr>
                <w:rFonts w:cs="QCF_P349"/>
                <w:noProof/>
                <w:rtl/>
              </w:rPr>
              <w:t xml:space="preserve"> </w:t>
            </w:r>
            <w:r w:rsidRPr="00D9232D">
              <w:rPr>
                <w:rFonts w:cs="QCF_P349" w:hint="cs"/>
                <w:noProof/>
                <w:rtl/>
              </w:rPr>
              <w:t>ﯭ</w:t>
            </w:r>
            <w:r w:rsidRPr="00D9232D">
              <w:rPr>
                <w:rFonts w:cs="QCF_P349"/>
                <w:noProof/>
                <w:rtl/>
              </w:rPr>
              <w:t xml:space="preserve"> </w:t>
            </w:r>
            <w:r w:rsidRPr="00D9232D">
              <w:rPr>
                <w:rFonts w:cs="QCF_P349" w:hint="cs"/>
                <w:noProof/>
                <w:rtl/>
              </w:rPr>
              <w:t>ﯮ</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78E61BD5"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117</w:t>
            </w:r>
          </w:p>
        </w:tc>
        <w:tc>
          <w:tcPr>
            <w:tcW w:w="1701" w:type="dxa"/>
            <w:tcBorders>
              <w:bottom w:val="single" w:sz="4" w:space="0" w:color="auto"/>
            </w:tcBorders>
            <w:shd w:val="clear" w:color="auto" w:fill="auto"/>
          </w:tcPr>
          <w:p w14:paraId="2EC6AD8C" w14:textId="77777777" w:rsidR="004E3D38" w:rsidRPr="00D9232D" w:rsidRDefault="004E3D38" w:rsidP="00DF0F4F">
            <w:pPr>
              <w:pStyle w:val="Index2"/>
              <w:bidi/>
              <w:spacing w:line="276" w:lineRule="auto"/>
              <w:ind w:left="0" w:firstLine="0"/>
              <w:jc w:val="right"/>
              <w:rPr>
                <w:noProof/>
                <w:rtl/>
              </w:rPr>
            </w:pPr>
            <w:r w:rsidRPr="00D9232D">
              <w:rPr>
                <w:noProof/>
                <w:rtl/>
              </w:rPr>
              <w:t>206</w:t>
            </w:r>
          </w:p>
        </w:tc>
      </w:tr>
      <w:tr w:rsidR="00F058B7" w:rsidRPr="00D9232D" w14:paraId="07E0448C" w14:textId="77777777" w:rsidTr="004E3D38">
        <w:trPr>
          <w:jc w:val="center"/>
        </w:trPr>
        <w:tc>
          <w:tcPr>
            <w:tcW w:w="737" w:type="dxa"/>
            <w:tcBorders>
              <w:left w:val="nil"/>
              <w:right w:val="nil"/>
            </w:tcBorders>
            <w:shd w:val="clear" w:color="auto" w:fill="auto"/>
          </w:tcPr>
          <w:p w14:paraId="00DEA46D"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785691C2" w14:textId="6880635D"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24-سورة النور </w:t>
            </w:r>
          </w:p>
        </w:tc>
        <w:tc>
          <w:tcPr>
            <w:tcW w:w="1208" w:type="dxa"/>
            <w:tcBorders>
              <w:left w:val="nil"/>
              <w:right w:val="nil"/>
            </w:tcBorders>
            <w:shd w:val="clear" w:color="auto" w:fill="auto"/>
          </w:tcPr>
          <w:p w14:paraId="48717DEA"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44F8624F" w14:textId="77777777" w:rsidR="004E3D38" w:rsidRPr="00D9232D" w:rsidRDefault="004E3D38" w:rsidP="00DF0F4F">
            <w:pPr>
              <w:pStyle w:val="Index2"/>
              <w:bidi/>
              <w:spacing w:line="276" w:lineRule="auto"/>
              <w:ind w:left="0" w:firstLine="0"/>
              <w:jc w:val="right"/>
              <w:rPr>
                <w:noProof/>
                <w:rtl/>
              </w:rPr>
            </w:pPr>
          </w:p>
        </w:tc>
      </w:tr>
      <w:tr w:rsidR="00F058B7" w:rsidRPr="00D9232D" w14:paraId="13516842" w14:textId="77777777" w:rsidTr="004E3D38">
        <w:trPr>
          <w:jc w:val="center"/>
        </w:trPr>
        <w:tc>
          <w:tcPr>
            <w:tcW w:w="737" w:type="dxa"/>
            <w:shd w:val="clear" w:color="auto" w:fill="auto"/>
          </w:tcPr>
          <w:p w14:paraId="71EEF3C1"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770A2F1E" w14:textId="2BBEADF8"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355" w:hint="cs"/>
                <w:noProof/>
                <w:rtl/>
              </w:rPr>
              <w:t>ﯓ</w:t>
            </w:r>
            <w:r w:rsidRPr="00D9232D">
              <w:rPr>
                <w:rFonts w:cs="QCF_P355"/>
                <w:noProof/>
                <w:rtl/>
              </w:rPr>
              <w:t xml:space="preserve"> </w:t>
            </w:r>
            <w:r w:rsidRPr="00D9232D">
              <w:rPr>
                <w:rFonts w:cs="QCF_P355" w:hint="cs"/>
                <w:noProof/>
                <w:rtl/>
              </w:rPr>
              <w:t>ﯔ</w:t>
            </w:r>
            <w:r w:rsidRPr="00D9232D">
              <w:rPr>
                <w:rFonts w:cs="QCF_P355"/>
                <w:noProof/>
                <w:rtl/>
              </w:rPr>
              <w:t xml:space="preserve"> </w:t>
            </w:r>
            <w:r w:rsidRPr="00D9232D">
              <w:rPr>
                <w:rFonts w:cs="QCF_P355" w:hint="cs"/>
                <w:noProof/>
                <w:rtl/>
              </w:rPr>
              <w:t>ﯕ</w:t>
            </w:r>
            <w:r w:rsidRPr="00D9232D">
              <w:rPr>
                <w:rFonts w:cs="QCF_P355"/>
                <w:noProof/>
                <w:rtl/>
              </w:rPr>
              <w:t xml:space="preserve"> </w:t>
            </w:r>
            <w:r w:rsidRPr="00D9232D">
              <w:rPr>
                <w:rFonts w:cs="QCF_P355" w:hint="cs"/>
                <w:noProof/>
                <w:rtl/>
              </w:rPr>
              <w:t>ﯖ</w:t>
            </w:r>
            <w:r w:rsidRPr="00D9232D">
              <w:rPr>
                <w:rFonts w:cs="QCF_P355"/>
                <w:noProof/>
                <w:rtl/>
              </w:rPr>
              <w:t xml:space="preserve"> </w:t>
            </w:r>
            <w:r w:rsidRPr="00D9232D">
              <w:rPr>
                <w:rFonts w:cs="QCF_P355" w:hint="cs"/>
                <w:noProof/>
                <w:rtl/>
              </w:rPr>
              <w:t>ﯗ</w:t>
            </w:r>
            <w:r w:rsidRPr="00D9232D">
              <w:rPr>
                <w:rFonts w:cs="QCF_P355"/>
                <w:noProof/>
                <w:rtl/>
              </w:rPr>
              <w:t xml:space="preserve"> </w:t>
            </w:r>
            <w:r w:rsidRPr="00D9232D">
              <w:rPr>
                <w:rFonts w:cs="QCF_P355" w:hint="cs"/>
                <w:noProof/>
                <w:rtl/>
              </w:rPr>
              <w:t>ﯘ</w:t>
            </w:r>
            <w:r w:rsidRPr="00D9232D">
              <w:rPr>
                <w:rFonts w:cs="QCF_P355"/>
                <w:noProof/>
                <w:rtl/>
              </w:rPr>
              <w:t xml:space="preserve"> </w:t>
            </w:r>
            <w:r w:rsidRPr="00D9232D">
              <w:rPr>
                <w:rFonts w:cs="QCF_P355" w:hint="cs"/>
                <w:noProof/>
                <w:rtl/>
              </w:rPr>
              <w:t>ﯙ</w:t>
            </w:r>
            <w:r w:rsidRPr="00D9232D">
              <w:rPr>
                <w:rFonts w:cs="QCF_P355"/>
                <w:noProof/>
                <w:rtl/>
              </w:rPr>
              <w:t xml:space="preserve"> </w:t>
            </w:r>
            <w:r w:rsidRPr="00D9232D">
              <w:rPr>
                <w:rFonts w:cs="QCF_P355" w:hint="cs"/>
                <w:noProof/>
                <w:rtl/>
              </w:rPr>
              <w:t>ﯚ</w:t>
            </w:r>
            <w:r w:rsidRPr="00D9232D">
              <w:rPr>
                <w:rFonts w:cs="QCF_P355"/>
                <w:noProof/>
                <w:rtl/>
              </w:rPr>
              <w:t xml:space="preserve"> </w:t>
            </w:r>
            <w:r w:rsidRPr="00D9232D">
              <w:rPr>
                <w:rFonts w:cs="QCF_P355" w:hint="cs"/>
                <w:noProof/>
                <w:rtl/>
              </w:rPr>
              <w:t>ﯛ</w:t>
            </w:r>
            <w:r w:rsidRPr="00D9232D">
              <w:rPr>
                <w:rFonts w:cs="QCF_P355"/>
                <w:noProof/>
                <w:rtl/>
              </w:rPr>
              <w:t xml:space="preserve"> </w:t>
            </w:r>
            <w:r w:rsidRPr="00D9232D">
              <w:rPr>
                <w:rFonts w:cs="QCF_P355" w:hint="cs"/>
                <w:noProof/>
                <w:rtl/>
              </w:rPr>
              <w:t>ﯜ</w:t>
            </w:r>
            <w:r w:rsidRPr="00D9232D">
              <w:rPr>
                <w:rFonts w:cs="QCF_P355"/>
                <w:noProof/>
                <w:rtl/>
              </w:rPr>
              <w:t xml:space="preserve"> </w:t>
            </w:r>
            <w:r w:rsidRPr="00D9232D">
              <w:rPr>
                <w:rFonts w:cs="QCF_P355" w:hint="cs"/>
                <w:noProof/>
                <w:rtl/>
              </w:rPr>
              <w:t>ﯝ</w:t>
            </w:r>
            <w:r w:rsidRPr="00D9232D">
              <w:rPr>
                <w:rFonts w:cs="QCF_P355"/>
                <w:noProof/>
                <w:rtl/>
              </w:rPr>
              <w:t xml:space="preserve"> </w:t>
            </w:r>
            <w:r w:rsidRPr="00D9232D">
              <w:rPr>
                <w:rFonts w:cs="QCF_P355" w:hint="cs"/>
                <w:noProof/>
                <w:rtl/>
              </w:rPr>
              <w:t>ﯞﯟ</w:t>
            </w:r>
            <w:r w:rsidRPr="00D9232D">
              <w:rPr>
                <w:rFonts w:cs="QCF_P355"/>
                <w:noProof/>
                <w:rtl/>
              </w:rPr>
              <w:t xml:space="preserve"> </w:t>
            </w:r>
            <w:r w:rsidRPr="00D9232D">
              <w:rPr>
                <w:rFonts w:cs="QCF_P355" w:hint="cs"/>
                <w:noProof/>
                <w:rtl/>
              </w:rPr>
              <w:t>ﯠ</w:t>
            </w:r>
            <w:r w:rsidRPr="00D9232D">
              <w:rPr>
                <w:rFonts w:cs="QCF_P355"/>
                <w:noProof/>
                <w:rtl/>
              </w:rPr>
              <w:t xml:space="preserve"> </w:t>
            </w:r>
            <w:r w:rsidRPr="00D9232D">
              <w:rPr>
                <w:rFonts w:cs="QCF_P355" w:hint="cs"/>
                <w:noProof/>
                <w:rtl/>
              </w:rPr>
              <w:t>ﯡ</w:t>
            </w:r>
            <w:r w:rsidRPr="00D9232D">
              <w:rPr>
                <w:rFonts w:cs="QCF_P355"/>
                <w:noProof/>
                <w:rtl/>
              </w:rPr>
              <w:t xml:space="preserve"> </w:t>
            </w:r>
            <w:r w:rsidRPr="00D9232D">
              <w:rPr>
                <w:rFonts w:ascii="ATraditional Arabic" w:hAnsi="ATraditional Arabic"/>
                <w:noProof/>
                <w:rtl/>
              </w:rPr>
              <w:t>...}</w:t>
            </w:r>
          </w:p>
        </w:tc>
        <w:tc>
          <w:tcPr>
            <w:tcW w:w="1208" w:type="dxa"/>
            <w:shd w:val="clear" w:color="auto" w:fill="auto"/>
          </w:tcPr>
          <w:p w14:paraId="13C45A8B"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41</w:t>
            </w:r>
          </w:p>
        </w:tc>
        <w:tc>
          <w:tcPr>
            <w:tcW w:w="1701" w:type="dxa"/>
            <w:shd w:val="clear" w:color="auto" w:fill="auto"/>
          </w:tcPr>
          <w:p w14:paraId="6ED24296" w14:textId="77777777" w:rsidR="004E3D38" w:rsidRPr="00D9232D" w:rsidRDefault="004E3D38" w:rsidP="00DF0F4F">
            <w:pPr>
              <w:pStyle w:val="Index2"/>
              <w:bidi/>
              <w:spacing w:line="276" w:lineRule="auto"/>
              <w:ind w:left="0" w:firstLine="0"/>
              <w:jc w:val="right"/>
              <w:rPr>
                <w:noProof/>
                <w:rtl/>
              </w:rPr>
            </w:pPr>
            <w:r w:rsidRPr="00D9232D">
              <w:rPr>
                <w:noProof/>
                <w:rtl/>
              </w:rPr>
              <w:t>204</w:t>
            </w:r>
          </w:p>
        </w:tc>
      </w:tr>
      <w:tr w:rsidR="00F058B7" w:rsidRPr="00D9232D" w14:paraId="2F03B6E6" w14:textId="77777777" w:rsidTr="004E3D38">
        <w:trPr>
          <w:jc w:val="center"/>
        </w:trPr>
        <w:tc>
          <w:tcPr>
            <w:tcW w:w="737" w:type="dxa"/>
            <w:tcBorders>
              <w:bottom w:val="single" w:sz="4" w:space="0" w:color="auto"/>
            </w:tcBorders>
            <w:shd w:val="clear" w:color="auto" w:fill="auto"/>
          </w:tcPr>
          <w:p w14:paraId="351977E1"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D18CCA7" w14:textId="1A1FCFCB"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QCF_P358" w:hAnsi="QCF_P358" w:cs="QCF_P358" w:hint="cs"/>
                <w:noProof/>
                <w:rtl/>
              </w:rPr>
              <w:t>ﭧ</w:t>
            </w:r>
            <w:r w:rsidRPr="00D9232D">
              <w:rPr>
                <w:rFonts w:ascii="QCF_P358" w:hAnsi="QCF_P358" w:cs="QCF_P358"/>
                <w:noProof/>
                <w:rtl/>
              </w:rPr>
              <w:t xml:space="preserve"> </w:t>
            </w:r>
            <w:r w:rsidRPr="00D9232D">
              <w:rPr>
                <w:rFonts w:ascii="QCF_P358" w:hAnsi="QCF_P358" w:cs="QCF_P358" w:hint="cs"/>
                <w:noProof/>
                <w:rtl/>
              </w:rPr>
              <w:t>ﭨ</w:t>
            </w:r>
            <w:r w:rsidRPr="00D9232D">
              <w:rPr>
                <w:rFonts w:ascii="QCF_P358" w:hAnsi="QCF_P358" w:cs="QCF_P358"/>
                <w:noProof/>
                <w:rtl/>
              </w:rPr>
              <w:t xml:space="preserve"> </w:t>
            </w:r>
            <w:r w:rsidRPr="00D9232D">
              <w:rPr>
                <w:rFonts w:ascii="QCF_P358" w:hAnsi="QCF_P358" w:cs="QCF_P358" w:hint="cs"/>
                <w:noProof/>
                <w:rtl/>
              </w:rPr>
              <w:t>ﭩ</w:t>
            </w:r>
            <w:r w:rsidRPr="00D9232D">
              <w:rPr>
                <w:rFonts w:ascii="QCF_P358" w:hAnsi="QCF_P358" w:cs="QCF_P358"/>
                <w:noProof/>
                <w:rtl/>
              </w:rPr>
              <w:t xml:space="preserve"> </w:t>
            </w:r>
            <w:r w:rsidRPr="00D9232D">
              <w:rPr>
                <w:rFonts w:ascii="QCF_P358" w:hAnsi="QCF_P358" w:cs="QCF_P358" w:hint="cs"/>
                <w:noProof/>
                <w:rtl/>
              </w:rPr>
              <w:t>ﭪ</w:t>
            </w:r>
            <w:r w:rsidRPr="00D9232D">
              <w:rPr>
                <w:rFonts w:ascii="QCF_P358" w:hAnsi="QCF_P358" w:cs="QCF_P358"/>
                <w:noProof/>
                <w:rtl/>
              </w:rPr>
              <w:t xml:space="preserve"> </w:t>
            </w:r>
            <w:r w:rsidRPr="00D9232D">
              <w:rPr>
                <w:rFonts w:ascii="QCF_P358" w:hAnsi="QCF_P358" w:cs="QCF_P358" w:hint="cs"/>
                <w:noProof/>
                <w:rtl/>
              </w:rPr>
              <w:t>ﭫ</w:t>
            </w:r>
            <w:r w:rsidRPr="00D9232D">
              <w:rPr>
                <w:rFonts w:ascii="QCF_P358" w:hAnsi="QCF_P358" w:cs="QCF_P358"/>
                <w:noProof/>
                <w:rtl/>
              </w:rPr>
              <w:t xml:space="preserve"> </w:t>
            </w:r>
            <w:r w:rsidRPr="00D9232D">
              <w:rPr>
                <w:rFonts w:ascii="QCF_P358" w:hAnsi="QCF_P358" w:cs="QCF_P358" w:hint="cs"/>
                <w:noProof/>
                <w:rtl/>
              </w:rPr>
              <w:t>ﭬ</w:t>
            </w:r>
            <w:r w:rsidRPr="00D9232D">
              <w:rPr>
                <w:rFonts w:ascii="QCF_P358" w:hAnsi="QCF_P358" w:cs="QCF_P358"/>
                <w:noProof/>
                <w:rtl/>
              </w:rPr>
              <w:t xml:space="preserve"> </w:t>
            </w:r>
            <w:r w:rsidRPr="00D9232D">
              <w:rPr>
                <w:rFonts w:ascii="QCF_P358" w:hAnsi="QCF_P358" w:cs="QCF_P358" w:hint="cs"/>
                <w:noProof/>
                <w:rtl/>
              </w:rPr>
              <w:t>ﭭ</w:t>
            </w:r>
            <w:r w:rsidRPr="00D9232D">
              <w:rPr>
                <w:rFonts w:ascii="QCF_P358" w:hAnsi="QCF_P358" w:cs="QCF_P358"/>
                <w:noProof/>
                <w:rtl/>
              </w:rPr>
              <w:t xml:space="preserve"> </w:t>
            </w:r>
            <w:r w:rsidRPr="00D9232D">
              <w:rPr>
                <w:rFonts w:ascii="QCF_P358" w:hAnsi="QCF_P358" w:cs="QCF_P358" w:hint="cs"/>
                <w:noProof/>
                <w:rtl/>
              </w:rPr>
              <w:t>ﭮ</w:t>
            </w:r>
            <w:r w:rsidRPr="00D9232D">
              <w:rPr>
                <w:rFonts w:ascii="QCF_P358" w:hAnsi="QCF_P358" w:cs="QCF_P358"/>
                <w:noProof/>
                <w:rtl/>
              </w:rPr>
              <w:t xml:space="preserve"> </w:t>
            </w:r>
            <w:r w:rsidRPr="00D9232D">
              <w:rPr>
                <w:rFonts w:ascii="QCF_P358" w:hAnsi="QCF_P358" w:cs="QCF_P358" w:hint="cs"/>
                <w:noProof/>
                <w:rtl/>
              </w:rPr>
              <w:t>ﭯ</w:t>
            </w:r>
            <w:r w:rsidRPr="00D9232D">
              <w:rPr>
                <w:rFonts w:ascii="QCF_P358" w:hAnsi="QCF_P358" w:cs="QCF_P358"/>
                <w:noProof/>
                <w:rtl/>
              </w:rPr>
              <w:t xml:space="preserve"> </w:t>
            </w:r>
            <w:r w:rsidRPr="00D9232D">
              <w:rPr>
                <w:rFonts w:ascii="QCF_P358" w:hAnsi="QCF_P358" w:cs="QCF_P358" w:hint="cs"/>
                <w:noProof/>
                <w:rtl/>
              </w:rPr>
              <w:t>ﭰ</w:t>
            </w:r>
            <w:r w:rsidRPr="00D9232D">
              <w:rPr>
                <w:rFonts w:ascii="QCF_P358" w:hAnsi="QCF_P358" w:cs="QCF_P358"/>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0208DAF9"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60</w:t>
            </w:r>
          </w:p>
        </w:tc>
        <w:tc>
          <w:tcPr>
            <w:tcW w:w="1701" w:type="dxa"/>
            <w:tcBorders>
              <w:bottom w:val="single" w:sz="4" w:space="0" w:color="auto"/>
            </w:tcBorders>
            <w:shd w:val="clear" w:color="auto" w:fill="auto"/>
          </w:tcPr>
          <w:p w14:paraId="28C52AB2" w14:textId="77777777" w:rsidR="004E3D38" w:rsidRPr="00D9232D" w:rsidRDefault="004E3D38" w:rsidP="00DF0F4F">
            <w:pPr>
              <w:pStyle w:val="Index2"/>
              <w:bidi/>
              <w:spacing w:line="276" w:lineRule="auto"/>
              <w:ind w:left="0" w:firstLine="0"/>
              <w:jc w:val="right"/>
              <w:rPr>
                <w:noProof/>
                <w:rtl/>
              </w:rPr>
            </w:pPr>
            <w:r w:rsidRPr="00D9232D">
              <w:rPr>
                <w:noProof/>
                <w:rtl/>
              </w:rPr>
              <w:t>19</w:t>
            </w:r>
          </w:p>
        </w:tc>
      </w:tr>
      <w:tr w:rsidR="00F058B7" w:rsidRPr="00D9232D" w14:paraId="127FC84B" w14:textId="77777777" w:rsidTr="004E3D38">
        <w:trPr>
          <w:jc w:val="center"/>
        </w:trPr>
        <w:tc>
          <w:tcPr>
            <w:tcW w:w="737" w:type="dxa"/>
            <w:tcBorders>
              <w:left w:val="nil"/>
              <w:right w:val="nil"/>
            </w:tcBorders>
            <w:shd w:val="clear" w:color="auto" w:fill="auto"/>
          </w:tcPr>
          <w:p w14:paraId="06FDAB41"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4C9F85E6" w14:textId="6B3BF06F"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25-سورة الفرقان </w:t>
            </w:r>
          </w:p>
        </w:tc>
        <w:tc>
          <w:tcPr>
            <w:tcW w:w="1208" w:type="dxa"/>
            <w:tcBorders>
              <w:left w:val="nil"/>
              <w:right w:val="nil"/>
            </w:tcBorders>
            <w:shd w:val="clear" w:color="auto" w:fill="auto"/>
          </w:tcPr>
          <w:p w14:paraId="2B3E68CE"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447687A" w14:textId="77777777" w:rsidR="004E3D38" w:rsidRPr="00D9232D" w:rsidRDefault="004E3D38" w:rsidP="00DF0F4F">
            <w:pPr>
              <w:pStyle w:val="Index2"/>
              <w:bidi/>
              <w:spacing w:line="276" w:lineRule="auto"/>
              <w:ind w:left="0" w:firstLine="0"/>
              <w:jc w:val="right"/>
              <w:rPr>
                <w:noProof/>
                <w:rtl/>
              </w:rPr>
            </w:pPr>
          </w:p>
        </w:tc>
      </w:tr>
      <w:tr w:rsidR="00F058B7" w:rsidRPr="00D9232D" w14:paraId="23B544D3" w14:textId="77777777" w:rsidTr="004E3D38">
        <w:trPr>
          <w:jc w:val="center"/>
        </w:trPr>
        <w:tc>
          <w:tcPr>
            <w:tcW w:w="737" w:type="dxa"/>
            <w:tcBorders>
              <w:bottom w:val="single" w:sz="4" w:space="0" w:color="auto"/>
            </w:tcBorders>
            <w:shd w:val="clear" w:color="auto" w:fill="auto"/>
          </w:tcPr>
          <w:p w14:paraId="3C8C63E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0E27B26" w14:textId="5082223D"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363" w:hint="cs"/>
                <w:noProof/>
                <w:rtl/>
              </w:rPr>
              <w:t>ﭑ</w:t>
            </w:r>
            <w:r w:rsidRPr="00D9232D">
              <w:rPr>
                <w:rFonts w:cs="QCF_P363"/>
                <w:noProof/>
                <w:rtl/>
              </w:rPr>
              <w:t xml:space="preserve"> </w:t>
            </w:r>
            <w:r w:rsidRPr="00D9232D">
              <w:rPr>
                <w:rFonts w:cs="QCF_P363" w:hint="cs"/>
                <w:noProof/>
                <w:rtl/>
              </w:rPr>
              <w:t>ﭒ</w:t>
            </w:r>
            <w:r w:rsidRPr="00D9232D">
              <w:rPr>
                <w:rFonts w:cs="QCF_P363"/>
                <w:noProof/>
                <w:rtl/>
              </w:rPr>
              <w:t xml:space="preserve"> </w:t>
            </w:r>
            <w:r w:rsidRPr="00D9232D">
              <w:rPr>
                <w:rFonts w:cs="QCF_P363" w:hint="cs"/>
                <w:noProof/>
                <w:rtl/>
              </w:rPr>
              <w:t>ﭓ</w:t>
            </w:r>
            <w:r w:rsidRPr="00D9232D">
              <w:rPr>
                <w:rFonts w:cs="QCF_P363"/>
                <w:noProof/>
                <w:rtl/>
              </w:rPr>
              <w:t xml:space="preserve"> </w:t>
            </w:r>
            <w:r w:rsidRPr="00D9232D">
              <w:rPr>
                <w:rFonts w:cs="QCF_P363" w:hint="cs"/>
                <w:noProof/>
                <w:rtl/>
              </w:rPr>
              <w:t>ﭔ</w:t>
            </w:r>
            <w:r w:rsidRPr="00D9232D">
              <w:rPr>
                <w:rFonts w:cs="QCF_P363"/>
                <w:noProof/>
                <w:rtl/>
              </w:rPr>
              <w:t xml:space="preserve"> </w:t>
            </w:r>
            <w:r w:rsidRPr="00D9232D">
              <w:rPr>
                <w:rFonts w:cs="QCF_P363" w:hint="cs"/>
                <w:noProof/>
                <w:rtl/>
              </w:rPr>
              <w:t>ﭕ</w:t>
            </w:r>
            <w:r w:rsidRPr="00D9232D">
              <w:rPr>
                <w:rFonts w:cs="QCF_P363"/>
                <w:noProof/>
                <w:rtl/>
              </w:rPr>
              <w:t xml:space="preserve"> </w:t>
            </w:r>
            <w:r w:rsidRPr="00D9232D">
              <w:rPr>
                <w:rFonts w:cs="QCF_P363" w:hint="cs"/>
                <w:noProof/>
                <w:rtl/>
              </w:rPr>
              <w:t>ﭖ</w:t>
            </w:r>
            <w:r w:rsidRPr="00D9232D">
              <w:rPr>
                <w:rFonts w:cs="QCF_P363"/>
                <w:noProof/>
                <w:rtl/>
              </w:rPr>
              <w:t xml:space="preserve"> </w:t>
            </w:r>
            <w:r w:rsidRPr="00D9232D">
              <w:rPr>
                <w:rFonts w:cs="QCF_P363" w:hint="cs"/>
                <w:noProof/>
                <w:rtl/>
              </w:rPr>
              <w:t>ﭗ</w:t>
            </w:r>
            <w:r w:rsidRPr="00D9232D">
              <w:rPr>
                <w:rFonts w:cs="QCF_P363"/>
                <w:noProof/>
                <w:rtl/>
              </w:rPr>
              <w:t xml:space="preserve"> </w:t>
            </w:r>
            <w:r w:rsidRPr="00D9232D">
              <w:rPr>
                <w:rFonts w:cs="QCF_P363" w:hint="cs"/>
                <w:noProof/>
                <w:rtl/>
              </w:rPr>
              <w:t>ﭘ</w:t>
            </w:r>
            <w:r w:rsidRPr="00D9232D">
              <w:rPr>
                <w:rFonts w:cs="QCF_P363"/>
                <w:noProof/>
                <w:rtl/>
              </w:rPr>
              <w:t xml:space="preserve"> </w:t>
            </w:r>
            <w:r w:rsidRPr="00D9232D">
              <w:rPr>
                <w:rFonts w:cs="QCF_P363" w:hint="cs"/>
                <w:noProof/>
                <w:rtl/>
              </w:rPr>
              <w:t>ﭙ</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4F95618D"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33</w:t>
            </w:r>
          </w:p>
        </w:tc>
        <w:tc>
          <w:tcPr>
            <w:tcW w:w="1701" w:type="dxa"/>
            <w:tcBorders>
              <w:bottom w:val="single" w:sz="4" w:space="0" w:color="auto"/>
            </w:tcBorders>
            <w:shd w:val="clear" w:color="auto" w:fill="auto"/>
          </w:tcPr>
          <w:p w14:paraId="30CC2BB3" w14:textId="77777777" w:rsidR="004E3D38" w:rsidRPr="00D9232D" w:rsidRDefault="004E3D38" w:rsidP="00DF0F4F">
            <w:pPr>
              <w:pStyle w:val="Index2"/>
              <w:bidi/>
              <w:spacing w:line="276" w:lineRule="auto"/>
              <w:ind w:left="0" w:firstLine="0"/>
              <w:jc w:val="right"/>
              <w:rPr>
                <w:noProof/>
                <w:rtl/>
              </w:rPr>
            </w:pPr>
            <w:r w:rsidRPr="00D9232D">
              <w:rPr>
                <w:noProof/>
                <w:rtl/>
              </w:rPr>
              <w:t>43</w:t>
            </w:r>
          </w:p>
        </w:tc>
      </w:tr>
      <w:tr w:rsidR="00F058B7" w:rsidRPr="00D9232D" w14:paraId="6FDC4CC7" w14:textId="77777777" w:rsidTr="004E3D38">
        <w:trPr>
          <w:jc w:val="center"/>
        </w:trPr>
        <w:tc>
          <w:tcPr>
            <w:tcW w:w="737" w:type="dxa"/>
            <w:tcBorders>
              <w:left w:val="nil"/>
              <w:right w:val="nil"/>
            </w:tcBorders>
            <w:shd w:val="clear" w:color="auto" w:fill="auto"/>
          </w:tcPr>
          <w:p w14:paraId="36729FBB"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66668912" w14:textId="7F16CDAE"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26-سورة الشعراء </w:t>
            </w:r>
          </w:p>
        </w:tc>
        <w:tc>
          <w:tcPr>
            <w:tcW w:w="1208" w:type="dxa"/>
            <w:tcBorders>
              <w:left w:val="nil"/>
              <w:right w:val="nil"/>
            </w:tcBorders>
            <w:shd w:val="clear" w:color="auto" w:fill="auto"/>
          </w:tcPr>
          <w:p w14:paraId="11F8A7D7"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0B4BA3EC" w14:textId="77777777" w:rsidR="004E3D38" w:rsidRPr="00D9232D" w:rsidRDefault="004E3D38" w:rsidP="00DF0F4F">
            <w:pPr>
              <w:pStyle w:val="Index2"/>
              <w:bidi/>
              <w:spacing w:line="276" w:lineRule="auto"/>
              <w:ind w:left="0" w:firstLine="0"/>
              <w:jc w:val="right"/>
              <w:rPr>
                <w:noProof/>
                <w:rtl/>
              </w:rPr>
            </w:pPr>
          </w:p>
        </w:tc>
      </w:tr>
      <w:tr w:rsidR="00F058B7" w:rsidRPr="00D9232D" w14:paraId="1A2F929D" w14:textId="77777777" w:rsidTr="004E3D38">
        <w:trPr>
          <w:jc w:val="center"/>
        </w:trPr>
        <w:tc>
          <w:tcPr>
            <w:tcW w:w="737" w:type="dxa"/>
            <w:tcBorders>
              <w:bottom w:val="single" w:sz="4" w:space="0" w:color="auto"/>
            </w:tcBorders>
            <w:shd w:val="clear" w:color="auto" w:fill="auto"/>
          </w:tcPr>
          <w:p w14:paraId="7C1E2179"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AF72275" w14:textId="602F6533"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375" w:hint="cs"/>
                <w:noProof/>
                <w:rtl/>
              </w:rPr>
              <w:t>ﮓ</w:t>
            </w:r>
            <w:r w:rsidRPr="00D9232D">
              <w:rPr>
                <w:rFonts w:cs="QCF_P375"/>
                <w:noProof/>
                <w:rtl/>
              </w:rPr>
              <w:t xml:space="preserve"> </w:t>
            </w:r>
            <w:r w:rsidRPr="00D9232D">
              <w:rPr>
                <w:rFonts w:cs="QCF_P375" w:hint="cs"/>
                <w:noProof/>
                <w:rtl/>
              </w:rPr>
              <w:t>ﮔ</w:t>
            </w:r>
            <w:r w:rsidRPr="00D9232D">
              <w:rPr>
                <w:rFonts w:cs="QCF_P375"/>
                <w:noProof/>
                <w:rtl/>
              </w:rPr>
              <w:t xml:space="preserve"> </w:t>
            </w:r>
            <w:r w:rsidRPr="00D9232D">
              <w:rPr>
                <w:rFonts w:cs="QCF_P375" w:hint="cs"/>
                <w:noProof/>
                <w:rtl/>
              </w:rPr>
              <w:t>ﮕ</w:t>
            </w:r>
            <w:r w:rsidRPr="00D9232D">
              <w:rPr>
                <w:rFonts w:cs="QCF_P375"/>
                <w:noProof/>
                <w:rtl/>
              </w:rPr>
              <w:t xml:space="preserve"> </w:t>
            </w:r>
            <w:r w:rsidRPr="00D9232D">
              <w:rPr>
                <w:rFonts w:cs="QCF_P375" w:hint="cs"/>
                <w:noProof/>
                <w:rtl/>
              </w:rPr>
              <w:t>ﮖ</w:t>
            </w:r>
            <w:r w:rsidRPr="00D9232D">
              <w:rPr>
                <w:rFonts w:cs="QCF_P375"/>
                <w:noProof/>
                <w:rtl/>
              </w:rPr>
              <w:t xml:space="preserve"> </w:t>
            </w:r>
            <w:r w:rsidRPr="00D9232D">
              <w:rPr>
                <w:rFonts w:cs="QCF_P375" w:hint="cs"/>
                <w:noProof/>
                <w:rtl/>
              </w:rPr>
              <w:t>ﮗ</w:t>
            </w:r>
            <w:r w:rsidRPr="00D9232D">
              <w:rPr>
                <w:rFonts w:cs="QCF_P375"/>
                <w:noProof/>
                <w:rtl/>
              </w:rPr>
              <w:t xml:space="preserve"> </w:t>
            </w:r>
            <w:r w:rsidRPr="00D9232D">
              <w:rPr>
                <w:rFonts w:cs="QCF_P375" w:hint="cs"/>
                <w:noProof/>
                <w:rtl/>
              </w:rPr>
              <w:t>ﮘ</w:t>
            </w:r>
            <w:r w:rsidRPr="00D9232D">
              <w:rPr>
                <w:rFonts w:cs="QCF_P375"/>
                <w:noProof/>
                <w:rtl/>
              </w:rPr>
              <w:t xml:space="preserve"> </w:t>
            </w:r>
            <w:r w:rsidRPr="00D9232D">
              <w:rPr>
                <w:rFonts w:cs="QCF_P375" w:hint="cs"/>
                <w:noProof/>
                <w:rtl/>
              </w:rPr>
              <w:t>ﮙ</w:t>
            </w:r>
            <w:r w:rsidRPr="00D9232D">
              <w:rPr>
                <w:rFonts w:cs="QCF_P375"/>
                <w:noProof/>
                <w:rtl/>
              </w:rPr>
              <w:t xml:space="preserve"> </w:t>
            </w:r>
            <w:r w:rsidRPr="00D9232D">
              <w:rPr>
                <w:rFonts w:cs="QCF_P375" w:hint="cs"/>
                <w:noProof/>
                <w:rtl/>
              </w:rPr>
              <w:t>ﮚ</w:t>
            </w:r>
            <w:r w:rsidRPr="00D9232D">
              <w:rPr>
                <w:rFonts w:cs="QCF_P375"/>
                <w:noProof/>
                <w:rtl/>
              </w:rPr>
              <w:t xml:space="preserve"> </w:t>
            </w:r>
            <w:r w:rsidRPr="00D9232D">
              <w:rPr>
                <w:rFonts w:cs="QCF_P375" w:hint="cs"/>
                <w:noProof/>
                <w:rtl/>
              </w:rPr>
              <w:t>ﮛ</w:t>
            </w:r>
            <w:r w:rsidRPr="00D9232D">
              <w:rPr>
                <w:rFonts w:cs="QCF_P375"/>
                <w:noProof/>
                <w:rtl/>
              </w:rPr>
              <w:t xml:space="preserve"> </w:t>
            </w:r>
            <w:r w:rsidRPr="00D9232D">
              <w:rPr>
                <w:rFonts w:cs="QCF_P375" w:hint="cs"/>
                <w:noProof/>
                <w:rtl/>
              </w:rPr>
              <w:t>ﮜ</w:t>
            </w:r>
            <w:r w:rsidRPr="00D9232D">
              <w:rPr>
                <w:rFonts w:cs="QCF_P375"/>
                <w:noProof/>
                <w:rtl/>
              </w:rPr>
              <w:t xml:space="preserve"> </w:t>
            </w:r>
            <w:r w:rsidRPr="00D9232D">
              <w:rPr>
                <w:rFonts w:cs="QCF_P375" w:hint="cs"/>
                <w:noProof/>
                <w:rtl/>
              </w:rPr>
              <w:t>ﮝ</w:t>
            </w:r>
            <w:r w:rsidRPr="00D9232D">
              <w:rPr>
                <w:rFonts w:cs="QCF_P375"/>
                <w:noProof/>
                <w:rtl/>
              </w:rPr>
              <w:t xml:space="preserve"> </w:t>
            </w:r>
            <w:r w:rsidRPr="00D9232D">
              <w:rPr>
                <w:rFonts w:cs="QCF_P375" w:hint="cs"/>
                <w:noProof/>
                <w:rtl/>
              </w:rPr>
              <w:t>ﮞ</w:t>
            </w:r>
            <w:r w:rsidRPr="00D9232D">
              <w:rPr>
                <w:rFonts w:cs="QCF_P375"/>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04915C21"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192-195</w:t>
            </w:r>
          </w:p>
        </w:tc>
        <w:tc>
          <w:tcPr>
            <w:tcW w:w="1701" w:type="dxa"/>
            <w:tcBorders>
              <w:bottom w:val="single" w:sz="4" w:space="0" w:color="auto"/>
            </w:tcBorders>
            <w:shd w:val="clear" w:color="auto" w:fill="auto"/>
          </w:tcPr>
          <w:p w14:paraId="57881236" w14:textId="77777777" w:rsidR="004E3D38" w:rsidRPr="00D9232D" w:rsidRDefault="004E3D38" w:rsidP="00DF0F4F">
            <w:pPr>
              <w:pStyle w:val="Index2"/>
              <w:bidi/>
              <w:spacing w:line="276" w:lineRule="auto"/>
              <w:ind w:left="0" w:firstLine="0"/>
              <w:jc w:val="right"/>
              <w:rPr>
                <w:noProof/>
                <w:rtl/>
              </w:rPr>
            </w:pPr>
            <w:r w:rsidRPr="00D9232D">
              <w:rPr>
                <w:noProof/>
                <w:rtl/>
              </w:rPr>
              <w:t>14</w:t>
            </w:r>
          </w:p>
        </w:tc>
      </w:tr>
      <w:tr w:rsidR="00F058B7" w:rsidRPr="00D9232D" w14:paraId="1478C3A3" w14:textId="77777777" w:rsidTr="004E3D38">
        <w:trPr>
          <w:jc w:val="center"/>
        </w:trPr>
        <w:tc>
          <w:tcPr>
            <w:tcW w:w="737" w:type="dxa"/>
            <w:tcBorders>
              <w:left w:val="nil"/>
              <w:right w:val="nil"/>
            </w:tcBorders>
            <w:shd w:val="clear" w:color="auto" w:fill="auto"/>
          </w:tcPr>
          <w:p w14:paraId="365D5D38"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36CE029D" w14:textId="6C02B518"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31-سورة لقمان </w:t>
            </w:r>
          </w:p>
        </w:tc>
        <w:tc>
          <w:tcPr>
            <w:tcW w:w="1208" w:type="dxa"/>
            <w:tcBorders>
              <w:left w:val="nil"/>
              <w:right w:val="nil"/>
            </w:tcBorders>
            <w:shd w:val="clear" w:color="auto" w:fill="auto"/>
          </w:tcPr>
          <w:p w14:paraId="792FA871"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345DFB27" w14:textId="77777777" w:rsidR="004E3D38" w:rsidRPr="00D9232D" w:rsidRDefault="004E3D38" w:rsidP="00DF0F4F">
            <w:pPr>
              <w:pStyle w:val="Index2"/>
              <w:bidi/>
              <w:spacing w:line="276" w:lineRule="auto"/>
              <w:ind w:left="0" w:firstLine="0"/>
              <w:jc w:val="right"/>
              <w:rPr>
                <w:noProof/>
                <w:rtl/>
              </w:rPr>
            </w:pPr>
          </w:p>
        </w:tc>
      </w:tr>
      <w:tr w:rsidR="00F058B7" w:rsidRPr="00D9232D" w14:paraId="2CE0804A" w14:textId="77777777" w:rsidTr="004E3D38">
        <w:trPr>
          <w:jc w:val="center"/>
        </w:trPr>
        <w:tc>
          <w:tcPr>
            <w:tcW w:w="737" w:type="dxa"/>
            <w:tcBorders>
              <w:bottom w:val="single" w:sz="4" w:space="0" w:color="auto"/>
            </w:tcBorders>
            <w:shd w:val="clear" w:color="auto" w:fill="auto"/>
          </w:tcPr>
          <w:p w14:paraId="2E184137"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38AACF3" w14:textId="5E074CC7"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Sakkal Majalla" w:hAnsi="Sakkal Majalla" w:cs="QCF_P412" w:hint="cs"/>
                <w:noProof/>
                <w:rtl/>
              </w:rPr>
              <w:t>ﭦ</w:t>
            </w:r>
            <w:r w:rsidRPr="00D9232D">
              <w:rPr>
                <w:rFonts w:ascii="Sakkal Majalla" w:hAnsi="Sakkal Majalla" w:cs="QCF_P412"/>
                <w:noProof/>
                <w:rtl/>
              </w:rPr>
              <w:t xml:space="preserve"> </w:t>
            </w:r>
            <w:r w:rsidRPr="00D9232D">
              <w:rPr>
                <w:rFonts w:ascii="Sakkal Majalla" w:hAnsi="Sakkal Majalla" w:cs="QCF_P412" w:hint="cs"/>
                <w:noProof/>
                <w:rtl/>
              </w:rPr>
              <w:t>ﭧ</w:t>
            </w:r>
            <w:r w:rsidRPr="00D9232D">
              <w:rPr>
                <w:rFonts w:ascii="Sakkal Majalla" w:hAnsi="Sakkal Majalla" w:cs="QCF_P412"/>
                <w:noProof/>
                <w:rtl/>
              </w:rPr>
              <w:t xml:space="preserve"> </w:t>
            </w:r>
            <w:r w:rsidRPr="00D9232D">
              <w:rPr>
                <w:rFonts w:ascii="Sakkal Majalla" w:hAnsi="Sakkal Majalla" w:cs="QCF_P412" w:hint="cs"/>
                <w:noProof/>
                <w:rtl/>
              </w:rPr>
              <w:t>ﭨ</w:t>
            </w:r>
            <w:r w:rsidRPr="00D9232D">
              <w:rPr>
                <w:rFonts w:ascii="Sakkal Majalla" w:hAnsi="Sakkal Majalla" w:cs="QCF_P412"/>
                <w:noProof/>
                <w:rtl/>
              </w:rPr>
              <w:t xml:space="preserve"> </w:t>
            </w:r>
            <w:r w:rsidRPr="00D9232D">
              <w:rPr>
                <w:rFonts w:ascii="Sakkal Majalla" w:hAnsi="Sakkal Majalla" w:cs="QCF_P412" w:hint="cs"/>
                <w:noProof/>
                <w:rtl/>
              </w:rPr>
              <w:t>ﭩ</w:t>
            </w:r>
            <w:r w:rsidRPr="00D9232D">
              <w:rPr>
                <w:rFonts w:ascii="Sakkal Majalla" w:hAnsi="Sakkal Majalla" w:cs="QCF_P412"/>
                <w:noProof/>
                <w:rtl/>
              </w:rPr>
              <w:t xml:space="preserve"> </w:t>
            </w:r>
            <w:r w:rsidRPr="00D9232D">
              <w:rPr>
                <w:rFonts w:ascii="Sakkal Majalla" w:hAnsi="Sakkal Majalla" w:cs="QCF_P412" w:hint="cs"/>
                <w:noProof/>
                <w:rtl/>
              </w:rPr>
              <w:t>ﭪ</w:t>
            </w:r>
            <w:r w:rsidRPr="00D9232D">
              <w:rPr>
                <w:rFonts w:ascii="Sakkal Majalla" w:hAnsi="Sakkal Majalla" w:cs="QCF_P412"/>
                <w:noProof/>
                <w:rtl/>
              </w:rPr>
              <w:t xml:space="preserve"> </w:t>
            </w:r>
            <w:r w:rsidRPr="00D9232D">
              <w:rPr>
                <w:rFonts w:ascii="Sakkal Majalla" w:hAnsi="Sakkal Majalla" w:cs="QCF_P412" w:hint="cs"/>
                <w:noProof/>
                <w:rtl/>
              </w:rPr>
              <w:t>ﭫ</w:t>
            </w:r>
            <w:r w:rsidRPr="00D9232D">
              <w:rPr>
                <w:rFonts w:ascii="Sakkal Majalla" w:hAnsi="Sakkal Majalla" w:cs="QCF_P412"/>
                <w:noProof/>
                <w:rtl/>
              </w:rPr>
              <w:t xml:space="preserve"> </w:t>
            </w:r>
            <w:r w:rsidRPr="00D9232D">
              <w:rPr>
                <w:rFonts w:ascii="Sakkal Majalla" w:hAnsi="Sakkal Majalla" w:cs="QCF_P412" w:hint="cs"/>
                <w:noProof/>
                <w:rtl/>
              </w:rPr>
              <w:t>ﭬ</w:t>
            </w:r>
            <w:r w:rsidRPr="00D9232D">
              <w:rPr>
                <w:rFonts w:ascii="Sakkal Majalla" w:hAnsi="Sakkal Majalla" w:cs="QCF_P412"/>
                <w:noProof/>
                <w:rtl/>
              </w:rPr>
              <w:t xml:space="preserve"> </w:t>
            </w:r>
            <w:r w:rsidRPr="00D9232D">
              <w:rPr>
                <w:rFonts w:ascii="Sakkal Majalla" w:hAnsi="Sakkal Majalla" w:cs="QCF_P412" w:hint="cs"/>
                <w:noProof/>
                <w:rtl/>
              </w:rPr>
              <w:t>ﭭ</w:t>
            </w:r>
            <w:r w:rsidRPr="00D9232D">
              <w:rPr>
                <w:rFonts w:ascii="Sakkal Majalla" w:hAnsi="Sakkal Majalla" w:cs="QCF_P412"/>
                <w:noProof/>
                <w:rtl/>
              </w:rPr>
              <w:t xml:space="preserve"> </w:t>
            </w:r>
            <w:r w:rsidRPr="00D9232D">
              <w:rPr>
                <w:rFonts w:ascii="Sakkal Majalla" w:hAnsi="Sakkal Majalla" w:cs="QCF_P412" w:hint="cs"/>
                <w:noProof/>
                <w:rtl/>
              </w:rPr>
              <w:t>ﭮ</w:t>
            </w:r>
            <w:r w:rsidRPr="00D9232D">
              <w:rPr>
                <w:rFonts w:ascii="Sakkal Majalla" w:hAnsi="Sakkal Majalla" w:cs="QCF_P412"/>
                <w:noProof/>
                <w:rtl/>
              </w:rPr>
              <w:t xml:space="preserve"> </w:t>
            </w:r>
            <w:r w:rsidRPr="00D9232D">
              <w:rPr>
                <w:rFonts w:ascii="Sakkal Majalla" w:hAnsi="Sakkal Majalla" w:cs="QCF_P412" w:hint="cs"/>
                <w:noProof/>
                <w:rtl/>
              </w:rPr>
              <w:t>ﭯ</w:t>
            </w:r>
            <w:r w:rsidRPr="00D9232D">
              <w:rPr>
                <w:rFonts w:ascii="Sakkal Majalla" w:hAnsi="Sakkal Majalla" w:cs="QCF_P412"/>
                <w:noProof/>
                <w:rtl/>
              </w:rPr>
              <w:t xml:space="preserve"> </w:t>
            </w:r>
            <w:r w:rsidRPr="00D9232D">
              <w:rPr>
                <w:rFonts w:ascii="Sakkal Majalla" w:hAnsi="Sakkal Majalla" w:cs="QCF_P412" w:hint="cs"/>
                <w:noProof/>
                <w:rtl/>
              </w:rPr>
              <w:t>ﭰ</w:t>
            </w:r>
            <w:r w:rsidRPr="00D9232D">
              <w:rPr>
                <w:rFonts w:ascii="Sakkal Majalla" w:hAnsi="Sakkal Majalla" w:cs="QCF_P412"/>
                <w:noProof/>
                <w:rtl/>
              </w:rPr>
              <w:t xml:space="preserve"> </w:t>
            </w:r>
            <w:r w:rsidRPr="00D9232D">
              <w:rPr>
                <w:rFonts w:ascii="Sakkal Majalla" w:hAnsi="Sakkal Majalla" w:cs="QCF_P412" w:hint="cs"/>
                <w:noProof/>
                <w:rtl/>
              </w:rPr>
              <w:t>ﭱ</w:t>
            </w:r>
            <w:r w:rsidRPr="00D9232D">
              <w:rPr>
                <w:rFonts w:ascii="Sakkal Majalla" w:hAnsi="Sakkal Majalla" w:cs="QCF_P412"/>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3D082150"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13</w:t>
            </w:r>
          </w:p>
        </w:tc>
        <w:tc>
          <w:tcPr>
            <w:tcW w:w="1701" w:type="dxa"/>
            <w:tcBorders>
              <w:bottom w:val="single" w:sz="4" w:space="0" w:color="auto"/>
            </w:tcBorders>
            <w:shd w:val="clear" w:color="auto" w:fill="auto"/>
          </w:tcPr>
          <w:p w14:paraId="7BF2CE47" w14:textId="3E516812" w:rsidR="004E3D38" w:rsidRPr="00D9232D" w:rsidRDefault="004E3D38" w:rsidP="00DF0F4F">
            <w:pPr>
              <w:pStyle w:val="Index2"/>
              <w:bidi/>
              <w:spacing w:line="276" w:lineRule="auto"/>
              <w:ind w:left="0" w:firstLine="0"/>
              <w:jc w:val="right"/>
              <w:rPr>
                <w:noProof/>
                <w:rtl/>
              </w:rPr>
            </w:pPr>
            <w:r w:rsidRPr="00D9232D">
              <w:rPr>
                <w:noProof/>
                <w:rtl/>
              </w:rPr>
              <w:t>142، 215</w:t>
            </w:r>
          </w:p>
        </w:tc>
      </w:tr>
      <w:tr w:rsidR="00F058B7" w:rsidRPr="00D9232D" w14:paraId="6DF81FD4" w14:textId="77777777" w:rsidTr="004E3D38">
        <w:trPr>
          <w:jc w:val="center"/>
        </w:trPr>
        <w:tc>
          <w:tcPr>
            <w:tcW w:w="737" w:type="dxa"/>
            <w:tcBorders>
              <w:left w:val="nil"/>
              <w:right w:val="nil"/>
            </w:tcBorders>
            <w:shd w:val="clear" w:color="auto" w:fill="auto"/>
          </w:tcPr>
          <w:p w14:paraId="27B197E0"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631C41CB" w14:textId="08DE75B0"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33-سورة الأحزاب </w:t>
            </w:r>
          </w:p>
        </w:tc>
        <w:tc>
          <w:tcPr>
            <w:tcW w:w="1208" w:type="dxa"/>
            <w:tcBorders>
              <w:left w:val="nil"/>
              <w:right w:val="nil"/>
            </w:tcBorders>
            <w:shd w:val="clear" w:color="auto" w:fill="auto"/>
          </w:tcPr>
          <w:p w14:paraId="12ACE183"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0D5416B7" w14:textId="77777777" w:rsidR="004E3D38" w:rsidRPr="00D9232D" w:rsidRDefault="004E3D38" w:rsidP="00DF0F4F">
            <w:pPr>
              <w:pStyle w:val="Index2"/>
              <w:bidi/>
              <w:spacing w:line="276" w:lineRule="auto"/>
              <w:ind w:left="0" w:firstLine="0"/>
              <w:jc w:val="right"/>
              <w:rPr>
                <w:noProof/>
                <w:rtl/>
              </w:rPr>
            </w:pPr>
          </w:p>
        </w:tc>
      </w:tr>
      <w:tr w:rsidR="00F058B7" w:rsidRPr="00D9232D" w14:paraId="759FCE80" w14:textId="77777777" w:rsidTr="004E3D38">
        <w:trPr>
          <w:jc w:val="center"/>
        </w:trPr>
        <w:tc>
          <w:tcPr>
            <w:tcW w:w="737" w:type="dxa"/>
            <w:tcBorders>
              <w:bottom w:val="single" w:sz="4" w:space="0" w:color="auto"/>
            </w:tcBorders>
            <w:shd w:val="clear" w:color="auto" w:fill="auto"/>
          </w:tcPr>
          <w:p w14:paraId="4405AE39"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8F9911B" w14:textId="3E3B209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422" w:hint="cs"/>
                <w:noProof/>
                <w:rtl/>
              </w:rPr>
              <w:t>ﮦ</w:t>
            </w:r>
            <w:r w:rsidRPr="00D9232D">
              <w:rPr>
                <w:rFonts w:cs="QCF_P422"/>
                <w:noProof/>
                <w:rtl/>
              </w:rPr>
              <w:t xml:space="preserve"> </w:t>
            </w:r>
            <w:r w:rsidRPr="00D9232D">
              <w:rPr>
                <w:rFonts w:cs="QCF_P422" w:hint="cs"/>
                <w:noProof/>
                <w:rtl/>
              </w:rPr>
              <w:t>ﯛ</w:t>
            </w:r>
            <w:r w:rsidRPr="00D9232D">
              <w:rPr>
                <w:rFonts w:cs="QCF_P422"/>
                <w:noProof/>
                <w:rtl/>
              </w:rPr>
              <w:t xml:space="preserve"> </w:t>
            </w:r>
            <w:r w:rsidRPr="00D9232D">
              <w:rPr>
                <w:rFonts w:cs="QCF_P422" w:hint="cs"/>
                <w:noProof/>
                <w:rtl/>
              </w:rPr>
              <w:t>ﯜ</w:t>
            </w:r>
            <w:r w:rsidRPr="00D9232D">
              <w:rPr>
                <w:rFonts w:cs="QCF_P422"/>
                <w:noProof/>
                <w:rtl/>
              </w:rPr>
              <w:t xml:space="preserve"> </w:t>
            </w:r>
            <w:r w:rsidRPr="00D9232D">
              <w:rPr>
                <w:rFonts w:cs="QCF_P422" w:hint="cs"/>
                <w:noProof/>
                <w:rtl/>
              </w:rPr>
              <w:t>ﯝ</w:t>
            </w:r>
            <w:r w:rsidRPr="00D9232D">
              <w:rPr>
                <w:rFonts w:cs="QCF_P422"/>
                <w:noProof/>
                <w:rtl/>
              </w:rPr>
              <w:t xml:space="preserve"> </w:t>
            </w:r>
            <w:r w:rsidRPr="00D9232D">
              <w:rPr>
                <w:rFonts w:cs="QCF_P422" w:hint="cs"/>
                <w:noProof/>
                <w:rtl/>
              </w:rPr>
              <w:t>ﯞ</w:t>
            </w:r>
            <w:r w:rsidRPr="00D9232D">
              <w:rPr>
                <w:rFonts w:cs="QCF_P422"/>
                <w:noProof/>
                <w:rtl/>
              </w:rPr>
              <w:t xml:space="preserve"> </w:t>
            </w:r>
            <w:r w:rsidRPr="00D9232D">
              <w:rPr>
                <w:rFonts w:cs="QCF_P422" w:hint="cs"/>
                <w:noProof/>
                <w:rtl/>
              </w:rPr>
              <w:t>ﯟ</w:t>
            </w:r>
            <w:r w:rsidRPr="00D9232D">
              <w:rPr>
                <w:rFonts w:cs="QCF_P422"/>
                <w:noProof/>
                <w:rtl/>
              </w:rPr>
              <w:t xml:space="preserve"> </w:t>
            </w:r>
            <w:r w:rsidRPr="00D9232D">
              <w:rPr>
                <w:rFonts w:cs="QCF_P422" w:hint="cs"/>
                <w:noProof/>
                <w:rtl/>
              </w:rPr>
              <w:t>ﯠ</w:t>
            </w:r>
            <w:r w:rsidRPr="00D9232D">
              <w:rPr>
                <w:rFonts w:cs="QCF_P422"/>
                <w:noProof/>
                <w:rtl/>
              </w:rPr>
              <w:t xml:space="preserve"> </w:t>
            </w:r>
            <w:r w:rsidRPr="00D9232D">
              <w:rPr>
                <w:rFonts w:cs="QCF_P422" w:hint="cs"/>
                <w:noProof/>
                <w:rtl/>
              </w:rPr>
              <w:t>ﯡ</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0CB42293"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35</w:t>
            </w:r>
          </w:p>
        </w:tc>
        <w:tc>
          <w:tcPr>
            <w:tcW w:w="1701" w:type="dxa"/>
            <w:tcBorders>
              <w:bottom w:val="single" w:sz="4" w:space="0" w:color="auto"/>
            </w:tcBorders>
            <w:shd w:val="clear" w:color="auto" w:fill="auto"/>
          </w:tcPr>
          <w:p w14:paraId="759F26C8" w14:textId="77777777" w:rsidR="004E3D38" w:rsidRPr="00D9232D" w:rsidRDefault="004E3D38" w:rsidP="00DF0F4F">
            <w:pPr>
              <w:pStyle w:val="Index2"/>
              <w:bidi/>
              <w:spacing w:line="276" w:lineRule="auto"/>
              <w:ind w:left="0" w:firstLine="0"/>
              <w:jc w:val="right"/>
              <w:rPr>
                <w:noProof/>
                <w:rtl/>
              </w:rPr>
            </w:pPr>
            <w:r w:rsidRPr="00D9232D">
              <w:rPr>
                <w:noProof/>
                <w:rtl/>
              </w:rPr>
              <w:t>200</w:t>
            </w:r>
          </w:p>
        </w:tc>
      </w:tr>
      <w:tr w:rsidR="00F058B7" w:rsidRPr="00D9232D" w14:paraId="668E972F" w14:textId="77777777" w:rsidTr="004E3D38">
        <w:trPr>
          <w:jc w:val="center"/>
        </w:trPr>
        <w:tc>
          <w:tcPr>
            <w:tcW w:w="737" w:type="dxa"/>
            <w:tcBorders>
              <w:left w:val="nil"/>
              <w:right w:val="nil"/>
            </w:tcBorders>
            <w:shd w:val="clear" w:color="auto" w:fill="auto"/>
          </w:tcPr>
          <w:p w14:paraId="2C54FF5C"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53D53181" w14:textId="6307669D"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35-سورة فاطر </w:t>
            </w:r>
          </w:p>
        </w:tc>
        <w:tc>
          <w:tcPr>
            <w:tcW w:w="1208" w:type="dxa"/>
            <w:tcBorders>
              <w:left w:val="nil"/>
              <w:right w:val="nil"/>
            </w:tcBorders>
            <w:shd w:val="clear" w:color="auto" w:fill="auto"/>
          </w:tcPr>
          <w:p w14:paraId="05F49AC5"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3E22ABF" w14:textId="77777777" w:rsidR="004E3D38" w:rsidRPr="00D9232D" w:rsidRDefault="004E3D38" w:rsidP="00DF0F4F">
            <w:pPr>
              <w:pStyle w:val="Index2"/>
              <w:bidi/>
              <w:spacing w:line="276" w:lineRule="auto"/>
              <w:ind w:left="0" w:firstLine="0"/>
              <w:jc w:val="right"/>
              <w:rPr>
                <w:noProof/>
                <w:rtl/>
              </w:rPr>
            </w:pPr>
          </w:p>
        </w:tc>
      </w:tr>
      <w:tr w:rsidR="00F058B7" w:rsidRPr="00D9232D" w14:paraId="739ABDB4" w14:textId="77777777" w:rsidTr="004E3D38">
        <w:trPr>
          <w:jc w:val="center"/>
        </w:trPr>
        <w:tc>
          <w:tcPr>
            <w:tcW w:w="737" w:type="dxa"/>
            <w:tcBorders>
              <w:bottom w:val="single" w:sz="4" w:space="0" w:color="auto"/>
            </w:tcBorders>
            <w:shd w:val="clear" w:color="auto" w:fill="auto"/>
          </w:tcPr>
          <w:p w14:paraId="0EC1EA7B"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404D2C67" w14:textId="4BEBE1B8"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434" w:hint="cs"/>
                <w:noProof/>
                <w:rtl/>
              </w:rPr>
              <w:t>ﯸ</w:t>
            </w:r>
            <w:r w:rsidRPr="00D9232D">
              <w:rPr>
                <w:rFonts w:cs="QCF_P434"/>
                <w:noProof/>
                <w:rtl/>
              </w:rPr>
              <w:t xml:space="preserve"> </w:t>
            </w:r>
            <w:r w:rsidRPr="00D9232D">
              <w:rPr>
                <w:rFonts w:cs="QCF_P434" w:hint="cs"/>
                <w:noProof/>
                <w:rtl/>
              </w:rPr>
              <w:t>ﯹ</w:t>
            </w:r>
            <w:r w:rsidRPr="00D9232D">
              <w:rPr>
                <w:rFonts w:cs="QCF_P434"/>
                <w:noProof/>
                <w:rtl/>
              </w:rPr>
              <w:t xml:space="preserve"> </w:t>
            </w:r>
            <w:r w:rsidRPr="00D9232D">
              <w:rPr>
                <w:rFonts w:cs="QCF_P434" w:hint="cs"/>
                <w:noProof/>
                <w:rtl/>
              </w:rPr>
              <w:t>ﯺ</w:t>
            </w:r>
            <w:r w:rsidRPr="00D9232D">
              <w:rPr>
                <w:rFonts w:cs="QCF_P434"/>
                <w:noProof/>
                <w:rtl/>
              </w:rPr>
              <w:t xml:space="preserve"> </w:t>
            </w:r>
            <w:r w:rsidRPr="00D9232D">
              <w:rPr>
                <w:rFonts w:cs="QCF_P434" w:hint="cs"/>
                <w:noProof/>
                <w:rtl/>
              </w:rPr>
              <w:t>ﯻ</w:t>
            </w:r>
            <w:r w:rsidRPr="00D9232D">
              <w:rPr>
                <w:rFonts w:cs="QCF_P434"/>
                <w:noProof/>
                <w:rtl/>
              </w:rPr>
              <w:t xml:space="preserve"> </w:t>
            </w:r>
            <w:r w:rsidRPr="00D9232D">
              <w:rPr>
                <w:rFonts w:cs="QCF_P434" w:hint="cs"/>
                <w:noProof/>
                <w:rtl/>
              </w:rPr>
              <w:t>ﯼ</w:t>
            </w:r>
            <w:r w:rsidRPr="00D9232D">
              <w:rPr>
                <w:rFonts w:cs="QCF_P434"/>
                <w:noProof/>
                <w:rtl/>
              </w:rPr>
              <w:t xml:space="preserve"> </w:t>
            </w:r>
            <w:r w:rsidRPr="00D9232D">
              <w:rPr>
                <w:rFonts w:cs="QCF_P434" w:hint="cs"/>
                <w:noProof/>
                <w:rtl/>
              </w:rPr>
              <w:t>ﯽ</w:t>
            </w:r>
            <w:r w:rsidRPr="00D9232D">
              <w:rPr>
                <w:rFonts w:cs="QCF_P434"/>
                <w:noProof/>
                <w:rtl/>
              </w:rPr>
              <w:t xml:space="preserve"> </w:t>
            </w:r>
            <w:r w:rsidRPr="00D9232D">
              <w:rPr>
                <w:rFonts w:cs="QCF_P434" w:hint="cs"/>
                <w:noProof/>
                <w:rtl/>
              </w:rPr>
              <w:t>ﯾ</w:t>
            </w:r>
            <w:r w:rsidRPr="00D9232D">
              <w:rPr>
                <w:rFonts w:cs="QCF_P434"/>
                <w:noProof/>
                <w:rtl/>
              </w:rPr>
              <w:t xml:space="preserve"> </w:t>
            </w:r>
            <w:r w:rsidRPr="00D9232D">
              <w:rPr>
                <w:rFonts w:cs="QCF_P434" w:hint="cs"/>
                <w:noProof/>
                <w:rtl/>
              </w:rPr>
              <w:t>ﯿ</w:t>
            </w:r>
            <w:r w:rsidRPr="00D9232D">
              <w:rPr>
                <w:rFonts w:cs="QCF_P434"/>
                <w:noProof/>
                <w:rtl/>
              </w:rPr>
              <w:t xml:space="preserve"> </w:t>
            </w:r>
            <w:r w:rsidRPr="00D9232D">
              <w:rPr>
                <w:rFonts w:cs="QCF_P434" w:hint="cs"/>
                <w:noProof/>
                <w:rtl/>
              </w:rPr>
              <w:t>ﰀﰁ</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6FF0B609"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3</w:t>
            </w:r>
          </w:p>
        </w:tc>
        <w:tc>
          <w:tcPr>
            <w:tcW w:w="1701" w:type="dxa"/>
            <w:tcBorders>
              <w:bottom w:val="single" w:sz="4" w:space="0" w:color="auto"/>
            </w:tcBorders>
            <w:shd w:val="clear" w:color="auto" w:fill="auto"/>
          </w:tcPr>
          <w:p w14:paraId="00846EC9" w14:textId="77777777" w:rsidR="004E3D38" w:rsidRPr="00D9232D" w:rsidRDefault="004E3D38" w:rsidP="00DF0F4F">
            <w:pPr>
              <w:pStyle w:val="Index2"/>
              <w:bidi/>
              <w:spacing w:line="276" w:lineRule="auto"/>
              <w:ind w:left="0" w:firstLine="0"/>
              <w:jc w:val="right"/>
              <w:rPr>
                <w:noProof/>
                <w:rtl/>
              </w:rPr>
            </w:pPr>
            <w:r w:rsidRPr="00D9232D">
              <w:rPr>
                <w:noProof/>
                <w:rtl/>
              </w:rPr>
              <w:t>201</w:t>
            </w:r>
          </w:p>
        </w:tc>
      </w:tr>
      <w:tr w:rsidR="00F058B7" w:rsidRPr="00D9232D" w14:paraId="6D66470D" w14:textId="77777777" w:rsidTr="004E3D38">
        <w:trPr>
          <w:jc w:val="center"/>
        </w:trPr>
        <w:tc>
          <w:tcPr>
            <w:tcW w:w="737" w:type="dxa"/>
            <w:tcBorders>
              <w:left w:val="nil"/>
              <w:right w:val="nil"/>
            </w:tcBorders>
            <w:shd w:val="clear" w:color="auto" w:fill="auto"/>
          </w:tcPr>
          <w:p w14:paraId="3B73DF12"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67418676" w14:textId="2C6E8D0C"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37-سورة الصافات </w:t>
            </w:r>
          </w:p>
        </w:tc>
        <w:tc>
          <w:tcPr>
            <w:tcW w:w="1208" w:type="dxa"/>
            <w:tcBorders>
              <w:left w:val="nil"/>
              <w:right w:val="nil"/>
            </w:tcBorders>
            <w:shd w:val="clear" w:color="auto" w:fill="auto"/>
          </w:tcPr>
          <w:p w14:paraId="6ACC840B"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42F2885E" w14:textId="77777777" w:rsidR="004E3D38" w:rsidRPr="00D9232D" w:rsidRDefault="004E3D38" w:rsidP="00DF0F4F">
            <w:pPr>
              <w:pStyle w:val="Index2"/>
              <w:bidi/>
              <w:spacing w:line="276" w:lineRule="auto"/>
              <w:ind w:left="0" w:firstLine="0"/>
              <w:jc w:val="right"/>
              <w:rPr>
                <w:noProof/>
                <w:rtl/>
              </w:rPr>
            </w:pPr>
          </w:p>
        </w:tc>
      </w:tr>
      <w:tr w:rsidR="00F058B7" w:rsidRPr="00D9232D" w14:paraId="57E8453B" w14:textId="77777777" w:rsidTr="004E3D38">
        <w:trPr>
          <w:jc w:val="center"/>
        </w:trPr>
        <w:tc>
          <w:tcPr>
            <w:tcW w:w="737" w:type="dxa"/>
            <w:tcBorders>
              <w:bottom w:val="single" w:sz="4" w:space="0" w:color="auto"/>
            </w:tcBorders>
            <w:shd w:val="clear" w:color="auto" w:fill="auto"/>
          </w:tcPr>
          <w:p w14:paraId="126C947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6A8736DF" w14:textId="1C764A7C"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446" w:hint="cs"/>
                <w:noProof/>
                <w:rtl/>
              </w:rPr>
              <w:t>ﮙ</w:t>
            </w:r>
            <w:r w:rsidRPr="00D9232D">
              <w:rPr>
                <w:rFonts w:cs="QCF_P446"/>
                <w:noProof/>
                <w:rtl/>
              </w:rPr>
              <w:t xml:space="preserve"> </w:t>
            </w:r>
            <w:r w:rsidRPr="00D9232D">
              <w:rPr>
                <w:rFonts w:cs="QCF_P446" w:hint="cs"/>
                <w:noProof/>
                <w:rtl/>
              </w:rPr>
              <w:t>ﮚ</w:t>
            </w:r>
            <w:r w:rsidRPr="00D9232D">
              <w:rPr>
                <w:rFonts w:cs="QCF_P446"/>
                <w:noProof/>
                <w:rtl/>
              </w:rPr>
              <w:t xml:space="preserve"> </w:t>
            </w:r>
            <w:r w:rsidRPr="00D9232D">
              <w:rPr>
                <w:rFonts w:cs="QCF_P446" w:hint="cs"/>
                <w:noProof/>
                <w:rtl/>
              </w:rPr>
              <w:t>ﮛ</w:t>
            </w:r>
            <w:r w:rsidRPr="00D9232D">
              <w:rPr>
                <w:rFonts w:cs="QCF_P446"/>
                <w:noProof/>
                <w:rtl/>
              </w:rPr>
              <w:t xml:space="preserve"> </w:t>
            </w:r>
            <w:r w:rsidRPr="00D9232D">
              <w:rPr>
                <w:rFonts w:cs="QCF_P446" w:hint="cs"/>
                <w:noProof/>
                <w:rtl/>
              </w:rPr>
              <w:t>ﮜ</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1B9FA569"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12</w:t>
            </w:r>
          </w:p>
        </w:tc>
        <w:tc>
          <w:tcPr>
            <w:tcW w:w="1701" w:type="dxa"/>
            <w:tcBorders>
              <w:bottom w:val="single" w:sz="4" w:space="0" w:color="auto"/>
            </w:tcBorders>
            <w:shd w:val="clear" w:color="auto" w:fill="auto"/>
          </w:tcPr>
          <w:p w14:paraId="56997347" w14:textId="77777777" w:rsidR="004E3D38" w:rsidRPr="00D9232D" w:rsidRDefault="004E3D38" w:rsidP="00DF0F4F">
            <w:pPr>
              <w:pStyle w:val="Index2"/>
              <w:bidi/>
              <w:spacing w:line="276" w:lineRule="auto"/>
              <w:ind w:left="0" w:firstLine="0"/>
              <w:jc w:val="right"/>
              <w:rPr>
                <w:noProof/>
                <w:rtl/>
              </w:rPr>
            </w:pPr>
            <w:r w:rsidRPr="00D9232D">
              <w:rPr>
                <w:noProof/>
                <w:rtl/>
              </w:rPr>
              <w:t>202</w:t>
            </w:r>
          </w:p>
        </w:tc>
      </w:tr>
      <w:tr w:rsidR="00F058B7" w:rsidRPr="00D9232D" w14:paraId="6898EE7A" w14:textId="77777777" w:rsidTr="004E3D38">
        <w:trPr>
          <w:jc w:val="center"/>
        </w:trPr>
        <w:tc>
          <w:tcPr>
            <w:tcW w:w="737" w:type="dxa"/>
            <w:tcBorders>
              <w:left w:val="nil"/>
              <w:right w:val="nil"/>
            </w:tcBorders>
            <w:shd w:val="clear" w:color="auto" w:fill="auto"/>
          </w:tcPr>
          <w:p w14:paraId="2CE8AEAE"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75822419" w14:textId="1E36232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40-سورة غافر </w:t>
            </w:r>
          </w:p>
        </w:tc>
        <w:tc>
          <w:tcPr>
            <w:tcW w:w="1208" w:type="dxa"/>
            <w:tcBorders>
              <w:left w:val="nil"/>
              <w:right w:val="nil"/>
            </w:tcBorders>
            <w:shd w:val="clear" w:color="auto" w:fill="auto"/>
          </w:tcPr>
          <w:p w14:paraId="1C6F758D"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7AFD75B1" w14:textId="77777777" w:rsidR="004E3D38" w:rsidRPr="00D9232D" w:rsidRDefault="004E3D38" w:rsidP="00DF0F4F">
            <w:pPr>
              <w:pStyle w:val="Index2"/>
              <w:bidi/>
              <w:spacing w:line="276" w:lineRule="auto"/>
              <w:ind w:left="0" w:firstLine="0"/>
              <w:jc w:val="right"/>
              <w:rPr>
                <w:noProof/>
                <w:rtl/>
              </w:rPr>
            </w:pPr>
          </w:p>
        </w:tc>
      </w:tr>
      <w:tr w:rsidR="00F058B7" w:rsidRPr="00D9232D" w14:paraId="12155D4E" w14:textId="77777777" w:rsidTr="004E3D38">
        <w:trPr>
          <w:jc w:val="center"/>
        </w:trPr>
        <w:tc>
          <w:tcPr>
            <w:tcW w:w="737" w:type="dxa"/>
            <w:tcBorders>
              <w:bottom w:val="single" w:sz="4" w:space="0" w:color="auto"/>
            </w:tcBorders>
            <w:shd w:val="clear" w:color="auto" w:fill="auto"/>
          </w:tcPr>
          <w:p w14:paraId="04B4CB7E"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6EF5932" w14:textId="01423F3B"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467" w:hint="cs"/>
                <w:noProof/>
                <w:rtl/>
              </w:rPr>
              <w:t>ﮥ</w:t>
            </w:r>
            <w:r w:rsidRPr="00D9232D">
              <w:rPr>
                <w:rFonts w:cs="QCF_P467"/>
                <w:noProof/>
                <w:rtl/>
              </w:rPr>
              <w:t xml:space="preserve"> </w:t>
            </w:r>
            <w:r w:rsidRPr="00D9232D">
              <w:rPr>
                <w:rFonts w:cs="QCF_P467" w:hint="cs"/>
                <w:noProof/>
                <w:rtl/>
              </w:rPr>
              <w:t>ﮦ</w:t>
            </w:r>
            <w:r w:rsidRPr="00D9232D">
              <w:rPr>
                <w:rFonts w:cs="QCF_P467"/>
                <w:noProof/>
                <w:rtl/>
              </w:rPr>
              <w:t xml:space="preserve"> </w:t>
            </w:r>
            <w:r w:rsidRPr="00D9232D">
              <w:rPr>
                <w:rFonts w:cs="QCF_P467" w:hint="cs"/>
                <w:noProof/>
                <w:rtl/>
              </w:rPr>
              <w:t>ﮧ</w:t>
            </w:r>
            <w:r w:rsidRPr="00D9232D">
              <w:rPr>
                <w:rFonts w:cs="QCF_P467"/>
                <w:noProof/>
                <w:rtl/>
              </w:rPr>
              <w:t xml:space="preserve"> </w:t>
            </w:r>
            <w:r w:rsidRPr="00D9232D">
              <w:rPr>
                <w:rFonts w:cs="QCF_P467" w:hint="cs"/>
                <w:noProof/>
                <w:rtl/>
              </w:rPr>
              <w:t>ﮨ</w:t>
            </w:r>
            <w:r w:rsidRPr="00D9232D">
              <w:rPr>
                <w:rFonts w:cs="QCF_P467"/>
                <w:noProof/>
                <w:rtl/>
              </w:rPr>
              <w:t xml:space="preserve"> </w:t>
            </w:r>
            <w:r w:rsidRPr="00D9232D">
              <w:rPr>
                <w:rFonts w:cs="QCF_P467" w:hint="cs"/>
                <w:noProof/>
                <w:rtl/>
              </w:rPr>
              <w:t>ﮩ</w:t>
            </w:r>
            <w:r w:rsidRPr="00D9232D">
              <w:rPr>
                <w:rFonts w:cs="QCF_P467"/>
                <w:noProof/>
                <w:rtl/>
              </w:rPr>
              <w:t xml:space="preserve"> </w:t>
            </w:r>
            <w:r w:rsidRPr="00D9232D">
              <w:rPr>
                <w:rFonts w:cs="QCF_P467" w:hint="cs"/>
                <w:noProof/>
                <w:rtl/>
              </w:rPr>
              <w:t>ﮪ</w:t>
            </w:r>
            <w:r w:rsidRPr="00D9232D">
              <w:rPr>
                <w:rFonts w:cs="QCF_P467"/>
                <w:noProof/>
                <w:rtl/>
              </w:rPr>
              <w:t xml:space="preserve"> </w:t>
            </w:r>
            <w:r w:rsidRPr="00D9232D">
              <w:rPr>
                <w:rFonts w:cs="QCF_P467" w:hint="cs"/>
                <w:noProof/>
                <w:rtl/>
              </w:rPr>
              <w:t>ﮫ</w:t>
            </w:r>
            <w:r w:rsidRPr="00D9232D">
              <w:rPr>
                <w:rFonts w:cs="QCF_P467"/>
                <w:noProof/>
                <w:rtl/>
              </w:rPr>
              <w:t xml:space="preserve"> </w:t>
            </w:r>
            <w:r w:rsidRPr="00D9232D">
              <w:rPr>
                <w:rFonts w:cs="QCF_P467" w:hint="cs"/>
                <w:noProof/>
                <w:rtl/>
              </w:rPr>
              <w:t>ﮬ</w:t>
            </w:r>
            <w:r w:rsidRPr="00D9232D">
              <w:rPr>
                <w:rFonts w:cs="QCF_P467"/>
                <w:noProof/>
                <w:rtl/>
              </w:rPr>
              <w:t xml:space="preserve"> </w:t>
            </w:r>
            <w:r w:rsidRPr="00D9232D">
              <w:rPr>
                <w:rFonts w:cs="QCF_P467" w:hint="cs"/>
                <w:noProof/>
                <w:rtl/>
              </w:rPr>
              <w:t>ﮭ</w:t>
            </w:r>
            <w:r w:rsidRPr="00D9232D">
              <w:rPr>
                <w:rFonts w:cs="QCF_P467"/>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22D83FE9"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6-7</w:t>
            </w:r>
          </w:p>
        </w:tc>
        <w:tc>
          <w:tcPr>
            <w:tcW w:w="1701" w:type="dxa"/>
            <w:tcBorders>
              <w:bottom w:val="single" w:sz="4" w:space="0" w:color="auto"/>
            </w:tcBorders>
            <w:shd w:val="clear" w:color="auto" w:fill="auto"/>
          </w:tcPr>
          <w:p w14:paraId="5D188E3B" w14:textId="77777777" w:rsidR="004E3D38" w:rsidRPr="00D9232D" w:rsidRDefault="004E3D38" w:rsidP="00DF0F4F">
            <w:pPr>
              <w:pStyle w:val="Index2"/>
              <w:bidi/>
              <w:spacing w:line="276" w:lineRule="auto"/>
              <w:ind w:left="0" w:firstLine="0"/>
              <w:jc w:val="right"/>
              <w:rPr>
                <w:noProof/>
                <w:rtl/>
              </w:rPr>
            </w:pPr>
            <w:r w:rsidRPr="00D9232D">
              <w:rPr>
                <w:noProof/>
                <w:rtl/>
              </w:rPr>
              <w:t>134</w:t>
            </w:r>
          </w:p>
        </w:tc>
      </w:tr>
      <w:tr w:rsidR="00F058B7" w:rsidRPr="00D9232D" w14:paraId="43CDC5B1" w14:textId="77777777" w:rsidTr="004E3D38">
        <w:trPr>
          <w:jc w:val="center"/>
        </w:trPr>
        <w:tc>
          <w:tcPr>
            <w:tcW w:w="737" w:type="dxa"/>
            <w:tcBorders>
              <w:left w:val="nil"/>
              <w:right w:val="nil"/>
            </w:tcBorders>
            <w:shd w:val="clear" w:color="auto" w:fill="auto"/>
          </w:tcPr>
          <w:p w14:paraId="641AA120"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6CA4265C" w14:textId="20D25960"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46-سورة الأحقاف </w:t>
            </w:r>
          </w:p>
        </w:tc>
        <w:tc>
          <w:tcPr>
            <w:tcW w:w="1208" w:type="dxa"/>
            <w:tcBorders>
              <w:left w:val="nil"/>
              <w:right w:val="nil"/>
            </w:tcBorders>
            <w:shd w:val="clear" w:color="auto" w:fill="auto"/>
          </w:tcPr>
          <w:p w14:paraId="403BF9C6"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57E9EA49" w14:textId="77777777" w:rsidR="004E3D38" w:rsidRPr="00D9232D" w:rsidRDefault="004E3D38" w:rsidP="00DF0F4F">
            <w:pPr>
              <w:pStyle w:val="Index2"/>
              <w:bidi/>
              <w:spacing w:line="276" w:lineRule="auto"/>
              <w:ind w:left="0" w:firstLine="0"/>
              <w:jc w:val="right"/>
              <w:rPr>
                <w:noProof/>
                <w:rtl/>
              </w:rPr>
            </w:pPr>
          </w:p>
        </w:tc>
      </w:tr>
      <w:tr w:rsidR="00F058B7" w:rsidRPr="00D9232D" w14:paraId="3F8F5F46" w14:textId="77777777" w:rsidTr="004E3D38">
        <w:trPr>
          <w:jc w:val="center"/>
        </w:trPr>
        <w:tc>
          <w:tcPr>
            <w:tcW w:w="737" w:type="dxa"/>
            <w:tcBorders>
              <w:bottom w:val="single" w:sz="4" w:space="0" w:color="auto"/>
            </w:tcBorders>
            <w:shd w:val="clear" w:color="auto" w:fill="auto"/>
          </w:tcPr>
          <w:p w14:paraId="58A93414"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6E3FCCB0" w14:textId="0A086C33"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03" w:hint="cs"/>
                <w:noProof/>
                <w:rtl/>
              </w:rPr>
              <w:t>ﮫ</w:t>
            </w:r>
            <w:r w:rsidRPr="00D9232D">
              <w:rPr>
                <w:rFonts w:cs="QCF_P503"/>
                <w:noProof/>
                <w:rtl/>
              </w:rPr>
              <w:t xml:space="preserve"> </w:t>
            </w:r>
            <w:r w:rsidRPr="00D9232D">
              <w:rPr>
                <w:rFonts w:cs="QCF_P503" w:hint="cs"/>
                <w:noProof/>
                <w:rtl/>
              </w:rPr>
              <w:t>ﮬ</w:t>
            </w:r>
            <w:r w:rsidRPr="00D9232D">
              <w:rPr>
                <w:rFonts w:cs="QCF_P503"/>
                <w:noProof/>
                <w:rtl/>
              </w:rPr>
              <w:t xml:space="preserve"> </w:t>
            </w:r>
            <w:r w:rsidRPr="00D9232D">
              <w:rPr>
                <w:rFonts w:cs="QCF_P503" w:hint="cs"/>
                <w:noProof/>
                <w:rtl/>
              </w:rPr>
              <w:t>ﮭ</w:t>
            </w:r>
            <w:r w:rsidRPr="00D9232D">
              <w:rPr>
                <w:rFonts w:cs="QCF_P503"/>
                <w:noProof/>
                <w:rtl/>
              </w:rPr>
              <w:t xml:space="preserve"> </w:t>
            </w:r>
            <w:r w:rsidRPr="00D9232D">
              <w:rPr>
                <w:rFonts w:cs="QCF_P503" w:hint="cs"/>
                <w:noProof/>
                <w:rtl/>
              </w:rPr>
              <w:t>ﮮ</w:t>
            </w:r>
            <w:r w:rsidRPr="00D9232D">
              <w:rPr>
                <w:rFonts w:cs="QCF_P503"/>
                <w:noProof/>
                <w:rtl/>
              </w:rPr>
              <w:t xml:space="preserve"> </w:t>
            </w:r>
            <w:r w:rsidRPr="00D9232D">
              <w:rPr>
                <w:rFonts w:cs="QCF_P503" w:hint="cs"/>
                <w:noProof/>
                <w:rtl/>
              </w:rPr>
              <w:t>ﮯ</w:t>
            </w:r>
            <w:r w:rsidRPr="00D9232D">
              <w:rPr>
                <w:rFonts w:cs="QCF_P503"/>
                <w:noProof/>
                <w:rtl/>
              </w:rPr>
              <w:t xml:space="preserve"> </w:t>
            </w:r>
            <w:r w:rsidRPr="00D9232D">
              <w:rPr>
                <w:rFonts w:cs="QCF_P503" w:hint="cs"/>
                <w:noProof/>
                <w:rtl/>
              </w:rPr>
              <w:t>ﮰ</w:t>
            </w:r>
            <w:r w:rsidRPr="00D9232D">
              <w:rPr>
                <w:rFonts w:cs="QCF_P503"/>
                <w:noProof/>
                <w:rtl/>
              </w:rPr>
              <w:t xml:space="preserve"> </w:t>
            </w:r>
            <w:r w:rsidRPr="00D9232D">
              <w:rPr>
                <w:rFonts w:cs="QCF_P503" w:hint="cs"/>
                <w:noProof/>
                <w:rtl/>
              </w:rPr>
              <w:t>ﮱ</w:t>
            </w:r>
            <w:r w:rsidRPr="00D9232D">
              <w:rPr>
                <w:rFonts w:cs="QCF_P503"/>
                <w:noProof/>
                <w:rtl/>
              </w:rPr>
              <w:t xml:space="preserve"> </w:t>
            </w:r>
            <w:r w:rsidRPr="00D9232D">
              <w:rPr>
                <w:rFonts w:cs="QCF_P503" w:hint="cs"/>
                <w:noProof/>
                <w:rtl/>
              </w:rPr>
              <w:t>ﯓ</w:t>
            </w:r>
            <w:r w:rsidRPr="00D9232D">
              <w:rPr>
                <w:rFonts w:cs="QCF_P503"/>
                <w:noProof/>
                <w:rtl/>
              </w:rPr>
              <w:t xml:space="preserve"> </w:t>
            </w:r>
            <w:r w:rsidRPr="00D9232D">
              <w:rPr>
                <w:rFonts w:cs="QCF_P503" w:hint="cs"/>
                <w:noProof/>
                <w:rtl/>
              </w:rPr>
              <w:t>ﯔ</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2BD7FF7B"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10</w:t>
            </w:r>
          </w:p>
        </w:tc>
        <w:tc>
          <w:tcPr>
            <w:tcW w:w="1701" w:type="dxa"/>
            <w:tcBorders>
              <w:bottom w:val="single" w:sz="4" w:space="0" w:color="auto"/>
            </w:tcBorders>
            <w:shd w:val="clear" w:color="auto" w:fill="auto"/>
          </w:tcPr>
          <w:p w14:paraId="1870EF0C" w14:textId="77777777" w:rsidR="004E3D38" w:rsidRPr="00D9232D" w:rsidRDefault="004E3D38" w:rsidP="00DF0F4F">
            <w:pPr>
              <w:pStyle w:val="Index2"/>
              <w:bidi/>
              <w:spacing w:line="276" w:lineRule="auto"/>
              <w:ind w:left="0" w:firstLine="0"/>
              <w:jc w:val="right"/>
              <w:rPr>
                <w:noProof/>
                <w:rtl/>
              </w:rPr>
            </w:pPr>
            <w:r w:rsidRPr="00D9232D">
              <w:rPr>
                <w:noProof/>
                <w:rtl/>
              </w:rPr>
              <w:t>203</w:t>
            </w:r>
          </w:p>
        </w:tc>
      </w:tr>
      <w:tr w:rsidR="00F058B7" w:rsidRPr="00D9232D" w14:paraId="15B51340" w14:textId="77777777" w:rsidTr="004E3D38">
        <w:trPr>
          <w:jc w:val="center"/>
        </w:trPr>
        <w:tc>
          <w:tcPr>
            <w:tcW w:w="737" w:type="dxa"/>
            <w:tcBorders>
              <w:left w:val="nil"/>
              <w:right w:val="nil"/>
            </w:tcBorders>
            <w:shd w:val="clear" w:color="auto" w:fill="auto"/>
          </w:tcPr>
          <w:p w14:paraId="76D3B3BB"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32A2FD41" w14:textId="6619FE5D"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53-سورة النجم </w:t>
            </w:r>
          </w:p>
        </w:tc>
        <w:tc>
          <w:tcPr>
            <w:tcW w:w="1208" w:type="dxa"/>
            <w:tcBorders>
              <w:left w:val="nil"/>
              <w:right w:val="nil"/>
            </w:tcBorders>
            <w:shd w:val="clear" w:color="auto" w:fill="auto"/>
          </w:tcPr>
          <w:p w14:paraId="225CE368"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608CD430" w14:textId="77777777" w:rsidR="004E3D38" w:rsidRPr="00D9232D" w:rsidRDefault="004E3D38" w:rsidP="00DF0F4F">
            <w:pPr>
              <w:pStyle w:val="Index2"/>
              <w:bidi/>
              <w:spacing w:line="276" w:lineRule="auto"/>
              <w:ind w:left="0" w:firstLine="0"/>
              <w:jc w:val="right"/>
              <w:rPr>
                <w:noProof/>
                <w:rtl/>
              </w:rPr>
            </w:pPr>
          </w:p>
        </w:tc>
      </w:tr>
      <w:tr w:rsidR="00F058B7" w:rsidRPr="00D9232D" w14:paraId="3814A8BB" w14:textId="77777777" w:rsidTr="004E3D38">
        <w:trPr>
          <w:jc w:val="center"/>
        </w:trPr>
        <w:tc>
          <w:tcPr>
            <w:tcW w:w="737" w:type="dxa"/>
            <w:tcBorders>
              <w:bottom w:val="single" w:sz="4" w:space="0" w:color="auto"/>
            </w:tcBorders>
            <w:shd w:val="clear" w:color="auto" w:fill="auto"/>
          </w:tcPr>
          <w:p w14:paraId="7A46D7F1"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0AD73EC0" w14:textId="24244D2A"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26" w:hint="cs"/>
                <w:noProof/>
                <w:rtl/>
              </w:rPr>
              <w:t>ﭑ</w:t>
            </w:r>
            <w:r w:rsidRPr="00D9232D">
              <w:rPr>
                <w:rFonts w:cs="QCF_P526"/>
                <w:noProof/>
                <w:rtl/>
              </w:rPr>
              <w:t xml:space="preserve"> </w:t>
            </w:r>
            <w:r w:rsidRPr="00D9232D">
              <w:rPr>
                <w:rFonts w:cs="QCF_P526" w:hint="cs"/>
                <w:noProof/>
                <w:rtl/>
              </w:rPr>
              <w:t>ﭒ</w:t>
            </w:r>
            <w:r w:rsidRPr="00D9232D">
              <w:rPr>
                <w:rFonts w:cs="QCF_P526"/>
                <w:noProof/>
                <w:rtl/>
              </w:rPr>
              <w:t xml:space="preserve"> </w:t>
            </w:r>
            <w:r w:rsidRPr="00D9232D">
              <w:rPr>
                <w:rFonts w:cs="QCF_P526" w:hint="cs"/>
                <w:noProof/>
                <w:rtl/>
              </w:rPr>
              <w:t>ﭓ</w:t>
            </w:r>
            <w:r w:rsidRPr="00D9232D">
              <w:rPr>
                <w:rFonts w:cs="QCF_P526"/>
                <w:noProof/>
                <w:rtl/>
              </w:rPr>
              <w:t xml:space="preserve"> </w:t>
            </w:r>
            <w:r w:rsidRPr="00D9232D">
              <w:rPr>
                <w:rFonts w:cs="QCF_P526" w:hint="cs"/>
                <w:noProof/>
                <w:rtl/>
              </w:rPr>
              <w:t>ﭔ</w:t>
            </w:r>
            <w:r w:rsidRPr="00D9232D">
              <w:rPr>
                <w:rFonts w:cs="QCF_P526"/>
                <w:noProof/>
                <w:rtl/>
              </w:rPr>
              <w:t xml:space="preserve"> </w:t>
            </w:r>
            <w:r w:rsidRPr="00D9232D">
              <w:rPr>
                <w:rFonts w:cs="QCF_P526" w:hint="cs"/>
                <w:noProof/>
                <w:rtl/>
              </w:rPr>
              <w:t>ﭕ</w:t>
            </w:r>
            <w:r w:rsidRPr="00D9232D">
              <w:rPr>
                <w:rFonts w:cs="QCF_P526"/>
                <w:noProof/>
                <w:rtl/>
              </w:rPr>
              <w:t xml:space="preserve"> </w:t>
            </w:r>
            <w:r w:rsidRPr="00D9232D">
              <w:rPr>
                <w:rFonts w:cs="QCF_P526" w:hint="cs"/>
                <w:noProof/>
                <w:rtl/>
              </w:rPr>
              <w:t>ﭖ</w:t>
            </w:r>
            <w:r w:rsidRPr="00D9232D">
              <w:rPr>
                <w:rFonts w:cs="QCF_P526"/>
                <w:noProof/>
                <w:rtl/>
              </w:rPr>
              <w:t xml:space="preserve"> </w:t>
            </w:r>
            <w:r w:rsidRPr="00D9232D">
              <w:rPr>
                <w:rFonts w:cs="QCF_P526" w:hint="cs"/>
                <w:noProof/>
                <w:rtl/>
              </w:rPr>
              <w:t>ﭗ</w:t>
            </w:r>
            <w:r w:rsidRPr="00D9232D">
              <w:rPr>
                <w:rFonts w:cs="QCF_P526"/>
                <w:noProof/>
                <w:rtl/>
              </w:rPr>
              <w:t xml:space="preserve"> </w:t>
            </w:r>
            <w:r w:rsidRPr="00D9232D">
              <w:rPr>
                <w:rFonts w:cs="QCF_P526" w:hint="cs"/>
                <w:noProof/>
                <w:rtl/>
              </w:rPr>
              <w:t>ﭘ</w:t>
            </w:r>
            <w:r w:rsidRPr="00D9232D">
              <w:rPr>
                <w:rFonts w:cs="QCF_P526"/>
                <w:noProof/>
                <w:rtl/>
              </w:rPr>
              <w:t xml:space="preserve"> </w:t>
            </w:r>
            <w:r w:rsidRPr="00D9232D">
              <w:rPr>
                <w:rFonts w:cs="QCF_P526" w:hint="cs"/>
                <w:noProof/>
                <w:rtl/>
              </w:rPr>
              <w:t>ﭙ</w:t>
            </w:r>
            <w:r w:rsidRPr="00D9232D">
              <w:rPr>
                <w:rFonts w:cs="QCF_P526"/>
                <w:noProof/>
                <w:rtl/>
              </w:rPr>
              <w:t xml:space="preserve"> </w:t>
            </w:r>
            <w:r w:rsidRPr="00D9232D">
              <w:rPr>
                <w:rFonts w:cs="QCF_P526" w:hint="cs"/>
                <w:noProof/>
                <w:rtl/>
              </w:rPr>
              <w:t>ﭚ</w:t>
            </w:r>
            <w:r w:rsidRPr="00D9232D">
              <w:rPr>
                <w:rFonts w:cs="QCF_P526"/>
                <w:noProof/>
                <w:rtl/>
              </w:rPr>
              <w:t xml:space="preserve"> </w:t>
            </w:r>
            <w:r w:rsidRPr="00D9232D">
              <w:rPr>
                <w:rFonts w:cs="QCF_P526" w:hint="cs"/>
                <w:noProof/>
                <w:rtl/>
              </w:rPr>
              <w:t>ﭛ</w:t>
            </w:r>
            <w:r w:rsidRPr="00D9232D">
              <w:rPr>
                <w:rFonts w:cs="QCF_P526"/>
                <w:noProof/>
                <w:rtl/>
              </w:rPr>
              <w:t xml:space="preserve"> </w:t>
            </w:r>
            <w:r w:rsidRPr="00D9232D">
              <w:rPr>
                <w:rFonts w:cs="QCF_P526" w:hint="cs"/>
                <w:noProof/>
                <w:rtl/>
              </w:rPr>
              <w:t>ﭜ</w:t>
            </w:r>
            <w:r w:rsidRPr="00D9232D">
              <w:rPr>
                <w:rFonts w:cs="QCF_P526"/>
                <w:noProof/>
                <w:rtl/>
              </w:rPr>
              <w:t xml:space="preserve"> </w:t>
            </w:r>
            <w:r w:rsidRPr="00D9232D">
              <w:rPr>
                <w:rFonts w:cs="QCF_P526" w:hint="cs"/>
                <w:noProof/>
                <w:rtl/>
              </w:rPr>
              <w:t>ﭝ</w:t>
            </w:r>
            <w:r w:rsidRPr="00D9232D">
              <w:rPr>
                <w:rFonts w:cs="QCF_P526"/>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50B99088"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1-10</w:t>
            </w:r>
          </w:p>
        </w:tc>
        <w:tc>
          <w:tcPr>
            <w:tcW w:w="1701" w:type="dxa"/>
            <w:tcBorders>
              <w:bottom w:val="single" w:sz="4" w:space="0" w:color="auto"/>
            </w:tcBorders>
            <w:shd w:val="clear" w:color="auto" w:fill="auto"/>
          </w:tcPr>
          <w:p w14:paraId="79EA99A1" w14:textId="77777777" w:rsidR="004E3D38" w:rsidRPr="00D9232D" w:rsidRDefault="004E3D38" w:rsidP="00DF0F4F">
            <w:pPr>
              <w:pStyle w:val="Index2"/>
              <w:bidi/>
              <w:spacing w:line="276" w:lineRule="auto"/>
              <w:ind w:left="0" w:firstLine="0"/>
              <w:jc w:val="right"/>
              <w:rPr>
                <w:noProof/>
                <w:rtl/>
              </w:rPr>
            </w:pPr>
            <w:r w:rsidRPr="00D9232D">
              <w:rPr>
                <w:noProof/>
                <w:rtl/>
              </w:rPr>
              <w:t>210</w:t>
            </w:r>
          </w:p>
        </w:tc>
      </w:tr>
      <w:tr w:rsidR="00F058B7" w:rsidRPr="00D9232D" w14:paraId="7C40AAEC" w14:textId="77777777" w:rsidTr="004E3D38">
        <w:trPr>
          <w:jc w:val="center"/>
        </w:trPr>
        <w:tc>
          <w:tcPr>
            <w:tcW w:w="737" w:type="dxa"/>
            <w:tcBorders>
              <w:left w:val="nil"/>
              <w:right w:val="nil"/>
            </w:tcBorders>
            <w:shd w:val="clear" w:color="auto" w:fill="auto"/>
          </w:tcPr>
          <w:p w14:paraId="5657887E"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771C3930" w14:textId="17B1DA99"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54-سورة القمر </w:t>
            </w:r>
          </w:p>
        </w:tc>
        <w:tc>
          <w:tcPr>
            <w:tcW w:w="1208" w:type="dxa"/>
            <w:tcBorders>
              <w:left w:val="nil"/>
              <w:right w:val="nil"/>
            </w:tcBorders>
            <w:shd w:val="clear" w:color="auto" w:fill="auto"/>
          </w:tcPr>
          <w:p w14:paraId="53918CCE"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1D38FCF" w14:textId="77777777" w:rsidR="004E3D38" w:rsidRPr="00D9232D" w:rsidRDefault="004E3D38" w:rsidP="00DF0F4F">
            <w:pPr>
              <w:pStyle w:val="Index2"/>
              <w:bidi/>
              <w:spacing w:line="276" w:lineRule="auto"/>
              <w:ind w:left="0" w:firstLine="0"/>
              <w:jc w:val="right"/>
              <w:rPr>
                <w:noProof/>
                <w:rtl/>
              </w:rPr>
            </w:pPr>
          </w:p>
        </w:tc>
      </w:tr>
      <w:tr w:rsidR="00F058B7" w:rsidRPr="00D9232D" w14:paraId="4E3441B2" w14:textId="77777777" w:rsidTr="004E3D38">
        <w:trPr>
          <w:jc w:val="center"/>
        </w:trPr>
        <w:tc>
          <w:tcPr>
            <w:tcW w:w="737" w:type="dxa"/>
            <w:tcBorders>
              <w:bottom w:val="single" w:sz="4" w:space="0" w:color="auto"/>
            </w:tcBorders>
            <w:shd w:val="clear" w:color="auto" w:fill="auto"/>
          </w:tcPr>
          <w:p w14:paraId="0B99CF8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6BA1281" w14:textId="66C2FD52"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31" w:hint="cs"/>
                <w:noProof/>
                <w:rtl/>
              </w:rPr>
              <w:t>ﭑ</w:t>
            </w:r>
            <w:r w:rsidRPr="00D9232D">
              <w:rPr>
                <w:rFonts w:cs="QCF_P531"/>
                <w:noProof/>
                <w:rtl/>
              </w:rPr>
              <w:t xml:space="preserve"> </w:t>
            </w:r>
            <w:r w:rsidRPr="00D9232D">
              <w:rPr>
                <w:rFonts w:cs="QCF_P531" w:hint="cs"/>
                <w:noProof/>
                <w:rtl/>
              </w:rPr>
              <w:t>ﭒ</w:t>
            </w:r>
            <w:r w:rsidRPr="00D9232D">
              <w:rPr>
                <w:rFonts w:cs="QCF_P531"/>
                <w:noProof/>
                <w:rtl/>
              </w:rPr>
              <w:t xml:space="preserve"> </w:t>
            </w:r>
            <w:r w:rsidRPr="00D9232D">
              <w:rPr>
                <w:rFonts w:cs="QCF_P531" w:hint="cs"/>
                <w:noProof/>
                <w:rtl/>
              </w:rPr>
              <w:t>ﭓ</w:t>
            </w:r>
            <w:r w:rsidRPr="00D9232D">
              <w:rPr>
                <w:rFonts w:cs="QCF_P531"/>
                <w:noProof/>
                <w:rtl/>
              </w:rPr>
              <w:t xml:space="preserve"> </w:t>
            </w:r>
            <w:r w:rsidRPr="00D9232D">
              <w:rPr>
                <w:rFonts w:cs="QCF_P531" w:hint="cs"/>
                <w:noProof/>
                <w:rtl/>
              </w:rPr>
              <w:t>ﭔ</w:t>
            </w:r>
            <w:r w:rsidRPr="00D9232D">
              <w:rPr>
                <w:rFonts w:cs="QCF_P531"/>
                <w:noProof/>
                <w:rtl/>
              </w:rPr>
              <w:t xml:space="preserve"> </w:t>
            </w:r>
            <w:r w:rsidRPr="00D9232D">
              <w:rPr>
                <w:rFonts w:cs="QCF_P531" w:hint="cs"/>
                <w:noProof/>
                <w:rtl/>
              </w:rPr>
              <w:t>ﭕ</w:t>
            </w:r>
            <w:r w:rsidRPr="00D9232D">
              <w:rPr>
                <w:rFonts w:cs="QCF_P531"/>
                <w:noProof/>
                <w:rtl/>
              </w:rPr>
              <w:t xml:space="preserve"> </w:t>
            </w:r>
            <w:r w:rsidRPr="00D9232D">
              <w:rPr>
                <w:rFonts w:cs="QCF_P531" w:hint="cs"/>
                <w:noProof/>
                <w:rtl/>
              </w:rPr>
              <w:t>ﭖ</w:t>
            </w:r>
            <w:r w:rsidRPr="00D9232D">
              <w:rPr>
                <w:rFonts w:cs="QCF_P531"/>
                <w:noProof/>
                <w:rtl/>
              </w:rPr>
              <w:t xml:space="preserve"> </w:t>
            </w:r>
            <w:r w:rsidRPr="00D9232D">
              <w:rPr>
                <w:rFonts w:cs="QCF_P531" w:hint="cs"/>
                <w:noProof/>
                <w:rtl/>
              </w:rPr>
              <w:t>ﭗ</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70DDF0C5"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50</w:t>
            </w:r>
          </w:p>
        </w:tc>
        <w:tc>
          <w:tcPr>
            <w:tcW w:w="1701" w:type="dxa"/>
            <w:tcBorders>
              <w:bottom w:val="single" w:sz="4" w:space="0" w:color="auto"/>
            </w:tcBorders>
            <w:shd w:val="clear" w:color="auto" w:fill="auto"/>
          </w:tcPr>
          <w:p w14:paraId="0D6A9DCC" w14:textId="77777777" w:rsidR="004E3D38" w:rsidRPr="00D9232D" w:rsidRDefault="004E3D38" w:rsidP="00DF0F4F">
            <w:pPr>
              <w:pStyle w:val="Index2"/>
              <w:bidi/>
              <w:spacing w:line="276" w:lineRule="auto"/>
              <w:ind w:left="0" w:firstLine="0"/>
              <w:jc w:val="right"/>
              <w:rPr>
                <w:noProof/>
                <w:rtl/>
              </w:rPr>
            </w:pPr>
            <w:r w:rsidRPr="00D9232D">
              <w:rPr>
                <w:noProof/>
                <w:rtl/>
              </w:rPr>
              <w:t>201</w:t>
            </w:r>
          </w:p>
        </w:tc>
      </w:tr>
      <w:tr w:rsidR="00F058B7" w:rsidRPr="00D9232D" w14:paraId="6C539771" w14:textId="77777777" w:rsidTr="004E3D38">
        <w:trPr>
          <w:jc w:val="center"/>
        </w:trPr>
        <w:tc>
          <w:tcPr>
            <w:tcW w:w="737" w:type="dxa"/>
            <w:tcBorders>
              <w:left w:val="nil"/>
              <w:right w:val="nil"/>
            </w:tcBorders>
            <w:shd w:val="clear" w:color="auto" w:fill="auto"/>
          </w:tcPr>
          <w:p w14:paraId="5695CBAA"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4BB31F8F" w14:textId="51E92405"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58-سورة المجادلة </w:t>
            </w:r>
          </w:p>
        </w:tc>
        <w:tc>
          <w:tcPr>
            <w:tcW w:w="1208" w:type="dxa"/>
            <w:tcBorders>
              <w:left w:val="nil"/>
              <w:right w:val="nil"/>
            </w:tcBorders>
            <w:shd w:val="clear" w:color="auto" w:fill="auto"/>
          </w:tcPr>
          <w:p w14:paraId="5CE5AB16"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71E153AA" w14:textId="77777777" w:rsidR="004E3D38" w:rsidRPr="00D9232D" w:rsidRDefault="004E3D38" w:rsidP="00DF0F4F">
            <w:pPr>
              <w:pStyle w:val="Index2"/>
              <w:bidi/>
              <w:spacing w:line="276" w:lineRule="auto"/>
              <w:ind w:left="0" w:firstLine="0"/>
              <w:jc w:val="right"/>
              <w:rPr>
                <w:noProof/>
                <w:rtl/>
              </w:rPr>
            </w:pPr>
          </w:p>
        </w:tc>
      </w:tr>
      <w:tr w:rsidR="00F058B7" w:rsidRPr="00D9232D" w14:paraId="78C57A53" w14:textId="77777777" w:rsidTr="004E3D38">
        <w:trPr>
          <w:jc w:val="center"/>
        </w:trPr>
        <w:tc>
          <w:tcPr>
            <w:tcW w:w="737" w:type="dxa"/>
            <w:tcBorders>
              <w:bottom w:val="single" w:sz="4" w:space="0" w:color="auto"/>
            </w:tcBorders>
            <w:shd w:val="clear" w:color="auto" w:fill="auto"/>
          </w:tcPr>
          <w:p w14:paraId="45C93868"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5385D974" w14:textId="1AD22F2E"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ascii="Tahoma" w:hAnsi="Tahoma" w:cs="QCF_P543" w:hint="cs"/>
                <w:noProof/>
                <w:rtl/>
              </w:rPr>
              <w:t>ﯶ</w:t>
            </w:r>
            <w:r w:rsidRPr="00D9232D">
              <w:rPr>
                <w:rFonts w:ascii="Tahoma" w:hAnsi="Tahoma" w:cs="QCF_P543"/>
                <w:noProof/>
                <w:rtl/>
              </w:rPr>
              <w:t xml:space="preserve"> </w:t>
            </w:r>
            <w:r w:rsidRPr="00D9232D">
              <w:rPr>
                <w:rFonts w:ascii="Tahoma" w:hAnsi="Tahoma" w:cs="QCF_P543" w:hint="cs"/>
                <w:noProof/>
                <w:rtl/>
              </w:rPr>
              <w:t>ﯷ</w:t>
            </w:r>
            <w:r w:rsidRPr="00D9232D">
              <w:rPr>
                <w:rFonts w:ascii="Tahoma" w:hAnsi="Tahoma" w:cs="QCF_P543"/>
                <w:noProof/>
                <w:rtl/>
              </w:rPr>
              <w:t xml:space="preserve"> </w:t>
            </w:r>
            <w:r w:rsidRPr="00D9232D">
              <w:rPr>
                <w:rFonts w:ascii="Tahoma" w:hAnsi="Tahoma" w:cs="QCF_P543" w:hint="cs"/>
                <w:noProof/>
                <w:rtl/>
              </w:rPr>
              <w:t>ﯸ</w:t>
            </w:r>
            <w:r w:rsidRPr="00D9232D">
              <w:rPr>
                <w:rFonts w:ascii="Tahoma" w:hAnsi="Tahoma" w:cs="QCF_P543"/>
                <w:noProof/>
                <w:rtl/>
              </w:rPr>
              <w:t xml:space="preserve"> </w:t>
            </w:r>
            <w:r w:rsidRPr="00D9232D">
              <w:rPr>
                <w:rFonts w:ascii="Tahoma" w:hAnsi="Tahoma" w:cs="QCF_P543" w:hint="cs"/>
                <w:noProof/>
                <w:rtl/>
              </w:rPr>
              <w:t>ﯹ</w:t>
            </w:r>
            <w:r w:rsidRPr="00D9232D">
              <w:rPr>
                <w:rFonts w:ascii="Tahoma" w:hAnsi="Tahoma" w:cs="QCF_P543"/>
                <w:noProof/>
                <w:rtl/>
              </w:rPr>
              <w:t xml:space="preserve"> </w:t>
            </w:r>
            <w:r w:rsidRPr="00D9232D">
              <w:rPr>
                <w:rFonts w:ascii="Tahoma" w:hAnsi="Tahoma" w:cs="QCF_P543" w:hint="cs"/>
                <w:noProof/>
                <w:rtl/>
              </w:rPr>
              <w:t>ﯺ</w:t>
            </w:r>
            <w:r w:rsidRPr="00D9232D">
              <w:rPr>
                <w:rFonts w:ascii="Tahoma" w:hAnsi="Tahoma" w:cs="QCF_P543"/>
                <w:noProof/>
                <w:rtl/>
              </w:rPr>
              <w:t xml:space="preserve"> </w:t>
            </w:r>
            <w:r w:rsidRPr="00D9232D">
              <w:rPr>
                <w:rFonts w:ascii="Tahoma" w:hAnsi="Tahoma" w:cs="QCF_P543" w:hint="cs"/>
                <w:noProof/>
                <w:rtl/>
              </w:rPr>
              <w:t>ﯻ</w:t>
            </w:r>
            <w:r w:rsidRPr="00D9232D">
              <w:rPr>
                <w:rFonts w:ascii="Tahoma" w:hAnsi="Tahoma" w:cs="QCF_P543"/>
                <w:noProof/>
                <w:rtl/>
              </w:rPr>
              <w:t xml:space="preserve"> </w:t>
            </w:r>
            <w:r w:rsidRPr="00D9232D">
              <w:rPr>
                <w:rFonts w:ascii="Tahoma" w:hAnsi="Tahoma" w:cs="QCF_P543" w:hint="cs"/>
                <w:noProof/>
                <w:rtl/>
              </w:rPr>
              <w:t>ﯼ</w:t>
            </w:r>
            <w:r w:rsidRPr="00D9232D">
              <w:rPr>
                <w:rFonts w:ascii="Tahoma" w:hAnsi="Tahoma" w:cs="QCF_P543"/>
                <w:noProof/>
                <w:rtl/>
              </w:rPr>
              <w:t xml:space="preserve"> </w:t>
            </w:r>
            <w:r w:rsidRPr="00D9232D">
              <w:rPr>
                <w:rFonts w:ascii="Tahoma" w:hAnsi="Tahoma" w:cs="QCF_P543" w:hint="cs"/>
                <w:noProof/>
                <w:rtl/>
              </w:rPr>
              <w:t>ﯽ</w:t>
            </w:r>
            <w:r w:rsidRPr="00D9232D">
              <w:rPr>
                <w:rFonts w:ascii="Tahoma" w:hAnsi="Tahoma" w:cs="QCF_P543"/>
                <w:noProof/>
                <w:rtl/>
              </w:rPr>
              <w:t xml:space="preserve"> </w:t>
            </w:r>
            <w:r w:rsidRPr="00D9232D">
              <w:rPr>
                <w:rFonts w:ascii="Tahoma" w:hAnsi="Tahoma" w:cs="QCF_P543" w:hint="cs"/>
                <w:noProof/>
                <w:rtl/>
              </w:rPr>
              <w:t>ﯾ</w:t>
            </w:r>
            <w:r w:rsidRPr="00D9232D">
              <w:rPr>
                <w:rFonts w:ascii="Tahoma" w:hAnsi="Tahoma" w:cs="QCF_P543"/>
                <w:noProof/>
                <w:rtl/>
              </w:rPr>
              <w:t xml:space="preserve"> </w:t>
            </w:r>
            <w:r w:rsidRPr="00D9232D">
              <w:rPr>
                <w:rFonts w:ascii="Tahoma" w:hAnsi="Tahoma" w:cs="QCF_P543" w:hint="cs"/>
                <w:noProof/>
                <w:rtl/>
              </w:rPr>
              <w:t>ﯿ</w:t>
            </w:r>
            <w:r w:rsidRPr="00D9232D">
              <w:rPr>
                <w:rFonts w:ascii="Tahoma" w:hAnsi="Tahoma" w:cs="QCF_P543"/>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3E561DB1"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11</w:t>
            </w:r>
          </w:p>
        </w:tc>
        <w:tc>
          <w:tcPr>
            <w:tcW w:w="1701" w:type="dxa"/>
            <w:tcBorders>
              <w:bottom w:val="single" w:sz="4" w:space="0" w:color="auto"/>
            </w:tcBorders>
            <w:shd w:val="clear" w:color="auto" w:fill="auto"/>
          </w:tcPr>
          <w:p w14:paraId="08BDE9F8" w14:textId="77777777" w:rsidR="004E3D38" w:rsidRPr="00D9232D" w:rsidRDefault="004E3D38" w:rsidP="00DF0F4F">
            <w:pPr>
              <w:pStyle w:val="Index2"/>
              <w:bidi/>
              <w:spacing w:line="276" w:lineRule="auto"/>
              <w:ind w:left="0" w:firstLine="0"/>
              <w:jc w:val="right"/>
              <w:rPr>
                <w:noProof/>
                <w:rtl/>
              </w:rPr>
            </w:pPr>
            <w:r w:rsidRPr="00D9232D">
              <w:rPr>
                <w:noProof/>
                <w:rtl/>
              </w:rPr>
              <w:t>69</w:t>
            </w:r>
          </w:p>
        </w:tc>
      </w:tr>
      <w:tr w:rsidR="00F058B7" w:rsidRPr="00D9232D" w14:paraId="207B677A" w14:textId="77777777" w:rsidTr="004E3D38">
        <w:trPr>
          <w:jc w:val="center"/>
        </w:trPr>
        <w:tc>
          <w:tcPr>
            <w:tcW w:w="737" w:type="dxa"/>
            <w:tcBorders>
              <w:left w:val="nil"/>
              <w:right w:val="nil"/>
            </w:tcBorders>
            <w:shd w:val="clear" w:color="auto" w:fill="auto"/>
          </w:tcPr>
          <w:p w14:paraId="381FBD45"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34ACC5AD" w14:textId="6BFAE334"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65-سورة الطلاق </w:t>
            </w:r>
          </w:p>
        </w:tc>
        <w:tc>
          <w:tcPr>
            <w:tcW w:w="1208" w:type="dxa"/>
            <w:tcBorders>
              <w:left w:val="nil"/>
              <w:right w:val="nil"/>
            </w:tcBorders>
            <w:shd w:val="clear" w:color="auto" w:fill="auto"/>
          </w:tcPr>
          <w:p w14:paraId="1C403D8E"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67862662" w14:textId="77777777" w:rsidR="004E3D38" w:rsidRPr="00D9232D" w:rsidRDefault="004E3D38" w:rsidP="00DF0F4F">
            <w:pPr>
              <w:pStyle w:val="Index2"/>
              <w:bidi/>
              <w:spacing w:line="276" w:lineRule="auto"/>
              <w:ind w:left="0" w:firstLine="0"/>
              <w:jc w:val="right"/>
              <w:rPr>
                <w:noProof/>
                <w:rtl/>
              </w:rPr>
            </w:pPr>
          </w:p>
        </w:tc>
      </w:tr>
      <w:tr w:rsidR="00F058B7" w:rsidRPr="00D9232D" w14:paraId="3C22D783" w14:textId="77777777" w:rsidTr="004E3D38">
        <w:trPr>
          <w:jc w:val="center"/>
        </w:trPr>
        <w:tc>
          <w:tcPr>
            <w:tcW w:w="737" w:type="dxa"/>
            <w:tcBorders>
              <w:bottom w:val="single" w:sz="4" w:space="0" w:color="auto"/>
            </w:tcBorders>
            <w:shd w:val="clear" w:color="auto" w:fill="auto"/>
          </w:tcPr>
          <w:p w14:paraId="4AF2BAF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5CFA5B88" w14:textId="2A5BD57E"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58" w:hint="cs"/>
                <w:noProof/>
                <w:rtl/>
              </w:rPr>
              <w:t>ﭑ</w:t>
            </w:r>
            <w:r w:rsidRPr="00D9232D">
              <w:rPr>
                <w:rFonts w:cs="QCF_P558"/>
                <w:noProof/>
                <w:rtl/>
              </w:rPr>
              <w:t xml:space="preserve"> </w:t>
            </w:r>
            <w:r w:rsidRPr="00D9232D">
              <w:rPr>
                <w:rFonts w:cs="QCF_P558" w:hint="cs"/>
                <w:noProof/>
                <w:rtl/>
              </w:rPr>
              <w:t>ﭒ</w:t>
            </w:r>
            <w:r w:rsidRPr="00D9232D">
              <w:rPr>
                <w:rFonts w:cs="QCF_P558"/>
                <w:noProof/>
                <w:rtl/>
              </w:rPr>
              <w:t xml:space="preserve"> </w:t>
            </w:r>
            <w:r w:rsidRPr="00D9232D">
              <w:rPr>
                <w:rFonts w:cs="QCF_P558" w:hint="cs"/>
                <w:noProof/>
                <w:rtl/>
              </w:rPr>
              <w:t>ﭓ</w:t>
            </w:r>
            <w:r w:rsidRPr="00D9232D">
              <w:rPr>
                <w:rFonts w:cs="QCF_P558"/>
                <w:noProof/>
                <w:rtl/>
              </w:rPr>
              <w:t xml:space="preserve"> </w:t>
            </w:r>
            <w:r w:rsidRPr="00D9232D">
              <w:rPr>
                <w:rFonts w:cs="QCF_P558" w:hint="cs"/>
                <w:noProof/>
                <w:rtl/>
              </w:rPr>
              <w:t>ﭔ</w:t>
            </w:r>
            <w:r w:rsidRPr="00D9232D">
              <w:rPr>
                <w:rFonts w:cs="QCF_P558"/>
                <w:noProof/>
                <w:rtl/>
              </w:rPr>
              <w:t xml:space="preserve"> </w:t>
            </w:r>
            <w:r w:rsidRPr="00D9232D">
              <w:rPr>
                <w:rFonts w:cs="QCF_P558" w:hint="cs"/>
                <w:noProof/>
                <w:rtl/>
              </w:rPr>
              <w:t>ﭕ</w:t>
            </w:r>
            <w:r w:rsidRPr="00D9232D">
              <w:rPr>
                <w:rFonts w:cs="QCF_P558"/>
                <w:noProof/>
                <w:rtl/>
              </w:rPr>
              <w:t xml:space="preserve"> </w:t>
            </w:r>
            <w:r w:rsidRPr="00D9232D">
              <w:rPr>
                <w:rFonts w:cs="QCF_P558" w:hint="cs"/>
                <w:noProof/>
                <w:rtl/>
              </w:rPr>
              <w:t>ﭖ</w:t>
            </w:r>
            <w:r w:rsidRPr="00D9232D">
              <w:rPr>
                <w:rFonts w:cs="QCF_P558"/>
                <w:noProof/>
                <w:rtl/>
              </w:rPr>
              <w:t xml:space="preserve"> </w:t>
            </w:r>
            <w:r w:rsidRPr="00D9232D">
              <w:rPr>
                <w:rFonts w:cs="QCF_P558" w:hint="cs"/>
                <w:noProof/>
                <w:rtl/>
              </w:rPr>
              <w:t>ﭗ</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23401B4E"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w:t>
            </w:r>
          </w:p>
        </w:tc>
        <w:tc>
          <w:tcPr>
            <w:tcW w:w="1701" w:type="dxa"/>
            <w:tcBorders>
              <w:bottom w:val="single" w:sz="4" w:space="0" w:color="auto"/>
            </w:tcBorders>
            <w:shd w:val="clear" w:color="auto" w:fill="auto"/>
          </w:tcPr>
          <w:p w14:paraId="6D644E75" w14:textId="77777777" w:rsidR="004E3D38" w:rsidRPr="00D9232D" w:rsidRDefault="004E3D38" w:rsidP="00DF0F4F">
            <w:pPr>
              <w:pStyle w:val="Index2"/>
              <w:bidi/>
              <w:spacing w:line="276" w:lineRule="auto"/>
              <w:ind w:left="0" w:firstLine="0"/>
              <w:jc w:val="right"/>
              <w:rPr>
                <w:noProof/>
                <w:rtl/>
              </w:rPr>
            </w:pPr>
            <w:r w:rsidRPr="00D9232D">
              <w:rPr>
                <w:noProof/>
                <w:rtl/>
              </w:rPr>
              <w:t>133, 136</w:t>
            </w:r>
          </w:p>
        </w:tc>
      </w:tr>
      <w:tr w:rsidR="00F058B7" w:rsidRPr="00D9232D" w14:paraId="38D6952F" w14:textId="77777777" w:rsidTr="004E3D38">
        <w:trPr>
          <w:jc w:val="center"/>
        </w:trPr>
        <w:tc>
          <w:tcPr>
            <w:tcW w:w="737" w:type="dxa"/>
            <w:tcBorders>
              <w:left w:val="nil"/>
              <w:right w:val="nil"/>
            </w:tcBorders>
            <w:shd w:val="clear" w:color="auto" w:fill="auto"/>
          </w:tcPr>
          <w:p w14:paraId="50C3E30C"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5EA1A6E" w14:textId="4CFAE6C8"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75-سورة القيامة </w:t>
            </w:r>
          </w:p>
        </w:tc>
        <w:tc>
          <w:tcPr>
            <w:tcW w:w="1208" w:type="dxa"/>
            <w:tcBorders>
              <w:left w:val="nil"/>
              <w:right w:val="nil"/>
            </w:tcBorders>
            <w:shd w:val="clear" w:color="auto" w:fill="auto"/>
          </w:tcPr>
          <w:p w14:paraId="2A13D2F7"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55910E18" w14:textId="77777777" w:rsidR="004E3D38" w:rsidRPr="00D9232D" w:rsidRDefault="004E3D38" w:rsidP="00DF0F4F">
            <w:pPr>
              <w:pStyle w:val="Index2"/>
              <w:bidi/>
              <w:spacing w:line="276" w:lineRule="auto"/>
              <w:ind w:left="0" w:firstLine="0"/>
              <w:jc w:val="right"/>
              <w:rPr>
                <w:noProof/>
                <w:rtl/>
              </w:rPr>
            </w:pPr>
          </w:p>
        </w:tc>
      </w:tr>
      <w:tr w:rsidR="00F058B7" w:rsidRPr="00D9232D" w14:paraId="70D50C12" w14:textId="77777777" w:rsidTr="004E3D38">
        <w:trPr>
          <w:jc w:val="center"/>
        </w:trPr>
        <w:tc>
          <w:tcPr>
            <w:tcW w:w="737" w:type="dxa"/>
            <w:tcBorders>
              <w:bottom w:val="single" w:sz="4" w:space="0" w:color="auto"/>
            </w:tcBorders>
            <w:shd w:val="clear" w:color="auto" w:fill="auto"/>
          </w:tcPr>
          <w:p w14:paraId="1FB2A3EB"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347345B" w14:textId="245E297E"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78" w:hint="cs"/>
                <w:noProof/>
                <w:rtl/>
              </w:rPr>
              <w:t>ﭙ</w:t>
            </w:r>
            <w:r w:rsidRPr="00D9232D">
              <w:rPr>
                <w:rFonts w:cs="QCF_P578"/>
                <w:noProof/>
                <w:rtl/>
              </w:rPr>
              <w:t xml:space="preserve"> </w:t>
            </w:r>
            <w:r w:rsidRPr="00D9232D">
              <w:rPr>
                <w:rFonts w:cs="QCF_P578" w:hint="cs"/>
                <w:noProof/>
                <w:rtl/>
              </w:rPr>
              <w:t>ﭚ</w:t>
            </w:r>
            <w:r w:rsidRPr="00D9232D">
              <w:rPr>
                <w:rFonts w:cs="QCF_P578"/>
                <w:noProof/>
                <w:rtl/>
              </w:rPr>
              <w:t xml:space="preserve"> </w:t>
            </w:r>
            <w:r w:rsidRPr="00D9232D">
              <w:rPr>
                <w:rFonts w:cs="QCF_P578" w:hint="cs"/>
                <w:noProof/>
                <w:rtl/>
              </w:rPr>
              <w:t>ﭛ</w:t>
            </w:r>
            <w:r w:rsidRPr="00D9232D">
              <w:rPr>
                <w:rFonts w:cs="QCF_P578"/>
                <w:noProof/>
                <w:rtl/>
              </w:rPr>
              <w:t xml:space="preserve"> </w:t>
            </w:r>
            <w:r w:rsidRPr="00D9232D">
              <w:rPr>
                <w:rFonts w:cs="QCF_P578" w:hint="cs"/>
                <w:noProof/>
                <w:rtl/>
              </w:rPr>
              <w:t>ﭜ</w:t>
            </w:r>
            <w:r w:rsidRPr="00D9232D">
              <w:rPr>
                <w:rFonts w:cs="QCF_P578"/>
                <w:noProof/>
                <w:rtl/>
              </w:rPr>
              <w:t xml:space="preserve"> </w:t>
            </w:r>
            <w:r w:rsidRPr="00D9232D">
              <w:rPr>
                <w:rFonts w:cs="QCF_P578" w:hint="cs"/>
                <w:noProof/>
                <w:rtl/>
              </w:rPr>
              <w:t>ﭝ</w:t>
            </w:r>
            <w:r w:rsidRPr="00D9232D">
              <w:rPr>
                <w:rFonts w:cs="QCF_P578"/>
                <w:noProof/>
                <w:rtl/>
              </w:rPr>
              <w:t xml:space="preserve"> </w:t>
            </w:r>
            <w:r w:rsidRPr="00D9232D">
              <w:rPr>
                <w:rFonts w:cs="QCF_P578" w:hint="cs"/>
                <w:noProof/>
                <w:rtl/>
              </w:rPr>
              <w:t>ﭞ</w:t>
            </w:r>
            <w:r w:rsidRPr="00D9232D">
              <w:rPr>
                <w:rFonts w:cs="QCF_P578"/>
                <w:noProof/>
                <w:rtl/>
              </w:rPr>
              <w:t xml:space="preserve"> </w:t>
            </w:r>
            <w:r w:rsidRPr="00D9232D">
              <w:rPr>
                <w:rFonts w:cs="QCF_P578" w:hint="cs"/>
                <w:noProof/>
                <w:rtl/>
              </w:rPr>
              <w:t>ﭟ</w:t>
            </w:r>
            <w:r w:rsidRPr="00D9232D">
              <w:rPr>
                <w:rFonts w:cs="QCF_P578"/>
                <w:noProof/>
                <w:rtl/>
              </w:rPr>
              <w:t xml:space="preserve"> </w:t>
            </w:r>
            <w:r w:rsidRPr="00D9232D">
              <w:rPr>
                <w:rFonts w:cs="QCF_P578" w:hint="cs"/>
                <w:noProof/>
                <w:rtl/>
              </w:rPr>
              <w:t>ﭠ</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7082803E"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22-23</w:t>
            </w:r>
          </w:p>
        </w:tc>
        <w:tc>
          <w:tcPr>
            <w:tcW w:w="1701" w:type="dxa"/>
            <w:tcBorders>
              <w:bottom w:val="single" w:sz="4" w:space="0" w:color="auto"/>
            </w:tcBorders>
            <w:shd w:val="clear" w:color="auto" w:fill="auto"/>
          </w:tcPr>
          <w:p w14:paraId="597ECEEC" w14:textId="77777777" w:rsidR="004E3D38" w:rsidRPr="00D9232D" w:rsidRDefault="004E3D38" w:rsidP="00DF0F4F">
            <w:pPr>
              <w:pStyle w:val="Index2"/>
              <w:bidi/>
              <w:spacing w:line="276" w:lineRule="auto"/>
              <w:ind w:left="0" w:firstLine="0"/>
              <w:jc w:val="right"/>
              <w:rPr>
                <w:noProof/>
                <w:rtl/>
              </w:rPr>
            </w:pPr>
            <w:r w:rsidRPr="00D9232D">
              <w:rPr>
                <w:noProof/>
                <w:rtl/>
              </w:rPr>
              <w:t>198</w:t>
            </w:r>
          </w:p>
        </w:tc>
      </w:tr>
      <w:tr w:rsidR="00F058B7" w:rsidRPr="00D9232D" w14:paraId="7B25EBDC" w14:textId="77777777" w:rsidTr="004E3D38">
        <w:trPr>
          <w:jc w:val="center"/>
        </w:trPr>
        <w:tc>
          <w:tcPr>
            <w:tcW w:w="737" w:type="dxa"/>
            <w:tcBorders>
              <w:left w:val="nil"/>
              <w:right w:val="nil"/>
            </w:tcBorders>
            <w:shd w:val="clear" w:color="auto" w:fill="auto"/>
          </w:tcPr>
          <w:p w14:paraId="432533B9"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53E0C1D" w14:textId="08F302E6"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81-سورة التكوير </w:t>
            </w:r>
          </w:p>
        </w:tc>
        <w:tc>
          <w:tcPr>
            <w:tcW w:w="1208" w:type="dxa"/>
            <w:tcBorders>
              <w:left w:val="nil"/>
              <w:right w:val="nil"/>
            </w:tcBorders>
            <w:shd w:val="clear" w:color="auto" w:fill="auto"/>
          </w:tcPr>
          <w:p w14:paraId="589CECA2"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72ED81F" w14:textId="77777777" w:rsidR="004E3D38" w:rsidRPr="00D9232D" w:rsidRDefault="004E3D38" w:rsidP="00DF0F4F">
            <w:pPr>
              <w:pStyle w:val="Index2"/>
              <w:bidi/>
              <w:spacing w:line="276" w:lineRule="auto"/>
              <w:ind w:left="0" w:firstLine="0"/>
              <w:jc w:val="right"/>
              <w:rPr>
                <w:noProof/>
                <w:rtl/>
              </w:rPr>
            </w:pPr>
          </w:p>
        </w:tc>
      </w:tr>
      <w:tr w:rsidR="00F058B7" w:rsidRPr="00D9232D" w14:paraId="6CAA773F" w14:textId="77777777" w:rsidTr="004E3D38">
        <w:trPr>
          <w:jc w:val="center"/>
        </w:trPr>
        <w:tc>
          <w:tcPr>
            <w:tcW w:w="737" w:type="dxa"/>
            <w:tcBorders>
              <w:bottom w:val="single" w:sz="4" w:space="0" w:color="auto"/>
            </w:tcBorders>
            <w:shd w:val="clear" w:color="auto" w:fill="auto"/>
          </w:tcPr>
          <w:p w14:paraId="383D14A9"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1A4E76A2" w14:textId="5469DB2A"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86" w:hint="cs"/>
                <w:noProof/>
                <w:rtl/>
              </w:rPr>
              <w:t>ﮑ</w:t>
            </w:r>
            <w:r w:rsidRPr="00D9232D">
              <w:rPr>
                <w:rFonts w:cs="QCF_P586"/>
                <w:noProof/>
                <w:rtl/>
              </w:rPr>
              <w:t xml:space="preserve"> </w:t>
            </w:r>
            <w:r w:rsidRPr="00D9232D">
              <w:rPr>
                <w:rFonts w:cs="QCF_P586" w:hint="cs"/>
                <w:noProof/>
                <w:rtl/>
              </w:rPr>
              <w:t>ﮒ</w:t>
            </w:r>
            <w:r w:rsidRPr="00D9232D">
              <w:rPr>
                <w:rFonts w:cs="QCF_P586"/>
                <w:noProof/>
                <w:rtl/>
              </w:rPr>
              <w:t xml:space="preserve"> </w:t>
            </w:r>
            <w:r w:rsidRPr="00D9232D">
              <w:rPr>
                <w:rFonts w:cs="QCF_P586" w:hint="cs"/>
                <w:noProof/>
                <w:rtl/>
              </w:rPr>
              <w:t>ﮓ</w:t>
            </w:r>
            <w:r w:rsidRPr="00D9232D">
              <w:rPr>
                <w:rFonts w:cs="QCF_P586"/>
                <w:noProof/>
                <w:rtl/>
              </w:rPr>
              <w:t xml:space="preserve"> </w:t>
            </w:r>
            <w:r w:rsidRPr="00D9232D">
              <w:rPr>
                <w:rFonts w:cs="QCF_P586" w:hint="cs"/>
                <w:noProof/>
                <w:rtl/>
              </w:rPr>
              <w:t>ﮔ</w:t>
            </w:r>
            <w:r w:rsidRPr="00D9232D">
              <w:rPr>
                <w:rFonts w:cs="QCF_P586"/>
                <w:noProof/>
                <w:rtl/>
              </w:rPr>
              <w:t xml:space="preserve">  </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1296891D"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17</w:t>
            </w:r>
          </w:p>
        </w:tc>
        <w:tc>
          <w:tcPr>
            <w:tcW w:w="1701" w:type="dxa"/>
            <w:tcBorders>
              <w:bottom w:val="single" w:sz="4" w:space="0" w:color="auto"/>
            </w:tcBorders>
            <w:shd w:val="clear" w:color="auto" w:fill="auto"/>
          </w:tcPr>
          <w:p w14:paraId="3416E05F" w14:textId="77777777" w:rsidR="004E3D38" w:rsidRPr="00D9232D" w:rsidRDefault="004E3D38" w:rsidP="00DF0F4F">
            <w:pPr>
              <w:pStyle w:val="Index2"/>
              <w:bidi/>
              <w:spacing w:line="276" w:lineRule="auto"/>
              <w:ind w:left="0" w:firstLine="0"/>
              <w:jc w:val="right"/>
              <w:rPr>
                <w:noProof/>
                <w:rtl/>
              </w:rPr>
            </w:pPr>
            <w:r w:rsidRPr="00D9232D">
              <w:rPr>
                <w:noProof/>
                <w:rtl/>
              </w:rPr>
              <w:t>82</w:t>
            </w:r>
          </w:p>
        </w:tc>
      </w:tr>
      <w:tr w:rsidR="00F058B7" w:rsidRPr="00D9232D" w14:paraId="686DE948" w14:textId="77777777" w:rsidTr="004E3D38">
        <w:trPr>
          <w:jc w:val="center"/>
        </w:trPr>
        <w:tc>
          <w:tcPr>
            <w:tcW w:w="737" w:type="dxa"/>
            <w:tcBorders>
              <w:left w:val="nil"/>
              <w:right w:val="nil"/>
            </w:tcBorders>
            <w:shd w:val="clear" w:color="auto" w:fill="auto"/>
          </w:tcPr>
          <w:p w14:paraId="30934240"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1C616D7D" w14:textId="66522C77"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82-سورة الانفطار </w:t>
            </w:r>
          </w:p>
        </w:tc>
        <w:tc>
          <w:tcPr>
            <w:tcW w:w="1208" w:type="dxa"/>
            <w:tcBorders>
              <w:left w:val="nil"/>
              <w:right w:val="nil"/>
            </w:tcBorders>
            <w:shd w:val="clear" w:color="auto" w:fill="auto"/>
          </w:tcPr>
          <w:p w14:paraId="2C57D96F"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413D518A" w14:textId="77777777" w:rsidR="004E3D38" w:rsidRPr="00D9232D" w:rsidRDefault="004E3D38" w:rsidP="00DF0F4F">
            <w:pPr>
              <w:pStyle w:val="Index2"/>
              <w:bidi/>
              <w:spacing w:line="276" w:lineRule="auto"/>
              <w:ind w:left="0" w:firstLine="0"/>
              <w:jc w:val="right"/>
              <w:rPr>
                <w:noProof/>
                <w:rtl/>
              </w:rPr>
            </w:pPr>
          </w:p>
        </w:tc>
      </w:tr>
      <w:tr w:rsidR="00F058B7" w:rsidRPr="00D9232D" w14:paraId="4F9E67A0" w14:textId="77777777" w:rsidTr="004E3D38">
        <w:trPr>
          <w:jc w:val="center"/>
        </w:trPr>
        <w:tc>
          <w:tcPr>
            <w:tcW w:w="737" w:type="dxa"/>
            <w:tcBorders>
              <w:bottom w:val="single" w:sz="4" w:space="0" w:color="auto"/>
            </w:tcBorders>
            <w:shd w:val="clear" w:color="auto" w:fill="auto"/>
          </w:tcPr>
          <w:p w14:paraId="62ADAAD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3B7EE260" w14:textId="1B7A12D1"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87" w:hint="cs"/>
                <w:noProof/>
                <w:rtl/>
              </w:rPr>
              <w:t>ﮪ</w:t>
            </w:r>
            <w:r w:rsidRPr="00D9232D">
              <w:rPr>
                <w:rFonts w:cs="QCF_P587"/>
                <w:noProof/>
                <w:rtl/>
              </w:rPr>
              <w:t xml:space="preserve"> </w:t>
            </w:r>
            <w:r w:rsidRPr="00D9232D">
              <w:rPr>
                <w:rFonts w:cs="QCF_P587" w:hint="cs"/>
                <w:noProof/>
                <w:rtl/>
              </w:rPr>
              <w:t>ﮫ</w:t>
            </w:r>
            <w:r w:rsidRPr="00D9232D">
              <w:rPr>
                <w:rFonts w:cs="QCF_P587"/>
                <w:noProof/>
                <w:rtl/>
              </w:rPr>
              <w:t xml:space="preserve"> </w:t>
            </w:r>
            <w:r w:rsidRPr="00D9232D">
              <w:rPr>
                <w:rFonts w:cs="QCF_P587" w:hint="cs"/>
                <w:noProof/>
                <w:rtl/>
              </w:rPr>
              <w:t>ﮬ</w:t>
            </w:r>
            <w:r w:rsidRPr="00D9232D">
              <w:rPr>
                <w:rFonts w:cs="QCF_P587"/>
                <w:noProof/>
                <w:rtl/>
              </w:rPr>
              <w:t xml:space="preserve"> </w:t>
            </w:r>
            <w:r w:rsidRPr="00D9232D">
              <w:rPr>
                <w:rFonts w:cs="QCF_P587" w:hint="cs"/>
                <w:noProof/>
                <w:rtl/>
              </w:rPr>
              <w:t>ﮭ</w:t>
            </w:r>
            <w:r w:rsidRPr="00D9232D">
              <w:rPr>
                <w:rFonts w:cs="QCF_P587"/>
                <w:noProof/>
                <w:rtl/>
              </w:rPr>
              <w:t xml:space="preserve"> </w:t>
            </w:r>
            <w:r w:rsidRPr="00D9232D">
              <w:rPr>
                <w:rFonts w:cs="QCF_P587" w:hint="cs"/>
                <w:noProof/>
                <w:rtl/>
              </w:rPr>
              <w:t>ﮮ</w:t>
            </w:r>
            <w:r w:rsidRPr="00D9232D">
              <w:rPr>
                <w:rFonts w:cs="QCF_P587"/>
                <w:noProof/>
                <w:rtl/>
              </w:rPr>
              <w:t xml:space="preserve"> </w:t>
            </w:r>
            <w:r w:rsidRPr="00D9232D">
              <w:rPr>
                <w:rFonts w:cs="QCF_P587" w:hint="cs"/>
                <w:noProof/>
                <w:rtl/>
              </w:rPr>
              <w:t>ﮯﮰ</w:t>
            </w:r>
            <w:r w:rsidRPr="00D9232D">
              <w:rPr>
                <w:rFonts w:cs="QCF_P587"/>
                <w:noProof/>
                <w:rtl/>
              </w:rPr>
              <w:t xml:space="preserve"> </w:t>
            </w:r>
            <w:r w:rsidRPr="00D9232D">
              <w:rPr>
                <w:rFonts w:cs="QCF_P587" w:hint="cs"/>
                <w:noProof/>
                <w:rtl/>
              </w:rPr>
              <w:t>ﮱ</w:t>
            </w:r>
            <w:r w:rsidRPr="00D9232D">
              <w:rPr>
                <w:rFonts w:cs="QCF_P587"/>
                <w:noProof/>
                <w:rtl/>
              </w:rPr>
              <w:t xml:space="preserve"> </w:t>
            </w:r>
            <w:r w:rsidRPr="00D9232D">
              <w:rPr>
                <w:rFonts w:cs="QCF_P587" w:hint="cs"/>
                <w:noProof/>
                <w:rtl/>
              </w:rPr>
              <w:t>ﯓ</w:t>
            </w:r>
            <w:r w:rsidRPr="00D9232D">
              <w:rPr>
                <w:rFonts w:cs="QCF_P587"/>
                <w:noProof/>
                <w:rtl/>
              </w:rPr>
              <w:t xml:space="preserve"> </w:t>
            </w:r>
            <w:r w:rsidRPr="00D9232D">
              <w:rPr>
                <w:rFonts w:cs="QCF_P587" w:hint="cs"/>
                <w:noProof/>
                <w:rtl/>
              </w:rPr>
              <w:t>ﯔ</w:t>
            </w:r>
            <w:r w:rsidRPr="00D9232D">
              <w:rPr>
                <w:rFonts w:cs="QCF_P587"/>
                <w:noProof/>
                <w:rtl/>
              </w:rPr>
              <w:t xml:space="preserve"> </w:t>
            </w:r>
            <w:r w:rsidRPr="00D9232D">
              <w:rPr>
                <w:rFonts w:cs="QCF_P587" w:hint="cs"/>
                <w:noProof/>
                <w:rtl/>
              </w:rPr>
              <w:t>ﯕ</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01741063"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19</w:t>
            </w:r>
          </w:p>
        </w:tc>
        <w:tc>
          <w:tcPr>
            <w:tcW w:w="1701" w:type="dxa"/>
            <w:tcBorders>
              <w:bottom w:val="single" w:sz="4" w:space="0" w:color="auto"/>
            </w:tcBorders>
            <w:shd w:val="clear" w:color="auto" w:fill="auto"/>
          </w:tcPr>
          <w:p w14:paraId="5CA5619B" w14:textId="77777777" w:rsidR="004E3D38" w:rsidRPr="00D9232D" w:rsidRDefault="004E3D38" w:rsidP="00DF0F4F">
            <w:pPr>
              <w:pStyle w:val="Index2"/>
              <w:bidi/>
              <w:spacing w:line="276" w:lineRule="auto"/>
              <w:ind w:left="0" w:firstLine="0"/>
              <w:jc w:val="right"/>
              <w:rPr>
                <w:noProof/>
                <w:rtl/>
              </w:rPr>
            </w:pPr>
            <w:r w:rsidRPr="00D9232D">
              <w:rPr>
                <w:noProof/>
                <w:rtl/>
              </w:rPr>
              <w:t>200</w:t>
            </w:r>
          </w:p>
        </w:tc>
      </w:tr>
      <w:tr w:rsidR="00F058B7" w:rsidRPr="00D9232D" w14:paraId="2861D779" w14:textId="77777777" w:rsidTr="004E3D38">
        <w:trPr>
          <w:jc w:val="center"/>
        </w:trPr>
        <w:tc>
          <w:tcPr>
            <w:tcW w:w="737" w:type="dxa"/>
            <w:tcBorders>
              <w:left w:val="nil"/>
              <w:right w:val="nil"/>
            </w:tcBorders>
            <w:shd w:val="clear" w:color="auto" w:fill="auto"/>
          </w:tcPr>
          <w:p w14:paraId="394FCDB3"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459318FB" w14:textId="6A3FBFD5"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83-سورة المطففين </w:t>
            </w:r>
          </w:p>
        </w:tc>
        <w:tc>
          <w:tcPr>
            <w:tcW w:w="1208" w:type="dxa"/>
            <w:tcBorders>
              <w:left w:val="nil"/>
              <w:right w:val="nil"/>
            </w:tcBorders>
            <w:shd w:val="clear" w:color="auto" w:fill="auto"/>
          </w:tcPr>
          <w:p w14:paraId="18A508FD"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0E568610" w14:textId="77777777" w:rsidR="004E3D38" w:rsidRPr="00D9232D" w:rsidRDefault="004E3D38" w:rsidP="00DF0F4F">
            <w:pPr>
              <w:pStyle w:val="Index2"/>
              <w:bidi/>
              <w:spacing w:line="276" w:lineRule="auto"/>
              <w:ind w:left="0" w:firstLine="0"/>
              <w:jc w:val="right"/>
              <w:rPr>
                <w:noProof/>
                <w:rtl/>
              </w:rPr>
            </w:pPr>
          </w:p>
        </w:tc>
      </w:tr>
      <w:tr w:rsidR="00F058B7" w:rsidRPr="00D9232D" w14:paraId="0664FFFC" w14:textId="77777777" w:rsidTr="004E3D38">
        <w:trPr>
          <w:jc w:val="center"/>
        </w:trPr>
        <w:tc>
          <w:tcPr>
            <w:tcW w:w="737" w:type="dxa"/>
            <w:tcBorders>
              <w:bottom w:val="single" w:sz="4" w:space="0" w:color="auto"/>
            </w:tcBorders>
            <w:shd w:val="clear" w:color="auto" w:fill="auto"/>
          </w:tcPr>
          <w:p w14:paraId="0AFA5525"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40A1351F" w14:textId="2527DB01"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87" w:hint="cs"/>
                <w:noProof/>
                <w:rtl/>
              </w:rPr>
              <w:t>ﯠ</w:t>
            </w:r>
            <w:r w:rsidRPr="00D9232D">
              <w:rPr>
                <w:rFonts w:cs="QCF_P587"/>
                <w:noProof/>
                <w:rtl/>
              </w:rPr>
              <w:t xml:space="preserve"> </w:t>
            </w:r>
            <w:r w:rsidRPr="00D9232D">
              <w:rPr>
                <w:rFonts w:cs="QCF_P587" w:hint="cs"/>
                <w:noProof/>
                <w:rtl/>
              </w:rPr>
              <w:t>ﯡ</w:t>
            </w:r>
            <w:r w:rsidRPr="00D9232D">
              <w:rPr>
                <w:rFonts w:cs="QCF_P587"/>
                <w:noProof/>
                <w:rtl/>
              </w:rPr>
              <w:t xml:space="preserve"> </w:t>
            </w:r>
            <w:r w:rsidRPr="00D9232D">
              <w:rPr>
                <w:rFonts w:cs="QCF_P587" w:hint="cs"/>
                <w:noProof/>
                <w:rtl/>
              </w:rPr>
              <w:t>ﯢ</w:t>
            </w:r>
            <w:r w:rsidRPr="00D9232D">
              <w:rPr>
                <w:rFonts w:cs="QCF_P587"/>
                <w:noProof/>
                <w:rtl/>
              </w:rPr>
              <w:t xml:space="preserve"> </w:t>
            </w:r>
            <w:r w:rsidRPr="00D9232D">
              <w:rPr>
                <w:rFonts w:cs="QCF_P587" w:hint="cs"/>
                <w:noProof/>
                <w:rtl/>
              </w:rPr>
              <w:t>ﯣ</w:t>
            </w:r>
            <w:r w:rsidRPr="00D9232D">
              <w:rPr>
                <w:rFonts w:cs="QCF_P587"/>
                <w:noProof/>
                <w:rtl/>
              </w:rPr>
              <w:t xml:space="preserve"> </w:t>
            </w:r>
            <w:r w:rsidRPr="00D9232D">
              <w:rPr>
                <w:rFonts w:cs="QCF_P587" w:hint="cs"/>
                <w:noProof/>
                <w:rtl/>
              </w:rPr>
              <w:t>ﯤ</w:t>
            </w:r>
            <w:r w:rsidRPr="00D9232D">
              <w:rPr>
                <w:rFonts w:cs="QCF_P587"/>
                <w:noProof/>
                <w:rtl/>
              </w:rPr>
              <w:t xml:space="preserve"> </w:t>
            </w:r>
            <w:r w:rsidRPr="00D9232D">
              <w:rPr>
                <w:rFonts w:cs="QCF_P587" w:hint="cs"/>
                <w:noProof/>
                <w:rtl/>
              </w:rPr>
              <w:t>ﯥ</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58132A71"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3</w:t>
            </w:r>
          </w:p>
        </w:tc>
        <w:tc>
          <w:tcPr>
            <w:tcW w:w="1701" w:type="dxa"/>
            <w:tcBorders>
              <w:bottom w:val="single" w:sz="4" w:space="0" w:color="auto"/>
            </w:tcBorders>
            <w:shd w:val="clear" w:color="auto" w:fill="auto"/>
          </w:tcPr>
          <w:p w14:paraId="72501C92" w14:textId="77777777" w:rsidR="004E3D38" w:rsidRPr="00D9232D" w:rsidRDefault="004E3D38" w:rsidP="00DF0F4F">
            <w:pPr>
              <w:pStyle w:val="Index2"/>
              <w:bidi/>
              <w:spacing w:line="276" w:lineRule="auto"/>
              <w:ind w:left="0" w:firstLine="0"/>
              <w:jc w:val="right"/>
              <w:rPr>
                <w:noProof/>
                <w:rtl/>
              </w:rPr>
            </w:pPr>
            <w:r w:rsidRPr="00D9232D">
              <w:rPr>
                <w:noProof/>
                <w:rtl/>
              </w:rPr>
              <w:t>99, 205</w:t>
            </w:r>
          </w:p>
        </w:tc>
      </w:tr>
      <w:tr w:rsidR="00F058B7" w:rsidRPr="00D9232D" w14:paraId="1283DD8E" w14:textId="77777777" w:rsidTr="004E3D38">
        <w:trPr>
          <w:jc w:val="center"/>
        </w:trPr>
        <w:tc>
          <w:tcPr>
            <w:tcW w:w="737" w:type="dxa"/>
            <w:tcBorders>
              <w:left w:val="nil"/>
              <w:right w:val="nil"/>
            </w:tcBorders>
            <w:shd w:val="clear" w:color="auto" w:fill="auto"/>
          </w:tcPr>
          <w:p w14:paraId="6C83C153"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159C6EB6" w14:textId="39380EBC"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84-سورة الانشقاق </w:t>
            </w:r>
          </w:p>
        </w:tc>
        <w:tc>
          <w:tcPr>
            <w:tcW w:w="1208" w:type="dxa"/>
            <w:tcBorders>
              <w:left w:val="nil"/>
              <w:right w:val="nil"/>
            </w:tcBorders>
            <w:shd w:val="clear" w:color="auto" w:fill="auto"/>
          </w:tcPr>
          <w:p w14:paraId="71874AC8"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6E4CC73A" w14:textId="77777777" w:rsidR="004E3D38" w:rsidRPr="00D9232D" w:rsidRDefault="004E3D38" w:rsidP="00DF0F4F">
            <w:pPr>
              <w:pStyle w:val="Index2"/>
              <w:bidi/>
              <w:spacing w:line="276" w:lineRule="auto"/>
              <w:ind w:left="0" w:firstLine="0"/>
              <w:jc w:val="right"/>
              <w:rPr>
                <w:noProof/>
                <w:rtl/>
              </w:rPr>
            </w:pPr>
          </w:p>
        </w:tc>
      </w:tr>
      <w:tr w:rsidR="00F058B7" w:rsidRPr="00D9232D" w14:paraId="2DB5FE2E" w14:textId="77777777" w:rsidTr="004E3D38">
        <w:trPr>
          <w:jc w:val="center"/>
        </w:trPr>
        <w:tc>
          <w:tcPr>
            <w:tcW w:w="737" w:type="dxa"/>
            <w:shd w:val="clear" w:color="auto" w:fill="auto"/>
          </w:tcPr>
          <w:p w14:paraId="6BBD0C3C"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4E8B41A6" w14:textId="55E247F3"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89" w:hint="cs"/>
                <w:noProof/>
                <w:rtl/>
              </w:rPr>
              <w:t>ﭱ</w:t>
            </w:r>
            <w:r w:rsidRPr="00D9232D">
              <w:rPr>
                <w:rFonts w:cs="QCF_P589"/>
                <w:noProof/>
                <w:rtl/>
              </w:rPr>
              <w:t xml:space="preserve"> </w:t>
            </w:r>
            <w:r w:rsidRPr="00D9232D">
              <w:rPr>
                <w:rFonts w:cs="QCF_P589" w:hint="cs"/>
                <w:noProof/>
                <w:rtl/>
              </w:rPr>
              <w:t>ﭲ</w:t>
            </w:r>
            <w:r w:rsidRPr="00D9232D">
              <w:rPr>
                <w:rFonts w:cs="QCF_P589"/>
                <w:noProof/>
                <w:rtl/>
              </w:rPr>
              <w:t xml:space="preserve"> </w:t>
            </w:r>
            <w:r w:rsidRPr="00D9232D">
              <w:rPr>
                <w:rFonts w:cs="QCF_P589" w:hint="cs"/>
                <w:noProof/>
                <w:rtl/>
              </w:rPr>
              <w:t>ﭳ</w:t>
            </w:r>
            <w:r w:rsidRPr="00D9232D">
              <w:rPr>
                <w:rFonts w:cs="QCF_P589"/>
                <w:noProof/>
                <w:rtl/>
              </w:rPr>
              <w:t xml:space="preserve"> </w:t>
            </w:r>
            <w:r w:rsidRPr="00D9232D">
              <w:rPr>
                <w:rFonts w:cs="QCF_P589" w:hint="cs"/>
                <w:noProof/>
                <w:rtl/>
              </w:rPr>
              <w:t>ﭴ</w:t>
            </w:r>
            <w:r w:rsidRPr="00D9232D">
              <w:rPr>
                <w:rFonts w:cs="QCF_P589"/>
                <w:noProof/>
                <w:rtl/>
              </w:rPr>
              <w:t xml:space="preserve"> </w:t>
            </w:r>
            <w:r w:rsidRPr="00D9232D">
              <w:rPr>
                <w:rFonts w:cs="QCF_P589" w:hint="cs"/>
                <w:noProof/>
                <w:rtl/>
              </w:rPr>
              <w:t>ﭵ</w:t>
            </w:r>
            <w:r w:rsidRPr="00D9232D">
              <w:rPr>
                <w:rFonts w:cs="QCF_P589"/>
                <w:noProof/>
                <w:rtl/>
              </w:rPr>
              <w:t xml:space="preserve"> </w:t>
            </w:r>
            <w:r w:rsidRPr="00D9232D">
              <w:rPr>
                <w:rFonts w:cs="QCF_P589" w:hint="cs"/>
                <w:noProof/>
                <w:rtl/>
              </w:rPr>
              <w:t>ﭶ</w:t>
            </w:r>
            <w:r w:rsidRPr="00D9232D">
              <w:rPr>
                <w:rFonts w:cs="QCF_P589"/>
                <w:noProof/>
                <w:rtl/>
              </w:rPr>
              <w:t xml:space="preserve"> </w:t>
            </w:r>
            <w:r w:rsidRPr="00D9232D">
              <w:rPr>
                <w:rFonts w:cs="QCF_P589" w:hint="cs"/>
                <w:noProof/>
                <w:rtl/>
              </w:rPr>
              <w:t>ﭷ</w:t>
            </w:r>
            <w:r w:rsidRPr="00D9232D">
              <w:rPr>
                <w:rFonts w:cs="QCF_P589"/>
                <w:noProof/>
                <w:rtl/>
              </w:rPr>
              <w:t xml:space="preserve"> </w:t>
            </w:r>
            <w:r w:rsidRPr="00D9232D">
              <w:rPr>
                <w:rFonts w:cs="QCF_P589" w:hint="cs"/>
                <w:noProof/>
                <w:rtl/>
              </w:rPr>
              <w:t>ﭸ</w:t>
            </w:r>
            <w:r w:rsidRPr="00D9232D">
              <w:rPr>
                <w:rFonts w:cs="QCF_P589"/>
                <w:noProof/>
                <w:rtl/>
              </w:rPr>
              <w:t xml:space="preserve"> </w:t>
            </w:r>
            <w:r w:rsidRPr="00D9232D">
              <w:rPr>
                <w:rFonts w:cs="QCF_P589" w:hint="cs"/>
                <w:noProof/>
                <w:rtl/>
              </w:rPr>
              <w:t>ﭹ</w:t>
            </w:r>
            <w:r w:rsidRPr="00D9232D">
              <w:rPr>
                <w:rFonts w:ascii="ATraditional Arabic" w:hAnsi="ATraditional Arabic"/>
                <w:noProof/>
                <w:rtl/>
              </w:rPr>
              <w:t xml:space="preserve">} </w:t>
            </w:r>
          </w:p>
        </w:tc>
        <w:tc>
          <w:tcPr>
            <w:tcW w:w="1208" w:type="dxa"/>
            <w:shd w:val="clear" w:color="auto" w:fill="auto"/>
          </w:tcPr>
          <w:p w14:paraId="09518827"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6</w:t>
            </w:r>
          </w:p>
        </w:tc>
        <w:tc>
          <w:tcPr>
            <w:tcW w:w="1701" w:type="dxa"/>
            <w:shd w:val="clear" w:color="auto" w:fill="auto"/>
          </w:tcPr>
          <w:p w14:paraId="17E0FF7C" w14:textId="77777777" w:rsidR="004E3D38" w:rsidRPr="00D9232D" w:rsidRDefault="004E3D38" w:rsidP="00DF0F4F">
            <w:pPr>
              <w:pStyle w:val="Index2"/>
              <w:bidi/>
              <w:spacing w:line="276" w:lineRule="auto"/>
              <w:ind w:left="0" w:firstLine="0"/>
              <w:jc w:val="right"/>
              <w:rPr>
                <w:noProof/>
                <w:rtl/>
              </w:rPr>
            </w:pPr>
            <w:r w:rsidRPr="00D9232D">
              <w:rPr>
                <w:noProof/>
                <w:rtl/>
              </w:rPr>
              <w:t>213</w:t>
            </w:r>
          </w:p>
        </w:tc>
      </w:tr>
      <w:tr w:rsidR="00F058B7" w:rsidRPr="00D9232D" w14:paraId="4DC0CECA" w14:textId="77777777" w:rsidTr="004E3D38">
        <w:trPr>
          <w:jc w:val="center"/>
        </w:trPr>
        <w:tc>
          <w:tcPr>
            <w:tcW w:w="737" w:type="dxa"/>
            <w:tcBorders>
              <w:bottom w:val="single" w:sz="4" w:space="0" w:color="auto"/>
            </w:tcBorders>
            <w:shd w:val="clear" w:color="auto" w:fill="auto"/>
          </w:tcPr>
          <w:p w14:paraId="39E50526"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20365DD" w14:textId="41210F36"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89" w:hint="cs"/>
                <w:noProof/>
                <w:rtl/>
              </w:rPr>
              <w:t>ﮀ</w:t>
            </w:r>
            <w:r w:rsidRPr="00D9232D">
              <w:rPr>
                <w:rFonts w:cs="QCF_P589"/>
                <w:noProof/>
                <w:rtl/>
              </w:rPr>
              <w:t xml:space="preserve"> </w:t>
            </w:r>
            <w:r w:rsidRPr="00D9232D">
              <w:rPr>
                <w:rFonts w:cs="QCF_P589" w:hint="cs"/>
                <w:noProof/>
                <w:rtl/>
              </w:rPr>
              <w:t>ﮁ</w:t>
            </w:r>
            <w:r w:rsidRPr="00D9232D">
              <w:rPr>
                <w:rFonts w:cs="QCF_P589"/>
                <w:noProof/>
                <w:rtl/>
              </w:rPr>
              <w:t xml:space="preserve"> </w:t>
            </w:r>
            <w:r w:rsidRPr="00D9232D">
              <w:rPr>
                <w:rFonts w:cs="QCF_P589" w:hint="cs"/>
                <w:noProof/>
                <w:rtl/>
              </w:rPr>
              <w:t>ﮂ</w:t>
            </w:r>
            <w:r w:rsidRPr="00D9232D">
              <w:rPr>
                <w:rFonts w:cs="QCF_P589"/>
                <w:noProof/>
                <w:rtl/>
              </w:rPr>
              <w:t xml:space="preserve"> </w:t>
            </w:r>
            <w:r w:rsidRPr="00D9232D">
              <w:rPr>
                <w:rFonts w:cs="QCF_P589" w:hint="cs"/>
                <w:noProof/>
                <w:rtl/>
              </w:rPr>
              <w:t>ﮃ</w:t>
            </w:r>
            <w:r w:rsidRPr="00D9232D">
              <w:rPr>
                <w:rFonts w:cs="QCF_P589"/>
                <w:noProof/>
                <w:rtl/>
              </w:rPr>
              <w:t xml:space="preserve"> </w:t>
            </w:r>
            <w:r w:rsidRPr="00D9232D">
              <w:rPr>
                <w:rFonts w:cs="QCF_P589" w:hint="cs"/>
                <w:noProof/>
                <w:rtl/>
              </w:rPr>
              <w:t>ﮄ</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59CDFBFA"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8</w:t>
            </w:r>
          </w:p>
        </w:tc>
        <w:tc>
          <w:tcPr>
            <w:tcW w:w="1701" w:type="dxa"/>
            <w:tcBorders>
              <w:bottom w:val="single" w:sz="4" w:space="0" w:color="auto"/>
            </w:tcBorders>
            <w:shd w:val="clear" w:color="auto" w:fill="auto"/>
          </w:tcPr>
          <w:p w14:paraId="4E487BC3" w14:textId="77777777" w:rsidR="004E3D38" w:rsidRPr="00D9232D" w:rsidRDefault="004E3D38" w:rsidP="00DF0F4F">
            <w:pPr>
              <w:pStyle w:val="Index2"/>
              <w:bidi/>
              <w:spacing w:line="276" w:lineRule="auto"/>
              <w:ind w:left="0" w:firstLine="0"/>
              <w:jc w:val="right"/>
              <w:rPr>
                <w:noProof/>
                <w:rtl/>
              </w:rPr>
            </w:pPr>
            <w:r w:rsidRPr="00D9232D">
              <w:rPr>
                <w:noProof/>
                <w:rtl/>
              </w:rPr>
              <w:t>206</w:t>
            </w:r>
          </w:p>
        </w:tc>
      </w:tr>
      <w:tr w:rsidR="00F058B7" w:rsidRPr="00D9232D" w14:paraId="6236B476" w14:textId="77777777" w:rsidTr="004E3D38">
        <w:trPr>
          <w:jc w:val="center"/>
        </w:trPr>
        <w:tc>
          <w:tcPr>
            <w:tcW w:w="737" w:type="dxa"/>
            <w:tcBorders>
              <w:left w:val="nil"/>
              <w:right w:val="nil"/>
            </w:tcBorders>
            <w:shd w:val="clear" w:color="auto" w:fill="auto"/>
          </w:tcPr>
          <w:p w14:paraId="79CE8F36"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04590D72" w14:textId="58DAD522"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85-سورة البروج </w:t>
            </w:r>
          </w:p>
        </w:tc>
        <w:tc>
          <w:tcPr>
            <w:tcW w:w="1208" w:type="dxa"/>
            <w:tcBorders>
              <w:left w:val="nil"/>
              <w:right w:val="nil"/>
            </w:tcBorders>
            <w:shd w:val="clear" w:color="auto" w:fill="auto"/>
          </w:tcPr>
          <w:p w14:paraId="3D0F4FAC"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0F704C95" w14:textId="77777777" w:rsidR="004E3D38" w:rsidRPr="00D9232D" w:rsidRDefault="004E3D38" w:rsidP="00DF0F4F">
            <w:pPr>
              <w:pStyle w:val="Index2"/>
              <w:bidi/>
              <w:spacing w:line="276" w:lineRule="auto"/>
              <w:ind w:left="0" w:firstLine="0"/>
              <w:jc w:val="right"/>
              <w:rPr>
                <w:noProof/>
                <w:rtl/>
              </w:rPr>
            </w:pPr>
          </w:p>
        </w:tc>
      </w:tr>
      <w:tr w:rsidR="00F058B7" w:rsidRPr="00D9232D" w14:paraId="39E1F708" w14:textId="77777777" w:rsidTr="004E3D38">
        <w:trPr>
          <w:jc w:val="center"/>
        </w:trPr>
        <w:tc>
          <w:tcPr>
            <w:tcW w:w="737" w:type="dxa"/>
            <w:tcBorders>
              <w:bottom w:val="single" w:sz="4" w:space="0" w:color="auto"/>
            </w:tcBorders>
            <w:shd w:val="clear" w:color="auto" w:fill="auto"/>
          </w:tcPr>
          <w:p w14:paraId="78CA0B3F"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A1E775B" w14:textId="478DC4F0"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90" w:hint="cs"/>
                <w:noProof/>
                <w:rtl/>
              </w:rPr>
              <w:t>ﯓ</w:t>
            </w:r>
            <w:r w:rsidRPr="00D9232D">
              <w:rPr>
                <w:rFonts w:cs="QCF_P590"/>
                <w:noProof/>
                <w:rtl/>
              </w:rPr>
              <w:t xml:space="preserve"> </w:t>
            </w:r>
            <w:r w:rsidRPr="00D9232D">
              <w:rPr>
                <w:rFonts w:cs="QCF_P590" w:hint="cs"/>
                <w:noProof/>
                <w:rtl/>
              </w:rPr>
              <w:t>ﯔ</w:t>
            </w:r>
            <w:r w:rsidRPr="00D9232D">
              <w:rPr>
                <w:rFonts w:cs="QCF_P590"/>
                <w:noProof/>
                <w:rtl/>
              </w:rPr>
              <w:t xml:space="preserve"> </w:t>
            </w:r>
            <w:r w:rsidRPr="00D9232D">
              <w:rPr>
                <w:rFonts w:cs="QCF_P590" w:hint="cs"/>
                <w:noProof/>
                <w:rtl/>
              </w:rPr>
              <w:t>ﯕ</w:t>
            </w:r>
            <w:r w:rsidRPr="00D9232D">
              <w:rPr>
                <w:rFonts w:cs="QCF_P590"/>
                <w:noProof/>
                <w:rtl/>
              </w:rPr>
              <w:t xml:space="preserve"> </w:t>
            </w:r>
            <w:r w:rsidRPr="00D9232D">
              <w:rPr>
                <w:rFonts w:cs="QCF_P590" w:hint="cs"/>
                <w:noProof/>
                <w:rtl/>
              </w:rPr>
              <w:t>ﯖ</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0D52A968"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15</w:t>
            </w:r>
          </w:p>
        </w:tc>
        <w:tc>
          <w:tcPr>
            <w:tcW w:w="1701" w:type="dxa"/>
            <w:tcBorders>
              <w:bottom w:val="single" w:sz="4" w:space="0" w:color="auto"/>
            </w:tcBorders>
            <w:shd w:val="clear" w:color="auto" w:fill="auto"/>
          </w:tcPr>
          <w:p w14:paraId="3739A7AA" w14:textId="77777777" w:rsidR="004E3D38" w:rsidRPr="00D9232D" w:rsidRDefault="004E3D38" w:rsidP="00DF0F4F">
            <w:pPr>
              <w:pStyle w:val="Index2"/>
              <w:bidi/>
              <w:spacing w:line="276" w:lineRule="auto"/>
              <w:ind w:left="0" w:firstLine="0"/>
              <w:jc w:val="right"/>
              <w:rPr>
                <w:noProof/>
                <w:rtl/>
              </w:rPr>
            </w:pPr>
            <w:r w:rsidRPr="00D9232D">
              <w:rPr>
                <w:noProof/>
                <w:rtl/>
              </w:rPr>
              <w:t>202</w:t>
            </w:r>
          </w:p>
        </w:tc>
      </w:tr>
      <w:tr w:rsidR="00F058B7" w:rsidRPr="00D9232D" w14:paraId="14AEECCB" w14:textId="77777777" w:rsidTr="004E3D38">
        <w:trPr>
          <w:jc w:val="center"/>
        </w:trPr>
        <w:tc>
          <w:tcPr>
            <w:tcW w:w="737" w:type="dxa"/>
            <w:tcBorders>
              <w:left w:val="nil"/>
              <w:right w:val="nil"/>
            </w:tcBorders>
            <w:shd w:val="clear" w:color="auto" w:fill="auto"/>
          </w:tcPr>
          <w:p w14:paraId="3534E31D"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48F9A6AD" w14:textId="3CFDA1E6"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86-سورة الطارق </w:t>
            </w:r>
          </w:p>
        </w:tc>
        <w:tc>
          <w:tcPr>
            <w:tcW w:w="1208" w:type="dxa"/>
            <w:tcBorders>
              <w:left w:val="nil"/>
              <w:right w:val="nil"/>
            </w:tcBorders>
            <w:shd w:val="clear" w:color="auto" w:fill="auto"/>
          </w:tcPr>
          <w:p w14:paraId="309F8530"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72C5432C" w14:textId="77777777" w:rsidR="004E3D38" w:rsidRPr="00D9232D" w:rsidRDefault="004E3D38" w:rsidP="00DF0F4F">
            <w:pPr>
              <w:pStyle w:val="Index2"/>
              <w:bidi/>
              <w:spacing w:line="276" w:lineRule="auto"/>
              <w:ind w:left="0" w:firstLine="0"/>
              <w:jc w:val="right"/>
              <w:rPr>
                <w:noProof/>
                <w:rtl/>
              </w:rPr>
            </w:pPr>
          </w:p>
        </w:tc>
      </w:tr>
      <w:tr w:rsidR="00F058B7" w:rsidRPr="00D9232D" w14:paraId="140E6597" w14:textId="77777777" w:rsidTr="004E3D38">
        <w:trPr>
          <w:jc w:val="center"/>
        </w:trPr>
        <w:tc>
          <w:tcPr>
            <w:tcW w:w="737" w:type="dxa"/>
            <w:tcBorders>
              <w:bottom w:val="single" w:sz="4" w:space="0" w:color="auto"/>
            </w:tcBorders>
            <w:shd w:val="clear" w:color="auto" w:fill="auto"/>
          </w:tcPr>
          <w:p w14:paraId="2CCEB251"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109BA10D" w14:textId="4E377633"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91" w:hint="cs"/>
                <w:noProof/>
                <w:rtl/>
              </w:rPr>
              <w:t>ﭑ</w:t>
            </w:r>
            <w:r w:rsidRPr="00D9232D">
              <w:rPr>
                <w:rFonts w:cs="QCF_P591"/>
                <w:noProof/>
                <w:rtl/>
              </w:rPr>
              <w:t xml:space="preserve"> </w:t>
            </w:r>
            <w:r w:rsidRPr="00D9232D">
              <w:rPr>
                <w:rFonts w:cs="QCF_P591" w:hint="cs"/>
                <w:noProof/>
                <w:rtl/>
              </w:rPr>
              <w:t>ﭒ</w:t>
            </w:r>
            <w:r w:rsidRPr="00D9232D">
              <w:rPr>
                <w:rFonts w:cs="QCF_P591"/>
                <w:noProof/>
                <w:rtl/>
              </w:rPr>
              <w:t xml:space="preserve"> </w:t>
            </w:r>
            <w:r w:rsidRPr="00D9232D">
              <w:rPr>
                <w:rFonts w:cs="QCF_P591" w:hint="cs"/>
                <w:noProof/>
                <w:rtl/>
              </w:rPr>
              <w:t>ﭓ</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296FC057"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1-3</w:t>
            </w:r>
          </w:p>
        </w:tc>
        <w:tc>
          <w:tcPr>
            <w:tcW w:w="1701" w:type="dxa"/>
            <w:tcBorders>
              <w:bottom w:val="single" w:sz="4" w:space="0" w:color="auto"/>
            </w:tcBorders>
            <w:shd w:val="clear" w:color="auto" w:fill="auto"/>
          </w:tcPr>
          <w:p w14:paraId="3F329F19" w14:textId="77777777" w:rsidR="004E3D38" w:rsidRPr="00D9232D" w:rsidRDefault="004E3D38" w:rsidP="00DF0F4F">
            <w:pPr>
              <w:pStyle w:val="Index2"/>
              <w:bidi/>
              <w:spacing w:line="276" w:lineRule="auto"/>
              <w:ind w:left="0" w:firstLine="0"/>
              <w:jc w:val="right"/>
              <w:rPr>
                <w:noProof/>
                <w:rtl/>
              </w:rPr>
            </w:pPr>
            <w:r w:rsidRPr="00D9232D">
              <w:rPr>
                <w:noProof/>
                <w:rtl/>
              </w:rPr>
              <w:t>142, 187</w:t>
            </w:r>
          </w:p>
        </w:tc>
      </w:tr>
      <w:tr w:rsidR="00F058B7" w:rsidRPr="00D9232D" w14:paraId="6CE674FA" w14:textId="77777777" w:rsidTr="004E3D38">
        <w:trPr>
          <w:jc w:val="center"/>
        </w:trPr>
        <w:tc>
          <w:tcPr>
            <w:tcW w:w="737" w:type="dxa"/>
            <w:tcBorders>
              <w:left w:val="nil"/>
              <w:right w:val="nil"/>
            </w:tcBorders>
            <w:shd w:val="clear" w:color="auto" w:fill="auto"/>
          </w:tcPr>
          <w:p w14:paraId="29E15DDC"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45DA8029" w14:textId="6BDC30C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87-سورة الأعلى </w:t>
            </w:r>
          </w:p>
        </w:tc>
        <w:tc>
          <w:tcPr>
            <w:tcW w:w="1208" w:type="dxa"/>
            <w:tcBorders>
              <w:left w:val="nil"/>
              <w:right w:val="nil"/>
            </w:tcBorders>
            <w:shd w:val="clear" w:color="auto" w:fill="auto"/>
          </w:tcPr>
          <w:p w14:paraId="6D922FCB"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1C40616E" w14:textId="77777777" w:rsidR="004E3D38" w:rsidRPr="00D9232D" w:rsidRDefault="004E3D38" w:rsidP="00DF0F4F">
            <w:pPr>
              <w:pStyle w:val="Index2"/>
              <w:bidi/>
              <w:spacing w:line="276" w:lineRule="auto"/>
              <w:ind w:left="0" w:firstLine="0"/>
              <w:jc w:val="right"/>
              <w:rPr>
                <w:noProof/>
                <w:rtl/>
              </w:rPr>
            </w:pPr>
          </w:p>
        </w:tc>
      </w:tr>
      <w:tr w:rsidR="00F058B7" w:rsidRPr="00D9232D" w14:paraId="1143DFFB" w14:textId="77777777" w:rsidTr="004E3D38">
        <w:trPr>
          <w:jc w:val="center"/>
        </w:trPr>
        <w:tc>
          <w:tcPr>
            <w:tcW w:w="737" w:type="dxa"/>
            <w:tcBorders>
              <w:bottom w:val="single" w:sz="4" w:space="0" w:color="auto"/>
            </w:tcBorders>
            <w:shd w:val="clear" w:color="auto" w:fill="auto"/>
          </w:tcPr>
          <w:p w14:paraId="075C0DBA"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1875110" w14:textId="60B3E1C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91" w:hint="cs"/>
                <w:noProof/>
                <w:rtl/>
              </w:rPr>
              <w:t>ﯕ</w:t>
            </w:r>
            <w:r w:rsidRPr="00D9232D">
              <w:rPr>
                <w:rFonts w:cs="QCF_P591"/>
                <w:noProof/>
                <w:rtl/>
              </w:rPr>
              <w:t xml:space="preserve"> </w:t>
            </w:r>
            <w:r w:rsidRPr="00D9232D">
              <w:rPr>
                <w:rFonts w:cs="QCF_P591" w:hint="cs"/>
                <w:noProof/>
                <w:rtl/>
              </w:rPr>
              <w:t>ﯖ</w:t>
            </w:r>
            <w:r w:rsidRPr="00D9232D">
              <w:rPr>
                <w:rFonts w:cs="QCF_P591"/>
                <w:noProof/>
                <w:rtl/>
              </w:rPr>
              <w:t xml:space="preserve"> </w:t>
            </w:r>
            <w:r w:rsidRPr="00D9232D">
              <w:rPr>
                <w:rFonts w:cs="QCF_P591" w:hint="cs"/>
                <w:noProof/>
                <w:rtl/>
              </w:rPr>
              <w:t>ﯗ</w:t>
            </w:r>
            <w:r w:rsidRPr="00D9232D">
              <w:rPr>
                <w:rFonts w:cs="QCF_P591"/>
                <w:noProof/>
                <w:rtl/>
              </w:rPr>
              <w:t xml:space="preserve"> </w:t>
            </w:r>
            <w:r w:rsidRPr="00D9232D">
              <w:rPr>
                <w:rFonts w:cs="QCF_P591" w:hint="cs"/>
                <w:noProof/>
                <w:rtl/>
              </w:rPr>
              <w:t>ﯘ</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3195D50C"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6</w:t>
            </w:r>
          </w:p>
        </w:tc>
        <w:tc>
          <w:tcPr>
            <w:tcW w:w="1701" w:type="dxa"/>
            <w:tcBorders>
              <w:bottom w:val="single" w:sz="4" w:space="0" w:color="auto"/>
            </w:tcBorders>
            <w:shd w:val="clear" w:color="auto" w:fill="auto"/>
          </w:tcPr>
          <w:p w14:paraId="5C1AF55D" w14:textId="77777777" w:rsidR="004E3D38" w:rsidRPr="00D9232D" w:rsidRDefault="004E3D38" w:rsidP="00DF0F4F">
            <w:pPr>
              <w:pStyle w:val="Index2"/>
              <w:bidi/>
              <w:spacing w:line="276" w:lineRule="auto"/>
              <w:ind w:left="0" w:firstLine="0"/>
              <w:jc w:val="right"/>
              <w:rPr>
                <w:noProof/>
                <w:rtl/>
              </w:rPr>
            </w:pPr>
            <w:r w:rsidRPr="00D9232D">
              <w:rPr>
                <w:noProof/>
                <w:rtl/>
              </w:rPr>
              <w:t>99, 205</w:t>
            </w:r>
          </w:p>
        </w:tc>
      </w:tr>
      <w:tr w:rsidR="00F058B7" w:rsidRPr="00D9232D" w14:paraId="0B7DEC94" w14:textId="77777777" w:rsidTr="004E3D38">
        <w:trPr>
          <w:jc w:val="center"/>
        </w:trPr>
        <w:tc>
          <w:tcPr>
            <w:tcW w:w="737" w:type="dxa"/>
            <w:tcBorders>
              <w:left w:val="nil"/>
              <w:right w:val="nil"/>
            </w:tcBorders>
            <w:shd w:val="clear" w:color="auto" w:fill="auto"/>
          </w:tcPr>
          <w:p w14:paraId="0522B0E1"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1EE86CAD" w14:textId="46828C4E"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91-سورة الشمس </w:t>
            </w:r>
          </w:p>
        </w:tc>
        <w:tc>
          <w:tcPr>
            <w:tcW w:w="1208" w:type="dxa"/>
            <w:tcBorders>
              <w:left w:val="nil"/>
              <w:right w:val="nil"/>
            </w:tcBorders>
            <w:shd w:val="clear" w:color="auto" w:fill="auto"/>
          </w:tcPr>
          <w:p w14:paraId="24BB2695"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3AC3FAEB" w14:textId="77777777" w:rsidR="004E3D38" w:rsidRPr="00D9232D" w:rsidRDefault="004E3D38" w:rsidP="00DF0F4F">
            <w:pPr>
              <w:pStyle w:val="Index2"/>
              <w:bidi/>
              <w:spacing w:line="276" w:lineRule="auto"/>
              <w:ind w:left="0" w:firstLine="0"/>
              <w:jc w:val="right"/>
              <w:rPr>
                <w:noProof/>
                <w:rtl/>
              </w:rPr>
            </w:pPr>
          </w:p>
        </w:tc>
      </w:tr>
      <w:tr w:rsidR="00F058B7" w:rsidRPr="00D9232D" w14:paraId="4558D698" w14:textId="77777777" w:rsidTr="004E3D38">
        <w:trPr>
          <w:jc w:val="center"/>
        </w:trPr>
        <w:tc>
          <w:tcPr>
            <w:tcW w:w="737" w:type="dxa"/>
            <w:tcBorders>
              <w:bottom w:val="single" w:sz="4" w:space="0" w:color="auto"/>
            </w:tcBorders>
            <w:shd w:val="clear" w:color="auto" w:fill="auto"/>
          </w:tcPr>
          <w:p w14:paraId="73F468F0"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026AA758" w14:textId="7756A38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95" w:hint="cs"/>
                <w:noProof/>
                <w:rtl/>
              </w:rPr>
              <w:t>ﭺ</w:t>
            </w:r>
            <w:r w:rsidRPr="00D9232D">
              <w:rPr>
                <w:rFonts w:cs="QCF_P595"/>
                <w:noProof/>
                <w:rtl/>
              </w:rPr>
              <w:t xml:space="preserve"> </w:t>
            </w:r>
            <w:r w:rsidRPr="00D9232D">
              <w:rPr>
                <w:rFonts w:cs="QCF_P595" w:hint="cs"/>
                <w:noProof/>
                <w:rtl/>
              </w:rPr>
              <w:t>ﭻ</w:t>
            </w:r>
            <w:r w:rsidRPr="00D9232D">
              <w:rPr>
                <w:rFonts w:cs="QCF_P595"/>
                <w:noProof/>
                <w:rtl/>
              </w:rPr>
              <w:t xml:space="preserve"> </w:t>
            </w:r>
            <w:r w:rsidRPr="00D9232D">
              <w:rPr>
                <w:rFonts w:cs="QCF_P595" w:hint="cs"/>
                <w:noProof/>
                <w:rtl/>
              </w:rPr>
              <w:t>ﭼ</w:t>
            </w:r>
            <w:r w:rsidRPr="00D9232D">
              <w:rPr>
                <w:rFonts w:cs="QCF_P595"/>
                <w:noProof/>
                <w:rtl/>
              </w:rPr>
              <w:t xml:space="preserve"> </w:t>
            </w:r>
            <w:r w:rsidRPr="00D9232D">
              <w:rPr>
                <w:rFonts w:cs="QCF_P595" w:hint="cs"/>
                <w:noProof/>
                <w:rtl/>
              </w:rPr>
              <w:t>ﭽ</w:t>
            </w:r>
            <w:r w:rsidRPr="00D9232D">
              <w:rPr>
                <w:rFonts w:cs="QCF_P595"/>
                <w:noProof/>
                <w:rtl/>
              </w:rPr>
              <w:t xml:space="preserve"> </w:t>
            </w:r>
            <w:r w:rsidRPr="00D9232D">
              <w:rPr>
                <w:rFonts w:cs="QCF_P595" w:hint="cs"/>
                <w:noProof/>
                <w:rtl/>
              </w:rPr>
              <w:t>ﭾ</w:t>
            </w:r>
            <w:r w:rsidRPr="00D9232D">
              <w:rPr>
                <w:rFonts w:cs="QCF_P595"/>
                <w:noProof/>
                <w:rtl/>
              </w:rPr>
              <w:t xml:space="preserve"> </w:t>
            </w:r>
            <w:r w:rsidRPr="00D9232D">
              <w:rPr>
                <w:rFonts w:cs="QCF_P595" w:hint="cs"/>
                <w:noProof/>
                <w:rtl/>
              </w:rPr>
              <w:t>ﭿ</w:t>
            </w:r>
            <w:r w:rsidRPr="00D9232D">
              <w:rPr>
                <w:rFonts w:cs="QCF_P595"/>
                <w:noProof/>
                <w:rtl/>
              </w:rPr>
              <w:t xml:space="preserve"> </w:t>
            </w:r>
            <w:r w:rsidRPr="00D9232D">
              <w:rPr>
                <w:rFonts w:cs="QCF_P595" w:hint="cs"/>
                <w:noProof/>
                <w:rtl/>
              </w:rPr>
              <w:t>ﮀ</w:t>
            </w:r>
            <w:r w:rsidRPr="00D9232D">
              <w:rPr>
                <w:rFonts w:cs="QCF_P595"/>
                <w:noProof/>
                <w:rtl/>
              </w:rPr>
              <w:t xml:space="preserve"> </w:t>
            </w:r>
            <w:r w:rsidRPr="00D9232D">
              <w:rPr>
                <w:rFonts w:cs="QCF_P595" w:hint="cs"/>
                <w:noProof/>
                <w:rtl/>
              </w:rPr>
              <w:t>ﮁ</w:t>
            </w:r>
            <w:r w:rsidRPr="00D9232D">
              <w:rPr>
                <w:rFonts w:cs="QCF_P595"/>
                <w:noProof/>
                <w:rtl/>
              </w:rPr>
              <w:t xml:space="preserve"> </w:t>
            </w:r>
            <w:r w:rsidRPr="00D9232D">
              <w:rPr>
                <w:rFonts w:cs="QCF_P595" w:hint="cs"/>
                <w:noProof/>
                <w:rtl/>
              </w:rPr>
              <w:t>ﮂ</w:t>
            </w:r>
            <w:r w:rsidRPr="00D9232D">
              <w:rPr>
                <w:rFonts w:cs="QCF_P595"/>
                <w:noProof/>
                <w:rtl/>
              </w:rPr>
              <w:t xml:space="preserve"> </w:t>
            </w:r>
            <w:r w:rsidRPr="00D9232D">
              <w:rPr>
                <w:rFonts w:cs="QCF_P595" w:hint="cs"/>
                <w:noProof/>
                <w:rtl/>
              </w:rPr>
              <w:t>ﮃ</w:t>
            </w:r>
            <w:r w:rsidRPr="00D9232D">
              <w:rPr>
                <w:rFonts w:cs="QCF_P595"/>
                <w:noProof/>
                <w:rtl/>
              </w:rPr>
              <w:t xml:space="preserve"> </w:t>
            </w:r>
            <w:r w:rsidRPr="00D9232D">
              <w:rPr>
                <w:rFonts w:cs="QCF_P595" w:hint="cs"/>
                <w:noProof/>
                <w:rtl/>
              </w:rPr>
              <w:t>ﮄ</w:t>
            </w:r>
            <w:r w:rsidRPr="00D9232D">
              <w:rPr>
                <w:rFonts w:cs="QCF_P595"/>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04489F3C"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11-15</w:t>
            </w:r>
          </w:p>
        </w:tc>
        <w:tc>
          <w:tcPr>
            <w:tcW w:w="1701" w:type="dxa"/>
            <w:tcBorders>
              <w:bottom w:val="single" w:sz="4" w:space="0" w:color="auto"/>
            </w:tcBorders>
            <w:shd w:val="clear" w:color="auto" w:fill="auto"/>
          </w:tcPr>
          <w:p w14:paraId="7111723F" w14:textId="77777777" w:rsidR="004E3D38" w:rsidRPr="00D9232D" w:rsidRDefault="004E3D38" w:rsidP="00DF0F4F">
            <w:pPr>
              <w:pStyle w:val="Index2"/>
              <w:bidi/>
              <w:spacing w:line="276" w:lineRule="auto"/>
              <w:ind w:left="0" w:firstLine="0"/>
              <w:jc w:val="right"/>
              <w:rPr>
                <w:noProof/>
                <w:rtl/>
              </w:rPr>
            </w:pPr>
            <w:r w:rsidRPr="00D9232D">
              <w:rPr>
                <w:noProof/>
                <w:rtl/>
              </w:rPr>
              <w:t>223</w:t>
            </w:r>
          </w:p>
        </w:tc>
      </w:tr>
      <w:tr w:rsidR="00F058B7" w:rsidRPr="00D9232D" w14:paraId="35F5A465" w14:textId="77777777" w:rsidTr="004E3D38">
        <w:trPr>
          <w:jc w:val="center"/>
        </w:trPr>
        <w:tc>
          <w:tcPr>
            <w:tcW w:w="737" w:type="dxa"/>
            <w:tcBorders>
              <w:left w:val="nil"/>
              <w:right w:val="nil"/>
            </w:tcBorders>
            <w:shd w:val="clear" w:color="auto" w:fill="auto"/>
          </w:tcPr>
          <w:p w14:paraId="6C19AC5E"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2FF6792D" w14:textId="0197BA2B"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92-سورة الليل </w:t>
            </w:r>
          </w:p>
        </w:tc>
        <w:tc>
          <w:tcPr>
            <w:tcW w:w="1208" w:type="dxa"/>
            <w:tcBorders>
              <w:left w:val="nil"/>
              <w:right w:val="nil"/>
            </w:tcBorders>
            <w:shd w:val="clear" w:color="auto" w:fill="auto"/>
          </w:tcPr>
          <w:p w14:paraId="3F37CC25"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5A9F8D1E" w14:textId="77777777" w:rsidR="004E3D38" w:rsidRPr="00D9232D" w:rsidRDefault="004E3D38" w:rsidP="00DF0F4F">
            <w:pPr>
              <w:pStyle w:val="Index2"/>
              <w:bidi/>
              <w:spacing w:line="276" w:lineRule="auto"/>
              <w:ind w:left="0" w:firstLine="0"/>
              <w:jc w:val="right"/>
              <w:rPr>
                <w:noProof/>
                <w:rtl/>
              </w:rPr>
            </w:pPr>
          </w:p>
        </w:tc>
      </w:tr>
      <w:tr w:rsidR="00F058B7" w:rsidRPr="00D9232D" w14:paraId="2EE1414D" w14:textId="77777777" w:rsidTr="004E3D38">
        <w:trPr>
          <w:jc w:val="center"/>
        </w:trPr>
        <w:tc>
          <w:tcPr>
            <w:tcW w:w="737" w:type="dxa"/>
            <w:tcBorders>
              <w:bottom w:val="single" w:sz="4" w:space="0" w:color="auto"/>
            </w:tcBorders>
            <w:shd w:val="clear" w:color="auto" w:fill="auto"/>
          </w:tcPr>
          <w:p w14:paraId="7C2D5ADC"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73039B5C" w14:textId="342C4635"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96" w:hint="cs"/>
                <w:noProof/>
                <w:rtl/>
              </w:rPr>
              <w:t>ﭚ</w:t>
            </w:r>
            <w:r w:rsidRPr="00D9232D">
              <w:rPr>
                <w:rFonts w:cs="QCF_P596"/>
                <w:noProof/>
                <w:rtl/>
              </w:rPr>
              <w:t xml:space="preserve"> </w:t>
            </w:r>
            <w:r w:rsidRPr="00D9232D">
              <w:rPr>
                <w:rFonts w:cs="QCF_P596" w:hint="cs"/>
                <w:noProof/>
                <w:rtl/>
              </w:rPr>
              <w:t>ﭛ</w:t>
            </w:r>
            <w:r w:rsidRPr="00D9232D">
              <w:rPr>
                <w:rFonts w:cs="QCF_P596"/>
                <w:noProof/>
                <w:rtl/>
              </w:rPr>
              <w:t xml:space="preserve"> </w:t>
            </w:r>
            <w:r w:rsidRPr="00D9232D">
              <w:rPr>
                <w:rFonts w:cs="QCF_P596" w:hint="cs"/>
                <w:noProof/>
                <w:rtl/>
              </w:rPr>
              <w:t>ﭜ</w:t>
            </w:r>
            <w:r w:rsidRPr="00D9232D">
              <w:rPr>
                <w:rFonts w:cs="QCF_P596"/>
                <w:noProof/>
                <w:rtl/>
              </w:rPr>
              <w:t xml:space="preserve"> </w:t>
            </w:r>
            <w:r w:rsidRPr="00D9232D">
              <w:rPr>
                <w:rFonts w:cs="QCF_P596" w:hint="cs"/>
                <w:noProof/>
                <w:rtl/>
              </w:rPr>
              <w:t>ﭝ</w:t>
            </w:r>
            <w:r w:rsidRPr="00D9232D">
              <w:rPr>
                <w:rFonts w:cs="QCF_P596"/>
                <w:noProof/>
                <w:rtl/>
              </w:rPr>
              <w:t xml:space="preserve"> </w:t>
            </w:r>
            <w:r w:rsidRPr="00D9232D">
              <w:rPr>
                <w:rFonts w:cs="QCF_P596" w:hint="cs"/>
                <w:noProof/>
                <w:rtl/>
              </w:rPr>
              <w:t>ﭞ</w:t>
            </w:r>
            <w:r w:rsidRPr="00D9232D">
              <w:rPr>
                <w:rFonts w:cs="QCF_P596"/>
                <w:noProof/>
                <w:rtl/>
              </w:rPr>
              <w:t xml:space="preserve"> </w:t>
            </w:r>
            <w:r w:rsidRPr="00D9232D">
              <w:rPr>
                <w:rFonts w:cs="QCF_P596" w:hint="cs"/>
                <w:noProof/>
                <w:rtl/>
              </w:rPr>
              <w:t>ﭟ</w:t>
            </w:r>
            <w:r w:rsidRPr="00D9232D">
              <w:rPr>
                <w:rFonts w:cs="QCF_P596"/>
                <w:noProof/>
                <w:rtl/>
              </w:rPr>
              <w:t xml:space="preserve"> </w:t>
            </w:r>
            <w:r w:rsidRPr="00D9232D">
              <w:rPr>
                <w:rFonts w:cs="QCF_P596" w:hint="cs"/>
                <w:noProof/>
                <w:rtl/>
              </w:rPr>
              <w:t>ﭠ</w:t>
            </w:r>
            <w:r w:rsidRPr="00D9232D">
              <w:rPr>
                <w:rFonts w:cs="QCF_P596"/>
                <w:noProof/>
                <w:rtl/>
              </w:rPr>
              <w:t xml:space="preserve"> </w:t>
            </w:r>
            <w:r w:rsidRPr="00D9232D">
              <w:rPr>
                <w:rFonts w:cs="QCF_P596" w:hint="cs"/>
                <w:noProof/>
                <w:rtl/>
              </w:rPr>
              <w:t>ﭡ</w:t>
            </w:r>
            <w:r w:rsidRPr="00D9232D">
              <w:rPr>
                <w:rFonts w:cs="QCF_P596"/>
                <w:noProof/>
                <w:rtl/>
              </w:rPr>
              <w:t xml:space="preserve"> </w:t>
            </w:r>
            <w:r w:rsidRPr="00D9232D">
              <w:rPr>
                <w:rFonts w:cs="QCF_P596" w:hint="cs"/>
                <w:noProof/>
                <w:rtl/>
              </w:rPr>
              <w:t>ﭢ</w:t>
            </w:r>
            <w:r w:rsidRPr="00D9232D">
              <w:rPr>
                <w:rFonts w:cs="QCF_P596"/>
                <w:noProof/>
                <w:rtl/>
              </w:rPr>
              <w:t xml:space="preserve"> </w:t>
            </w:r>
            <w:r w:rsidRPr="00D9232D">
              <w:rPr>
                <w:rFonts w:cs="QCF_P596" w:hint="cs"/>
                <w:noProof/>
                <w:rtl/>
              </w:rPr>
              <w:t>ﭣ</w:t>
            </w:r>
            <w:r w:rsidRPr="00D9232D">
              <w:rPr>
                <w:rFonts w:cs="QCF_P596"/>
                <w:noProof/>
                <w:rtl/>
              </w:rPr>
              <w:t xml:space="preserve"> </w:t>
            </w:r>
            <w:r w:rsidRPr="00D9232D">
              <w:rPr>
                <w:rFonts w:cs="QCF_P596" w:hint="cs"/>
                <w:noProof/>
                <w:rtl/>
              </w:rPr>
              <w:t>ﭤ</w:t>
            </w:r>
            <w:r w:rsidRPr="00D9232D">
              <w:rPr>
                <w:rFonts w:cs="QCF_P596"/>
                <w:noProof/>
                <w:rtl/>
              </w:rPr>
              <w:t xml:space="preserve"> </w:t>
            </w:r>
            <w:r w:rsidRPr="00D9232D">
              <w:rPr>
                <w:rFonts w:cs="QCF_P596" w:hint="cs"/>
                <w:noProof/>
                <w:rtl/>
              </w:rPr>
              <w:t>ﭥ</w:t>
            </w:r>
            <w:r w:rsidRPr="00D9232D">
              <w:rPr>
                <w:rFonts w:cs="QCF_P596"/>
                <w:noProof/>
                <w:rtl/>
              </w:rPr>
              <w:t xml:space="preserve"> </w:t>
            </w:r>
            <w:r w:rsidRPr="00D9232D">
              <w:rPr>
                <w:rFonts w:ascii="ATraditional Arabic" w:hAnsi="ATraditional Arabic"/>
                <w:noProof/>
                <w:rtl/>
              </w:rPr>
              <w:t>...}</w:t>
            </w:r>
          </w:p>
        </w:tc>
        <w:tc>
          <w:tcPr>
            <w:tcW w:w="1208" w:type="dxa"/>
            <w:tcBorders>
              <w:bottom w:val="single" w:sz="4" w:space="0" w:color="auto"/>
            </w:tcBorders>
            <w:shd w:val="clear" w:color="auto" w:fill="auto"/>
          </w:tcPr>
          <w:p w14:paraId="0A05035C"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17-21</w:t>
            </w:r>
          </w:p>
        </w:tc>
        <w:tc>
          <w:tcPr>
            <w:tcW w:w="1701" w:type="dxa"/>
            <w:tcBorders>
              <w:bottom w:val="single" w:sz="4" w:space="0" w:color="auto"/>
            </w:tcBorders>
            <w:shd w:val="clear" w:color="auto" w:fill="auto"/>
          </w:tcPr>
          <w:p w14:paraId="7D5E8A01" w14:textId="77777777" w:rsidR="004E3D38" w:rsidRPr="00D9232D" w:rsidRDefault="004E3D38" w:rsidP="00DF0F4F">
            <w:pPr>
              <w:pStyle w:val="Index2"/>
              <w:bidi/>
              <w:spacing w:line="276" w:lineRule="auto"/>
              <w:ind w:left="0" w:firstLine="0"/>
              <w:jc w:val="right"/>
              <w:rPr>
                <w:noProof/>
                <w:rtl/>
              </w:rPr>
            </w:pPr>
            <w:r w:rsidRPr="00D9232D">
              <w:rPr>
                <w:noProof/>
                <w:rtl/>
              </w:rPr>
              <w:t>219</w:t>
            </w:r>
          </w:p>
        </w:tc>
      </w:tr>
      <w:tr w:rsidR="00F058B7" w:rsidRPr="00D9232D" w14:paraId="5BB6C7F6" w14:textId="77777777" w:rsidTr="004E3D38">
        <w:trPr>
          <w:jc w:val="center"/>
        </w:trPr>
        <w:tc>
          <w:tcPr>
            <w:tcW w:w="737" w:type="dxa"/>
            <w:tcBorders>
              <w:left w:val="nil"/>
              <w:right w:val="nil"/>
            </w:tcBorders>
            <w:shd w:val="clear" w:color="auto" w:fill="auto"/>
          </w:tcPr>
          <w:p w14:paraId="6893259D"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7016E341" w14:textId="737C549A"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93-سورة الضحى </w:t>
            </w:r>
          </w:p>
        </w:tc>
        <w:tc>
          <w:tcPr>
            <w:tcW w:w="1208" w:type="dxa"/>
            <w:tcBorders>
              <w:left w:val="nil"/>
              <w:right w:val="nil"/>
            </w:tcBorders>
            <w:shd w:val="clear" w:color="auto" w:fill="auto"/>
          </w:tcPr>
          <w:p w14:paraId="16A1AC89"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5364C3C2" w14:textId="77777777" w:rsidR="004E3D38" w:rsidRPr="00D9232D" w:rsidRDefault="004E3D38" w:rsidP="00DF0F4F">
            <w:pPr>
              <w:pStyle w:val="Index2"/>
              <w:bidi/>
              <w:spacing w:line="276" w:lineRule="auto"/>
              <w:ind w:left="0" w:firstLine="0"/>
              <w:jc w:val="right"/>
              <w:rPr>
                <w:noProof/>
                <w:rtl/>
              </w:rPr>
            </w:pPr>
          </w:p>
        </w:tc>
      </w:tr>
      <w:tr w:rsidR="00F058B7" w:rsidRPr="00D9232D" w14:paraId="780DA53C" w14:textId="77777777" w:rsidTr="004E3D38">
        <w:trPr>
          <w:jc w:val="center"/>
        </w:trPr>
        <w:tc>
          <w:tcPr>
            <w:tcW w:w="737" w:type="dxa"/>
            <w:tcBorders>
              <w:bottom w:val="single" w:sz="4" w:space="0" w:color="auto"/>
            </w:tcBorders>
            <w:shd w:val="clear" w:color="auto" w:fill="auto"/>
          </w:tcPr>
          <w:p w14:paraId="1292E10C"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tcBorders>
              <w:bottom w:val="single" w:sz="4" w:space="0" w:color="auto"/>
            </w:tcBorders>
            <w:shd w:val="clear" w:color="auto" w:fill="auto"/>
          </w:tcPr>
          <w:p w14:paraId="27D03412" w14:textId="68B8394F"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596" w:hint="cs"/>
                <w:noProof/>
                <w:rtl/>
              </w:rPr>
              <w:t>ﮠ</w:t>
            </w:r>
            <w:r w:rsidRPr="00D9232D">
              <w:rPr>
                <w:rFonts w:cs="QCF_P596"/>
                <w:noProof/>
                <w:rtl/>
              </w:rPr>
              <w:t xml:space="preserve"> </w:t>
            </w:r>
            <w:r w:rsidRPr="00D9232D">
              <w:rPr>
                <w:rFonts w:cs="QCF_P596" w:hint="cs"/>
                <w:noProof/>
                <w:rtl/>
              </w:rPr>
              <w:t>ﮡ</w:t>
            </w:r>
            <w:r w:rsidRPr="00D9232D">
              <w:rPr>
                <w:rFonts w:cs="QCF_P596"/>
                <w:noProof/>
                <w:rtl/>
              </w:rPr>
              <w:t xml:space="preserve"> </w:t>
            </w:r>
            <w:r w:rsidRPr="00D9232D">
              <w:rPr>
                <w:rFonts w:cs="QCF_P596" w:hint="cs"/>
                <w:noProof/>
                <w:rtl/>
              </w:rPr>
              <w:t>ﮢ</w:t>
            </w:r>
            <w:r w:rsidRPr="00D9232D">
              <w:rPr>
                <w:rFonts w:cs="QCF_P596"/>
                <w:noProof/>
                <w:rtl/>
              </w:rPr>
              <w:t xml:space="preserve"> </w:t>
            </w:r>
            <w:r w:rsidRPr="00D9232D">
              <w:rPr>
                <w:rFonts w:cs="QCF_P596" w:hint="cs"/>
                <w:noProof/>
                <w:rtl/>
              </w:rPr>
              <w:t>ﮣ</w:t>
            </w:r>
            <w:r w:rsidRPr="00D9232D">
              <w:rPr>
                <w:rFonts w:cs="QCF_P596"/>
                <w:noProof/>
                <w:rtl/>
              </w:rPr>
              <w:t xml:space="preserve"> </w:t>
            </w:r>
            <w:r w:rsidRPr="00D9232D">
              <w:rPr>
                <w:rFonts w:cs="QCF_P596" w:hint="cs"/>
                <w:noProof/>
                <w:rtl/>
              </w:rPr>
              <w:t>ﮤ</w:t>
            </w:r>
            <w:r w:rsidRPr="00D9232D">
              <w:rPr>
                <w:rFonts w:ascii="ATraditional Arabic" w:hAnsi="ATraditional Arabic"/>
                <w:noProof/>
                <w:rtl/>
              </w:rPr>
              <w:t xml:space="preserve">} </w:t>
            </w:r>
          </w:p>
        </w:tc>
        <w:tc>
          <w:tcPr>
            <w:tcW w:w="1208" w:type="dxa"/>
            <w:tcBorders>
              <w:bottom w:val="single" w:sz="4" w:space="0" w:color="auto"/>
            </w:tcBorders>
            <w:shd w:val="clear" w:color="auto" w:fill="auto"/>
          </w:tcPr>
          <w:p w14:paraId="00B9E9B2"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11</w:t>
            </w:r>
          </w:p>
        </w:tc>
        <w:tc>
          <w:tcPr>
            <w:tcW w:w="1701" w:type="dxa"/>
            <w:tcBorders>
              <w:bottom w:val="single" w:sz="4" w:space="0" w:color="auto"/>
            </w:tcBorders>
            <w:shd w:val="clear" w:color="auto" w:fill="auto"/>
          </w:tcPr>
          <w:p w14:paraId="7746F40E" w14:textId="77777777" w:rsidR="004E3D38" w:rsidRPr="00D9232D" w:rsidRDefault="004E3D38" w:rsidP="00DF0F4F">
            <w:pPr>
              <w:pStyle w:val="Index2"/>
              <w:bidi/>
              <w:spacing w:line="276" w:lineRule="auto"/>
              <w:ind w:left="0" w:firstLine="0"/>
              <w:jc w:val="right"/>
              <w:rPr>
                <w:noProof/>
                <w:rtl/>
              </w:rPr>
            </w:pPr>
            <w:r w:rsidRPr="00D9232D">
              <w:rPr>
                <w:noProof/>
                <w:rtl/>
              </w:rPr>
              <w:t>201</w:t>
            </w:r>
          </w:p>
        </w:tc>
      </w:tr>
      <w:tr w:rsidR="00F058B7" w:rsidRPr="00D9232D" w14:paraId="0C7A97E8" w14:textId="77777777" w:rsidTr="004E3D38">
        <w:trPr>
          <w:jc w:val="center"/>
        </w:trPr>
        <w:tc>
          <w:tcPr>
            <w:tcW w:w="737" w:type="dxa"/>
            <w:tcBorders>
              <w:left w:val="nil"/>
              <w:right w:val="nil"/>
            </w:tcBorders>
            <w:shd w:val="clear" w:color="auto" w:fill="auto"/>
          </w:tcPr>
          <w:p w14:paraId="57264D04" w14:textId="77777777" w:rsidR="004E3D38" w:rsidRPr="00D9232D" w:rsidRDefault="004E3D38" w:rsidP="00DF0F4F">
            <w:pPr>
              <w:pStyle w:val="Index2"/>
              <w:bidi/>
              <w:spacing w:line="276" w:lineRule="auto"/>
              <w:ind w:left="0" w:firstLine="0"/>
              <w:jc w:val="center"/>
              <w:rPr>
                <w:rFonts w:ascii="ATraditional Arabic" w:hAnsi="ATraditional Arabic"/>
                <w:noProof/>
                <w:rtl/>
              </w:rPr>
            </w:pPr>
          </w:p>
        </w:tc>
        <w:tc>
          <w:tcPr>
            <w:tcW w:w="5669" w:type="dxa"/>
            <w:tcBorders>
              <w:left w:val="nil"/>
              <w:right w:val="nil"/>
            </w:tcBorders>
            <w:shd w:val="clear" w:color="auto" w:fill="auto"/>
          </w:tcPr>
          <w:p w14:paraId="73656FBC" w14:textId="4856B8A9" w:rsidR="004E3D38" w:rsidRPr="00D9232D" w:rsidRDefault="004E3D38" w:rsidP="00DF0F4F">
            <w:pPr>
              <w:pStyle w:val="Index2"/>
              <w:bidi/>
              <w:spacing w:line="276" w:lineRule="auto"/>
              <w:ind w:left="0" w:firstLine="0"/>
              <w:rPr>
                <w:rFonts w:ascii="ATraditional Arabic" w:hAnsi="ATraditional Arabic" w:cs="Traditional Arabic"/>
                <w:noProof/>
                <w:rtl/>
              </w:rPr>
            </w:pPr>
            <w:r w:rsidRPr="00D9232D">
              <w:rPr>
                <w:rFonts w:ascii="ATraditional Arabic" w:hAnsi="ATraditional Arabic" w:cs="Traditional Arabic"/>
                <w:noProof/>
                <w:rtl/>
              </w:rPr>
              <w:t xml:space="preserve">104-سورة الهمزة </w:t>
            </w:r>
          </w:p>
        </w:tc>
        <w:tc>
          <w:tcPr>
            <w:tcW w:w="1208" w:type="dxa"/>
            <w:tcBorders>
              <w:left w:val="nil"/>
              <w:right w:val="nil"/>
            </w:tcBorders>
            <w:shd w:val="clear" w:color="auto" w:fill="auto"/>
          </w:tcPr>
          <w:p w14:paraId="6505F9BB" w14:textId="77777777" w:rsidR="004E3D38" w:rsidRPr="00D9232D" w:rsidRDefault="004E3D38" w:rsidP="00DF0F4F">
            <w:pPr>
              <w:pStyle w:val="Index2"/>
              <w:bidi/>
              <w:spacing w:line="276" w:lineRule="auto"/>
              <w:ind w:left="0" w:firstLine="0"/>
              <w:rPr>
                <w:rFonts w:ascii="ATraditional Arabic" w:hAnsi="ATraditional Arabic"/>
                <w:noProof/>
                <w:rtl/>
              </w:rPr>
            </w:pPr>
          </w:p>
        </w:tc>
        <w:tc>
          <w:tcPr>
            <w:tcW w:w="1701" w:type="dxa"/>
            <w:tcBorders>
              <w:left w:val="nil"/>
              <w:right w:val="nil"/>
            </w:tcBorders>
            <w:shd w:val="clear" w:color="auto" w:fill="auto"/>
          </w:tcPr>
          <w:p w14:paraId="314A5A65" w14:textId="77777777" w:rsidR="004E3D38" w:rsidRPr="00D9232D" w:rsidRDefault="004E3D38" w:rsidP="00DF0F4F">
            <w:pPr>
              <w:pStyle w:val="Index2"/>
              <w:bidi/>
              <w:spacing w:line="276" w:lineRule="auto"/>
              <w:ind w:left="0" w:firstLine="0"/>
              <w:jc w:val="right"/>
              <w:rPr>
                <w:noProof/>
                <w:rtl/>
              </w:rPr>
            </w:pPr>
          </w:p>
        </w:tc>
      </w:tr>
      <w:tr w:rsidR="00274957" w:rsidRPr="00D9232D" w14:paraId="1D88C9DB" w14:textId="77777777" w:rsidTr="004E3D38">
        <w:trPr>
          <w:jc w:val="center"/>
        </w:trPr>
        <w:tc>
          <w:tcPr>
            <w:tcW w:w="737" w:type="dxa"/>
            <w:shd w:val="clear" w:color="auto" w:fill="auto"/>
          </w:tcPr>
          <w:p w14:paraId="3E88E69C" w14:textId="77777777" w:rsidR="004E3D38" w:rsidRPr="00D9232D" w:rsidRDefault="004E3D38" w:rsidP="00DF0F4F">
            <w:pPr>
              <w:pStyle w:val="Index2"/>
              <w:numPr>
                <w:ilvl w:val="0"/>
                <w:numId w:val="110"/>
              </w:numPr>
              <w:bidi/>
              <w:spacing w:line="276" w:lineRule="auto"/>
              <w:jc w:val="center"/>
              <w:rPr>
                <w:rFonts w:ascii="ATraditional Arabic" w:hAnsi="ATraditional Arabic"/>
                <w:noProof/>
                <w:rtl/>
              </w:rPr>
            </w:pPr>
          </w:p>
        </w:tc>
        <w:tc>
          <w:tcPr>
            <w:tcW w:w="5669" w:type="dxa"/>
            <w:shd w:val="clear" w:color="auto" w:fill="auto"/>
          </w:tcPr>
          <w:p w14:paraId="2503B33C" w14:textId="6459D299" w:rsidR="004E3D38" w:rsidRPr="00D9232D" w:rsidRDefault="004E3D38" w:rsidP="00DF0F4F">
            <w:pPr>
              <w:pStyle w:val="Index2"/>
              <w:bidi/>
              <w:spacing w:line="276" w:lineRule="auto"/>
              <w:ind w:left="0" w:firstLine="0"/>
              <w:rPr>
                <w:rFonts w:ascii="ATraditional Arabic" w:hAnsi="ATraditional Arabic"/>
                <w:noProof/>
                <w:rtl/>
              </w:rPr>
            </w:pPr>
            <w:r w:rsidRPr="00D9232D">
              <w:rPr>
                <w:rFonts w:ascii="ATraditional Arabic" w:hAnsi="ATraditional Arabic"/>
                <w:noProof/>
                <w:rtl/>
              </w:rPr>
              <w:t>{</w:t>
            </w:r>
            <w:r w:rsidRPr="00D9232D">
              <w:rPr>
                <w:rFonts w:cs="QCF_P601" w:hint="cs"/>
                <w:noProof/>
                <w:rtl/>
              </w:rPr>
              <w:t>ﭱﭲ</w:t>
            </w:r>
            <w:r w:rsidRPr="00D9232D">
              <w:rPr>
                <w:rFonts w:cs="QCF_P601"/>
                <w:noProof/>
                <w:rtl/>
              </w:rPr>
              <w:t xml:space="preserve"> </w:t>
            </w:r>
            <w:r w:rsidRPr="00D9232D">
              <w:rPr>
                <w:rFonts w:cs="QCF_P601" w:hint="cs"/>
                <w:noProof/>
                <w:rtl/>
              </w:rPr>
              <w:t>ﭳ</w:t>
            </w:r>
            <w:r w:rsidRPr="00D9232D">
              <w:rPr>
                <w:rFonts w:cs="QCF_P601"/>
                <w:noProof/>
                <w:rtl/>
              </w:rPr>
              <w:t xml:space="preserve"> </w:t>
            </w:r>
            <w:r w:rsidRPr="00D9232D">
              <w:rPr>
                <w:rFonts w:cs="QCF_P601" w:hint="cs"/>
                <w:noProof/>
                <w:rtl/>
              </w:rPr>
              <w:t>ﭴ</w:t>
            </w:r>
            <w:r w:rsidRPr="00D9232D">
              <w:rPr>
                <w:rFonts w:cs="QCF_P601"/>
                <w:noProof/>
                <w:rtl/>
              </w:rPr>
              <w:t xml:space="preserve"> </w:t>
            </w:r>
            <w:r w:rsidRPr="00D9232D">
              <w:rPr>
                <w:rFonts w:cs="QCF_P601" w:hint="cs"/>
                <w:noProof/>
                <w:rtl/>
              </w:rPr>
              <w:t>ﭵ</w:t>
            </w:r>
            <w:r w:rsidRPr="00D9232D">
              <w:rPr>
                <w:rFonts w:cs="QCF_P601"/>
                <w:noProof/>
                <w:rtl/>
              </w:rPr>
              <w:t xml:space="preserve"> </w:t>
            </w:r>
            <w:r w:rsidRPr="00D9232D">
              <w:rPr>
                <w:rFonts w:cs="QCF_P601" w:hint="cs"/>
                <w:noProof/>
                <w:rtl/>
              </w:rPr>
              <w:t>ﭶ</w:t>
            </w:r>
            <w:r w:rsidRPr="00D9232D">
              <w:rPr>
                <w:rFonts w:cs="QCF_P601"/>
                <w:noProof/>
                <w:rtl/>
              </w:rPr>
              <w:t xml:space="preserve"> </w:t>
            </w:r>
            <w:r w:rsidRPr="00D9232D">
              <w:rPr>
                <w:rFonts w:cs="QCF_P601" w:hint="cs"/>
                <w:noProof/>
                <w:rtl/>
              </w:rPr>
              <w:t>ﭷ</w:t>
            </w:r>
            <w:r w:rsidRPr="00D9232D">
              <w:rPr>
                <w:rFonts w:cs="QCF_P601"/>
                <w:noProof/>
                <w:rtl/>
              </w:rPr>
              <w:t xml:space="preserve"> </w:t>
            </w:r>
            <w:r w:rsidRPr="00D9232D">
              <w:rPr>
                <w:rFonts w:cs="QCF_P601" w:hint="cs"/>
                <w:noProof/>
                <w:rtl/>
              </w:rPr>
              <w:t>ﭸ</w:t>
            </w:r>
            <w:r w:rsidRPr="00D9232D">
              <w:rPr>
                <w:rFonts w:cs="QCF_P601"/>
                <w:noProof/>
                <w:rtl/>
              </w:rPr>
              <w:t xml:space="preserve"> </w:t>
            </w:r>
            <w:r w:rsidRPr="00D9232D">
              <w:rPr>
                <w:rFonts w:cs="QCF_P601" w:hint="cs"/>
                <w:noProof/>
                <w:rtl/>
              </w:rPr>
              <w:t>ﭹ</w:t>
            </w:r>
            <w:r w:rsidRPr="00D9232D">
              <w:rPr>
                <w:rFonts w:cs="QCF_P601"/>
                <w:noProof/>
                <w:rtl/>
              </w:rPr>
              <w:t xml:space="preserve"> </w:t>
            </w:r>
            <w:r w:rsidRPr="00D9232D">
              <w:rPr>
                <w:rFonts w:cs="QCF_P601" w:hint="cs"/>
                <w:noProof/>
                <w:rtl/>
              </w:rPr>
              <w:t>ﭺ</w:t>
            </w:r>
            <w:r w:rsidRPr="00D9232D">
              <w:rPr>
                <w:rFonts w:cs="QCF_P601"/>
                <w:noProof/>
                <w:rtl/>
              </w:rPr>
              <w:t xml:space="preserve"> </w:t>
            </w:r>
            <w:r w:rsidRPr="00D9232D">
              <w:rPr>
                <w:rFonts w:cs="QCF_P601" w:hint="cs"/>
                <w:noProof/>
                <w:rtl/>
              </w:rPr>
              <w:t>ﭻ</w:t>
            </w:r>
            <w:r w:rsidRPr="00D9232D">
              <w:rPr>
                <w:rFonts w:cs="QCF_P601"/>
                <w:noProof/>
                <w:rtl/>
              </w:rPr>
              <w:t xml:space="preserve"> </w:t>
            </w:r>
            <w:r w:rsidRPr="00D9232D">
              <w:rPr>
                <w:rFonts w:cs="QCF_P601" w:hint="cs"/>
                <w:noProof/>
                <w:rtl/>
              </w:rPr>
              <w:t>ﭼ</w:t>
            </w:r>
            <w:r w:rsidRPr="00D9232D">
              <w:rPr>
                <w:rFonts w:cs="QCF_P601"/>
                <w:noProof/>
                <w:rtl/>
              </w:rPr>
              <w:t xml:space="preserve"> </w:t>
            </w:r>
            <w:r w:rsidRPr="00D9232D">
              <w:rPr>
                <w:rFonts w:ascii="ATraditional Arabic" w:hAnsi="ATraditional Arabic"/>
                <w:noProof/>
                <w:rtl/>
              </w:rPr>
              <w:t>...}</w:t>
            </w:r>
          </w:p>
        </w:tc>
        <w:tc>
          <w:tcPr>
            <w:tcW w:w="1208" w:type="dxa"/>
            <w:shd w:val="clear" w:color="auto" w:fill="auto"/>
          </w:tcPr>
          <w:p w14:paraId="037539C9" w14:textId="77777777" w:rsidR="004E3D38" w:rsidRPr="00D9232D" w:rsidRDefault="004E3D38" w:rsidP="00DF0F4F">
            <w:pPr>
              <w:pStyle w:val="Index2"/>
              <w:bidi/>
              <w:spacing w:line="276" w:lineRule="auto"/>
              <w:ind w:left="0" w:firstLine="0"/>
              <w:rPr>
                <w:noProof/>
                <w:rtl/>
              </w:rPr>
            </w:pPr>
            <w:r w:rsidRPr="00D9232D">
              <w:rPr>
                <w:rFonts w:ascii="ATraditional Arabic" w:hAnsi="ATraditional Arabic"/>
                <w:noProof/>
                <w:rtl/>
              </w:rPr>
              <w:t>4-7</w:t>
            </w:r>
          </w:p>
        </w:tc>
        <w:tc>
          <w:tcPr>
            <w:tcW w:w="1701" w:type="dxa"/>
            <w:shd w:val="clear" w:color="auto" w:fill="auto"/>
          </w:tcPr>
          <w:p w14:paraId="43368493" w14:textId="77777777" w:rsidR="004E3D38" w:rsidRPr="00D9232D" w:rsidRDefault="004E3D38" w:rsidP="00DF0F4F">
            <w:pPr>
              <w:pStyle w:val="Index2"/>
              <w:bidi/>
              <w:spacing w:line="276" w:lineRule="auto"/>
              <w:ind w:left="0" w:firstLine="0"/>
              <w:jc w:val="right"/>
              <w:rPr>
                <w:noProof/>
                <w:rtl/>
              </w:rPr>
            </w:pPr>
            <w:r w:rsidRPr="00D9232D">
              <w:rPr>
                <w:noProof/>
                <w:rtl/>
              </w:rPr>
              <w:t>215</w:t>
            </w:r>
          </w:p>
        </w:tc>
      </w:tr>
    </w:tbl>
    <w:p w14:paraId="4A995D55" w14:textId="0117B583" w:rsidR="00110D7C" w:rsidRPr="00D9232D" w:rsidRDefault="00110D7C" w:rsidP="00DF0F4F">
      <w:pPr>
        <w:bidi/>
        <w:rPr>
          <w:noProof/>
          <w:szCs w:val="24"/>
          <w:rtl/>
        </w:rPr>
      </w:pPr>
    </w:p>
    <w:p w14:paraId="059B0210" w14:textId="77777777" w:rsidR="00110D7C" w:rsidRPr="00D9232D" w:rsidRDefault="00110D7C" w:rsidP="004870DF">
      <w:pPr>
        <w:spacing w:line="360" w:lineRule="auto"/>
        <w:rPr>
          <w:noProof/>
          <w:szCs w:val="24"/>
        </w:rPr>
      </w:pPr>
      <w:r w:rsidRPr="00D9232D">
        <w:rPr>
          <w:noProof/>
          <w:szCs w:val="24"/>
          <w:rtl/>
        </w:rPr>
        <w:br w:type="page"/>
      </w:r>
    </w:p>
    <w:p w14:paraId="3A259EB9" w14:textId="11BE0BD3" w:rsidR="00FB2A9E" w:rsidRPr="00FB2A9E" w:rsidRDefault="00FB2A9E" w:rsidP="00FB2A9E">
      <w:pPr>
        <w:pStyle w:val="Heading1"/>
        <w:spacing w:after="240"/>
        <w:jc w:val="center"/>
        <w:rPr>
          <w:rFonts w:ascii="Arabic Transparent" w:hAnsi="Arabic Transparent" w:cs="Arabic Transparent"/>
          <w:b/>
          <w:bCs/>
          <w:color w:val="auto"/>
          <w:rtl/>
        </w:rPr>
      </w:pPr>
      <w:bookmarkStart w:id="301" w:name="_Toc499562890"/>
      <w:r w:rsidRPr="00FB2A9E">
        <w:rPr>
          <w:rFonts w:ascii="Arabic Transparent" w:hAnsi="Arabic Transparent" w:cs="Arabic Transparent"/>
          <w:b/>
          <w:bCs/>
          <w:color w:val="auto"/>
          <w:rtl/>
        </w:rPr>
        <w:lastRenderedPageBreak/>
        <w:t>الملخص باللغة الإنجليزية</w:t>
      </w:r>
      <w:bookmarkEnd w:id="301"/>
    </w:p>
    <w:p w14:paraId="58F2BD19" w14:textId="1BC002E4" w:rsidR="00E56E6B" w:rsidRPr="00D9232D" w:rsidRDefault="008F6578" w:rsidP="008F6578">
      <w:pPr>
        <w:spacing w:after="0" w:line="360" w:lineRule="auto"/>
        <w:jc w:val="center"/>
        <w:rPr>
          <w:rFonts w:asciiTheme="majorBidi" w:hAnsiTheme="majorBidi" w:cs="Arabic Transparent"/>
          <w:b/>
          <w:bCs/>
          <w:sz w:val="32"/>
          <w:szCs w:val="32"/>
        </w:rPr>
      </w:pPr>
      <w:r>
        <w:rPr>
          <w:rFonts w:asciiTheme="majorBidi" w:hAnsiTheme="majorBidi" w:cs="Arabic Transparent"/>
          <w:b/>
          <w:bCs/>
          <w:sz w:val="32"/>
          <w:szCs w:val="32"/>
        </w:rPr>
        <w:t>RULED OF QUR</w:t>
      </w:r>
      <w:r w:rsidR="00E56E6B" w:rsidRPr="00D9232D">
        <w:rPr>
          <w:rFonts w:asciiTheme="majorBidi" w:hAnsiTheme="majorBidi" w:cs="Arabic Transparent" w:hint="cs"/>
          <w:b/>
          <w:bCs/>
          <w:sz w:val="32"/>
          <w:szCs w:val="32"/>
          <w:rtl/>
        </w:rPr>
        <w:t>’</w:t>
      </w:r>
      <w:r>
        <w:rPr>
          <w:rFonts w:asciiTheme="majorBidi" w:hAnsiTheme="majorBidi" w:cs="Arabic Transparent"/>
          <w:b/>
          <w:bCs/>
          <w:sz w:val="32"/>
          <w:szCs w:val="32"/>
          <w:lang w:bidi="ar-QA"/>
        </w:rPr>
        <w:t>ANIC EZEGESIS AN EVALUATION</w:t>
      </w:r>
      <w:r w:rsidR="00E56E6B" w:rsidRPr="00D9232D">
        <w:rPr>
          <w:rFonts w:asciiTheme="majorBidi" w:hAnsiTheme="majorBidi" w:cs="Arabic Transparent"/>
          <w:b/>
          <w:bCs/>
          <w:sz w:val="32"/>
          <w:szCs w:val="32"/>
        </w:rPr>
        <w:t xml:space="preserve"> </w:t>
      </w:r>
    </w:p>
    <w:p w14:paraId="042207EA" w14:textId="65FB8CDF" w:rsidR="00110D7C" w:rsidRPr="00D9232D" w:rsidRDefault="008F6578" w:rsidP="004870DF">
      <w:pPr>
        <w:spacing w:before="240" w:after="0" w:line="360" w:lineRule="auto"/>
        <w:jc w:val="center"/>
        <w:rPr>
          <w:rFonts w:asciiTheme="majorBidi" w:hAnsiTheme="majorBidi" w:cs="Arabic Transparent"/>
          <w:b/>
          <w:bCs/>
          <w:sz w:val="32"/>
          <w:szCs w:val="32"/>
        </w:rPr>
      </w:pPr>
      <w:r>
        <w:rPr>
          <w:rFonts w:asciiTheme="majorBidi" w:hAnsiTheme="majorBidi" w:cs="Arabic Transparent"/>
          <w:b/>
          <w:bCs/>
          <w:sz w:val="32"/>
          <w:szCs w:val="32"/>
        </w:rPr>
        <w:t>By</w:t>
      </w:r>
    </w:p>
    <w:p w14:paraId="289659F0" w14:textId="0B2682F3" w:rsidR="00110D7C" w:rsidRPr="00D9232D" w:rsidRDefault="00110D7C" w:rsidP="004870DF">
      <w:pPr>
        <w:spacing w:line="360" w:lineRule="auto"/>
        <w:jc w:val="center"/>
        <w:rPr>
          <w:rFonts w:asciiTheme="majorBidi" w:hAnsiTheme="majorBidi" w:cs="Arabic Transparent"/>
          <w:b/>
          <w:bCs/>
          <w:sz w:val="32"/>
          <w:szCs w:val="32"/>
        </w:rPr>
      </w:pPr>
      <w:r w:rsidRPr="00D9232D">
        <w:rPr>
          <w:rFonts w:asciiTheme="majorBidi" w:hAnsiTheme="majorBidi" w:cs="Arabic Transparent"/>
          <w:b/>
          <w:bCs/>
          <w:sz w:val="32"/>
          <w:szCs w:val="32"/>
        </w:rPr>
        <w:t>Saud Fhaid AlAjmi</w:t>
      </w:r>
    </w:p>
    <w:p w14:paraId="2B0517AE" w14:textId="77777777" w:rsidR="00110D7C" w:rsidRPr="00D9232D" w:rsidRDefault="00110D7C" w:rsidP="004870DF">
      <w:pPr>
        <w:spacing w:after="0" w:line="360" w:lineRule="auto"/>
        <w:jc w:val="center"/>
        <w:rPr>
          <w:rFonts w:asciiTheme="majorBidi" w:hAnsiTheme="majorBidi" w:cs="Arabic Transparent"/>
          <w:b/>
          <w:bCs/>
          <w:sz w:val="32"/>
          <w:szCs w:val="32"/>
        </w:rPr>
      </w:pPr>
      <w:r w:rsidRPr="00D9232D">
        <w:rPr>
          <w:rFonts w:asciiTheme="majorBidi" w:hAnsiTheme="majorBidi" w:cs="Arabic Transparent"/>
          <w:b/>
          <w:bCs/>
          <w:sz w:val="32"/>
          <w:szCs w:val="32"/>
        </w:rPr>
        <w:t>Supervisor</w:t>
      </w:r>
    </w:p>
    <w:p w14:paraId="7D6A34FA" w14:textId="5A8D6D69" w:rsidR="00110D7C" w:rsidRPr="00D9232D" w:rsidRDefault="00110D7C" w:rsidP="004870DF">
      <w:pPr>
        <w:spacing w:line="360" w:lineRule="auto"/>
        <w:jc w:val="center"/>
        <w:rPr>
          <w:rFonts w:asciiTheme="majorBidi" w:hAnsiTheme="majorBidi" w:cs="Arabic Transparent"/>
          <w:b/>
          <w:bCs/>
          <w:sz w:val="32"/>
          <w:szCs w:val="32"/>
          <w:lang w:bidi="ar-QA"/>
        </w:rPr>
      </w:pPr>
      <w:r w:rsidRPr="00D9232D">
        <w:rPr>
          <w:rFonts w:asciiTheme="majorBidi" w:hAnsiTheme="majorBidi" w:cs="Arabic Transparent"/>
          <w:b/>
          <w:bCs/>
          <w:sz w:val="32"/>
          <w:szCs w:val="32"/>
        </w:rPr>
        <w:t>Mohammad Kha</w:t>
      </w:r>
      <w:r w:rsidR="00213625" w:rsidRPr="00D9232D">
        <w:rPr>
          <w:rFonts w:asciiTheme="majorBidi" w:hAnsiTheme="majorBidi" w:cs="Arabic Transparent"/>
          <w:b/>
          <w:bCs/>
          <w:sz w:val="32"/>
          <w:szCs w:val="32"/>
        </w:rPr>
        <w:t>zer Al-Majal</w:t>
      </w:r>
      <w:r w:rsidRPr="00D9232D">
        <w:rPr>
          <w:rFonts w:asciiTheme="majorBidi" w:hAnsiTheme="majorBidi" w:cs="Arabic Transparent"/>
          <w:b/>
          <w:bCs/>
          <w:sz w:val="32"/>
          <w:szCs w:val="32"/>
        </w:rPr>
        <w:t>i</w:t>
      </w:r>
      <w:r w:rsidR="008F6578">
        <w:rPr>
          <w:rFonts w:asciiTheme="majorBidi" w:hAnsiTheme="majorBidi" w:cs="Arabic Transparent" w:hint="cs"/>
          <w:b/>
          <w:bCs/>
          <w:sz w:val="32"/>
          <w:szCs w:val="32"/>
          <w:rtl/>
        </w:rPr>
        <w:t>,</w:t>
      </w:r>
      <w:r w:rsidR="008F6578">
        <w:rPr>
          <w:rFonts w:asciiTheme="majorBidi" w:hAnsiTheme="majorBidi" w:cs="Arabic Transparent"/>
          <w:b/>
          <w:bCs/>
          <w:sz w:val="32"/>
          <w:szCs w:val="32"/>
        </w:rPr>
        <w:t xml:space="preserve"> PROF.</w:t>
      </w:r>
      <w:r w:rsidRPr="00D9232D">
        <w:rPr>
          <w:rFonts w:asciiTheme="majorBidi" w:hAnsiTheme="majorBidi" w:cs="Arabic Transparent"/>
          <w:b/>
          <w:bCs/>
          <w:sz w:val="32"/>
          <w:szCs w:val="32"/>
        </w:rPr>
        <w:br/>
      </w:r>
      <w:r w:rsidR="008F6578">
        <w:rPr>
          <w:rFonts w:asciiTheme="majorBidi" w:hAnsiTheme="majorBidi" w:cs="Arabic Transparent"/>
          <w:b/>
          <w:bCs/>
          <w:sz w:val="32"/>
          <w:szCs w:val="32"/>
        </w:rPr>
        <w:t>ABSTRACT</w:t>
      </w:r>
    </w:p>
    <w:p w14:paraId="48E58043" w14:textId="77777777" w:rsidR="00110D7C" w:rsidRPr="00D9232D" w:rsidRDefault="00110D7C" w:rsidP="004870DF">
      <w:pPr>
        <w:spacing w:before="240" w:after="0" w:line="360" w:lineRule="auto"/>
        <w:ind w:firstLine="567"/>
        <w:jc w:val="both"/>
        <w:rPr>
          <w:rFonts w:asciiTheme="majorBidi" w:hAnsiTheme="majorBidi" w:cs="Arabic Transparent"/>
          <w:sz w:val="30"/>
          <w:szCs w:val="30"/>
        </w:rPr>
      </w:pPr>
      <w:r w:rsidRPr="00D9232D">
        <w:rPr>
          <w:rFonts w:asciiTheme="majorBidi" w:hAnsiTheme="majorBidi" w:cs="Arabic Transparent"/>
          <w:sz w:val="30"/>
          <w:szCs w:val="30"/>
        </w:rPr>
        <w:t>This study has addressed the (interpretation) rules from the concept and relationship side. To know the problems mentioned about it, and treating them according to the scientific frames, and through comparing the concepts with each others linguistically and terminologically.</w:t>
      </w:r>
    </w:p>
    <w:p w14:paraId="277655B8" w14:textId="77777777" w:rsidR="00110D7C" w:rsidRPr="00D9232D" w:rsidRDefault="00110D7C" w:rsidP="004870DF">
      <w:pPr>
        <w:spacing w:after="0" w:line="360" w:lineRule="auto"/>
        <w:jc w:val="both"/>
        <w:rPr>
          <w:rFonts w:asciiTheme="majorBidi" w:hAnsiTheme="majorBidi" w:cs="Arabic Transparent"/>
          <w:sz w:val="30"/>
          <w:szCs w:val="30"/>
        </w:rPr>
      </w:pPr>
      <w:r w:rsidRPr="00D9232D">
        <w:rPr>
          <w:rFonts w:asciiTheme="majorBidi" w:hAnsiTheme="majorBidi" w:cs="Arabic Transparent"/>
          <w:sz w:val="30"/>
          <w:szCs w:val="30"/>
        </w:rPr>
        <w:t>Then to show their effect on the interpretation principles applications, to prove the extent of the concepts fit with them, their clarity, totality, and order, and parts from the editing side, to show the differences between them, and the ways for extracting them.</w:t>
      </w:r>
    </w:p>
    <w:p w14:paraId="01C34359" w14:textId="77777777" w:rsidR="00110D7C" w:rsidRPr="00D9232D" w:rsidRDefault="00110D7C" w:rsidP="004870DF">
      <w:pPr>
        <w:spacing w:before="240" w:after="0" w:line="360" w:lineRule="auto"/>
        <w:ind w:firstLine="567"/>
        <w:jc w:val="both"/>
        <w:rPr>
          <w:rFonts w:asciiTheme="majorBidi" w:hAnsiTheme="majorBidi" w:cs="Arabic Transparent"/>
          <w:sz w:val="30"/>
          <w:szCs w:val="30"/>
        </w:rPr>
      </w:pPr>
      <w:r w:rsidRPr="00D9232D">
        <w:rPr>
          <w:rFonts w:asciiTheme="majorBidi" w:hAnsiTheme="majorBidi" w:cs="Arabic Transparent"/>
          <w:sz w:val="30"/>
          <w:szCs w:val="30"/>
        </w:rPr>
        <w:t>Also the study has addressed the provisions for applying the interpretation rules and the mechanisms for dealing with them, and what is mentioned about them regarding dispute, and stiffness, and illustrating the reasons.</w:t>
      </w:r>
    </w:p>
    <w:sectPr w:rsidR="00110D7C" w:rsidRPr="00D9232D" w:rsidSect="004612BE">
      <w:footnotePr>
        <w:numRestart w:val="eachPage"/>
      </w:footnotePr>
      <w:endnotePr>
        <w:numFmt w:val="decimal"/>
        <w:numRestart w:val="eachSect"/>
      </w:endnotePr>
      <w:pgSz w:w="11906" w:h="16838" w:code="9"/>
      <w:pgMar w:top="1418" w:right="1985" w:bottom="1418" w:left="1418" w:header="709" w:footer="709" w:gutter="0"/>
      <w:pgNumType w:start="1"/>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3E5AC" w14:textId="77777777" w:rsidR="00003293" w:rsidRDefault="00003293" w:rsidP="00086A40">
      <w:pPr>
        <w:spacing w:after="0" w:line="240" w:lineRule="auto"/>
      </w:pPr>
      <w:r>
        <w:separator/>
      </w:r>
    </w:p>
  </w:endnote>
  <w:endnote w:type="continuationSeparator" w:id="0">
    <w:p w14:paraId="79D2DC11" w14:textId="77777777" w:rsidR="00003293" w:rsidRDefault="00003293" w:rsidP="00086A40">
      <w:pPr>
        <w:spacing w:after="0" w:line="240" w:lineRule="auto"/>
      </w:pPr>
      <w:r>
        <w:continuationSeparator/>
      </w:r>
    </w:p>
  </w:endnote>
  <w:endnote w:type="continuationNotice" w:id="1">
    <w:p w14:paraId="36D443C8" w14:textId="77777777" w:rsidR="00003293" w:rsidRDefault="00003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ylotus3">
    <w:altName w:val="Times New Roman"/>
    <w:charset w:val="00"/>
    <w:family w:val="auto"/>
    <w:pitch w:val="variable"/>
    <w:sig w:usb0="00006007" w:usb1="80000000" w:usb2="00000008" w:usb3="00000000" w:csb0="00000043" w:csb1="00000000"/>
  </w:font>
  <w:font w:name="ATraditional Arabic">
    <w:altName w:val="Times New Roman"/>
    <w:charset w:val="00"/>
    <w:family w:val="roman"/>
    <w:pitch w:val="variable"/>
    <w:sig w:usb0="00000000" w:usb1="80000000" w:usb2="00000008" w:usb3="00000000" w:csb0="00000041" w:csb1="00000000"/>
  </w:font>
  <w:font w:name="QCF_P375">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7F" w:usb1="C000204B" w:usb2="00000008" w:usb3="00000000" w:csb0="000000D3" w:csb1="00000000"/>
  </w:font>
  <w:font w:name="QCF_P027">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586">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204">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109">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531">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289">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A2F58" w14:textId="77777777" w:rsidR="00003293" w:rsidRDefault="00003293" w:rsidP="00E35508">
      <w:pPr>
        <w:spacing w:after="0" w:line="240" w:lineRule="auto"/>
        <w:jc w:val="right"/>
      </w:pPr>
      <w:r>
        <w:separator/>
      </w:r>
    </w:p>
  </w:footnote>
  <w:footnote w:type="continuationSeparator" w:id="0">
    <w:p w14:paraId="2F924439" w14:textId="77777777" w:rsidR="00003293" w:rsidRDefault="00003293" w:rsidP="00086A40">
      <w:pPr>
        <w:spacing w:after="0" w:line="240" w:lineRule="auto"/>
      </w:pPr>
      <w:r>
        <w:continuationSeparator/>
      </w:r>
    </w:p>
  </w:footnote>
  <w:footnote w:type="continuationNotice" w:id="1">
    <w:p w14:paraId="2E18A392" w14:textId="77777777" w:rsidR="00003293" w:rsidRDefault="00003293">
      <w:pPr>
        <w:spacing w:after="0" w:line="240" w:lineRule="auto"/>
      </w:pPr>
    </w:p>
  </w:footnote>
  <w:footnote w:id="2">
    <w:p w14:paraId="2BA1648F" w14:textId="3BB3140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أخرجه أبوداود، سليمان بن الأشعث السجستاني ت 275هـ، </w:t>
      </w:r>
      <w:r w:rsidRPr="00D9232D">
        <w:rPr>
          <w:b/>
          <w:bCs/>
          <w:rtl/>
        </w:rPr>
        <w:t>السنن</w:t>
      </w:r>
      <w:r w:rsidRPr="00D9232D">
        <w:rPr>
          <w:rtl/>
        </w:rPr>
        <w:t>، تحقيق: شعيب الأرنؤوط ومحمد كامل بللي،  دار الرسالة العلمية، ط1، 1430هـ، حديث رقم: 4811، (7/188). قال الأرناؤوط: إسناده صحيح..</w:t>
      </w:r>
    </w:p>
  </w:footnote>
  <w:footnote w:id="3">
    <w:p w14:paraId="6F51BD5D" w14:textId="5FC261A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أخرجه أحمد، أبوعبدالله أحمد بن حنبل ت 241هـ، </w:t>
      </w:r>
      <w:r w:rsidRPr="00D9232D">
        <w:rPr>
          <w:b/>
          <w:bCs/>
          <w:rtl/>
        </w:rPr>
        <w:t>المسند</w:t>
      </w:r>
      <w:r w:rsidRPr="00D9232D">
        <w:rPr>
          <w:rtl/>
        </w:rPr>
        <w:t>، تحقيق: أحمد شاكر، دار الحديث: القاهرة، ط1، 1416هـ، حديث رقم: 6106، (5/378). قال أحمد شاكر: إسناده صحيح.</w:t>
      </w:r>
    </w:p>
  </w:footnote>
  <w:footnote w:id="4">
    <w:p w14:paraId="3D98570B" w14:textId="653B0730" w:rsidR="008B2E46" w:rsidRPr="00FF76FD" w:rsidRDefault="008B2E46" w:rsidP="00E3303A">
      <w:pPr>
        <w:pStyle w:val="FootnoteText"/>
        <w:rPr>
          <w:rStyle w:val="FootnoteReference"/>
          <w:rtl/>
        </w:rPr>
      </w:pPr>
      <w:r w:rsidRPr="00FF76FD">
        <w:rPr>
          <w:rStyle w:val="FootnoteReference"/>
          <w:rtl/>
        </w:rPr>
        <w:t>(</w:t>
      </w:r>
      <w:r w:rsidRPr="00FF76FD">
        <w:rPr>
          <w:rStyle w:val="FootnoteReference"/>
          <w:rtl/>
        </w:rPr>
        <w:footnoteRef/>
      </w:r>
      <w:r w:rsidRPr="00FF76FD">
        <w:rPr>
          <w:rStyle w:val="FootnoteReference"/>
          <w:rtl/>
        </w:rPr>
        <w:t xml:space="preserve">) </w:t>
      </w:r>
      <w:r>
        <w:rPr>
          <w:rFonts w:hint="cs"/>
          <w:rtl/>
        </w:rPr>
        <w:t>الطيار تناول قواعد التفسير في مصنفين: فصول في أصول التفسير، والتحرير في أصول التفسير. وتم اختيار الأول لعدة أسباب: 1- أن كتاب الفصول اشتمل على مبحث في إيراد قواعد التفسير الخاصة بالقراءات القرآنية، بينما الطيار في كتابه التحرير لم يورد قواعد في القراءات. 2-أن الكتابين -في موضوع القواعد- متقاربان نوعاً ما، وليس ثمة جديد بينهما أو نسخ. 3-أن المقرر في الجامعة الأردنية هو كتاب الفصول.4-أن كتاب الفصول أسبق وأشهر من كتاب التحرير.</w:t>
      </w:r>
    </w:p>
  </w:footnote>
  <w:footnote w:id="5">
    <w:p w14:paraId="4CAB3BEA" w14:textId="4AB9E9A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القاضي أبو الفضل، عياض بن موسى بن عياض اليحصبي البستي، عالم المغرب، وإمام أهل الحديث في وقته، </w:t>
      </w:r>
      <w:r>
        <w:rPr>
          <w:rFonts w:hint="cs"/>
          <w:rtl/>
        </w:rPr>
        <w:t>و</w:t>
      </w:r>
      <w:r w:rsidRPr="00D9232D">
        <w:rPr>
          <w:rtl/>
        </w:rPr>
        <w:t>من أشهر مصنفاته: الشفا بتعريف حقوق المصطفى صلى الله عليه وسلم</w:t>
      </w:r>
      <w:r w:rsidRPr="00D9232D">
        <w:rPr>
          <w:rFonts w:hint="cs"/>
          <w:rtl/>
        </w:rPr>
        <w:t>،</w:t>
      </w:r>
      <w:r w:rsidRPr="00D9232D">
        <w:rPr>
          <w:rtl/>
        </w:rPr>
        <w:t xml:space="preserve"> توفي سنة 544هـ</w:t>
      </w:r>
      <w:r w:rsidRPr="00D9232D">
        <w:rPr>
          <w:rFonts w:hint="cs"/>
          <w:rtl/>
        </w:rPr>
        <w:t>.</w:t>
      </w:r>
      <w:r w:rsidRPr="00D9232D">
        <w:rPr>
          <w:rtl/>
        </w:rPr>
        <w:t xml:space="preserve"> </w:t>
      </w:r>
      <w:r w:rsidRPr="00D9232D">
        <w:rPr>
          <w:rFonts w:hint="cs"/>
          <w:rtl/>
        </w:rPr>
        <w:t xml:space="preserve">ينظر: ابن خلكان، </w:t>
      </w:r>
      <w:r w:rsidRPr="00D9232D">
        <w:rPr>
          <w:b/>
          <w:bCs/>
          <w:rtl/>
        </w:rPr>
        <w:t>وفيات الأعيان</w:t>
      </w:r>
      <w:r w:rsidRPr="00D9232D">
        <w:rPr>
          <w:rFonts w:hint="cs"/>
          <w:rtl/>
        </w:rPr>
        <w:t>، (</w:t>
      </w:r>
      <w:r w:rsidRPr="00D9232D">
        <w:rPr>
          <w:rtl/>
        </w:rPr>
        <w:t>2/230</w:t>
      </w:r>
      <w:r w:rsidRPr="00D9232D">
        <w:rPr>
          <w:rFonts w:hint="cs"/>
          <w:rtl/>
        </w:rPr>
        <w:t>). والذهبي،</w:t>
      </w:r>
      <w:r w:rsidRPr="00D9232D">
        <w:rPr>
          <w:rtl/>
        </w:rPr>
        <w:t xml:space="preserve"> </w:t>
      </w:r>
      <w:r w:rsidRPr="00D9232D">
        <w:rPr>
          <w:b/>
          <w:bCs/>
          <w:rtl/>
        </w:rPr>
        <w:t>سير أعلام النبلاء</w:t>
      </w:r>
      <w:r w:rsidRPr="00D9232D">
        <w:rPr>
          <w:rFonts w:hint="cs"/>
          <w:rtl/>
        </w:rPr>
        <w:t>، (</w:t>
      </w:r>
      <w:r w:rsidRPr="00D9232D">
        <w:rPr>
          <w:rtl/>
        </w:rPr>
        <w:t>20/212</w:t>
      </w:r>
      <w:r w:rsidRPr="00D9232D">
        <w:rPr>
          <w:rFonts w:hint="cs"/>
          <w:rtl/>
        </w:rPr>
        <w:t>).</w:t>
      </w:r>
      <w:r w:rsidRPr="00D9232D">
        <w:rPr>
          <w:rtl/>
        </w:rPr>
        <w:t xml:space="preserve"> </w:t>
      </w:r>
      <w:r w:rsidRPr="00D9232D">
        <w:rPr>
          <w:rFonts w:hint="cs"/>
          <w:rtl/>
        </w:rPr>
        <w:t xml:space="preserve">وابن كثير، </w:t>
      </w:r>
      <w:r w:rsidRPr="00D9232D">
        <w:rPr>
          <w:b/>
          <w:bCs/>
          <w:rtl/>
        </w:rPr>
        <w:t>البداية والنهاية</w:t>
      </w:r>
      <w:r w:rsidRPr="00D9232D">
        <w:rPr>
          <w:rtl/>
        </w:rPr>
        <w:t xml:space="preserve"> </w:t>
      </w:r>
      <w:r w:rsidRPr="00D9232D">
        <w:rPr>
          <w:rFonts w:hint="cs"/>
          <w:rtl/>
        </w:rPr>
        <w:t>(</w:t>
      </w:r>
      <w:r w:rsidRPr="00D9232D">
        <w:rPr>
          <w:rtl/>
        </w:rPr>
        <w:t>16/352</w:t>
      </w:r>
      <w:r w:rsidRPr="00D9232D">
        <w:rPr>
          <w:rFonts w:hint="cs"/>
          <w:rtl/>
        </w:rPr>
        <w:t>)</w:t>
      </w:r>
      <w:r w:rsidRPr="00D9232D">
        <w:rPr>
          <w:rtl/>
        </w:rPr>
        <w:t>.</w:t>
      </w:r>
    </w:p>
  </w:footnote>
  <w:footnote w:id="6">
    <w:p w14:paraId="4A386018" w14:textId="657E338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لقاضي عياض، أبوالفضل عياض بن موسى اليحصبي ت 544هـ، </w:t>
      </w:r>
      <w:r w:rsidRPr="00D9232D">
        <w:rPr>
          <w:b/>
          <w:bCs/>
          <w:rtl/>
        </w:rPr>
        <w:t>ترتيب المدارك وتقريب المسالك</w:t>
      </w:r>
      <w:r w:rsidRPr="00D9232D">
        <w:rPr>
          <w:rtl/>
        </w:rPr>
        <w:t>، تحقيق: ابن تاويت الطنجي، مطبعة فضالة: المحمدية-المغرب، ط1، 1965م، (1/86).</w:t>
      </w:r>
    </w:p>
  </w:footnote>
  <w:footnote w:id="7">
    <w:p w14:paraId="6FCB629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الزرقا، مصطفى أحمد، </w:t>
      </w:r>
      <w:r w:rsidRPr="00D9232D">
        <w:rPr>
          <w:b/>
          <w:bCs/>
          <w:rtl/>
        </w:rPr>
        <w:t>شرح القواعد الفقهية</w:t>
      </w:r>
      <w:r w:rsidRPr="00D9232D">
        <w:rPr>
          <w:rtl/>
        </w:rPr>
        <w:t>، دار القلم: دمشق، ط2، 1989م، (ص36).بتصرف</w:t>
      </w:r>
    </w:p>
  </w:footnote>
  <w:footnote w:id="8">
    <w:p w14:paraId="68922DF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من المصنفات الفقهية في القواعد والأصول: 1-</w:t>
      </w:r>
      <w:r w:rsidRPr="00D9232D">
        <w:rPr>
          <w:rStyle w:val="FootnoteReference"/>
          <w:rFonts w:cs="Arabic Transparent"/>
          <w:b/>
          <w:bCs/>
          <w:szCs w:val="24"/>
          <w:rtl/>
        </w:rPr>
        <w:t>الرسالة</w:t>
      </w:r>
      <w:r w:rsidRPr="00D9232D">
        <w:rPr>
          <w:rStyle w:val="FootnoteReference"/>
          <w:rFonts w:cs="Arabic Transparent"/>
          <w:szCs w:val="24"/>
          <w:rtl/>
        </w:rPr>
        <w:t>، للشافعي. 2-</w:t>
      </w:r>
      <w:r w:rsidRPr="00D9232D">
        <w:rPr>
          <w:rStyle w:val="FootnoteReference"/>
          <w:rFonts w:cs="Arabic Transparent"/>
          <w:b/>
          <w:bCs/>
          <w:szCs w:val="24"/>
          <w:rtl/>
        </w:rPr>
        <w:t>رسالة في الأصول</w:t>
      </w:r>
      <w:r w:rsidRPr="00D9232D">
        <w:rPr>
          <w:rtl/>
        </w:rPr>
        <w:t xml:space="preserve">، </w:t>
      </w:r>
      <w:r w:rsidRPr="00D9232D">
        <w:rPr>
          <w:rStyle w:val="FootnoteReference"/>
          <w:rFonts w:cs="Arabic Transparent"/>
          <w:szCs w:val="24"/>
          <w:rtl/>
        </w:rPr>
        <w:t>للكرخي الحنفي. 3-</w:t>
      </w:r>
      <w:r w:rsidRPr="00D9232D">
        <w:rPr>
          <w:rStyle w:val="FootnoteReference"/>
          <w:rFonts w:cs="Arabic Transparent"/>
          <w:b/>
          <w:bCs/>
          <w:szCs w:val="24"/>
          <w:rtl/>
        </w:rPr>
        <w:t>ال</w:t>
      </w:r>
      <w:r w:rsidRPr="00D9232D">
        <w:rPr>
          <w:b/>
          <w:bCs/>
          <w:rtl/>
        </w:rPr>
        <w:t>فروق</w:t>
      </w:r>
      <w:r w:rsidRPr="00D9232D">
        <w:rPr>
          <w:rtl/>
        </w:rPr>
        <w:t>، لأبي العباس القرافي المالكي. 4-</w:t>
      </w:r>
      <w:r w:rsidRPr="00D9232D">
        <w:rPr>
          <w:b/>
          <w:bCs/>
          <w:rtl/>
        </w:rPr>
        <w:t>القواعد الكبرى</w:t>
      </w:r>
      <w:r w:rsidRPr="00D9232D">
        <w:rPr>
          <w:rtl/>
        </w:rPr>
        <w:t>، للعز بن عبدالسلام الشافعي، وغيرها كثير.</w:t>
      </w:r>
    </w:p>
  </w:footnote>
  <w:footnote w:id="9">
    <w:p w14:paraId="4AF976C1" w14:textId="358BC64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ابن خلكان، أبوالعباس شمس الدين أحمد بن أبي بكر ت 681هـ، </w:t>
      </w:r>
      <w:r w:rsidRPr="00D9232D">
        <w:rPr>
          <w:b/>
          <w:bCs/>
          <w:rtl/>
        </w:rPr>
        <w:t>وفيات الأعيان وأنباء أبناء الزمان</w:t>
      </w:r>
      <w:r w:rsidRPr="00D9232D">
        <w:rPr>
          <w:rtl/>
        </w:rPr>
        <w:t>، تحقيق: إحسان عباس، دار الثقافة: لبنان، (3/463).</w:t>
      </w:r>
    </w:p>
  </w:footnote>
  <w:footnote w:id="10">
    <w:p w14:paraId="5F4D9BC9" w14:textId="4E42F59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العكبري، أبوعلي الحسن بن شهاب الحنبلي ت 428هـ، </w:t>
      </w:r>
      <w:r w:rsidRPr="00D9232D">
        <w:rPr>
          <w:b/>
          <w:bCs/>
          <w:rtl/>
        </w:rPr>
        <w:t>رسالة في أصول الفقه</w:t>
      </w:r>
      <w:r w:rsidRPr="00D9232D">
        <w:rPr>
          <w:rtl/>
        </w:rPr>
        <w:t>، تحقيق: موفق عبدالقادر، المكتبة المكية: مكة المكرمة، ط1، 1413هـ، (ص82). بتصرف</w:t>
      </w:r>
    </w:p>
  </w:footnote>
  <w:footnote w:id="11">
    <w:p w14:paraId="7161A5D7" w14:textId="2BAF9622" w:rsidR="008B2E46" w:rsidRPr="00D9232D" w:rsidRDefault="008B2E46" w:rsidP="00E3303A">
      <w:pPr>
        <w:pStyle w:val="FootnoteText"/>
        <w:rPr>
          <w:rStyle w:val="FootnoteReference"/>
          <w:rFonts w:cs="Arabic Transparent"/>
          <w:szCs w:val="24"/>
          <w:rtl/>
          <w:lang w:bidi="ar-QA"/>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أبو محمد، عبد الله بن أحمد بن محمد بن قدامة المقدسي، فقيه حنبلي زاهد، كثير العبادة، كان إماماً في فنون كثيرة، وبرز في الفقه، </w:t>
      </w:r>
      <w:r>
        <w:rPr>
          <w:rFonts w:hint="cs"/>
          <w:rtl/>
        </w:rPr>
        <w:t>و</w:t>
      </w:r>
      <w:r w:rsidRPr="00D9232D">
        <w:rPr>
          <w:rStyle w:val="FootnoteReference"/>
          <w:rFonts w:cs="Arabic Transparent"/>
          <w:szCs w:val="24"/>
          <w:rtl/>
        </w:rPr>
        <w:t xml:space="preserve">من مؤلفاته: المغني في الفقه. توفي سنة 620هـ. </w:t>
      </w:r>
      <w:r w:rsidRPr="00D9232D">
        <w:rPr>
          <w:rStyle w:val="FootnoteReference"/>
          <w:rFonts w:cs="Arabic Transparent" w:hint="cs"/>
          <w:szCs w:val="24"/>
          <w:rtl/>
        </w:rPr>
        <w:t>ين</w:t>
      </w:r>
      <w:r w:rsidRPr="00D9232D">
        <w:rPr>
          <w:rFonts w:hint="cs"/>
          <w:rtl/>
        </w:rPr>
        <w:t>ظر:</w:t>
      </w:r>
      <w:r w:rsidRPr="00D9232D">
        <w:rPr>
          <w:rStyle w:val="FootnoteReference"/>
          <w:rFonts w:cs="Arabic Transparent"/>
          <w:szCs w:val="24"/>
          <w:rtl/>
        </w:rPr>
        <w:t xml:space="preserve"> </w:t>
      </w:r>
      <w:r w:rsidRPr="00D9232D">
        <w:rPr>
          <w:rFonts w:hint="cs"/>
          <w:rtl/>
        </w:rPr>
        <w:t xml:space="preserve">ابن أبي يعلى، </w:t>
      </w:r>
      <w:r w:rsidRPr="00D9232D">
        <w:rPr>
          <w:rStyle w:val="FootnoteReference"/>
          <w:rFonts w:cs="Arabic Transparent"/>
          <w:b/>
          <w:bCs/>
          <w:szCs w:val="24"/>
          <w:rtl/>
        </w:rPr>
        <w:t>طبقات الحنابلة</w:t>
      </w:r>
      <w:r w:rsidRPr="00D9232D">
        <w:rPr>
          <w:rStyle w:val="FootnoteReference"/>
          <w:rFonts w:cs="Arabic Transparent" w:hint="cs"/>
          <w:szCs w:val="24"/>
          <w:rtl/>
        </w:rPr>
        <w:t xml:space="preserve">، </w:t>
      </w:r>
      <w:r w:rsidRPr="00D9232D">
        <w:rPr>
          <w:rStyle w:val="FootnoteReference"/>
          <w:rFonts w:cs="Arabic Transparent"/>
          <w:szCs w:val="24"/>
          <w:rtl/>
        </w:rPr>
        <w:t xml:space="preserve"> </w:t>
      </w:r>
      <w:r w:rsidRPr="00D9232D">
        <w:rPr>
          <w:rStyle w:val="FootnoteReference"/>
          <w:rFonts w:cs="Arabic Transparent" w:hint="cs"/>
          <w:szCs w:val="24"/>
          <w:rtl/>
        </w:rPr>
        <w:t>(</w:t>
      </w:r>
      <w:r w:rsidRPr="00D9232D">
        <w:rPr>
          <w:rStyle w:val="FootnoteReference"/>
          <w:rFonts w:cs="Arabic Transparent"/>
          <w:szCs w:val="24"/>
          <w:rtl/>
        </w:rPr>
        <w:t>4/133</w:t>
      </w:r>
      <w:r w:rsidRPr="00D9232D">
        <w:rPr>
          <w:rStyle w:val="FootnoteReference"/>
          <w:rFonts w:cs="Arabic Transparent" w:hint="cs"/>
          <w:szCs w:val="24"/>
          <w:rtl/>
        </w:rPr>
        <w:t>)</w:t>
      </w:r>
      <w:r w:rsidRPr="00D9232D">
        <w:rPr>
          <w:rFonts w:hint="cs"/>
          <w:rtl/>
        </w:rPr>
        <w:t>.</w:t>
      </w:r>
      <w:r w:rsidRPr="00D9232D">
        <w:rPr>
          <w:rStyle w:val="FootnoteReference"/>
          <w:rFonts w:cs="Arabic Transparent"/>
          <w:szCs w:val="24"/>
          <w:rtl/>
        </w:rPr>
        <w:t xml:space="preserve"> و</w:t>
      </w:r>
      <w:r w:rsidRPr="00D9232D">
        <w:rPr>
          <w:rStyle w:val="FootnoteReference"/>
          <w:rFonts w:cs="Arabic Transparent" w:hint="cs"/>
          <w:szCs w:val="24"/>
          <w:rtl/>
        </w:rPr>
        <w:t xml:space="preserve">الذهبي، </w:t>
      </w:r>
      <w:r w:rsidRPr="00D9232D">
        <w:rPr>
          <w:rStyle w:val="FootnoteReference"/>
          <w:rFonts w:cs="Arabic Transparent"/>
          <w:b/>
          <w:bCs/>
          <w:szCs w:val="24"/>
          <w:rtl/>
        </w:rPr>
        <w:t>سير أعلام النبلاء</w:t>
      </w:r>
      <w:r w:rsidRPr="00D9232D">
        <w:rPr>
          <w:rStyle w:val="FootnoteReference"/>
          <w:rFonts w:cs="Arabic Transparent" w:hint="cs"/>
          <w:szCs w:val="24"/>
          <w:rtl/>
        </w:rPr>
        <w:t>، (</w:t>
      </w:r>
      <w:r w:rsidRPr="00D9232D">
        <w:rPr>
          <w:rStyle w:val="FootnoteReference"/>
          <w:rFonts w:cs="Arabic Transparent"/>
          <w:szCs w:val="24"/>
          <w:rtl/>
        </w:rPr>
        <w:t>22/165</w:t>
      </w:r>
      <w:r w:rsidRPr="00D9232D">
        <w:rPr>
          <w:rFonts w:hint="cs"/>
          <w:rtl/>
          <w:lang w:bidi="ar-QA"/>
        </w:rPr>
        <w:t>).</w:t>
      </w:r>
    </w:p>
  </w:footnote>
  <w:footnote w:id="12">
    <w:p w14:paraId="3F5E4769" w14:textId="79D3E96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قدامة، عبدالله بن أحمد المقدسي ت 620هـ، </w:t>
      </w:r>
      <w:r w:rsidRPr="00D9232D">
        <w:rPr>
          <w:b/>
          <w:bCs/>
          <w:rtl/>
        </w:rPr>
        <w:t>روضة الناظر وجنة المناظر</w:t>
      </w:r>
      <w:r w:rsidRPr="00D9232D">
        <w:rPr>
          <w:rtl/>
        </w:rPr>
        <w:t>، تحقيق: عبدالعزيز بن عبدالرحمن السعيد، جامعة الإمام محمد بن سعود الإسلامية، ط2، 1399هـ، (ص277).</w:t>
      </w:r>
    </w:p>
  </w:footnote>
  <w:footnote w:id="13">
    <w:p w14:paraId="1EE6555F" w14:textId="709C31E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لشافعي، أبوعبدالله محمد بن إدريس ت 204هـ، </w:t>
      </w:r>
      <w:r w:rsidRPr="00D9232D">
        <w:rPr>
          <w:b/>
          <w:bCs/>
          <w:rtl/>
        </w:rPr>
        <w:t>الرسالة</w:t>
      </w:r>
      <w:r w:rsidRPr="00D9232D">
        <w:rPr>
          <w:rtl/>
        </w:rPr>
        <w:t>، تحقيق: أحمد شاكر، دار الكتب العلمية: بيروت، ط1، 1358هـ، (ص284).</w:t>
      </w:r>
    </w:p>
  </w:footnote>
  <w:footnote w:id="14">
    <w:p w14:paraId="0565E945" w14:textId="51AF29C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عطية، أبومحمد عبدالحق بن غالب الأندلسي ت 541هــ، </w:t>
      </w:r>
      <w:r w:rsidRPr="00D9232D">
        <w:rPr>
          <w:b/>
          <w:bCs/>
          <w:rtl/>
        </w:rPr>
        <w:t>المحرر الوجيز في تفسير الكتاب العزيز</w:t>
      </w:r>
      <w:r w:rsidRPr="00D9232D">
        <w:rPr>
          <w:rtl/>
        </w:rPr>
        <w:t>، تحقيق: عبدالسلام عبدالشافي محمد، دار الكتب العلمية: بيروت، ط1، 1413هـ، (1/51).</w:t>
      </w:r>
    </w:p>
  </w:footnote>
  <w:footnote w:id="15">
    <w:p w14:paraId="31B2A1AE" w14:textId="47E2AB3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لجويني، أبوالمعالي عبدالملك بن عبدالله بن يوسف ت 478هـ، </w:t>
      </w:r>
      <w:r w:rsidRPr="00D9232D">
        <w:rPr>
          <w:b/>
          <w:bCs/>
          <w:rtl/>
        </w:rPr>
        <w:t>البرهان في أصول الفقه</w:t>
      </w:r>
      <w:r w:rsidRPr="00D9232D">
        <w:rPr>
          <w:rtl/>
        </w:rPr>
        <w:t>، تحقيق: عبدالعظيم الديب، الوفاء: المنصورة، ط4، 1418هـ، (2/605).</w:t>
      </w:r>
    </w:p>
  </w:footnote>
  <w:footnote w:id="16">
    <w:p w14:paraId="2CF17118" w14:textId="5DCEEA0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لسمعاني، أبوالمظفر منصور بن محمد بن عبدالجبار ت 489هـ، </w:t>
      </w:r>
      <w:r w:rsidRPr="00D9232D">
        <w:rPr>
          <w:b/>
          <w:bCs/>
          <w:rtl/>
        </w:rPr>
        <w:t>قواطع الأدلة في الأصول</w:t>
      </w:r>
      <w:r w:rsidRPr="00D9232D">
        <w:rPr>
          <w:rtl/>
        </w:rPr>
        <w:t>، تحقيق: محمد حسن الشافعي، دار الكتب العلمية: بيروت، 1418هـ، (2/241).</w:t>
      </w:r>
    </w:p>
  </w:footnote>
  <w:footnote w:id="17">
    <w:p w14:paraId="458C7A3D" w14:textId="65F48C8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لسرخسي، محمد بن أحمد بن أبي سهل ت 490هـ</w:t>
      </w:r>
      <w:r w:rsidRPr="00D9232D">
        <w:rPr>
          <w:b/>
          <w:bCs/>
          <w:rtl/>
        </w:rPr>
        <w:t>، أصول السرخسي</w:t>
      </w:r>
      <w:r w:rsidRPr="00D9232D">
        <w:rPr>
          <w:rtl/>
        </w:rPr>
        <w:t>، دار المعرفة: بيروت، (1/303).</w:t>
      </w:r>
    </w:p>
  </w:footnote>
  <w:footnote w:id="18">
    <w:p w14:paraId="393A4BC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للغزالي أبي حامد كلامٌ نفيسٌ حول الحديث عن الاستقراء </w:t>
      </w:r>
      <w:r w:rsidRPr="00D9232D">
        <w:rPr>
          <w:rtl/>
        </w:rPr>
        <w:t xml:space="preserve">المنطقي في القواعد والجزئيات، ينظر: الغزالي، أبوحامد، </w:t>
      </w:r>
      <w:r w:rsidRPr="00D9232D">
        <w:rPr>
          <w:b/>
          <w:bCs/>
          <w:rtl/>
        </w:rPr>
        <w:t>معيار العلم في فن المنطق</w:t>
      </w:r>
      <w:r w:rsidRPr="00D9232D">
        <w:rPr>
          <w:rtl/>
        </w:rPr>
        <w:t>، تحقيق: محيي الدين صبري الكردي، المطبعة العربية: القاهرة، ط2، 1346هـ، (ص30-31).</w:t>
      </w:r>
    </w:p>
  </w:footnote>
  <w:footnote w:id="19">
    <w:p w14:paraId="2CD89709" w14:textId="71BFA7D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منظور، محمد مكرم ت 711هـ، </w:t>
      </w:r>
      <w:r w:rsidRPr="00D9232D">
        <w:rPr>
          <w:b/>
          <w:bCs/>
          <w:rtl/>
        </w:rPr>
        <w:t>لسان العرب</w:t>
      </w:r>
      <w:r w:rsidRPr="00D9232D">
        <w:rPr>
          <w:rtl/>
        </w:rPr>
        <w:t>، دار صادر: بيروت، ط1، (3/362).</w:t>
      </w:r>
    </w:p>
  </w:footnote>
  <w:footnote w:id="20">
    <w:p w14:paraId="4C8F7C4F" w14:textId="09C8D74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الأزهري، أبومنصور محمد بن أحمد </w:t>
      </w:r>
      <w:r w:rsidRPr="00D9232D">
        <w:rPr>
          <w:rtl/>
        </w:rPr>
        <w:t>ت</w:t>
      </w:r>
      <w:r w:rsidRPr="00D9232D">
        <w:rPr>
          <w:rStyle w:val="FootnoteReference"/>
          <w:rFonts w:cs="Arabic Transparent"/>
          <w:szCs w:val="24"/>
          <w:rtl/>
        </w:rPr>
        <w:t xml:space="preserve"> </w:t>
      </w:r>
      <w:r w:rsidRPr="00D9232D">
        <w:rPr>
          <w:rtl/>
        </w:rPr>
        <w:t>370هـ</w:t>
      </w:r>
      <w:r w:rsidRPr="00D9232D">
        <w:rPr>
          <w:rStyle w:val="FootnoteReference"/>
          <w:rFonts w:cs="Arabic Transparent"/>
          <w:szCs w:val="24"/>
          <w:rtl/>
        </w:rPr>
        <w:t xml:space="preserve">، </w:t>
      </w:r>
      <w:r w:rsidRPr="00D9232D">
        <w:rPr>
          <w:rStyle w:val="FootnoteReference"/>
          <w:rFonts w:cs="Arabic Transparent"/>
          <w:b/>
          <w:bCs/>
          <w:szCs w:val="24"/>
          <w:rtl/>
        </w:rPr>
        <w:t>ت</w:t>
      </w:r>
      <w:r w:rsidRPr="00D9232D">
        <w:rPr>
          <w:b/>
          <w:bCs/>
          <w:rtl/>
        </w:rPr>
        <w:t>هذيب اللغة</w:t>
      </w:r>
      <w:r w:rsidRPr="00D9232D">
        <w:rPr>
          <w:rtl/>
        </w:rPr>
        <w:t>، تحقيق: محمد عوض مرعب، دار إحياء التراث العربي: بيروت، ط1، 2011م، (1/137).</w:t>
      </w:r>
    </w:p>
  </w:footnote>
  <w:footnote w:id="21">
    <w:p w14:paraId="37A0BD7A" w14:textId="791F6BB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w:t>
      </w:r>
      <w:r w:rsidRPr="00D9232D">
        <w:rPr>
          <w:rStyle w:val="FootnoteReference"/>
          <w:rFonts w:cs="Arabic Transparent"/>
          <w:szCs w:val="24"/>
          <w:rtl/>
        </w:rPr>
        <w:t>ا</w:t>
      </w:r>
      <w:r w:rsidRPr="00D9232D">
        <w:rPr>
          <w:rtl/>
        </w:rPr>
        <w:t xml:space="preserve">بن منظور، </w:t>
      </w:r>
      <w:r w:rsidRPr="00D9232D">
        <w:rPr>
          <w:b/>
          <w:bCs/>
          <w:rtl/>
        </w:rPr>
        <w:t>لسان العرب</w:t>
      </w:r>
      <w:r w:rsidRPr="00D9232D">
        <w:rPr>
          <w:rtl/>
        </w:rPr>
        <w:t>، (3/361-362).</w:t>
      </w:r>
    </w:p>
  </w:footnote>
  <w:footnote w:id="22">
    <w:p w14:paraId="2C91BA27" w14:textId="40CD249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لأزهري، </w:t>
      </w:r>
      <w:r w:rsidRPr="00D9232D">
        <w:rPr>
          <w:b/>
          <w:bCs/>
          <w:rtl/>
        </w:rPr>
        <w:t>تهذيب اللغة</w:t>
      </w:r>
      <w:r w:rsidRPr="00D9232D">
        <w:rPr>
          <w:rtl/>
        </w:rPr>
        <w:t>، (1/173).</w:t>
      </w:r>
    </w:p>
  </w:footnote>
  <w:footnote w:id="23">
    <w:p w14:paraId="6D9F32EC" w14:textId="66D4512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قال الزمخشري والزبيدي: (تركوا مقاعدهم): أي مراكزهم. قلتُ: لعل هذا جاء استنباطاً من قوله تعالى ((وإذ غدوت من أهلك تبوئ المؤمنين </w:t>
      </w:r>
      <w:r w:rsidRPr="00D9232D">
        <w:rPr>
          <w:u w:val="single"/>
          <w:rtl/>
        </w:rPr>
        <w:t>مقاعد</w:t>
      </w:r>
      <w:r w:rsidRPr="00D9232D">
        <w:rPr>
          <w:rtl/>
        </w:rPr>
        <w:t xml:space="preserve"> للقتال...)) آل عمران: 121. ينظر: الزمخشري، أبوالقاسم محمود ين عمر ت 538هـ، </w:t>
      </w:r>
      <w:r w:rsidRPr="00D9232D">
        <w:rPr>
          <w:b/>
          <w:bCs/>
          <w:rtl/>
        </w:rPr>
        <w:t>أساس البلاغة</w:t>
      </w:r>
      <w:r w:rsidRPr="00D9232D">
        <w:rPr>
          <w:rtl/>
        </w:rPr>
        <w:t>، دار الفكر، 1399م، (ص516). و</w:t>
      </w:r>
      <w:r w:rsidRPr="00D9232D">
        <w:rPr>
          <w:rStyle w:val="FootnoteReference"/>
          <w:rFonts w:cs="Arabic Transparent"/>
          <w:szCs w:val="24"/>
          <w:rtl/>
        </w:rPr>
        <w:t>ا</w:t>
      </w:r>
      <w:r w:rsidRPr="00D9232D">
        <w:rPr>
          <w:rtl/>
        </w:rPr>
        <w:t xml:space="preserve">لزبيدي، محمد مرتضى الحسيني ت 1205هـ، </w:t>
      </w:r>
      <w:r w:rsidRPr="00D9232D">
        <w:rPr>
          <w:b/>
          <w:bCs/>
          <w:rtl/>
        </w:rPr>
        <w:t>تاج العروس من جواهر القاموس</w:t>
      </w:r>
      <w:r w:rsidRPr="00D9232D">
        <w:rPr>
          <w:rtl/>
        </w:rPr>
        <w:t>، تحقيق: مجموعة من المحققين، دار الهداية، (9/60).</w:t>
      </w:r>
    </w:p>
  </w:footnote>
  <w:footnote w:id="24">
    <w:p w14:paraId="0F716FE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لفراهيدي، الخليل بن أحمد ت 175هـ، </w:t>
      </w:r>
      <w:r w:rsidRPr="00D9232D">
        <w:rPr>
          <w:b/>
          <w:bCs/>
          <w:rtl/>
        </w:rPr>
        <w:t>العين</w:t>
      </w:r>
      <w:r w:rsidRPr="00D9232D">
        <w:rPr>
          <w:rtl/>
        </w:rPr>
        <w:t>، تحقيق: مهدي المخزومي وإبراهيم السامرائي، دار الهلال، (1/143).</w:t>
      </w:r>
    </w:p>
  </w:footnote>
  <w:footnote w:id="25">
    <w:p w14:paraId="0DDE1D87" w14:textId="4EBCE30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منظور، </w:t>
      </w:r>
      <w:r w:rsidRPr="00D9232D">
        <w:rPr>
          <w:b/>
          <w:bCs/>
          <w:rtl/>
        </w:rPr>
        <w:t>لسان العرب</w:t>
      </w:r>
      <w:r w:rsidRPr="00D9232D">
        <w:rPr>
          <w:rtl/>
        </w:rPr>
        <w:t>، (3/362).</w:t>
      </w:r>
    </w:p>
  </w:footnote>
  <w:footnote w:id="26">
    <w:p w14:paraId="1D1F712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دريد، أبوبكر محمد بن الحسن الأزدي ت321هـ، </w:t>
      </w:r>
      <w:r w:rsidRPr="00D9232D">
        <w:rPr>
          <w:b/>
          <w:bCs/>
          <w:rtl/>
        </w:rPr>
        <w:t>جمهرة اللغة</w:t>
      </w:r>
      <w:r w:rsidRPr="00D9232D">
        <w:rPr>
          <w:rtl/>
        </w:rPr>
        <w:t>، رمزي منير بعلبكي، دار العلم للملايين: بيروت، ط1، 1987م، (2/662).</w:t>
      </w:r>
    </w:p>
  </w:footnote>
  <w:footnote w:id="27">
    <w:p w14:paraId="5A44A5FB" w14:textId="0656E31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لطبري، محمد بن جرير ت 310هـ، </w:t>
      </w:r>
      <w:r w:rsidRPr="00D9232D">
        <w:rPr>
          <w:b/>
          <w:bCs/>
          <w:rtl/>
        </w:rPr>
        <w:t>جامع البيان عن تأويل آي القرآن</w:t>
      </w:r>
      <w:r w:rsidRPr="00D9232D">
        <w:rPr>
          <w:rtl/>
        </w:rPr>
        <w:t xml:space="preserve">، دار الفكر: بيروت، 1405هـ، (1/546). والبغوي، أبومحمد الحسين بن مسعود ت 510هـ، </w:t>
      </w:r>
      <w:r w:rsidRPr="00D9232D">
        <w:rPr>
          <w:b/>
          <w:bCs/>
          <w:rtl/>
        </w:rPr>
        <w:t>معالم التنزيل في تفسير القرآن</w:t>
      </w:r>
      <w:r w:rsidRPr="00D9232D">
        <w:rPr>
          <w:rtl/>
        </w:rPr>
        <w:t>، تحقيق: خالد عبدالرحمن العك، دار المعرفة: بيروت، (1/115).</w:t>
      </w:r>
    </w:p>
  </w:footnote>
  <w:footnote w:id="28">
    <w:p w14:paraId="16A06C99" w14:textId="4E52E4E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لطبري، </w:t>
      </w:r>
      <w:r w:rsidRPr="00D9232D">
        <w:rPr>
          <w:b/>
          <w:bCs/>
          <w:rtl/>
        </w:rPr>
        <w:t>جامع البيان</w:t>
      </w:r>
      <w:r w:rsidRPr="00D9232D">
        <w:rPr>
          <w:rtl/>
        </w:rPr>
        <w:t xml:space="preserve">، (14/97). وابن الجوزي، عبدالرحمن بن علي بن محمد ت 597هـ، </w:t>
      </w:r>
      <w:r w:rsidRPr="00D9232D">
        <w:rPr>
          <w:b/>
          <w:bCs/>
          <w:rtl/>
        </w:rPr>
        <w:t>زاد المسير في علم التفسير</w:t>
      </w:r>
      <w:r w:rsidRPr="00D9232D">
        <w:rPr>
          <w:rtl/>
        </w:rPr>
        <w:t>، المكتب الإسلامي: بيروت، ط3، 1404هـ، (4/440).</w:t>
      </w:r>
    </w:p>
  </w:footnote>
  <w:footnote w:id="29">
    <w:p w14:paraId="2372D7F7" w14:textId="4BA5231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ينظر</w:t>
      </w:r>
      <w:r w:rsidRPr="00D9232D">
        <w:rPr>
          <w:rStyle w:val="FootnoteReference"/>
          <w:rFonts w:cs="Arabic Transparent"/>
          <w:szCs w:val="24"/>
          <w:rtl/>
        </w:rPr>
        <w:t>: السمعاني</w:t>
      </w:r>
      <w:r w:rsidRPr="00D9232D">
        <w:rPr>
          <w:rtl/>
        </w:rPr>
        <w:t xml:space="preserve">، أبوالمظفر منصور بن محمد ت 489هـ، </w:t>
      </w:r>
      <w:r w:rsidRPr="00D9232D">
        <w:rPr>
          <w:b/>
          <w:bCs/>
          <w:rtl/>
        </w:rPr>
        <w:t>تفسير القرآن</w:t>
      </w:r>
      <w:r w:rsidRPr="00D9232D">
        <w:rPr>
          <w:rtl/>
        </w:rPr>
        <w:t>، تحقيق: ياسر إبراهيم وغنيم عباس، دار الوطن: الرياض، ط1، 1418هـ</w:t>
      </w:r>
      <w:r w:rsidRPr="00D9232D">
        <w:rPr>
          <w:rStyle w:val="FootnoteReference"/>
          <w:rFonts w:cs="Arabic Transparent"/>
          <w:szCs w:val="24"/>
          <w:rtl/>
        </w:rPr>
        <w:t xml:space="preserve">، </w:t>
      </w:r>
      <w:r w:rsidRPr="00D9232D">
        <w:rPr>
          <w:rtl/>
        </w:rPr>
        <w:t>(3/548). و</w:t>
      </w:r>
      <w:r w:rsidRPr="00D9232D">
        <w:rPr>
          <w:rStyle w:val="FootnoteReference"/>
          <w:rFonts w:cs="Arabic Transparent"/>
          <w:szCs w:val="24"/>
          <w:rtl/>
        </w:rPr>
        <w:t>ا</w:t>
      </w:r>
      <w:r w:rsidRPr="00D9232D">
        <w:rPr>
          <w:rtl/>
        </w:rPr>
        <w:t xml:space="preserve">لقرطبي، أبوعبدالله محمد بن أحمد الأنصاري ت 671هـ، </w:t>
      </w:r>
      <w:r w:rsidRPr="00D9232D">
        <w:rPr>
          <w:b/>
          <w:bCs/>
          <w:rtl/>
        </w:rPr>
        <w:t>الجامع لأحكام القرآن</w:t>
      </w:r>
      <w:r w:rsidRPr="00D9232D">
        <w:rPr>
          <w:rtl/>
        </w:rPr>
        <w:t>، دار الشعب: القاهرة، (12/309). بتصرف</w:t>
      </w:r>
    </w:p>
  </w:footnote>
  <w:footnote w:id="30">
    <w:p w14:paraId="07D3E2EB" w14:textId="5D24ACA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لواحدي، أبوالحسن علي بن أحمد ت 468هـ، </w:t>
      </w:r>
      <w:r w:rsidRPr="00D9232D">
        <w:rPr>
          <w:b/>
          <w:bCs/>
          <w:rtl/>
        </w:rPr>
        <w:t>الوجيز في تفسير الكتاب العزيز</w:t>
      </w:r>
      <w:r w:rsidRPr="00D9232D">
        <w:rPr>
          <w:rtl/>
        </w:rPr>
        <w:t xml:space="preserve">، تحقيق: صفوان عدنان داوودي، دار القلم: دمشق، ط1، 1415هـ، (1/229)، والمحلي، جمال الدين محمد بن أحمد 864هـ، والسيوطي، عبدالرحمن بن أبي بكر 911هـ، </w:t>
      </w:r>
      <w:r w:rsidRPr="00D9232D">
        <w:rPr>
          <w:b/>
          <w:bCs/>
          <w:rtl/>
        </w:rPr>
        <w:t>تفسير الجلالين</w:t>
      </w:r>
      <w:r w:rsidRPr="00D9232D">
        <w:rPr>
          <w:rtl/>
        </w:rPr>
        <w:t xml:space="preserve">، دار الحديث: القاهرة، ط1، (ص83). </w:t>
      </w:r>
    </w:p>
  </w:footnote>
  <w:footnote w:id="31">
    <w:p w14:paraId="57E7A057" w14:textId="621D5377" w:rsidR="008B2E46" w:rsidRPr="00D9232D" w:rsidRDefault="008B2E46" w:rsidP="00886523">
      <w:pPr>
        <w:bidi/>
        <w:spacing w:after="0"/>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eastAsia="Times New Roman" w:hAnsi="Arabic Transparent" w:cs="Arabic Transparent"/>
          <w:sz w:val="24"/>
          <w:szCs w:val="24"/>
          <w:rtl/>
        </w:rPr>
        <w:t xml:space="preserve">هو محمد بن إبراهيم التيمي المدني الحافظ، تابعي من علماء المدينة مع سالم ونافع، </w:t>
      </w:r>
      <w:r w:rsidRPr="00D9232D">
        <w:rPr>
          <w:rFonts w:ascii="Arabic Transparent" w:hAnsi="Arabic Transparent" w:cs="Arabic Transparent"/>
          <w:sz w:val="24"/>
          <w:szCs w:val="24"/>
          <w:rtl/>
        </w:rPr>
        <w:t xml:space="preserve">وكان جده الحارث من المهاجرين الأولين، </w:t>
      </w:r>
      <w:r w:rsidRPr="00D9232D">
        <w:rPr>
          <w:rFonts w:ascii="Arabic Transparent" w:eastAsia="Times New Roman" w:hAnsi="Arabic Transparent" w:cs="Arabic Transparent"/>
          <w:sz w:val="24"/>
          <w:szCs w:val="24"/>
          <w:rtl/>
        </w:rPr>
        <w:t xml:space="preserve">وهو ابن عم أبي بكر الصديق، </w:t>
      </w:r>
      <w:r w:rsidRPr="00D9232D">
        <w:rPr>
          <w:rFonts w:ascii="Arabic Transparent" w:hAnsi="Arabic Transparent" w:cs="Arabic Transparent"/>
          <w:sz w:val="24"/>
          <w:szCs w:val="24"/>
          <w:rtl/>
        </w:rPr>
        <w:t xml:space="preserve"> مات محمد في سنة عشرين ومئة، قال ابن سعد وكان ثقة كثير الحديث</w:t>
      </w:r>
      <w:r w:rsidRPr="00D9232D">
        <w:rPr>
          <w:rFonts w:ascii="Arabic Transparent" w:eastAsia="Times New Roman" w:hAnsi="Arabic Transparent" w:cs="Arabic Transparent"/>
          <w:sz w:val="24"/>
          <w:szCs w:val="24"/>
          <w:rtl/>
        </w:rPr>
        <w:t xml:space="preserve">، </w:t>
      </w:r>
      <w:r w:rsidRPr="00D9232D">
        <w:rPr>
          <w:rFonts w:ascii="Arabic Transparent" w:hAnsi="Arabic Transparent" w:cs="Arabic Transparent"/>
          <w:sz w:val="24"/>
          <w:szCs w:val="24"/>
          <w:rtl/>
        </w:rPr>
        <w:t xml:space="preserve">رأى محمد سعد بن أبي وقاص، وحدث عن ابن عمر وأبي سعيد وجابر وأنس بن مالك وغيرهم، وروى عنه أهل الصحاح. ينظر: الذهبي، </w:t>
      </w:r>
      <w:r w:rsidRPr="00D9232D">
        <w:rPr>
          <w:rFonts w:ascii="Arabic Transparent" w:hAnsi="Arabic Transparent" w:cs="Arabic Transparent"/>
          <w:b/>
          <w:bCs/>
          <w:sz w:val="24"/>
          <w:szCs w:val="24"/>
          <w:rtl/>
        </w:rPr>
        <w:t>سير أعلام النبلاء</w:t>
      </w:r>
      <w:r w:rsidRPr="00D9232D">
        <w:rPr>
          <w:rFonts w:ascii="Arabic Transparent" w:hAnsi="Arabic Transparent" w:cs="Arabic Transparent"/>
          <w:sz w:val="24"/>
          <w:szCs w:val="24"/>
          <w:rtl/>
        </w:rPr>
        <w:t>، (5/294).</w:t>
      </w:r>
    </w:p>
  </w:footnote>
  <w:footnote w:id="32">
    <w:p w14:paraId="66B51016" w14:textId="6DC765E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Style w:val="FootnoteReference"/>
          <w:rFonts w:cs="Arabic Transparent"/>
          <w:b/>
          <w:bCs/>
          <w:szCs w:val="24"/>
          <w:rtl/>
        </w:rPr>
        <w:t>ا</w:t>
      </w:r>
      <w:r w:rsidRPr="00D9232D">
        <w:rPr>
          <w:b/>
          <w:bCs/>
          <w:rtl/>
        </w:rPr>
        <w:t>لدِّجنُ</w:t>
      </w:r>
      <w:r w:rsidRPr="00D9232D">
        <w:rPr>
          <w:rtl/>
        </w:rPr>
        <w:t xml:space="preserve">: ظل الغيم في اليوم المطر، ينظر: الأزهري، </w:t>
      </w:r>
      <w:r w:rsidRPr="00D9232D">
        <w:rPr>
          <w:b/>
          <w:bCs/>
          <w:rtl/>
        </w:rPr>
        <w:t>تهذيب اللغة</w:t>
      </w:r>
      <w:r w:rsidRPr="00D9232D">
        <w:rPr>
          <w:rtl/>
        </w:rPr>
        <w:t xml:space="preserve">، (10/394)، وابن فارس، أبوالحسين أحمد بن فارس بن زكريا ت 395هـ، </w:t>
      </w:r>
      <w:r w:rsidRPr="00D9232D">
        <w:rPr>
          <w:b/>
          <w:bCs/>
          <w:rtl/>
        </w:rPr>
        <w:t>مقاييس اللغة</w:t>
      </w:r>
      <w:r w:rsidRPr="00D9232D">
        <w:rPr>
          <w:rtl/>
        </w:rPr>
        <w:t>، تحقيق: عبدالسلام هارون، دار الجيل: بيروت، ط2، 1420هـ، (2/330).</w:t>
      </w:r>
    </w:p>
  </w:footnote>
  <w:footnote w:id="33">
    <w:p w14:paraId="4B36F71B" w14:textId="2ABA200A" w:rsidR="008B2E46" w:rsidRPr="00D9232D" w:rsidRDefault="008B2E46" w:rsidP="007F22DC">
      <w:pPr>
        <w:bidi/>
        <w:spacing w:after="0"/>
        <w:jc w:val="both"/>
        <w:rPr>
          <w:rStyle w:val="FootnoteReference"/>
          <w:rFonts w:ascii="Arabic Transparent" w:eastAsia="Times New Roman" w:hAnsi="Arabic Transparent" w:cs="Arabic Transparent"/>
          <w:position w:val="0"/>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هذا الحديث كثيراً ما يستشهد به أصحاب اللغة، أخرجه ابن أبي الدنيا، عبدالله بن محمد ت 281هـ، </w:t>
      </w:r>
      <w:r w:rsidRPr="00D9232D">
        <w:rPr>
          <w:rFonts w:ascii="Arabic Transparent" w:hAnsi="Arabic Transparent" w:cs="Arabic Transparent"/>
          <w:b/>
          <w:bCs/>
          <w:sz w:val="24"/>
          <w:szCs w:val="24"/>
          <w:rtl/>
        </w:rPr>
        <w:t>كتاب المطر والرعد والبرق والريح</w:t>
      </w:r>
      <w:r w:rsidRPr="00D9232D">
        <w:rPr>
          <w:rFonts w:ascii="Arabic Transparent" w:hAnsi="Arabic Transparent" w:cs="Arabic Transparent"/>
          <w:sz w:val="24"/>
          <w:szCs w:val="24"/>
          <w:rtl/>
        </w:rPr>
        <w:t xml:space="preserve">، تحقيق: طارق العمودي، دار ابن الجوزي: السعودية، ط1، 1418هـ، (ص56-57)، والحديث </w:t>
      </w:r>
      <w:r>
        <w:rPr>
          <w:rFonts w:ascii="Arabic Transparent" w:hAnsi="Arabic Transparent" w:cs="Arabic Transparent" w:hint="cs"/>
          <w:sz w:val="24"/>
          <w:szCs w:val="24"/>
          <w:rtl/>
        </w:rPr>
        <w:t>جاء</w:t>
      </w:r>
      <w:r w:rsidRPr="00D9232D">
        <w:rPr>
          <w:rFonts w:ascii="Arabic Transparent" w:hAnsi="Arabic Transparent" w:cs="Arabic Transparent"/>
          <w:sz w:val="24"/>
          <w:szCs w:val="24"/>
          <w:rtl/>
        </w:rPr>
        <w:t xml:space="preserve"> مرسلاً.</w:t>
      </w:r>
    </w:p>
  </w:footnote>
  <w:footnote w:id="34">
    <w:p w14:paraId="16B29BDB" w14:textId="6AA1AB1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لأزهري، </w:t>
      </w:r>
      <w:r w:rsidRPr="00D9232D">
        <w:rPr>
          <w:b/>
          <w:bCs/>
          <w:rtl/>
        </w:rPr>
        <w:t>تهذيب اللغة</w:t>
      </w:r>
      <w:r w:rsidRPr="00D9232D">
        <w:rPr>
          <w:rtl/>
        </w:rPr>
        <w:t>، (1/173).</w:t>
      </w:r>
    </w:p>
  </w:footnote>
  <w:footnote w:id="35">
    <w:p w14:paraId="5D11DA40" w14:textId="4357612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سلام، </w:t>
      </w:r>
      <w:r w:rsidRPr="00D9232D">
        <w:rPr>
          <w:rtl/>
        </w:rPr>
        <w:t>أبوعبيد القاسم بن سلَّام الهروي ت 224هـ،</w:t>
      </w:r>
      <w:r w:rsidRPr="00D9232D">
        <w:rPr>
          <w:rStyle w:val="FootnoteReference"/>
          <w:rFonts w:cs="Arabic Transparent"/>
          <w:szCs w:val="24"/>
          <w:rtl/>
        </w:rPr>
        <w:t xml:space="preserve"> </w:t>
      </w:r>
      <w:r w:rsidRPr="00D9232D">
        <w:rPr>
          <w:b/>
          <w:bCs/>
          <w:rtl/>
        </w:rPr>
        <w:t>غريب الحديث</w:t>
      </w:r>
      <w:r w:rsidRPr="00D9232D">
        <w:rPr>
          <w:rStyle w:val="FootnoteReference"/>
          <w:rFonts w:cs="Arabic Transparent"/>
          <w:szCs w:val="24"/>
          <w:rtl/>
        </w:rPr>
        <w:t xml:space="preserve">، تحقيق: محمد </w:t>
      </w:r>
      <w:r w:rsidRPr="00D9232D">
        <w:rPr>
          <w:rtl/>
        </w:rPr>
        <w:t>عبدالمعيد خان، دار الكتاب العربي: بيروت، ط1، 1396هـ</w:t>
      </w:r>
      <w:r w:rsidRPr="00D9232D">
        <w:rPr>
          <w:rStyle w:val="FootnoteReference"/>
          <w:rFonts w:cs="Arabic Transparent"/>
          <w:szCs w:val="24"/>
          <w:rtl/>
        </w:rPr>
        <w:t>،</w:t>
      </w:r>
      <w:r w:rsidRPr="00D9232D">
        <w:rPr>
          <w:rtl/>
        </w:rPr>
        <w:t xml:space="preserve"> (3/104).</w:t>
      </w:r>
    </w:p>
  </w:footnote>
  <w:footnote w:id="36">
    <w:p w14:paraId="10EEC436" w14:textId="59C1521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ابن سلَّام،</w:t>
      </w:r>
      <w:r w:rsidRPr="00D9232D">
        <w:rPr>
          <w:rtl/>
        </w:rPr>
        <w:t xml:space="preserve"> أبوعبيد القاسم بن سلَّام الهروي ت 224هـ،</w:t>
      </w:r>
      <w:r w:rsidRPr="00D9232D">
        <w:rPr>
          <w:rStyle w:val="FootnoteReference"/>
          <w:rFonts w:cs="Arabic Transparent"/>
          <w:szCs w:val="24"/>
          <w:rtl/>
        </w:rPr>
        <w:t xml:space="preserve"> </w:t>
      </w:r>
      <w:r w:rsidRPr="00D9232D">
        <w:rPr>
          <w:rStyle w:val="FootnoteReference"/>
          <w:rFonts w:cs="Arabic Transparent"/>
          <w:b/>
          <w:bCs/>
          <w:szCs w:val="24"/>
          <w:rtl/>
        </w:rPr>
        <w:t>الأمثال</w:t>
      </w:r>
      <w:r w:rsidRPr="00D9232D">
        <w:rPr>
          <w:rStyle w:val="FootnoteReference"/>
          <w:rFonts w:cs="Arabic Transparent"/>
          <w:szCs w:val="24"/>
          <w:rtl/>
        </w:rPr>
        <w:t xml:space="preserve">، تحقيق: </w:t>
      </w:r>
      <w:r w:rsidRPr="00D9232D">
        <w:rPr>
          <w:rtl/>
        </w:rPr>
        <w:t>عبدالمجيد قطامش، دار المأمون للتراث: دمشق، ط1، 1400هـ</w:t>
      </w:r>
      <w:r w:rsidRPr="00D9232D">
        <w:rPr>
          <w:rStyle w:val="FootnoteReference"/>
          <w:rFonts w:cs="Arabic Transparent"/>
          <w:szCs w:val="24"/>
          <w:rtl/>
        </w:rPr>
        <w:t xml:space="preserve">، </w:t>
      </w:r>
      <w:r w:rsidRPr="00D9232D">
        <w:rPr>
          <w:rtl/>
        </w:rPr>
        <w:t>(ص150).</w:t>
      </w:r>
    </w:p>
  </w:footnote>
  <w:footnote w:id="37">
    <w:p w14:paraId="5656689B" w14:textId="6DECED5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Pr>
          <w:rStyle w:val="FootnoteReference"/>
          <w:rFonts w:cs="Arabic Transparent" w:hint="cs"/>
          <w:szCs w:val="24"/>
          <w:rtl/>
        </w:rPr>
        <w:t>ل</w:t>
      </w:r>
      <w:r>
        <w:rPr>
          <w:rFonts w:hint="cs"/>
          <w:rtl/>
        </w:rPr>
        <w:t>ا</w:t>
      </w:r>
      <w:r>
        <w:rPr>
          <w:rStyle w:val="FootnoteReference"/>
          <w:rFonts w:cs="Arabic Transparent" w:hint="cs"/>
          <w:szCs w:val="24"/>
          <w:rtl/>
        </w:rPr>
        <w:t xml:space="preserve"> ي</w:t>
      </w:r>
      <w:r>
        <w:rPr>
          <w:rFonts w:hint="cs"/>
          <w:rtl/>
        </w:rPr>
        <w:t>ُعرف</w:t>
      </w:r>
      <w:r>
        <w:rPr>
          <w:rStyle w:val="FootnoteReference"/>
          <w:rFonts w:cs="Arabic Transparent" w:hint="cs"/>
          <w:szCs w:val="24"/>
          <w:rtl/>
        </w:rPr>
        <w:t xml:space="preserve"> قائله. </w:t>
      </w:r>
      <w:r w:rsidRPr="00D9232D">
        <w:rPr>
          <w:rStyle w:val="FootnoteReference"/>
          <w:rFonts w:cs="Arabic Transparent"/>
          <w:szCs w:val="24"/>
          <w:rtl/>
        </w:rPr>
        <w:t>ا</w:t>
      </w:r>
      <w:r w:rsidRPr="00D9232D">
        <w:rPr>
          <w:rtl/>
        </w:rPr>
        <w:t xml:space="preserve">بن دريد، </w:t>
      </w:r>
      <w:r w:rsidRPr="00D9232D">
        <w:rPr>
          <w:b/>
          <w:bCs/>
          <w:rtl/>
        </w:rPr>
        <w:t>جمهرة اللغة</w:t>
      </w:r>
      <w:r w:rsidRPr="00D9232D">
        <w:rPr>
          <w:rtl/>
        </w:rPr>
        <w:t>، (2/661).</w:t>
      </w:r>
    </w:p>
  </w:footnote>
  <w:footnote w:id="38">
    <w:p w14:paraId="4BF7DCAC" w14:textId="0CC2C21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دريد، </w:t>
      </w:r>
      <w:r w:rsidRPr="00D9232D">
        <w:rPr>
          <w:b/>
          <w:bCs/>
          <w:rtl/>
        </w:rPr>
        <w:t>جمهرة اللغة</w:t>
      </w:r>
      <w:r w:rsidRPr="00D9232D">
        <w:rPr>
          <w:rtl/>
        </w:rPr>
        <w:t>، (2/661).</w:t>
      </w:r>
      <w:r>
        <w:rPr>
          <w:rFonts w:hint="cs"/>
          <w:rtl/>
        </w:rPr>
        <w:t xml:space="preserve"> والزمخشري، </w:t>
      </w:r>
      <w:r w:rsidRPr="00474C04">
        <w:rPr>
          <w:rFonts w:hint="cs"/>
          <w:b/>
          <w:bCs/>
          <w:rtl/>
        </w:rPr>
        <w:t>أساس البلاغة</w:t>
      </w:r>
      <w:r>
        <w:rPr>
          <w:rFonts w:hint="cs"/>
          <w:rtl/>
        </w:rPr>
        <w:t>، (ص417).</w:t>
      </w:r>
    </w:p>
  </w:footnote>
  <w:footnote w:id="39">
    <w:p w14:paraId="7ED98E91" w14:textId="0A3AA91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لزبيدي، </w:t>
      </w:r>
      <w:r w:rsidRPr="00D9232D">
        <w:rPr>
          <w:b/>
          <w:bCs/>
          <w:rtl/>
        </w:rPr>
        <w:t>تاج العروس</w:t>
      </w:r>
      <w:r w:rsidRPr="00D9232D">
        <w:rPr>
          <w:rtl/>
        </w:rPr>
        <w:t xml:space="preserve">، (9/45). والبقاعي، أبوالحسن برهان الدين إبراهيم بن عمر ت 855هـ، </w:t>
      </w:r>
      <w:r w:rsidRPr="00D9232D">
        <w:rPr>
          <w:b/>
          <w:bCs/>
          <w:rtl/>
        </w:rPr>
        <w:t>نظم الدرر في التناسب بين الآيات والسور</w:t>
      </w:r>
      <w:r w:rsidRPr="00D9232D">
        <w:rPr>
          <w:rtl/>
        </w:rPr>
        <w:t xml:space="preserve">، تحقيق: عبدالرزاق غالب المهدي، دار الكتب العلمية: بيروت، 1415هـ، (1/142). والمناوي، زين الدين عبدالرؤوف بن تاج العارفين بن علي ت 1031هـ، </w:t>
      </w:r>
      <w:r w:rsidRPr="00D9232D">
        <w:rPr>
          <w:b/>
          <w:bCs/>
          <w:rtl/>
        </w:rPr>
        <w:t>التوقيف على مهمات التعريف</w:t>
      </w:r>
      <w:r w:rsidRPr="00D9232D">
        <w:rPr>
          <w:rtl/>
        </w:rPr>
        <w:t>، عالم الكتب: القاهرة، ط1، 1410هـ، (ص569).</w:t>
      </w:r>
    </w:p>
  </w:footnote>
  <w:footnote w:id="40">
    <w:p w14:paraId="7B3F59F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مصطفى، إبراهيم، وآخرون، </w:t>
      </w:r>
      <w:r w:rsidRPr="00D9232D">
        <w:rPr>
          <w:rStyle w:val="FootnoteReference"/>
          <w:rFonts w:cs="Arabic Transparent"/>
          <w:b/>
          <w:bCs/>
          <w:szCs w:val="24"/>
          <w:rtl/>
        </w:rPr>
        <w:t>ا</w:t>
      </w:r>
      <w:r w:rsidRPr="00D9232D">
        <w:rPr>
          <w:b/>
          <w:bCs/>
          <w:rtl/>
        </w:rPr>
        <w:t>لمعجم الوسيط</w:t>
      </w:r>
      <w:r w:rsidRPr="00D9232D">
        <w:rPr>
          <w:rtl/>
        </w:rPr>
        <w:t>، تحقيق: مجمع اللغة العربية، دار الدعوة، (2/748).</w:t>
      </w:r>
    </w:p>
  </w:footnote>
  <w:footnote w:id="41">
    <w:p w14:paraId="486A69C3" w14:textId="264535C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الحازمي، </w:t>
      </w:r>
      <w:r w:rsidRPr="00D9232D">
        <w:rPr>
          <w:rStyle w:val="FootnoteReference"/>
          <w:rFonts w:cs="Arabic Transparent"/>
          <w:b/>
          <w:bCs/>
          <w:szCs w:val="24"/>
          <w:rtl/>
        </w:rPr>
        <w:t>شرح القواعد والأصول الجامعة</w:t>
      </w:r>
      <w:r w:rsidRPr="00D9232D">
        <w:rPr>
          <w:rStyle w:val="FootnoteReference"/>
          <w:rFonts w:cs="Arabic Transparent"/>
          <w:szCs w:val="24"/>
          <w:rtl/>
        </w:rPr>
        <w:t xml:space="preserve">، (1/7)، </w:t>
      </w:r>
      <w:r>
        <w:rPr>
          <w:rFonts w:hint="cs"/>
          <w:rtl/>
        </w:rPr>
        <w:t xml:space="preserve">المكتبة </w:t>
      </w:r>
      <w:r w:rsidRPr="00D9232D">
        <w:rPr>
          <w:rStyle w:val="FootnoteReference"/>
          <w:rFonts w:cs="Arabic Transparent"/>
          <w:szCs w:val="24"/>
          <w:rtl/>
        </w:rPr>
        <w:t>الشاملة.</w:t>
      </w:r>
    </w:p>
  </w:footnote>
  <w:footnote w:id="42">
    <w:p w14:paraId="0FA4DEED" w14:textId="76C00F2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ه</w:t>
      </w:r>
      <w:r w:rsidRPr="00D9232D">
        <w:rPr>
          <w:rtl/>
        </w:rPr>
        <w:t xml:space="preserve">و </w:t>
      </w:r>
      <w:r w:rsidRPr="00D9232D">
        <w:rPr>
          <w:rtl/>
          <w:lang w:bidi="ar-QA"/>
        </w:rPr>
        <w:t xml:space="preserve">سليمان بن عبد القوي بن عبد الكريم الطوفي الصرصري ثم البغدادي، أبو الربيع، نجم الدين، الفقيه الأصولي، من علماء الحنابلة، </w:t>
      </w:r>
      <w:r>
        <w:rPr>
          <w:rFonts w:hint="cs"/>
          <w:rtl/>
          <w:lang w:bidi="ar-QA"/>
        </w:rPr>
        <w:t>واتهمه البعض بالتشيع</w:t>
      </w:r>
      <w:r w:rsidRPr="00D9232D">
        <w:rPr>
          <w:rtl/>
          <w:lang w:bidi="ar-QA"/>
        </w:rPr>
        <w:t xml:space="preserve">، ولد سنة </w:t>
      </w:r>
      <w:r>
        <w:rPr>
          <w:rFonts w:hint="cs"/>
          <w:rtl/>
          <w:lang w:bidi="ar-QA"/>
        </w:rPr>
        <w:t>657هـ</w:t>
      </w:r>
      <w:r w:rsidRPr="00D9232D">
        <w:rPr>
          <w:rtl/>
          <w:lang w:bidi="ar-QA"/>
        </w:rPr>
        <w:t xml:space="preserve"> بقرية طوف - أو طوفا </w:t>
      </w:r>
      <w:r>
        <w:rPr>
          <w:rtl/>
          <w:lang w:bidi="ar-QA"/>
        </w:rPr>
        <w:t>-</w:t>
      </w:r>
      <w:r w:rsidRPr="00D9232D">
        <w:rPr>
          <w:rtl/>
          <w:lang w:bidi="ar-QA"/>
        </w:rPr>
        <w:t xml:space="preserve"> من أعمال بغداد، ودخل بغداد سنة 691 هـ، ورحل إلى دمشق سنة 704 هـ، وزار مصر، وجاور بالحرمين، وتوفي في بلد الخليل (بفلسطين) سنة 716هـ، وقيل: إنه تاب آخرا من الهجاء والرفض. ينظر: الصفدي، </w:t>
      </w:r>
      <w:r w:rsidRPr="00D9232D">
        <w:rPr>
          <w:b/>
          <w:bCs/>
          <w:rtl/>
          <w:lang w:bidi="ar-QA"/>
        </w:rPr>
        <w:t>الوافي بالوفيات</w:t>
      </w:r>
      <w:r w:rsidRPr="00D9232D">
        <w:rPr>
          <w:rtl/>
          <w:lang w:bidi="ar-QA"/>
        </w:rPr>
        <w:t xml:space="preserve">، (19/43). وابن رجب، </w:t>
      </w:r>
      <w:r w:rsidRPr="00D9232D">
        <w:rPr>
          <w:b/>
          <w:bCs/>
          <w:rtl/>
          <w:lang w:bidi="ar-QA"/>
        </w:rPr>
        <w:t>ذيل طبقات الحنابلة</w:t>
      </w:r>
      <w:r w:rsidRPr="00D9232D">
        <w:rPr>
          <w:rtl/>
          <w:lang w:bidi="ar-QA"/>
        </w:rPr>
        <w:t xml:space="preserve">، (4/404). والزركلي، </w:t>
      </w:r>
      <w:r w:rsidRPr="00D9232D">
        <w:rPr>
          <w:b/>
          <w:bCs/>
          <w:rtl/>
          <w:lang w:bidi="ar-QA"/>
        </w:rPr>
        <w:t>الأعلام</w:t>
      </w:r>
      <w:r w:rsidRPr="00D9232D">
        <w:rPr>
          <w:rtl/>
          <w:lang w:bidi="ar-QA"/>
        </w:rPr>
        <w:t>، (3/127).</w:t>
      </w:r>
    </w:p>
  </w:footnote>
  <w:footnote w:id="43">
    <w:p w14:paraId="35683761" w14:textId="167F114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لطوفي، نجم الدين سليمان الصرصري ت 716هـ، </w:t>
      </w:r>
      <w:r w:rsidRPr="00D9232D">
        <w:rPr>
          <w:b/>
          <w:bCs/>
          <w:rtl/>
        </w:rPr>
        <w:t>شرح مختصر الروضة</w:t>
      </w:r>
      <w:r w:rsidRPr="00D9232D">
        <w:rPr>
          <w:rtl/>
        </w:rPr>
        <w:t>، تحقيق: عبدالله التركي، مؤسسة الرسالة، ط1، 1407هـ، (1/120).</w:t>
      </w:r>
    </w:p>
  </w:footnote>
  <w:footnote w:id="44">
    <w:p w14:paraId="7A216066" w14:textId="62FFDBE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تيمية، أحمد بن عبدالحليم ت 728هـ، </w:t>
      </w:r>
      <w:r w:rsidRPr="00D9232D">
        <w:rPr>
          <w:b/>
          <w:bCs/>
          <w:rtl/>
        </w:rPr>
        <w:t>الفتاوى</w:t>
      </w:r>
      <w:r w:rsidRPr="00D9232D">
        <w:rPr>
          <w:rtl/>
        </w:rPr>
        <w:t>، تحقيق: عبدالرحمن بن قاسم، مكتبة ابن تيمية، ط2، (31/40).</w:t>
      </w:r>
    </w:p>
  </w:footnote>
  <w:footnote w:id="45">
    <w:p w14:paraId="0A6D2D36" w14:textId="77777777" w:rsidR="008B2E46" w:rsidRPr="00D9232D" w:rsidRDefault="008B2E46" w:rsidP="004451C4">
      <w:pPr>
        <w:bidi/>
        <w:spacing w:after="0" w:line="360" w:lineRule="auto"/>
        <w:jc w:val="both"/>
        <w:rPr>
          <w:rStyle w:val="style11"/>
          <w:rFonts w:asciiTheme="minorBidi" w:hAnsiTheme="minorBidi" w:cs="Arabic Transparent"/>
          <w:color w:val="auto"/>
          <w:sz w:val="28"/>
          <w:szCs w:val="28"/>
          <w:rtl/>
        </w:rPr>
      </w:pPr>
      <w:r w:rsidRPr="004451C4">
        <w:rPr>
          <w:rStyle w:val="FootnoteReference"/>
          <w:rtl/>
        </w:rPr>
        <w:t>(</w:t>
      </w:r>
      <w:r w:rsidRPr="004451C4">
        <w:rPr>
          <w:rStyle w:val="FootnoteReference"/>
          <w:rtl/>
        </w:rPr>
        <w:footnoteRef/>
      </w:r>
      <w:bookmarkStart w:id="33" w:name="حاشيةآ2"/>
      <w:bookmarkEnd w:id="33"/>
      <w:r w:rsidRPr="004451C4">
        <w:rPr>
          <w:rStyle w:val="FootnoteReference"/>
          <w:rtl/>
        </w:rPr>
        <w:t xml:space="preserve">) </w:t>
      </w:r>
      <w:r w:rsidRPr="00D9232D">
        <w:rPr>
          <w:rStyle w:val="style11"/>
          <w:rFonts w:asciiTheme="minorBidi" w:hAnsiTheme="minorBidi" w:cs="Arabic Transparent" w:hint="cs"/>
          <w:color w:val="auto"/>
          <w:sz w:val="28"/>
          <w:szCs w:val="28"/>
          <w:rtl/>
        </w:rPr>
        <w:t xml:space="preserve">قالها في معرض حديثه عن أوامر ونواهي الله </w:t>
      </w:r>
      <w:r w:rsidRPr="00D9232D">
        <w:rPr>
          <w:rStyle w:val="style11"/>
          <w:rFonts w:asciiTheme="minorBidi" w:hAnsiTheme="minorBidi" w:cs="Arabic Transparent"/>
          <w:color w:val="auto"/>
          <w:sz w:val="28"/>
          <w:szCs w:val="28"/>
          <w:rtl/>
        </w:rPr>
        <w:t>–</w:t>
      </w:r>
      <w:r w:rsidRPr="00D9232D">
        <w:rPr>
          <w:rStyle w:val="style11"/>
          <w:rFonts w:asciiTheme="minorBidi" w:hAnsiTheme="minorBidi" w:cs="Arabic Transparent" w:hint="cs"/>
          <w:color w:val="auto"/>
          <w:sz w:val="28"/>
          <w:szCs w:val="28"/>
          <w:rtl/>
        </w:rPr>
        <w:t xml:space="preserve">جل وعلا- ورسوله </w:t>
      </w:r>
      <w:r w:rsidRPr="00D9232D">
        <w:rPr>
          <w:rStyle w:val="style11"/>
          <w:rFonts w:asciiTheme="minorBidi" w:hAnsiTheme="minorBidi" w:cs="Arabic Transparent"/>
          <w:color w:val="auto"/>
          <w:sz w:val="28"/>
          <w:szCs w:val="28"/>
          <w:rtl/>
        </w:rPr>
        <w:t>–</w:t>
      </w:r>
      <w:r w:rsidRPr="00D9232D">
        <w:rPr>
          <w:rStyle w:val="style11"/>
          <w:rFonts w:asciiTheme="minorBidi" w:hAnsiTheme="minorBidi" w:cs="Arabic Transparent" w:hint="cs"/>
          <w:color w:val="auto"/>
          <w:sz w:val="28"/>
          <w:szCs w:val="28"/>
          <w:rtl/>
        </w:rPr>
        <w:t>صلى الله عليه وسلم-.</w:t>
      </w:r>
    </w:p>
    <w:p w14:paraId="7C8A0C0A" w14:textId="29A73038" w:rsidR="008B2E46" w:rsidRPr="004451C4" w:rsidRDefault="008B2E46" w:rsidP="004451C4">
      <w:pPr>
        <w:pStyle w:val="FootnoteText"/>
        <w:rPr>
          <w:rStyle w:val="FootnoteReference"/>
          <w:rtl/>
        </w:rPr>
      </w:pPr>
    </w:p>
  </w:footnote>
  <w:footnote w:id="46">
    <w:p w14:paraId="3A66B60A" w14:textId="7B26AC99" w:rsidR="008B2E46" w:rsidRPr="00D9232D" w:rsidRDefault="008B2E46" w:rsidP="00707DA5">
      <w:pPr>
        <w:autoSpaceDE w:val="0"/>
        <w:bidi/>
        <w:spacing w:after="0"/>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محمد بن محمد بن أحمد بن أبي بكر، أبو عبد الله القرشي التلمساني، الشهير بالمقري، من الفقهاء الأدباء المتصوفين، من علماء المالكية، ولد وتعلم بتلمسان، وخرج منها مع المتوكل أبي عنان سنة 749 هـ إلى مدينة فاس، فولي القضاء فيها وحمدت سيرته، وحج، ورحل في سفارة إلى الأندلس، وعاد إلى فاس، فتوفي بها ودفن بتلمسان، وهو جد المؤرخ الأديب صاحب (نفح الطيب)، له مصنفات منها: (القواعد) اشتمل على 1200 قاعدة، و(إقامة المريدين)، وله نظم جيد أورد ابن الخطيب (في الإحاطة) نماذج منه، توفي سنة 759هـ. ينظر: الزركلي، </w:t>
      </w:r>
      <w:r w:rsidRPr="00D9232D">
        <w:rPr>
          <w:rFonts w:ascii="Arabic Transparent" w:hAnsi="Arabic Transparent" w:cs="Arabic Transparent"/>
          <w:b/>
          <w:bCs/>
          <w:sz w:val="24"/>
          <w:szCs w:val="24"/>
          <w:rtl/>
        </w:rPr>
        <w:t>الأعلام</w:t>
      </w:r>
      <w:r w:rsidRPr="00D9232D">
        <w:rPr>
          <w:rFonts w:ascii="Arabic Transparent" w:hAnsi="Arabic Transparent" w:cs="Arabic Transparent"/>
          <w:sz w:val="24"/>
          <w:szCs w:val="24"/>
          <w:rtl/>
        </w:rPr>
        <w:t>، (7/37).</w:t>
      </w:r>
      <w:r w:rsidRPr="00D9232D">
        <w:rPr>
          <w:rFonts w:ascii="Arabic Transparent" w:hAnsi="Arabic Transparent" w:cs="Arabic Transparent" w:hint="cs"/>
          <w:sz w:val="24"/>
          <w:szCs w:val="24"/>
          <w:rtl/>
        </w:rPr>
        <w:t xml:space="preserve"> وكحالة </w:t>
      </w:r>
      <w:r>
        <w:rPr>
          <w:rFonts w:ascii="Arabic Transparent" w:hAnsi="Arabic Transparent" w:cs="Arabic Transparent" w:hint="cs"/>
          <w:sz w:val="24"/>
          <w:szCs w:val="24"/>
          <w:rtl/>
        </w:rPr>
        <w:t>الدمشقي</w:t>
      </w:r>
      <w:r w:rsidRPr="00D9232D">
        <w:rPr>
          <w:rFonts w:ascii="Arabic Transparent" w:hAnsi="Arabic Transparent" w:cs="Arabic Transparent" w:hint="cs"/>
          <w:sz w:val="24"/>
          <w:szCs w:val="24"/>
          <w:rtl/>
        </w:rPr>
        <w:t xml:space="preserve">، </w:t>
      </w:r>
      <w:r w:rsidRPr="00D9232D">
        <w:rPr>
          <w:rFonts w:ascii="Arabic Transparent" w:hAnsi="Arabic Transparent" w:cs="Arabic Transparent"/>
          <w:b/>
          <w:bCs/>
          <w:sz w:val="24"/>
          <w:szCs w:val="24"/>
          <w:rtl/>
        </w:rPr>
        <w:t>معجم المؤلفين</w:t>
      </w:r>
      <w:r w:rsidRPr="00D9232D">
        <w:rPr>
          <w:rFonts w:ascii="Arabic Transparent" w:hAnsi="Arabic Transparent" w:cs="Arabic Transparent"/>
          <w:sz w:val="24"/>
          <w:szCs w:val="24"/>
          <w:rtl/>
        </w:rPr>
        <w:t>، (11/181).</w:t>
      </w:r>
    </w:p>
  </w:footnote>
  <w:footnote w:id="47">
    <w:p w14:paraId="6D7C12E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لمقري، أبوعبدالله محمد بن أحمد ت 759هـ، </w:t>
      </w:r>
      <w:r w:rsidRPr="00D9232D">
        <w:rPr>
          <w:b/>
          <w:bCs/>
          <w:rtl/>
        </w:rPr>
        <w:t>قواعد الفقه</w:t>
      </w:r>
      <w:r w:rsidRPr="00D9232D">
        <w:rPr>
          <w:rtl/>
        </w:rPr>
        <w:t>، تحقيق: محمد الدردابي، دار الأمان: الرباط، 2012م، (ص77).</w:t>
      </w:r>
    </w:p>
  </w:footnote>
  <w:footnote w:id="48">
    <w:p w14:paraId="4BEF0143" w14:textId="62540B4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نتقد الندوي وعبدالرحمن الكيلاني تعريف المقري بأنه: يكتنفه الغموض والإبهام، ينظر: الندوي، علي بن أحمد 1404هـ، </w:t>
      </w:r>
      <w:r w:rsidRPr="00D9232D">
        <w:rPr>
          <w:b/>
          <w:bCs/>
          <w:rtl/>
        </w:rPr>
        <w:t>القواعد الفقهية وأثرها في الفقه الإسلامي</w:t>
      </w:r>
      <w:r w:rsidRPr="00D9232D">
        <w:rPr>
          <w:rtl/>
        </w:rPr>
        <w:t xml:space="preserve">، رسالة ماجستير منشورة، جامعة أم القرى، 1404هـ، (ص3). والكيلاني، عبدالرحمن بن إبراهيم، </w:t>
      </w:r>
      <w:r w:rsidRPr="00D9232D">
        <w:rPr>
          <w:b/>
          <w:bCs/>
          <w:rtl/>
        </w:rPr>
        <w:t>قواعد المقاصد عند الشاطبي</w:t>
      </w:r>
      <w:r w:rsidRPr="00D9232D">
        <w:rPr>
          <w:rtl/>
        </w:rPr>
        <w:t>، دار الفكر: دمشق، ط1، 1421هـ، (ص28).</w:t>
      </w:r>
    </w:p>
  </w:footnote>
  <w:footnote w:id="49">
    <w:p w14:paraId="391AFED4" w14:textId="5BD0D798" w:rsidR="008B2E46" w:rsidRPr="00D9232D" w:rsidRDefault="008B2E46" w:rsidP="00E3303A">
      <w:pPr>
        <w:pStyle w:val="FootnoteText"/>
        <w:rPr>
          <w:rStyle w:val="FootnoteReference"/>
          <w:rFonts w:cs="Arabic Transparent"/>
          <w:szCs w:val="24"/>
          <w:rtl/>
          <w:lang w:bidi="ar-QA"/>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lang w:bidi="ar-QA"/>
        </w:rPr>
        <w:t xml:space="preserve">أحمد بن محمد بن علي الفيومي ثم الحموي، أبو العباس: لغوي، اشتهر بكتابه (المصباح المنير) ولد ونشأ بالفيوم (بمصر) ورحل إلى حماة (بسورية) فقطنها، ولما بنى الملك المؤيد إسماعيل جامع الدهشة قرره في خطابته.قال ابن حجر: كأنه عاش إلى بعد 770هـ. ينظر: الزركلي، </w:t>
      </w:r>
      <w:r w:rsidRPr="00D9232D">
        <w:rPr>
          <w:b/>
          <w:bCs/>
          <w:rtl/>
          <w:lang w:bidi="ar-QA"/>
        </w:rPr>
        <w:t>الأعلام</w:t>
      </w:r>
      <w:r w:rsidRPr="00D9232D">
        <w:rPr>
          <w:rtl/>
          <w:lang w:bidi="ar-QA"/>
        </w:rPr>
        <w:t xml:space="preserve">، (1/224). وكحالة </w:t>
      </w:r>
      <w:r>
        <w:rPr>
          <w:rtl/>
          <w:lang w:bidi="ar-QA"/>
        </w:rPr>
        <w:t>الدمشقي</w:t>
      </w:r>
      <w:r w:rsidRPr="00D9232D">
        <w:rPr>
          <w:rtl/>
          <w:lang w:bidi="ar-QA"/>
        </w:rPr>
        <w:t xml:space="preserve">، </w:t>
      </w:r>
      <w:r w:rsidRPr="00D9232D">
        <w:rPr>
          <w:b/>
          <w:bCs/>
          <w:rtl/>
          <w:lang w:bidi="ar-QA"/>
        </w:rPr>
        <w:t>معجم المؤلفين</w:t>
      </w:r>
      <w:r w:rsidRPr="00D9232D">
        <w:rPr>
          <w:rtl/>
          <w:lang w:bidi="ar-QA"/>
        </w:rPr>
        <w:t>، (2/132).</w:t>
      </w:r>
    </w:p>
  </w:footnote>
  <w:footnote w:id="50">
    <w:p w14:paraId="2B104839" w14:textId="05BB34A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لفيومي، أحمد بن محمد بن علي المقري ت 770هـ، </w:t>
      </w:r>
      <w:r w:rsidRPr="00D9232D">
        <w:rPr>
          <w:b/>
          <w:bCs/>
          <w:rtl/>
        </w:rPr>
        <w:t>المصباح المنير في غريب الشرح الكبير</w:t>
      </w:r>
      <w:r w:rsidRPr="00D9232D">
        <w:rPr>
          <w:rtl/>
        </w:rPr>
        <w:t>، دار الكتب العلمية: بيروت، (2/510).</w:t>
      </w:r>
    </w:p>
  </w:footnote>
  <w:footnote w:id="51">
    <w:p w14:paraId="666DCADD" w14:textId="34AFFF47" w:rsidR="008B2E46" w:rsidRPr="00D9232D" w:rsidRDefault="008B2E46" w:rsidP="00E3303A">
      <w:pPr>
        <w:pStyle w:val="FootnoteText"/>
        <w:rPr>
          <w:rStyle w:val="FootnoteReference"/>
          <w:rtl/>
          <w:lang w:bidi="ar-QA"/>
        </w:rPr>
      </w:pPr>
      <w:r w:rsidRPr="00D9232D">
        <w:rPr>
          <w:rStyle w:val="FootnoteReference"/>
          <w:rtl/>
        </w:rPr>
        <w:t>(</w:t>
      </w:r>
      <w:r w:rsidRPr="00D9232D">
        <w:rPr>
          <w:rStyle w:val="FootnoteReference"/>
          <w:rtl/>
        </w:rPr>
        <w:footnoteRef/>
      </w:r>
      <w:r w:rsidRPr="00D9232D">
        <w:rPr>
          <w:rStyle w:val="FootnoteReference"/>
          <w:rtl/>
        </w:rPr>
        <w:t xml:space="preserve">) </w:t>
      </w:r>
      <w:r w:rsidRPr="00D9232D">
        <w:rPr>
          <w:rtl/>
          <w:lang w:bidi="ar-QA"/>
        </w:rPr>
        <w:t xml:space="preserve">هو </w:t>
      </w:r>
      <w:r w:rsidRPr="00D9232D">
        <w:rPr>
          <w:rFonts w:hint="cs"/>
          <w:rtl/>
          <w:lang w:bidi="ar-QA"/>
        </w:rPr>
        <w:t xml:space="preserve">تاج الدين أبونصر </w:t>
      </w:r>
      <w:r w:rsidRPr="00D9232D">
        <w:rPr>
          <w:rtl/>
          <w:lang w:bidi="ar-QA"/>
        </w:rPr>
        <w:t xml:space="preserve">عبد الوهاب بن علي الإمام العالم الفقيه المحدث النحوي الناظم، ابن العلامة قاضي القضاة السبكي، ولد بالقاهرة سنة 728هـ، وانتقل إلى دمشق مع والده، فسكنها وتوفي بها، نسبته إلى سبك (من أعمال المنوفية بمصر) وكان طلق اللسان، قوي الحجة، انتهى إليه </w:t>
      </w:r>
      <w:r>
        <w:rPr>
          <w:rFonts w:hint="cs"/>
          <w:rtl/>
          <w:lang w:bidi="ar-QA"/>
        </w:rPr>
        <w:t>ال</w:t>
      </w:r>
      <w:r w:rsidRPr="00D9232D">
        <w:rPr>
          <w:rtl/>
          <w:lang w:bidi="ar-QA"/>
        </w:rPr>
        <w:t>قضاء في الشام وعزل، وتعصب عليه شيوخ عصره فاتهموه بالكفر واستحلال شرب الخمر، وأتوا به مقيداً مغلولاً من الشام إلى مصر، ثم أفرج عنه، وعاد إلى دمشق، فتوفي بالطاعون، قال ابن كثير: جرى عليه من المحن والشدائد ما لم يجر على قاض مثله، من تصانيفه (طبقات الشافعية الكبرى)</w:t>
      </w:r>
      <w:r w:rsidRPr="00D9232D">
        <w:rPr>
          <w:rFonts w:hint="cs"/>
          <w:rtl/>
          <w:lang w:bidi="ar-QA"/>
        </w:rPr>
        <w:t>،</w:t>
      </w:r>
      <w:r w:rsidRPr="00D9232D">
        <w:rPr>
          <w:rtl/>
          <w:lang w:bidi="ar-QA"/>
        </w:rPr>
        <w:t xml:space="preserve"> و(معيد النعم ومبيد النقم)</w:t>
      </w:r>
      <w:r w:rsidRPr="00D9232D">
        <w:rPr>
          <w:rFonts w:hint="cs"/>
          <w:rtl/>
          <w:lang w:bidi="ar-QA"/>
        </w:rPr>
        <w:t>،</w:t>
      </w:r>
      <w:r w:rsidRPr="00D9232D">
        <w:rPr>
          <w:rtl/>
          <w:lang w:bidi="ar-QA"/>
        </w:rPr>
        <w:t xml:space="preserve"> و(جمع الجوامع). ينظر: الصفدي، </w:t>
      </w:r>
      <w:r w:rsidRPr="00D9232D">
        <w:rPr>
          <w:b/>
          <w:bCs/>
          <w:rtl/>
          <w:lang w:bidi="ar-QA"/>
        </w:rPr>
        <w:t>الوافي بالوفيات</w:t>
      </w:r>
      <w:r w:rsidRPr="00D9232D">
        <w:rPr>
          <w:rtl/>
          <w:lang w:bidi="ar-QA"/>
        </w:rPr>
        <w:t xml:space="preserve">، (19/210). والزركلي، </w:t>
      </w:r>
      <w:r w:rsidRPr="00D9232D">
        <w:rPr>
          <w:b/>
          <w:bCs/>
          <w:rtl/>
          <w:lang w:bidi="ar-QA"/>
        </w:rPr>
        <w:t>الأعلام</w:t>
      </w:r>
      <w:r w:rsidRPr="00D9232D">
        <w:rPr>
          <w:rtl/>
          <w:lang w:bidi="ar-QA"/>
        </w:rPr>
        <w:t>، (4/185)</w:t>
      </w:r>
      <w:r w:rsidRPr="00D9232D">
        <w:rPr>
          <w:rFonts w:hint="cs"/>
          <w:rtl/>
          <w:lang w:bidi="ar-QA"/>
        </w:rPr>
        <w:t>.</w:t>
      </w:r>
    </w:p>
  </w:footnote>
  <w:footnote w:id="52">
    <w:p w14:paraId="2AAF873A" w14:textId="0CA516D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السبكي، </w:t>
      </w:r>
      <w:r w:rsidRPr="00D9232D">
        <w:rPr>
          <w:rStyle w:val="FootnoteReference"/>
          <w:rFonts w:cs="Arabic Transparent"/>
          <w:szCs w:val="24"/>
          <w:rtl/>
        </w:rPr>
        <w:t xml:space="preserve">تاج الدين أبوالنصر عبدالوهاب </w:t>
      </w:r>
      <w:r w:rsidRPr="00D9232D">
        <w:rPr>
          <w:rtl/>
        </w:rPr>
        <w:t xml:space="preserve">بن علي بن عبدالكافي ت 771هـ، </w:t>
      </w:r>
      <w:r w:rsidRPr="00D9232D">
        <w:rPr>
          <w:b/>
          <w:bCs/>
          <w:rtl/>
        </w:rPr>
        <w:t>الأشباه والنظائر</w:t>
      </w:r>
      <w:r w:rsidRPr="00D9232D">
        <w:rPr>
          <w:rtl/>
        </w:rPr>
        <w:t>، دار الكتب العلمية: بيروت، 1411هـ، (1/21).</w:t>
      </w:r>
    </w:p>
  </w:footnote>
  <w:footnote w:id="53">
    <w:p w14:paraId="2AE391B7" w14:textId="62FE10B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هناك إشكالية قد تظهر للقارئ من خلال تعريف السبكي، فكيف تكون كلية وعلى جزئيات </w:t>
      </w:r>
      <w:r w:rsidRPr="00D9232D">
        <w:rPr>
          <w:u w:val="single"/>
          <w:rtl/>
        </w:rPr>
        <w:t>كثيرة</w:t>
      </w:r>
      <w:r w:rsidRPr="00D9232D">
        <w:rPr>
          <w:rtl/>
        </w:rPr>
        <w:t xml:space="preserve"> ؟! إذ المعلوم بالكلية أنها تشمل جميع جزئياته –كما ذكر غيره من العلماء- فهل يكون قيداً احترازياً؛ لزيادة التأكيد، وحتى لا ينظر أحد إلى ما خرج من جزئيات القاعدة فيظنها داخلة فيها ؟، أو قد يكون تردد من السبكي نفسه؟، والباحث لم يقف على من عَرَّفَ بمثل هذا التعريف لاسيما عند المتقدمين، أي: الوصف بالكلية مع ذكر الأغلبية أو الكثرة، ولكن يعقوب الباحسين علق على هذا التعريف بقوله: ويفهم من تعريف ابن السبكي أن الكلي لا يكون قاعدة إلا إذا انطبقت عليه جزئيات كثيرة، فيخرج ما ليس له جزئيات كثيرة عن أن يكون قاعدة. ينظر: الباحسين، يعقوب بن عبدالوهاب، </w:t>
      </w:r>
      <w:r w:rsidRPr="00D9232D">
        <w:rPr>
          <w:b/>
          <w:bCs/>
          <w:rtl/>
        </w:rPr>
        <w:t>القواعد الفقهية</w:t>
      </w:r>
      <w:r w:rsidRPr="00D9232D">
        <w:rPr>
          <w:rtl/>
        </w:rPr>
        <w:t>، مكتبة الرشد: الرياض، ط5، 1431هـ، (ص23).</w:t>
      </w:r>
    </w:p>
  </w:footnote>
  <w:footnote w:id="54">
    <w:p w14:paraId="4CB6A947" w14:textId="71D6636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مسعود بن عمر بن عبد الله التفتازاني، سعد الدين: من أئمة العربية والبيان والمنطق، ولد بتفتازان (من بلاد خراسان) وأقام بسرخس، وأبعده تيمورلنك إلى سمرقند، فتوفي فيها، ودفن في سرخس، كانت في لسانه لكنة، من كتبه (تهذيب المنطق) و (المطول) في البلاغة، و(المختصر) اختصر به شرح تلخيص المفتاح، و(مقاصد الطالبين) في الكلام، و(شرح مقاصد الطالبين)، و(شرح التصريف العزي) في الصرف: وهو أول ما صنّف من الكتب، وكان عمره ست عشرة سنة، وتوفي سنة 792هـ. ينظر: الزركلي، </w:t>
      </w:r>
      <w:r w:rsidRPr="00D9232D">
        <w:rPr>
          <w:b/>
          <w:bCs/>
          <w:rtl/>
        </w:rPr>
        <w:t>الأعلام</w:t>
      </w:r>
      <w:r w:rsidRPr="00D9232D">
        <w:rPr>
          <w:rtl/>
        </w:rPr>
        <w:t xml:space="preserve">، (7/219). وكحالة </w:t>
      </w:r>
      <w:r>
        <w:rPr>
          <w:rtl/>
        </w:rPr>
        <w:t>الدمشقي</w:t>
      </w:r>
      <w:r w:rsidRPr="00D9232D">
        <w:rPr>
          <w:rtl/>
        </w:rPr>
        <w:t xml:space="preserve">، </w:t>
      </w:r>
      <w:r w:rsidRPr="00D9232D">
        <w:rPr>
          <w:b/>
          <w:bCs/>
          <w:rtl/>
        </w:rPr>
        <w:t>معجم المؤلفين</w:t>
      </w:r>
      <w:r w:rsidRPr="00D9232D">
        <w:rPr>
          <w:rtl/>
        </w:rPr>
        <w:t>، (12/228</w:t>
      </w:r>
      <w:r w:rsidRPr="00D9232D">
        <w:rPr>
          <w:rStyle w:val="FootnoteReference"/>
          <w:rFonts w:cs="Arabic Transparent"/>
          <w:szCs w:val="24"/>
          <w:rtl/>
        </w:rPr>
        <w:t>).</w:t>
      </w:r>
    </w:p>
  </w:footnote>
  <w:footnote w:id="55">
    <w:p w14:paraId="7759E48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لتفتازاني، سعد الدين مسعود بن عمر الشافعي ت 792هـ، </w:t>
      </w:r>
      <w:r w:rsidRPr="00D9232D">
        <w:rPr>
          <w:b/>
          <w:bCs/>
          <w:rtl/>
        </w:rPr>
        <w:t>شرح التلويح على التوضيح</w:t>
      </w:r>
      <w:r w:rsidRPr="00D9232D">
        <w:rPr>
          <w:rtl/>
        </w:rPr>
        <w:t>، تحقيق: زكريا عميرات، دار الكتب العلمية: بيروت، 1416هـ، (1/35).</w:t>
      </w:r>
    </w:p>
  </w:footnote>
  <w:footnote w:id="56">
    <w:p w14:paraId="3C642107" w14:textId="1365D83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أبو الفرج، عبد الرحمن بن أحمد بن رجب، السلامي البغدادي ثم </w:t>
      </w:r>
      <w:r>
        <w:rPr>
          <w:rtl/>
        </w:rPr>
        <w:t>الدمشقي</w:t>
      </w:r>
      <w:r w:rsidRPr="00D9232D">
        <w:rPr>
          <w:rtl/>
        </w:rPr>
        <w:t xml:space="preserve">ي الحنبلي، الحافظ، زين الدين، من العلماء المتقنين، له مؤلفات كثيرة، منها: جامع العلوم والحكم. توفي سنة 795هـ. ينظر: ابن حجر، </w:t>
      </w:r>
      <w:r w:rsidRPr="00D9232D">
        <w:rPr>
          <w:b/>
          <w:bCs/>
          <w:rtl/>
        </w:rPr>
        <w:t>الدرر الكامنة في أعيان المائة الثامنة</w:t>
      </w:r>
      <w:r w:rsidRPr="00D9232D">
        <w:rPr>
          <w:rtl/>
        </w:rPr>
        <w:t xml:space="preserve">، (2/195)، وابن العماد العكري، </w:t>
      </w:r>
      <w:r w:rsidRPr="00D9232D">
        <w:rPr>
          <w:b/>
          <w:bCs/>
          <w:rtl/>
        </w:rPr>
        <w:t>شذرات الذهب في أخبار من ذهب</w:t>
      </w:r>
      <w:r w:rsidRPr="00D9232D">
        <w:rPr>
          <w:rtl/>
        </w:rPr>
        <w:t>، (6/339).</w:t>
      </w:r>
    </w:p>
  </w:footnote>
  <w:footnote w:id="57">
    <w:p w14:paraId="4EA21BF0" w14:textId="34695C9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رجب، عبدالرحمن بن أحمد الحنبلي ت 795هـ، </w:t>
      </w:r>
      <w:r w:rsidRPr="00D9232D">
        <w:rPr>
          <w:b/>
          <w:bCs/>
          <w:rtl/>
        </w:rPr>
        <w:t>القواعد</w:t>
      </w:r>
      <w:r w:rsidRPr="00D9232D">
        <w:rPr>
          <w:rtl/>
        </w:rPr>
        <w:t>، مكتبة نزار مصطفى الباز: مكة، ط2، 1999م، (ص4).</w:t>
      </w:r>
    </w:p>
  </w:footnote>
  <w:footnote w:id="58">
    <w:p w14:paraId="3C16A5DF" w14:textId="2EF4EE9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بن رجب –رحمه الله- أخبر بأن كتابه اشتمل على قواعد وفوائد، ولعل ذلك جاء من أجل عدم الاعتراض عليه في بعض القواع</w:t>
      </w:r>
      <w:r>
        <w:rPr>
          <w:rFonts w:hint="cs"/>
          <w:rtl/>
        </w:rPr>
        <w:t>د.</w:t>
      </w:r>
    </w:p>
  </w:footnote>
  <w:footnote w:id="59">
    <w:p w14:paraId="4BE63421" w14:textId="4910FE3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لجرجاني، علي بن محمد ت 816هـ، </w:t>
      </w:r>
      <w:r w:rsidRPr="00D9232D">
        <w:rPr>
          <w:b/>
          <w:bCs/>
          <w:rtl/>
        </w:rPr>
        <w:t>التعريفات</w:t>
      </w:r>
      <w:r w:rsidRPr="00D9232D">
        <w:rPr>
          <w:rtl/>
        </w:rPr>
        <w:t>، تحقيق: إبراهيم الأبياري، دار الكتاب العربي: بيروت، ط1، 1405هـ، (ص219).</w:t>
      </w:r>
    </w:p>
  </w:footnote>
  <w:footnote w:id="60">
    <w:p w14:paraId="596AA0D7" w14:textId="634205D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ابن تيمية، أحمد بن عبدالحليم ت 728هـ، </w:t>
      </w:r>
      <w:r w:rsidRPr="00D9232D">
        <w:rPr>
          <w:b/>
          <w:bCs/>
          <w:rtl/>
        </w:rPr>
        <w:t>الفتاوى</w:t>
      </w:r>
      <w:r w:rsidRPr="00D9232D">
        <w:rPr>
          <w:rtl/>
        </w:rPr>
        <w:t>، تحقيق: عبدالرحمن بن قاسم، مكتبة ابن تيمية، ط2، (29/167).</w:t>
      </w:r>
    </w:p>
  </w:footnote>
  <w:footnote w:id="61">
    <w:p w14:paraId="6AA9438D" w14:textId="370150E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قد يصف بعض المتأخرين القواعد بأنها أصول، أو الأصول بأنها قواعد، وهذا لعله تعريف تقريبي؛ حتى يتصور المعنى؛ إذ إن إطلاق لفظ القواعد بدلاً عن الأصول هو الأصيل في العربية والقرآن الكريم.  </w:t>
      </w:r>
    </w:p>
  </w:footnote>
  <w:footnote w:id="62">
    <w:p w14:paraId="7A91643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لمعيار في الفصل بين المتقدمين والمتأخرين عند الباحث هو الألف من الهجرة.</w:t>
      </w:r>
    </w:p>
  </w:footnote>
  <w:footnote w:id="63">
    <w:p w14:paraId="0286AE8F" w14:textId="00F6CF5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أيوب بن موسى الحسيني القريمي الكفوي، أبو البقاء: صاحب (الكليّات) كان من قضاة الأحناف، عاش وولي القضاء في (كفه) بتركيا، وبالقدس، وببغداد، وعاد إلى إستانبول فتوفي بها، ودفن في تربة خالد، وله كتب أخرى بالتركية. ينظر: الزركلي، </w:t>
      </w:r>
      <w:r w:rsidRPr="00D9232D">
        <w:rPr>
          <w:rStyle w:val="FootnoteReference"/>
          <w:rFonts w:cs="Arabic Transparent"/>
          <w:b/>
          <w:bCs/>
          <w:szCs w:val="24"/>
          <w:rtl/>
        </w:rPr>
        <w:t>ا</w:t>
      </w:r>
      <w:r w:rsidRPr="00D9232D">
        <w:rPr>
          <w:b/>
          <w:bCs/>
          <w:rtl/>
        </w:rPr>
        <w:t>لأعلام</w:t>
      </w:r>
      <w:r w:rsidRPr="00D9232D">
        <w:rPr>
          <w:rtl/>
        </w:rPr>
        <w:t xml:space="preserve">، (2/38). وكحالة </w:t>
      </w:r>
      <w:r>
        <w:rPr>
          <w:rtl/>
        </w:rPr>
        <w:t>الدمشقي</w:t>
      </w:r>
      <w:r w:rsidRPr="00D9232D">
        <w:rPr>
          <w:rtl/>
        </w:rPr>
        <w:t xml:space="preserve">، </w:t>
      </w:r>
      <w:r w:rsidRPr="00D9232D">
        <w:rPr>
          <w:b/>
          <w:bCs/>
          <w:rtl/>
        </w:rPr>
        <w:t>معجم المؤلفين</w:t>
      </w:r>
      <w:r w:rsidRPr="00D9232D">
        <w:rPr>
          <w:rtl/>
        </w:rPr>
        <w:t>، (3/31).</w:t>
      </w:r>
    </w:p>
  </w:footnote>
  <w:footnote w:id="64">
    <w:p w14:paraId="36BDA23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لكفوي، أبوالبقاء أيوب بن موسى ت 1094هـ، </w:t>
      </w:r>
      <w:r w:rsidRPr="00D9232D">
        <w:rPr>
          <w:b/>
          <w:bCs/>
          <w:rtl/>
        </w:rPr>
        <w:t>الكليات</w:t>
      </w:r>
      <w:r w:rsidRPr="00D9232D">
        <w:rPr>
          <w:rtl/>
        </w:rPr>
        <w:t>، تحقيق: عدنان درويش ومحمد المصري، مؤسسة الرسالة: بيروت، 1419هـ، (ص728).</w:t>
      </w:r>
    </w:p>
  </w:footnote>
  <w:footnote w:id="65">
    <w:p w14:paraId="314782D7" w14:textId="5C05C19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هو</w:t>
      </w:r>
      <w:r w:rsidRPr="00D9232D">
        <w:rPr>
          <w:rtl/>
        </w:rPr>
        <w:t xml:space="preserve"> أحمد بن محمد مكي، أبو العباس، شهاب الدين الحسيني الحموي: مدرّس، من علماء الحنفية، حموي الأصل، مصري، كان مدرساً بالمدرسة السليمانية بالقاهرة، وتولى إفتاء الحنفية، وصنف كتباً كثيرة، منها: (غمز عيون البصائر) في شرح الأشباه والنظائر لابن نجيم، و(نفحات القرب والاتصال)، و(الدر النفيس) في مناقب الشافعي. ينظر: الزركلي، </w:t>
      </w:r>
      <w:r w:rsidRPr="00D9232D">
        <w:rPr>
          <w:rStyle w:val="FootnoteReference"/>
          <w:rFonts w:cs="Arabic Transparent"/>
          <w:b/>
          <w:bCs/>
          <w:szCs w:val="24"/>
          <w:rtl/>
        </w:rPr>
        <w:t>ا</w:t>
      </w:r>
      <w:r w:rsidRPr="00D9232D">
        <w:rPr>
          <w:b/>
          <w:bCs/>
          <w:rtl/>
        </w:rPr>
        <w:t>لأعلام</w:t>
      </w:r>
      <w:r w:rsidRPr="00D9232D">
        <w:rPr>
          <w:rtl/>
        </w:rPr>
        <w:t xml:space="preserve">، (2/38). وكحالة </w:t>
      </w:r>
      <w:r>
        <w:rPr>
          <w:rtl/>
        </w:rPr>
        <w:t>الدمشقي</w:t>
      </w:r>
      <w:r w:rsidRPr="00D9232D">
        <w:rPr>
          <w:rtl/>
        </w:rPr>
        <w:t xml:space="preserve">، </w:t>
      </w:r>
      <w:r w:rsidRPr="00D9232D">
        <w:rPr>
          <w:b/>
          <w:bCs/>
          <w:rtl/>
        </w:rPr>
        <w:t>معجم المؤلفين</w:t>
      </w:r>
      <w:r w:rsidRPr="00D9232D">
        <w:rPr>
          <w:rtl/>
        </w:rPr>
        <w:t>، (3/31).</w:t>
      </w:r>
    </w:p>
  </w:footnote>
  <w:footnote w:id="66">
    <w:p w14:paraId="2403E4F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لحموي، أبوالعباس شهاب الدين أحمد بن محمد الحنفي ت 1098هـ، </w:t>
      </w:r>
      <w:r w:rsidRPr="00D9232D">
        <w:rPr>
          <w:b/>
          <w:bCs/>
          <w:rtl/>
        </w:rPr>
        <w:t>غمز عيون البصائر شرح كتاب الأشباه والنظائر</w:t>
      </w:r>
      <w:r w:rsidRPr="00D9232D">
        <w:rPr>
          <w:rtl/>
        </w:rPr>
        <w:t>، تحقيق: السيد أحمد الحموي، دار الكتب العلمية: بيروت، 1405هـ، ط1، (1/51).</w:t>
      </w:r>
    </w:p>
  </w:footnote>
  <w:footnote w:id="67">
    <w:p w14:paraId="447426FB" w14:textId="4BEFFC3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ذهب الحموي في هذا التعريف</w:t>
      </w:r>
      <w:r w:rsidRPr="00D9232D">
        <w:rPr>
          <w:rtl/>
        </w:rPr>
        <w:t xml:space="preserve"> –من حيث الاصطلاح-</w:t>
      </w:r>
      <w:r w:rsidRPr="00D9232D">
        <w:rPr>
          <w:rStyle w:val="FootnoteReference"/>
          <w:rFonts w:cs="Arabic Transparent"/>
          <w:szCs w:val="24"/>
          <w:rtl/>
        </w:rPr>
        <w:t xml:space="preserve"> إلى أنه تعريف أهل النحو والأصول، أما تعريف الفقهاء فقد ذهب إليه أنه:</w:t>
      </w:r>
      <w:r w:rsidRPr="00D9232D">
        <w:rPr>
          <w:rtl/>
        </w:rPr>
        <w:t xml:space="preserve"> حكم أكثري لا كلي، ينطبق على أكثر جزئياته؛ لتعرف أحكامها منه. ينظر: الحموي، </w:t>
      </w:r>
      <w:r w:rsidRPr="00D9232D">
        <w:rPr>
          <w:b/>
          <w:bCs/>
          <w:rtl/>
        </w:rPr>
        <w:t>غمز عيون البصائر</w:t>
      </w:r>
      <w:r w:rsidRPr="00D9232D">
        <w:rPr>
          <w:rtl/>
        </w:rPr>
        <w:t>، (1/51).</w:t>
      </w:r>
      <w:r w:rsidRPr="00D9232D">
        <w:rPr>
          <w:rStyle w:val="FootnoteReference"/>
          <w:rFonts w:cs="Arabic Transparent"/>
          <w:szCs w:val="24"/>
          <w:rtl/>
        </w:rPr>
        <w:t xml:space="preserve"> </w:t>
      </w:r>
    </w:p>
  </w:footnote>
  <w:footnote w:id="68">
    <w:p w14:paraId="7253BB1F" w14:textId="27642348" w:rsidR="008B2E46" w:rsidRPr="00D9232D" w:rsidRDefault="008B2E46" w:rsidP="00AA2C2A">
      <w:pPr>
        <w:autoSpaceDE w:val="0"/>
        <w:autoSpaceDN w:val="0"/>
        <w:bidi/>
        <w:adjustRightInd w:val="0"/>
        <w:spacing w:after="0" w:line="240" w:lineRule="auto"/>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w:t>
      </w:r>
      <w:r w:rsidRPr="00D9232D">
        <w:rPr>
          <w:rFonts w:ascii="Arabic Transparent" w:hAnsi="Arabic Transparent" w:cs="Arabic Transparent"/>
          <w:sz w:val="24"/>
          <w:szCs w:val="24"/>
          <w:rtl/>
        </w:rPr>
        <w:t xml:space="preserve"> هو ا</w:t>
      </w:r>
      <w:r w:rsidRPr="00D9232D">
        <w:rPr>
          <w:rFonts w:ascii="Arabic Transparent" w:hAnsi="Arabic Transparent" w:cs="Arabic Transparent"/>
          <w:sz w:val="24"/>
          <w:szCs w:val="24"/>
          <w:rtl/>
          <w:lang w:bidi="ar-QA"/>
        </w:rPr>
        <w:t>لقاضي عبد النبي بن عبد الرسول بن أبي محمد بن عبد الوارث العثماني الأحمد نكري أحد العلماء المشهورين، ولد ونشأ بأحمد نكر، وقرأ المختصرات على أبيه، ثم سافر إلى كجرات وقرأ على علمائها، وأكثرها على الشيخ محمد محسن ابن عبد الرحمن الصديقي الكجراتي ولازمه مدة حتى صار أبدع أبناء العصر في النحو والمنطق وولي القضاء بأحمد نكر وكان يدرس ويفيد، وأخذ عنه خلق كثير، وله عدة مصنفات، منها: جامع الغموض ومنبع الفيوض شرح بسيط على كافية ابن الحاجب، ودستور العلماء في إصطلاحات العلوم والفنون. ينظر: الطالبي، الإعلام بمن في تاريخ الهند من الأعلام (</w:t>
      </w:r>
      <w:r w:rsidRPr="00D9232D">
        <w:rPr>
          <w:rFonts w:ascii="Arabic Transparent" w:hAnsi="Arabic Transparent" w:cs="Arabic Transparent"/>
          <w:b/>
          <w:bCs/>
          <w:sz w:val="24"/>
          <w:szCs w:val="24"/>
          <w:rtl/>
          <w:lang w:bidi="ar-QA"/>
        </w:rPr>
        <w:t>نزهة الخواطر وبهجة المسامع والنواظر</w:t>
      </w:r>
      <w:r w:rsidRPr="00D9232D">
        <w:rPr>
          <w:rFonts w:ascii="Arabic Transparent" w:hAnsi="Arabic Transparent" w:cs="Arabic Transparent"/>
          <w:sz w:val="24"/>
          <w:szCs w:val="24"/>
          <w:rtl/>
          <w:lang w:bidi="ar-QA"/>
        </w:rPr>
        <w:t>)، (6/759).</w:t>
      </w:r>
    </w:p>
  </w:footnote>
  <w:footnote w:id="69">
    <w:p w14:paraId="776CC3A5" w14:textId="3946C1D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هكذا اسمه، وللأسف هذا شائع في بعض البلدان، ولعلهم قصدوا به: خادم النبي، أو عبد رب النبي، والله أعلم.</w:t>
      </w:r>
    </w:p>
  </w:footnote>
  <w:footnote w:id="70">
    <w:p w14:paraId="3708550F" w14:textId="11D6B2F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القاضي عبدالنبي، عبدالنبي بن عبدالرسول بن أحمد نَكْرِي الهندي ت بعد 1173هـ، </w:t>
      </w:r>
      <w:r w:rsidRPr="00D9232D">
        <w:rPr>
          <w:b/>
          <w:bCs/>
          <w:rtl/>
        </w:rPr>
        <w:t>جامع العلوم في اصطلاحات الفنون (دستور العلماء)</w:t>
      </w:r>
      <w:r w:rsidRPr="00D9232D">
        <w:rPr>
          <w:rtl/>
        </w:rPr>
        <w:t>، دار الكتب العلمية: بيروت، ط1، 1421هـ، (3/39).</w:t>
      </w:r>
    </w:p>
  </w:footnote>
  <w:footnote w:id="71">
    <w:p w14:paraId="55B3ED2D" w14:textId="59B5697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هو لا يفرق بين القانون والقاعدة، ول</w:t>
      </w:r>
      <w:r w:rsidRPr="00D9232D">
        <w:rPr>
          <w:rtl/>
        </w:rPr>
        <w:t xml:space="preserve">عله يشير إلى تعريف ابن سينا للقانون إذ عرفها بأنها: القانون الكلي بالقوة القريبة من الفعل. ينظر: ابن سينا، أبوعلي الحسين بن عبدالله ت 428هـ، </w:t>
      </w:r>
      <w:r w:rsidRPr="00D9232D">
        <w:rPr>
          <w:b/>
          <w:bCs/>
          <w:rtl/>
        </w:rPr>
        <w:t>المنطق</w:t>
      </w:r>
      <w:r w:rsidRPr="00D9232D">
        <w:rPr>
          <w:rtl/>
        </w:rPr>
        <w:t xml:space="preserve">، </w:t>
      </w:r>
      <w:r w:rsidRPr="00D9232D">
        <w:rPr>
          <w:rStyle w:val="FootnoteReference"/>
          <w:rFonts w:cs="Arabic Transparent"/>
          <w:szCs w:val="24"/>
          <w:rtl/>
        </w:rPr>
        <w:t>لا</w:t>
      </w:r>
      <w:r w:rsidRPr="00D9232D">
        <w:rPr>
          <w:rtl/>
        </w:rPr>
        <w:t xml:space="preserve"> </w:t>
      </w:r>
      <w:r w:rsidRPr="00D9232D">
        <w:rPr>
          <w:rStyle w:val="FootnoteReference"/>
          <w:rFonts w:cs="Arabic Transparent"/>
          <w:szCs w:val="24"/>
          <w:rtl/>
        </w:rPr>
        <w:t>يوجد طبعة ولا تاريخ</w:t>
      </w:r>
      <w:r w:rsidRPr="00D9232D">
        <w:rPr>
          <w:rtl/>
        </w:rPr>
        <w:t xml:space="preserve">، (2/49)، ونقل أيضاً القاضي عبدالنبي نكري بأن هناك من فرق بين القانون والقاعدة، فالقانون: هو الأمر الكلي المنطبق على جميع جزئياته التي يتعرف أحكامها منه، والقاعدة هي القضية الكلية المذكورة، ينظر: نكري، </w:t>
      </w:r>
      <w:r w:rsidRPr="00D9232D">
        <w:rPr>
          <w:b/>
          <w:bCs/>
          <w:rtl/>
        </w:rPr>
        <w:t>جامع العلوم في اصطلاحات الفنون</w:t>
      </w:r>
      <w:r w:rsidRPr="00D9232D">
        <w:rPr>
          <w:rtl/>
        </w:rPr>
        <w:t>، (3/39).</w:t>
      </w:r>
    </w:p>
  </w:footnote>
  <w:footnote w:id="72">
    <w:p w14:paraId="2DF0320A" w14:textId="182E3264" w:rsidR="008B2E46" w:rsidRPr="00D9232D" w:rsidRDefault="008B2E46" w:rsidP="00F41D4F">
      <w:pPr>
        <w:autoSpaceDE w:val="0"/>
        <w:bidi/>
        <w:spacing w:after="0"/>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محمد بن علي ابن القاضي محمد حامد بن محمّد صابر الفاروقي الحنفي التهانوي: باحث هندي، ولغوي، وله (كشاف اصطلاحات الفنون) مجلدان، فرغ من تأليفه سنة 1158هـ، و(سبق الغايات في نسق الآيات). ينظر: الزركلي، </w:t>
      </w:r>
      <w:r w:rsidRPr="00D9232D">
        <w:rPr>
          <w:rFonts w:ascii="Arabic Transparent" w:hAnsi="Arabic Transparent" w:cs="Arabic Transparent"/>
          <w:b/>
          <w:bCs/>
          <w:sz w:val="24"/>
          <w:szCs w:val="24"/>
          <w:rtl/>
        </w:rPr>
        <w:t>الأعلام</w:t>
      </w:r>
      <w:r w:rsidRPr="00D9232D">
        <w:rPr>
          <w:rFonts w:ascii="Arabic Transparent" w:hAnsi="Arabic Transparent" w:cs="Arabic Transparent"/>
          <w:sz w:val="24"/>
          <w:szCs w:val="24"/>
          <w:rtl/>
        </w:rPr>
        <w:t xml:space="preserve">، (6/295). ونويهض، </w:t>
      </w:r>
      <w:r w:rsidRPr="00D9232D">
        <w:rPr>
          <w:rFonts w:ascii="Arabic Transparent" w:hAnsi="Arabic Transparent" w:cs="Arabic Transparent"/>
          <w:b/>
          <w:bCs/>
          <w:sz w:val="24"/>
          <w:szCs w:val="24"/>
          <w:rtl/>
        </w:rPr>
        <w:t>معجم المفسرين</w:t>
      </w:r>
      <w:r w:rsidRPr="00D9232D">
        <w:rPr>
          <w:rFonts w:ascii="Arabic Transparent" w:hAnsi="Arabic Transparent" w:cs="Arabic Transparent"/>
          <w:sz w:val="24"/>
          <w:szCs w:val="24"/>
          <w:rtl/>
        </w:rPr>
        <w:t>، (1/75).</w:t>
      </w:r>
    </w:p>
  </w:footnote>
  <w:footnote w:id="73">
    <w:p w14:paraId="729EB12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لتهانوي، محمد بن علي الفاروقي الحنفي ت 1191هـ تقريباً، </w:t>
      </w:r>
      <w:r w:rsidRPr="00D9232D">
        <w:rPr>
          <w:b/>
          <w:bCs/>
          <w:rtl/>
        </w:rPr>
        <w:t>كشاف اصطلاحات الفنون والعلوم</w:t>
      </w:r>
      <w:r w:rsidRPr="00D9232D">
        <w:rPr>
          <w:rtl/>
        </w:rPr>
        <w:t>، تحقيق: علي دحروج، مكتبة لبنان ناشرون: بيروت، ط1، 1996م، (2/1295).</w:t>
      </w:r>
    </w:p>
  </w:footnote>
  <w:footnote w:id="74">
    <w:p w14:paraId="4D00501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لزرقا، مصطفى أحمد ت 1999م، </w:t>
      </w:r>
      <w:r w:rsidRPr="00D9232D">
        <w:rPr>
          <w:b/>
          <w:bCs/>
          <w:rtl/>
        </w:rPr>
        <w:t>المدخل الفقهي العام</w:t>
      </w:r>
      <w:r w:rsidRPr="00D9232D">
        <w:rPr>
          <w:rtl/>
        </w:rPr>
        <w:t>، دار القلم: دمشق، ط1، 1418هـ، (2/965).</w:t>
      </w:r>
    </w:p>
  </w:footnote>
  <w:footnote w:id="75">
    <w:p w14:paraId="200E1BB7" w14:textId="7A86410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قلعجي، محمد رواس ت 2014م، وقنيبي، حامد صادق، </w:t>
      </w:r>
      <w:r w:rsidRPr="00D9232D">
        <w:rPr>
          <w:b/>
          <w:bCs/>
          <w:rtl/>
        </w:rPr>
        <w:t>معجم لغة الفقهاء</w:t>
      </w:r>
      <w:r w:rsidRPr="00D9232D">
        <w:rPr>
          <w:rtl/>
        </w:rPr>
        <w:t>، دار النفائس، ط2، 1408هـ، (1/354).</w:t>
      </w:r>
    </w:p>
  </w:footnote>
  <w:footnote w:id="76">
    <w:p w14:paraId="5849F147" w14:textId="575598D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لباحسين،</w:t>
      </w:r>
      <w:r w:rsidRPr="00D9232D">
        <w:rPr>
          <w:b/>
          <w:bCs/>
          <w:rtl/>
        </w:rPr>
        <w:t xml:space="preserve"> القواعد الفقهية</w:t>
      </w:r>
      <w:r w:rsidRPr="00D9232D">
        <w:rPr>
          <w:rtl/>
        </w:rPr>
        <w:t>، (ص37).</w:t>
      </w:r>
    </w:p>
  </w:footnote>
  <w:footnote w:id="77">
    <w:p w14:paraId="27BA1AAB" w14:textId="5D2E02B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w:t>
      </w:r>
      <w:r w:rsidRPr="00D9232D">
        <w:rPr>
          <w:rStyle w:val="FootnoteReference"/>
          <w:rFonts w:cs="Arabic Transparent"/>
          <w:b/>
          <w:bCs/>
          <w:szCs w:val="24"/>
          <w:rtl/>
        </w:rPr>
        <w:t>كتاب المنطق</w:t>
      </w:r>
      <w:r w:rsidRPr="00D9232D">
        <w:rPr>
          <w:rStyle w:val="FootnoteReference"/>
          <w:rFonts w:cs="Arabic Transparent"/>
          <w:szCs w:val="24"/>
          <w:rtl/>
        </w:rPr>
        <w:t>، لابن سينا، حيث إ</w:t>
      </w:r>
      <w:r w:rsidRPr="00D9232D">
        <w:rPr>
          <w:rtl/>
        </w:rPr>
        <w:t>نه قدم مصطلح القانون على القواع</w:t>
      </w:r>
      <w:r>
        <w:rPr>
          <w:rFonts w:hint="cs"/>
          <w:rtl/>
        </w:rPr>
        <w:t>د.</w:t>
      </w:r>
      <w:r w:rsidRPr="00D9232D">
        <w:rPr>
          <w:rStyle w:val="FootnoteReference"/>
          <w:rFonts w:cs="Arabic Transparent"/>
          <w:szCs w:val="24"/>
          <w:rtl/>
        </w:rPr>
        <w:t xml:space="preserve"> </w:t>
      </w:r>
    </w:p>
  </w:footnote>
  <w:footnote w:id="78">
    <w:p w14:paraId="299DDED9" w14:textId="1A1794B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منظور، </w:t>
      </w:r>
      <w:r w:rsidRPr="00D9232D">
        <w:rPr>
          <w:b/>
          <w:bCs/>
          <w:rtl/>
        </w:rPr>
        <w:t>لسان العرب</w:t>
      </w:r>
      <w:r w:rsidRPr="00D9232D">
        <w:rPr>
          <w:rtl/>
        </w:rPr>
        <w:t>، (3/362).</w:t>
      </w:r>
    </w:p>
  </w:footnote>
  <w:footnote w:id="79">
    <w:p w14:paraId="287B04AC" w14:textId="183C86A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عطية، </w:t>
      </w:r>
      <w:r w:rsidRPr="00D9232D">
        <w:rPr>
          <w:b/>
          <w:bCs/>
          <w:rtl/>
        </w:rPr>
        <w:t>المحرر الوجيز</w:t>
      </w:r>
      <w:r w:rsidRPr="00D9232D">
        <w:rPr>
          <w:rtl/>
        </w:rPr>
        <w:t>، (1/501).</w:t>
      </w:r>
    </w:p>
  </w:footnote>
  <w:footnote w:id="80">
    <w:p w14:paraId="126F0C29" w14:textId="0F035D5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لكيلاني، عبدالرحمن إبراهيم، </w:t>
      </w:r>
      <w:r w:rsidRPr="00D9232D">
        <w:rPr>
          <w:b/>
          <w:bCs/>
          <w:rtl/>
        </w:rPr>
        <w:t>قواعد المقاصد عند الإمام الشاطبي</w:t>
      </w:r>
      <w:r w:rsidRPr="00D9232D">
        <w:rPr>
          <w:rtl/>
        </w:rPr>
        <w:t>، دار الفكر: دمشق، ط1، 1421هـ، (ص26).</w:t>
      </w:r>
    </w:p>
  </w:footnote>
  <w:footnote w:id="81">
    <w:p w14:paraId="6E5A7028"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فارس، </w:t>
      </w:r>
      <w:r w:rsidRPr="00D9232D">
        <w:rPr>
          <w:b/>
          <w:bCs/>
          <w:rtl/>
        </w:rPr>
        <w:t>مقاييس اللغة</w:t>
      </w:r>
      <w:r w:rsidRPr="00D9232D">
        <w:rPr>
          <w:rtl/>
        </w:rPr>
        <w:t>، (4/504).</w:t>
      </w:r>
    </w:p>
  </w:footnote>
  <w:footnote w:id="82">
    <w:p w14:paraId="1E8DB2B5"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منظور، </w:t>
      </w:r>
      <w:r w:rsidRPr="00D9232D">
        <w:rPr>
          <w:b/>
          <w:bCs/>
          <w:rtl/>
        </w:rPr>
        <w:t>لسان العرب</w:t>
      </w:r>
      <w:r w:rsidRPr="00D9232D">
        <w:rPr>
          <w:rtl/>
        </w:rPr>
        <w:t>، (5/55).</w:t>
      </w:r>
    </w:p>
  </w:footnote>
  <w:footnote w:id="83">
    <w:p w14:paraId="3D0D8D1D"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الفراهيدي</w:t>
      </w:r>
      <w:r w:rsidRPr="00D9232D">
        <w:rPr>
          <w:rtl/>
        </w:rPr>
        <w:t xml:space="preserve">، </w:t>
      </w:r>
      <w:r w:rsidRPr="00D9232D">
        <w:rPr>
          <w:rStyle w:val="FootnoteReference"/>
          <w:rFonts w:cs="Arabic Transparent"/>
          <w:b/>
          <w:bCs/>
          <w:szCs w:val="24"/>
          <w:rtl/>
        </w:rPr>
        <w:t>العين</w:t>
      </w:r>
      <w:r w:rsidRPr="00D9232D">
        <w:rPr>
          <w:rStyle w:val="FootnoteReference"/>
          <w:rFonts w:cs="Arabic Transparent"/>
          <w:szCs w:val="24"/>
          <w:rtl/>
        </w:rPr>
        <w:t>، (7/247).</w:t>
      </w:r>
    </w:p>
  </w:footnote>
  <w:footnote w:id="84">
    <w:p w14:paraId="4BEB76B0"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لأصفهاني، الراغب أبوالقاسم الحسين بن محمد ت 502هـ، </w:t>
      </w:r>
      <w:r w:rsidRPr="00D9232D">
        <w:rPr>
          <w:b/>
          <w:bCs/>
          <w:rtl/>
        </w:rPr>
        <w:t>المفردات في غريب القرآن</w:t>
      </w:r>
      <w:r w:rsidRPr="00D9232D">
        <w:rPr>
          <w:rtl/>
        </w:rPr>
        <w:t>، تحقيق: محمد سيد كيلاني، دار المعرفة، (ص380).</w:t>
      </w:r>
    </w:p>
  </w:footnote>
  <w:footnote w:id="85">
    <w:p w14:paraId="23352005"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لفيروز آبادي، محمد بن يعقوب ت 817ه، </w:t>
      </w:r>
      <w:r w:rsidRPr="00D9232D">
        <w:rPr>
          <w:b/>
          <w:bCs/>
          <w:rtl/>
        </w:rPr>
        <w:t>القاموس المحيط</w:t>
      </w:r>
      <w:r w:rsidRPr="00D9232D">
        <w:rPr>
          <w:rtl/>
        </w:rPr>
        <w:t xml:space="preserve">، مؤسسة الرسالة: بيروت، (ص587). والزبيدي، </w:t>
      </w:r>
      <w:r w:rsidRPr="00D9232D">
        <w:rPr>
          <w:b/>
          <w:bCs/>
          <w:rtl/>
        </w:rPr>
        <w:t>تاج العروس</w:t>
      </w:r>
      <w:r w:rsidRPr="00D9232D">
        <w:rPr>
          <w:rtl/>
        </w:rPr>
        <w:t>، (13/323).</w:t>
      </w:r>
    </w:p>
  </w:footnote>
  <w:footnote w:id="86">
    <w:p w14:paraId="481A30BD"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منظور، </w:t>
      </w:r>
      <w:r w:rsidRPr="00D9232D">
        <w:rPr>
          <w:rStyle w:val="FootnoteReference"/>
          <w:rFonts w:cs="Arabic Transparent"/>
          <w:b/>
          <w:bCs/>
          <w:szCs w:val="24"/>
          <w:rtl/>
        </w:rPr>
        <w:t>لسان العرب</w:t>
      </w:r>
      <w:r w:rsidRPr="00D9232D">
        <w:rPr>
          <w:rStyle w:val="FootnoteReference"/>
          <w:rFonts w:cs="Arabic Transparent"/>
          <w:szCs w:val="24"/>
          <w:rtl/>
        </w:rPr>
        <w:t>، مصدر السابق، (13/</w:t>
      </w:r>
      <w:r w:rsidRPr="00D9232D">
        <w:rPr>
          <w:rtl/>
        </w:rPr>
        <w:t>67).</w:t>
      </w:r>
    </w:p>
  </w:footnote>
  <w:footnote w:id="87">
    <w:p w14:paraId="2FCCA318"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محمد بن إبراهيم بن ساعد الانصاري السنجاوي، ويعرف بابن الأكفاني، أبو عبد الله: طبيب، باحث، عالم بالحكمة والرياضيات، ولد ونشأ في سنجار، وسكن القاهرة، فزاول صناعة الطب، وتوفي فيها، له تصانيف منها: (إرشاد القاصد إلى أسنى المقاصد)، و(الدرر النظيم في أحوال العلوم والتعليم)، و (نخب الذخائر في أحوال الجواهر)، و (كشف الرين في أحوال العين)، و(غنية اللبيب في غيبة الطبيب). ينظر: الزركلي، </w:t>
      </w:r>
      <w:r w:rsidRPr="00D9232D">
        <w:rPr>
          <w:b/>
          <w:bCs/>
          <w:rtl/>
        </w:rPr>
        <w:t>الأعلام</w:t>
      </w:r>
      <w:r w:rsidRPr="00D9232D">
        <w:rPr>
          <w:rtl/>
        </w:rPr>
        <w:t>، (5/299).</w:t>
      </w:r>
    </w:p>
  </w:footnote>
  <w:footnote w:id="88">
    <w:p w14:paraId="5899A0CA"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ابن الأكفاني، محمد بن إبراهيم بن ساعد الأنصاري ت 749هـ، </w:t>
      </w:r>
      <w:r w:rsidRPr="00D9232D">
        <w:rPr>
          <w:b/>
          <w:bCs/>
          <w:rtl/>
        </w:rPr>
        <w:t>إرشاد القاصد إلى أسنى المقاصد في أنواع العلوم</w:t>
      </w:r>
      <w:r w:rsidRPr="00D9232D">
        <w:rPr>
          <w:rtl/>
        </w:rPr>
        <w:t>، تحقيق: عبدالمنعم محمد عمر، دار الفكر العربي: القاهرة، بدون طبعة وتاريخ، (ص159).</w:t>
      </w:r>
    </w:p>
  </w:footnote>
  <w:footnote w:id="89">
    <w:p w14:paraId="18BA53C1"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هناك تقسيم لابن عباس –رضي الله عنه- للتفسير أنه على أربعة أوجه، ويرى الباحث أن هذا لعله ليس من جهة التعريف والمفهوم الاصطلاحي، ولكن هو تقسيم من جهة القارئ والناظر وأحواله، فهذا يظهر من جهة تصنيف الناس، فصنف من الناس يعرف القرآن من جهة كذا، وصنف من جهة كذا. والله أعلم.</w:t>
      </w:r>
    </w:p>
  </w:footnote>
  <w:footnote w:id="90">
    <w:p w14:paraId="3F2BDBF2" w14:textId="77777777" w:rsidR="008B2E46" w:rsidRPr="00D9232D" w:rsidRDefault="008B2E46" w:rsidP="00716A04">
      <w:pPr>
        <w:pStyle w:val="FootnoteText"/>
        <w:rPr>
          <w:rStyle w:val="FootnoteReference"/>
          <w:rFonts w:cs="Arabic Transparent"/>
          <w:position w:val="0"/>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الشاطبي، </w:t>
      </w:r>
      <w:r w:rsidRPr="00D9232D">
        <w:rPr>
          <w:rStyle w:val="FootnoteReference"/>
          <w:rFonts w:cs="Arabic Transparent"/>
          <w:b/>
          <w:bCs/>
          <w:szCs w:val="24"/>
          <w:rtl/>
        </w:rPr>
        <w:t>الموافقات</w:t>
      </w:r>
      <w:r w:rsidRPr="00D9232D">
        <w:rPr>
          <w:rStyle w:val="FootnoteReference"/>
          <w:rFonts w:cs="Arabic Transparent"/>
          <w:szCs w:val="24"/>
          <w:rtl/>
        </w:rPr>
        <w:t>، (1/57).</w:t>
      </w:r>
    </w:p>
  </w:footnote>
  <w:footnote w:id="91">
    <w:p w14:paraId="10A19BAC"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مساعد بن سليمان، </w:t>
      </w:r>
      <w:r w:rsidRPr="00D9232D">
        <w:rPr>
          <w:b/>
          <w:bCs/>
          <w:rtl/>
        </w:rPr>
        <w:t>فصول في أصول التفسير</w:t>
      </w:r>
      <w:r w:rsidRPr="00D9232D">
        <w:rPr>
          <w:rtl/>
        </w:rPr>
        <w:t>، دار ابن الجوزي: الرياض، ط3، 1420هـ، (ص11).</w:t>
      </w:r>
    </w:p>
  </w:footnote>
  <w:footnote w:id="92">
    <w:p w14:paraId="22DDD746"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خالد بن عثمان، </w:t>
      </w:r>
      <w:r w:rsidRPr="00D9232D">
        <w:rPr>
          <w:b/>
          <w:bCs/>
          <w:rtl/>
        </w:rPr>
        <w:t>قواعد التفسير</w:t>
      </w:r>
      <w:r w:rsidRPr="00D9232D">
        <w:rPr>
          <w:rtl/>
        </w:rPr>
        <w:t>، دار ابن عفان: القاهرة، ط1، 2013م، (ص39).</w:t>
      </w:r>
    </w:p>
  </w:footnote>
  <w:footnote w:id="93">
    <w:p w14:paraId="33985E57"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حسين بن علي، </w:t>
      </w:r>
      <w:r w:rsidRPr="00D9232D">
        <w:rPr>
          <w:b/>
          <w:bCs/>
          <w:rtl/>
        </w:rPr>
        <w:t>مختصر قواعد الترجيح عند المفسرين</w:t>
      </w:r>
      <w:r w:rsidRPr="00D9232D">
        <w:rPr>
          <w:rtl/>
        </w:rPr>
        <w:t>، دار ابن الجوزي: الرياض، ط2، 1433هـ، (ص9)، وهذا تعريف الزركشي في البرهان.</w:t>
      </w:r>
    </w:p>
  </w:footnote>
  <w:footnote w:id="94">
    <w:p w14:paraId="7767F523"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(ص40).</w:t>
      </w:r>
    </w:p>
  </w:footnote>
  <w:footnote w:id="95">
    <w:p w14:paraId="6A342F22" w14:textId="77777777" w:rsidR="008B2E46" w:rsidRPr="00D9232D" w:rsidRDefault="008B2E46" w:rsidP="00716A04">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(ص87).</w:t>
      </w:r>
    </w:p>
  </w:footnote>
  <w:footnote w:id="96">
    <w:p w14:paraId="25FEB2F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w:t>
      </w:r>
      <w:r w:rsidRPr="00D9232D">
        <w:rPr>
          <w:rStyle w:val="FootnoteReference"/>
          <w:rFonts w:cs="Arabic Transparent"/>
          <w:szCs w:val="24"/>
          <w:rtl/>
        </w:rPr>
        <w:t>ا</w:t>
      </w:r>
      <w:r w:rsidRPr="00D9232D">
        <w:rPr>
          <w:rtl/>
        </w:rPr>
        <w:t xml:space="preserve">لباحسين، </w:t>
      </w:r>
      <w:r w:rsidRPr="00D9232D">
        <w:rPr>
          <w:b/>
          <w:bCs/>
          <w:rtl/>
        </w:rPr>
        <w:t>القواعد الفقهية</w:t>
      </w:r>
      <w:r w:rsidRPr="00D9232D">
        <w:rPr>
          <w:rtl/>
        </w:rPr>
        <w:t>، (ص23).</w:t>
      </w:r>
    </w:p>
  </w:footnote>
  <w:footnote w:id="97">
    <w:p w14:paraId="3724531F" w14:textId="4D65D20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كالكفوي، والقاضي عبدالنبي نكري، والتهانوي، وقلعجي.</w:t>
      </w:r>
    </w:p>
  </w:footnote>
  <w:footnote w:id="98">
    <w:p w14:paraId="0795983E" w14:textId="7466DB2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الكيلاني، </w:t>
      </w:r>
      <w:r w:rsidRPr="00D9232D">
        <w:rPr>
          <w:b/>
          <w:bCs/>
          <w:rtl/>
        </w:rPr>
        <w:t>قواعد المقاصد عند الشاطبي</w:t>
      </w:r>
      <w:r w:rsidRPr="00D9232D">
        <w:rPr>
          <w:rtl/>
        </w:rPr>
        <w:t xml:space="preserve">، مصدر السابق، (ص29). ومومني، هشام، </w:t>
      </w:r>
      <w:r w:rsidRPr="00D9232D">
        <w:rPr>
          <w:b/>
          <w:bCs/>
          <w:rtl/>
        </w:rPr>
        <w:t>مفهوم قواعد التفسير وعلاقتها بعلوم القرآن الكريم</w:t>
      </w:r>
      <w:r w:rsidRPr="00D9232D">
        <w:rPr>
          <w:rtl/>
        </w:rPr>
        <w:t>، مؤتمر بناء علم أصول التفسير: فاس-المغرب، بحث منشور، 2015م، (1/173).</w:t>
      </w:r>
    </w:p>
  </w:footnote>
  <w:footnote w:id="99">
    <w:p w14:paraId="5F87D50B" w14:textId="240C411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مومني، </w:t>
      </w:r>
      <w:r w:rsidRPr="00D9232D">
        <w:rPr>
          <w:rStyle w:val="FootnoteReference"/>
          <w:rFonts w:cs="Arabic Transparent"/>
          <w:b/>
          <w:bCs/>
          <w:szCs w:val="24"/>
          <w:rtl/>
        </w:rPr>
        <w:t>مفهوم قواعد التفسير وعلاقتها بعلوم القرآن الكريم</w:t>
      </w:r>
      <w:r w:rsidRPr="00D9232D">
        <w:rPr>
          <w:rStyle w:val="FootnoteReference"/>
          <w:rFonts w:cs="Arabic Transparent"/>
          <w:szCs w:val="24"/>
          <w:rtl/>
        </w:rPr>
        <w:t>، (1/187)</w:t>
      </w:r>
    </w:p>
  </w:footnote>
  <w:footnote w:id="100">
    <w:p w14:paraId="10FE3D0C" w14:textId="46B45D2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الندوي، </w:t>
      </w:r>
      <w:r w:rsidRPr="00D9232D">
        <w:rPr>
          <w:b/>
          <w:bCs/>
          <w:rtl/>
        </w:rPr>
        <w:t>القواعد الفقهية</w:t>
      </w:r>
      <w:r w:rsidRPr="00D9232D">
        <w:rPr>
          <w:rtl/>
        </w:rPr>
        <w:t>، (ص2).</w:t>
      </w:r>
    </w:p>
  </w:footnote>
  <w:footnote w:id="101">
    <w:p w14:paraId="0478A385" w14:textId="1B1115B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لندوي، </w:t>
      </w:r>
      <w:r w:rsidRPr="00D9232D">
        <w:rPr>
          <w:b/>
          <w:bCs/>
          <w:rtl/>
        </w:rPr>
        <w:t>القواعد الفقهية</w:t>
      </w:r>
      <w:r w:rsidRPr="00D9232D">
        <w:rPr>
          <w:rtl/>
        </w:rPr>
        <w:t>، (ص5).</w:t>
      </w:r>
    </w:p>
  </w:footnote>
  <w:footnote w:id="102">
    <w:p w14:paraId="2325D499" w14:textId="4277A7E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لشاطبي، إبراهيم بن موسى اللخمي الغرناطي ت 790هـ، </w:t>
      </w:r>
      <w:r w:rsidRPr="00D9232D">
        <w:rPr>
          <w:b/>
          <w:bCs/>
          <w:rtl/>
        </w:rPr>
        <w:t>الموافقات</w:t>
      </w:r>
      <w:r w:rsidRPr="00D9232D">
        <w:rPr>
          <w:rtl/>
        </w:rPr>
        <w:t>، تحقيق: مشهور حسن، دار ابن عفان: السعودية، ط1، 1417هـ، (2/83-84).</w:t>
      </w:r>
    </w:p>
  </w:footnote>
  <w:footnote w:id="103">
    <w:p w14:paraId="7D59BCA8" w14:textId="24CED1E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لشاطبي، </w:t>
      </w:r>
      <w:r w:rsidRPr="00D9232D">
        <w:rPr>
          <w:b/>
          <w:bCs/>
          <w:rtl/>
        </w:rPr>
        <w:t>الموافقات</w:t>
      </w:r>
      <w:r w:rsidRPr="00D9232D">
        <w:rPr>
          <w:rtl/>
        </w:rPr>
        <w:t>، (1/221).</w:t>
      </w:r>
    </w:p>
  </w:footnote>
  <w:footnote w:id="104">
    <w:p w14:paraId="76A77961" w14:textId="3FAE8C5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لروكي، محمد، </w:t>
      </w:r>
      <w:r w:rsidRPr="00D9232D">
        <w:rPr>
          <w:b/>
          <w:bCs/>
          <w:rtl/>
        </w:rPr>
        <w:t>نظرية التقعيد الفقهي وأثرها في اختلاف الفقهاء</w:t>
      </w:r>
      <w:r w:rsidRPr="00D9232D">
        <w:rPr>
          <w:rtl/>
        </w:rPr>
        <w:t xml:space="preserve">، </w:t>
      </w:r>
      <w:r>
        <w:rPr>
          <w:rFonts w:hint="cs"/>
          <w:rtl/>
        </w:rPr>
        <w:t>أطروحة</w:t>
      </w:r>
      <w:r w:rsidRPr="00D9232D">
        <w:rPr>
          <w:rtl/>
        </w:rPr>
        <w:t xml:space="preserve"> دكتوراه منشورة، جامعة الرباط، ط1، 1994م، (ص41).</w:t>
      </w:r>
    </w:p>
  </w:footnote>
  <w:footnote w:id="105">
    <w:p w14:paraId="11E8844A" w14:textId="2BF8105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القيم، شمس الدين محمد بن أبي بكر ت 751هـ، </w:t>
      </w:r>
      <w:r w:rsidRPr="00D9232D">
        <w:rPr>
          <w:b/>
          <w:bCs/>
          <w:rtl/>
        </w:rPr>
        <w:t>إعلام الموقعين عن رب العالمين</w:t>
      </w:r>
      <w:r w:rsidRPr="00D9232D">
        <w:rPr>
          <w:rtl/>
        </w:rPr>
        <w:t>، تحقيق: محمد عبدالسلام إبراهيم، دار الكتب العلمية: بيروت، ط1، 1411هـ، (2/63).</w:t>
      </w:r>
    </w:p>
  </w:footnote>
  <w:footnote w:id="106">
    <w:p w14:paraId="2027BCB6" w14:textId="7F70118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الشاطبي، </w:t>
      </w:r>
      <w:r w:rsidRPr="00D9232D">
        <w:rPr>
          <w:rStyle w:val="FootnoteReference"/>
          <w:rFonts w:cs="Arabic Transparent"/>
          <w:b/>
          <w:bCs/>
          <w:szCs w:val="24"/>
          <w:rtl/>
        </w:rPr>
        <w:t>الموافقات</w:t>
      </w:r>
      <w:r w:rsidRPr="00D9232D">
        <w:rPr>
          <w:rtl/>
        </w:rPr>
        <w:t>،</w:t>
      </w:r>
      <w:r w:rsidRPr="00D9232D">
        <w:rPr>
          <w:rStyle w:val="FootnoteReference"/>
          <w:rFonts w:cs="Arabic Transparent"/>
          <w:szCs w:val="24"/>
          <w:rtl/>
        </w:rPr>
        <w:t xml:space="preserve"> (2/</w:t>
      </w:r>
      <w:r w:rsidRPr="00D9232D">
        <w:rPr>
          <w:rtl/>
        </w:rPr>
        <w:t>83).</w:t>
      </w:r>
    </w:p>
  </w:footnote>
  <w:footnote w:id="107">
    <w:p w14:paraId="2F7F63F1" w14:textId="73C25A4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لكيلاني، قواعد المقاصد عند الشاطبي، (ص30).</w:t>
      </w:r>
    </w:p>
  </w:footnote>
  <w:footnote w:id="108">
    <w:p w14:paraId="4529D58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ابن تيمية، </w:t>
      </w:r>
      <w:r w:rsidRPr="00D9232D">
        <w:rPr>
          <w:b/>
          <w:bCs/>
          <w:rtl/>
        </w:rPr>
        <w:t>الفتاوى</w:t>
      </w:r>
      <w:r w:rsidRPr="00D9232D">
        <w:rPr>
          <w:rtl/>
        </w:rPr>
        <w:t>، (20/505).</w:t>
      </w:r>
    </w:p>
  </w:footnote>
  <w:footnote w:id="109">
    <w:p w14:paraId="70F0EEEF" w14:textId="5BF432F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الندوي، </w:t>
      </w:r>
      <w:r w:rsidRPr="00D9232D">
        <w:rPr>
          <w:rStyle w:val="FootnoteReference"/>
          <w:rFonts w:cs="Arabic Transparent"/>
          <w:b/>
          <w:bCs/>
          <w:szCs w:val="24"/>
          <w:rtl/>
        </w:rPr>
        <w:t>القواعد الفقهية</w:t>
      </w:r>
      <w:r w:rsidRPr="00D9232D">
        <w:rPr>
          <w:rtl/>
        </w:rPr>
        <w:t>،</w:t>
      </w:r>
      <w:r w:rsidRPr="00D9232D">
        <w:rPr>
          <w:rStyle w:val="FootnoteReference"/>
          <w:rFonts w:cs="Arabic Transparent"/>
          <w:szCs w:val="24"/>
          <w:rtl/>
        </w:rPr>
        <w:t xml:space="preserve"> </w:t>
      </w:r>
      <w:r w:rsidRPr="00D9232D">
        <w:rPr>
          <w:rtl/>
        </w:rPr>
        <w:t>(ص5).</w:t>
      </w:r>
    </w:p>
  </w:footnote>
  <w:footnote w:id="110">
    <w:p w14:paraId="660B39B0" w14:textId="7DE8541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تيمية، أحمد بن عبدالحليم ت 728هـ، </w:t>
      </w:r>
      <w:r w:rsidRPr="00D9232D">
        <w:rPr>
          <w:b/>
          <w:bCs/>
          <w:rtl/>
        </w:rPr>
        <w:t>درء تعارض العقل والنقل</w:t>
      </w:r>
      <w:r w:rsidRPr="00D9232D">
        <w:rPr>
          <w:rtl/>
        </w:rPr>
        <w:t>، تحقيق: عبداللطيف عبدالرحمن، دار الكتب العلمية: بيروت، 1417هـ، (6/31).</w:t>
      </w:r>
    </w:p>
  </w:footnote>
  <w:footnote w:id="111">
    <w:p w14:paraId="13FA48B2" w14:textId="39711C4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هو عثمان</w:t>
      </w:r>
      <w:r w:rsidRPr="00D9232D">
        <w:rPr>
          <w:rtl/>
          <w:lang w:bidi="ar-QA"/>
        </w:rPr>
        <w:t xml:space="preserve"> بن جني الموصلي، أبو الفتح، كان من حذاق أهل الأدب، وأعلمهم بعلم النحو والتصريف، ولم يكن في شيء من علومه أكمل منه في التصريف، فإنه لم يصنف أحد في التصريف، ولا تكلم فيه أحسن ولا أدق كلاماً منه، وله شعر،</w:t>
      </w:r>
      <w:r w:rsidRPr="00D9232D">
        <w:rPr>
          <w:rtl/>
        </w:rPr>
        <w:t xml:space="preserve"> </w:t>
      </w:r>
      <w:r w:rsidRPr="00D9232D">
        <w:rPr>
          <w:rtl/>
          <w:lang w:bidi="ar-QA"/>
        </w:rPr>
        <w:t>ولد بالموصل وتوفي ببغداد، عن نحو 65 عاماً، وكان أبوه مملوكاً رومياً لسليمان بن فهد الأزدي الموصلي،</w:t>
      </w:r>
      <w:r w:rsidRPr="00D9232D">
        <w:rPr>
          <w:rtl/>
        </w:rPr>
        <w:t xml:space="preserve"> و</w:t>
      </w:r>
      <w:r w:rsidRPr="00D9232D">
        <w:rPr>
          <w:rtl/>
          <w:lang w:bidi="ar-QA"/>
        </w:rPr>
        <w:t xml:space="preserve">من تصانيفه: (شرح ديوان المتنبي)، و(الخصائص)، و(المحتسب) في شواذ القراءات، وغيرها، وكان يقول المتنبي: ابن جني أعرف بشعري مني. ينظر: أبوالبركات الأنباري، </w:t>
      </w:r>
      <w:r w:rsidRPr="00D9232D">
        <w:rPr>
          <w:b/>
          <w:bCs/>
          <w:rtl/>
          <w:lang w:bidi="ar-QA"/>
        </w:rPr>
        <w:t>نزهة الألباء في طبقات الأدباء</w:t>
      </w:r>
      <w:r w:rsidRPr="00D9232D">
        <w:rPr>
          <w:rtl/>
          <w:lang w:bidi="ar-QA"/>
        </w:rPr>
        <w:t xml:space="preserve">، (ص245). والزركلي، </w:t>
      </w:r>
      <w:r w:rsidRPr="00D9232D">
        <w:rPr>
          <w:b/>
          <w:bCs/>
          <w:rtl/>
          <w:lang w:bidi="ar-QA"/>
        </w:rPr>
        <w:t>الأعلام</w:t>
      </w:r>
      <w:r w:rsidRPr="00D9232D">
        <w:rPr>
          <w:rtl/>
          <w:lang w:bidi="ar-QA"/>
        </w:rPr>
        <w:t>، (4/204</w:t>
      </w:r>
      <w:r w:rsidRPr="00D9232D">
        <w:rPr>
          <w:rtl/>
        </w:rPr>
        <w:t>).</w:t>
      </w:r>
    </w:p>
  </w:footnote>
  <w:footnote w:id="112">
    <w:p w14:paraId="2A07E2F2" w14:textId="31743770" w:rsidR="008B2E46" w:rsidRPr="00D9232D" w:rsidRDefault="008B2E46" w:rsidP="00E3303A">
      <w:pPr>
        <w:pStyle w:val="FootnoteText"/>
        <w:rPr>
          <w:rStyle w:val="FootnoteReference"/>
          <w:rFonts w:cs="Arabic Transparent"/>
          <w:szCs w:val="24"/>
          <w:rtl/>
          <w:lang w:bidi="ar-QA"/>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w:t>
      </w:r>
      <w:r w:rsidRPr="00D9232D">
        <w:rPr>
          <w:rtl/>
          <w:lang w:bidi="ar-QA"/>
        </w:rPr>
        <w:t xml:space="preserve">أحمد بن إدريس بن عبد الرحمن، أبو العباس، شهاب الدين الصنهاجي القرافي: من علماء المالكية نسبته إلى قبيلة صنهاجة (من برابرة المغرب) وإلى القرافة (المحلة المجاورة لقبر الإمام الشافعي) بالقاهرة، وهو مصري المولد والمنشأ والوفاة، ومن مصنفاته: (أنوار البروق في أنواء الفروق)، و(الذخيرة)، و(الخصائص). ينظر: </w:t>
      </w:r>
      <w:r w:rsidRPr="00D9232D">
        <w:rPr>
          <w:rtl/>
        </w:rPr>
        <w:t xml:space="preserve">الصفدي، </w:t>
      </w:r>
      <w:r w:rsidRPr="00D9232D">
        <w:rPr>
          <w:b/>
          <w:bCs/>
          <w:rtl/>
        </w:rPr>
        <w:t>الوافي بالوفيات</w:t>
      </w:r>
      <w:r w:rsidRPr="00D9232D">
        <w:rPr>
          <w:rtl/>
        </w:rPr>
        <w:t>، (6/146). و</w:t>
      </w:r>
      <w:r w:rsidRPr="00D9232D">
        <w:rPr>
          <w:rtl/>
          <w:lang w:bidi="ar-QA"/>
        </w:rPr>
        <w:t xml:space="preserve">الزركلي، </w:t>
      </w:r>
      <w:r w:rsidRPr="00D9232D">
        <w:rPr>
          <w:b/>
          <w:bCs/>
          <w:rtl/>
          <w:lang w:bidi="ar-QA"/>
        </w:rPr>
        <w:t>الأعلام</w:t>
      </w:r>
      <w:r w:rsidRPr="00D9232D">
        <w:rPr>
          <w:rtl/>
          <w:lang w:bidi="ar-QA"/>
        </w:rPr>
        <w:t>، (1/94).</w:t>
      </w:r>
    </w:p>
  </w:footnote>
  <w:footnote w:id="113">
    <w:p w14:paraId="57B1004F" w14:textId="76E7B97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لقرافي، أبوالعباس أحمد بن إدريس الصنهاجي ت 684هـ، </w:t>
      </w:r>
      <w:r w:rsidRPr="00D9232D">
        <w:rPr>
          <w:b/>
          <w:bCs/>
          <w:rtl/>
        </w:rPr>
        <w:t>الفروق مع هوامشه</w:t>
      </w:r>
      <w:r w:rsidRPr="00D9232D">
        <w:rPr>
          <w:rtl/>
        </w:rPr>
        <w:t>، تحقيق: خليل المنصور، دار الكتب العلمية: بيروت، ط1، 1418هـ، (1/6).</w:t>
      </w:r>
    </w:p>
  </w:footnote>
  <w:footnote w:id="114">
    <w:p w14:paraId="3C65BBB4" w14:textId="47A3277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قلعجي، </w:t>
      </w:r>
      <w:r w:rsidRPr="00D9232D">
        <w:rPr>
          <w:b/>
          <w:bCs/>
          <w:rtl/>
        </w:rPr>
        <w:t>معجم لغة الفقهاء</w:t>
      </w:r>
      <w:r w:rsidRPr="00D9232D">
        <w:rPr>
          <w:rtl/>
        </w:rPr>
        <w:t>، (1/354).</w:t>
      </w:r>
    </w:p>
  </w:footnote>
  <w:footnote w:id="115">
    <w:p w14:paraId="72BA8F4C" w14:textId="453507E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البابرتي، محمد بن محمد بن محمود الحنفي ت 786هـ، </w:t>
      </w:r>
      <w:r w:rsidRPr="00D9232D">
        <w:rPr>
          <w:b/>
          <w:bCs/>
          <w:rtl/>
        </w:rPr>
        <w:t>العناية شرح الهداية</w:t>
      </w:r>
      <w:r w:rsidRPr="00D9232D">
        <w:rPr>
          <w:rtl/>
        </w:rPr>
        <w:t xml:space="preserve">، دار الفكر، (7/113). والمقري المالكي، </w:t>
      </w:r>
      <w:r w:rsidRPr="00D9232D">
        <w:rPr>
          <w:b/>
          <w:bCs/>
          <w:rtl/>
        </w:rPr>
        <w:t>قواعد الفقه</w:t>
      </w:r>
      <w:r w:rsidRPr="00D9232D">
        <w:rPr>
          <w:rtl/>
        </w:rPr>
        <w:t xml:space="preserve">، (1/77). المحلي، أبوعبدالله جلال الدين محمد بن أحمد الشافعي ت 864هـ، </w:t>
      </w:r>
      <w:r w:rsidRPr="00D9232D">
        <w:rPr>
          <w:b/>
          <w:bCs/>
          <w:rtl/>
        </w:rPr>
        <w:t>شرح جمع الجوامع</w:t>
      </w:r>
      <w:r w:rsidRPr="00D9232D">
        <w:rPr>
          <w:rtl/>
        </w:rPr>
        <w:t xml:space="preserve">، تحقيق: مرتضى الداغستاني، ط1، 2005م، (1/74). والبهوتي، منصور بن يونس  الحنبلي ت 1051هـ، </w:t>
      </w:r>
      <w:r w:rsidRPr="00D9232D">
        <w:rPr>
          <w:b/>
          <w:bCs/>
          <w:rtl/>
        </w:rPr>
        <w:t>كشاف القناع عن متن الإقناع</w:t>
      </w:r>
      <w:r w:rsidRPr="00D9232D">
        <w:rPr>
          <w:rtl/>
        </w:rPr>
        <w:t>، تحقيق: هلال مصيلحي، دار الفكر: بيروت، 1402هـ، (1/16).</w:t>
      </w:r>
    </w:p>
  </w:footnote>
  <w:footnote w:id="116">
    <w:p w14:paraId="5FD47F9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سبق مناقشة الأقوال في تعريف القاعدة، ولكن من باب ذكر الخلاصة هنا.</w:t>
      </w:r>
    </w:p>
  </w:footnote>
  <w:footnote w:id="117">
    <w:p w14:paraId="6CF3ACEF" w14:textId="4444BFB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سبق</w:t>
      </w:r>
      <w:r w:rsidRPr="00D9232D">
        <w:rPr>
          <w:rStyle w:val="FootnoteReference"/>
          <w:rFonts w:cs="Arabic Transparent"/>
          <w:szCs w:val="24"/>
          <w:rtl/>
        </w:rPr>
        <w:t xml:space="preserve"> الحديث عن ذلك</w:t>
      </w:r>
      <w:r w:rsidRPr="00D9232D">
        <w:rPr>
          <w:rtl/>
        </w:rPr>
        <w:t xml:space="preserve"> عند</w:t>
      </w:r>
      <w:r w:rsidRPr="00D9232D">
        <w:rPr>
          <w:rStyle w:val="FootnoteReference"/>
          <w:rFonts w:cs="Arabic Transparent"/>
          <w:szCs w:val="24"/>
          <w:rtl/>
        </w:rPr>
        <w:t xml:space="preserve"> (توصيف القاعدة).</w:t>
      </w:r>
    </w:p>
  </w:footnote>
  <w:footnote w:id="118">
    <w:p w14:paraId="5B3E2C82" w14:textId="27FDEFF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لسيد السند لقب من صاحب </w:t>
      </w:r>
      <w:r>
        <w:rPr>
          <w:rFonts w:hint="cs"/>
          <w:rtl/>
        </w:rPr>
        <w:t>كشاف الاصطلاحات</w:t>
      </w:r>
      <w:r w:rsidRPr="00D9232D">
        <w:rPr>
          <w:rtl/>
        </w:rPr>
        <w:t xml:space="preserve"> التهانوي، وهو الجرجاني صاحب كتاب (التعريفات).</w:t>
      </w:r>
    </w:p>
  </w:footnote>
  <w:footnote w:id="119">
    <w:p w14:paraId="7B3E4F6A" w14:textId="55794C2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الجرجاني، </w:t>
      </w:r>
      <w:r w:rsidRPr="00D9232D">
        <w:rPr>
          <w:b/>
          <w:bCs/>
          <w:rtl/>
        </w:rPr>
        <w:t>التعريفات</w:t>
      </w:r>
      <w:r w:rsidRPr="00D9232D">
        <w:rPr>
          <w:rtl/>
        </w:rPr>
        <w:t>، (ص227). بتصرف من التهانوي.</w:t>
      </w:r>
    </w:p>
  </w:footnote>
  <w:footnote w:id="120">
    <w:p w14:paraId="20798DB2" w14:textId="4C1054E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لتهانوي، كشاف اصطلاحات الفنون والعلوم، (2/1295).</w:t>
      </w:r>
    </w:p>
  </w:footnote>
  <w:footnote w:id="121">
    <w:p w14:paraId="02EC5F98" w14:textId="77777777" w:rsidR="008B2E46" w:rsidRPr="00D9232D" w:rsidRDefault="008B2E46" w:rsidP="00841813">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سبق مناقشة الأقوال في تعريف القاعدة، ولكن من باب ذكر الخلاصة هنا.</w:t>
      </w:r>
    </w:p>
  </w:footnote>
  <w:footnote w:id="122">
    <w:p w14:paraId="54B131C4" w14:textId="31DB9A1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لطوفي، </w:t>
      </w:r>
      <w:r w:rsidRPr="00D9232D">
        <w:rPr>
          <w:rStyle w:val="FootnoteReference"/>
          <w:rFonts w:cs="Arabic Transparent"/>
          <w:szCs w:val="24"/>
          <w:rtl/>
        </w:rPr>
        <w:t>سليمان بن عبدالقوي الصرصري</w:t>
      </w:r>
      <w:r w:rsidRPr="00D9232D">
        <w:rPr>
          <w:rtl/>
        </w:rPr>
        <w:t xml:space="preserve"> ت 716هـ، </w:t>
      </w:r>
      <w:r w:rsidRPr="00D9232D">
        <w:rPr>
          <w:b/>
          <w:bCs/>
          <w:rtl/>
        </w:rPr>
        <w:t>الإكسير في علم التفسير</w:t>
      </w:r>
      <w:r w:rsidRPr="00D9232D">
        <w:rPr>
          <w:rtl/>
        </w:rPr>
        <w:t>، تحقيق: عبدالقادر حسين، مكتبة الآداب: القاهرة، ط2، (ص27).</w:t>
      </w:r>
    </w:p>
  </w:footnote>
  <w:footnote w:id="123">
    <w:p w14:paraId="2CCF14A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أخذ تعريفه من الزركشي –رحمه الله-. ينظر: الزركشي، </w:t>
      </w:r>
      <w:r w:rsidRPr="00D9232D">
        <w:rPr>
          <w:b/>
          <w:bCs/>
          <w:rtl/>
        </w:rPr>
        <w:t>البرهان في علوم القرآن</w:t>
      </w:r>
      <w:r w:rsidRPr="00D9232D">
        <w:rPr>
          <w:rtl/>
        </w:rPr>
        <w:t>، (1/13).</w:t>
      </w:r>
    </w:p>
  </w:footnote>
  <w:footnote w:id="124">
    <w:p w14:paraId="21057640" w14:textId="1DC89C7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(8/124).</w:t>
      </w:r>
    </w:p>
  </w:footnote>
  <w:footnote w:id="125">
    <w:p w14:paraId="1F582C74" w14:textId="10DB0AE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لشاطبي، </w:t>
      </w:r>
      <w:r w:rsidRPr="00D9232D">
        <w:rPr>
          <w:b/>
          <w:bCs/>
          <w:rtl/>
        </w:rPr>
        <w:t>الموافقات</w:t>
      </w:r>
      <w:r w:rsidRPr="00D9232D">
        <w:rPr>
          <w:rtl/>
        </w:rPr>
        <w:t>، (1/57).</w:t>
      </w:r>
    </w:p>
  </w:footnote>
  <w:footnote w:id="126">
    <w:p w14:paraId="274FB00D" w14:textId="7CDCDE7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بن الأكفاني، إرشاد القاصد إلى أسنى المقاصد في أنواع العلوم، (ص159).</w:t>
      </w:r>
    </w:p>
  </w:footnote>
  <w:footnote w:id="127">
    <w:p w14:paraId="3BAB8C92" w14:textId="5880ABC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كثير، إسماعيل بن عمر </w:t>
      </w:r>
      <w:r>
        <w:rPr>
          <w:rStyle w:val="FootnoteReference"/>
          <w:rFonts w:cs="Arabic Transparent"/>
          <w:szCs w:val="24"/>
          <w:rtl/>
        </w:rPr>
        <w:t>الدمشقي</w:t>
      </w:r>
      <w:r w:rsidRPr="00D9232D">
        <w:rPr>
          <w:rStyle w:val="FootnoteReference"/>
          <w:rFonts w:cs="Arabic Transparent"/>
          <w:szCs w:val="24"/>
          <w:rtl/>
        </w:rPr>
        <w:t xml:space="preserve">ي ت 774هـ، </w:t>
      </w:r>
      <w:r w:rsidRPr="00D9232D">
        <w:rPr>
          <w:rStyle w:val="FootnoteReference"/>
          <w:rFonts w:cs="Arabic Transparent"/>
          <w:b/>
          <w:bCs/>
          <w:szCs w:val="24"/>
          <w:rtl/>
        </w:rPr>
        <w:t>تفسير القرآن العظيم</w:t>
      </w:r>
      <w:r w:rsidRPr="00D9232D">
        <w:rPr>
          <w:rStyle w:val="FootnoteReference"/>
          <w:rFonts w:cs="Arabic Transparent"/>
          <w:szCs w:val="24"/>
          <w:rtl/>
        </w:rPr>
        <w:t>، دار الفكر: بيروت، 1401هـ، (1/458).</w:t>
      </w:r>
    </w:p>
  </w:footnote>
  <w:footnote w:id="128">
    <w:p w14:paraId="14AE1331" w14:textId="6C9D80F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سليمان، محمد صالح، </w:t>
      </w:r>
      <w:r w:rsidRPr="00D9232D">
        <w:rPr>
          <w:b/>
          <w:bCs/>
          <w:rtl/>
        </w:rPr>
        <w:t>مفهوم التفسير بين صلب التفسير وتوابعه</w:t>
      </w:r>
      <w:r w:rsidRPr="00D9232D">
        <w:rPr>
          <w:rtl/>
        </w:rPr>
        <w:t>، مؤتمر بناء علم أصول التفسير: فاس-المغرب، بحث منشور، 2015م، (1/117).</w:t>
      </w:r>
    </w:p>
  </w:footnote>
  <w:footnote w:id="129">
    <w:p w14:paraId="7523095A" w14:textId="07A7439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الطبري، </w:t>
      </w:r>
      <w:r w:rsidRPr="00D9232D">
        <w:rPr>
          <w:b/>
          <w:bCs/>
          <w:rtl/>
        </w:rPr>
        <w:t>جامع البيان</w:t>
      </w:r>
      <w:r w:rsidRPr="00D9232D">
        <w:rPr>
          <w:rtl/>
        </w:rPr>
        <w:t xml:space="preserve">، (19/11). وابن الجوزي، </w:t>
      </w:r>
      <w:r w:rsidRPr="00D9232D">
        <w:rPr>
          <w:b/>
          <w:bCs/>
          <w:rtl/>
        </w:rPr>
        <w:t>زاد المسير</w:t>
      </w:r>
      <w:r w:rsidRPr="00D9232D">
        <w:rPr>
          <w:rtl/>
        </w:rPr>
        <w:t xml:space="preserve">، (6/88). والبيضاوي، ناصر الدين أبوسعيد عبدالله بن عمر ت 685هـ، </w:t>
      </w:r>
      <w:r w:rsidRPr="00D9232D">
        <w:rPr>
          <w:b/>
          <w:bCs/>
          <w:rtl/>
        </w:rPr>
        <w:t>أنوار التنزيل وأسرار التأويل</w:t>
      </w:r>
      <w:r w:rsidRPr="00D9232D">
        <w:rPr>
          <w:rtl/>
        </w:rPr>
        <w:t>، دار الفكر: بيروت، (4/217).</w:t>
      </w:r>
    </w:p>
  </w:footnote>
  <w:footnote w:id="130">
    <w:p w14:paraId="5C2AB7A2" w14:textId="257CAE1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مثال ذلك قاعدة: لا يمتن بممنوع، ينظر: السبت، </w:t>
      </w:r>
      <w:r w:rsidRPr="00D9232D">
        <w:rPr>
          <w:b/>
          <w:bCs/>
          <w:rtl/>
        </w:rPr>
        <w:t>قواعد التفسير</w:t>
      </w:r>
      <w:r w:rsidRPr="00D9232D">
        <w:rPr>
          <w:rtl/>
        </w:rPr>
        <w:t>، (2/415).</w:t>
      </w:r>
    </w:p>
  </w:footnote>
  <w:footnote w:id="131">
    <w:p w14:paraId="6DD3981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w:t>
      </w:r>
      <w:r w:rsidRPr="00D9232D">
        <w:rPr>
          <w:rStyle w:val="FootnoteReference"/>
          <w:rFonts w:cs="Arabic Transparent"/>
          <w:szCs w:val="24"/>
          <w:rtl/>
        </w:rPr>
        <w:t>ا</w:t>
      </w:r>
      <w:r w:rsidRPr="00D9232D">
        <w:rPr>
          <w:rtl/>
        </w:rPr>
        <w:t xml:space="preserve">لسبت، </w:t>
      </w:r>
      <w:r w:rsidRPr="00D9232D">
        <w:rPr>
          <w:b/>
          <w:bCs/>
          <w:rtl/>
        </w:rPr>
        <w:t>قواعد التفسير</w:t>
      </w:r>
      <w:r w:rsidRPr="00D9232D">
        <w:rPr>
          <w:rtl/>
        </w:rPr>
        <w:t>، (1/57).</w:t>
      </w:r>
    </w:p>
  </w:footnote>
  <w:footnote w:id="132">
    <w:p w14:paraId="697EAD2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ز</w:t>
      </w:r>
      <w:r w:rsidRPr="00D9232D">
        <w:rPr>
          <w:rtl/>
        </w:rPr>
        <w:t xml:space="preserve">مرد، فريدة، </w:t>
      </w:r>
      <w:r w:rsidRPr="00D9232D">
        <w:rPr>
          <w:b/>
          <w:bCs/>
          <w:rtl/>
        </w:rPr>
        <w:t>علم أصول التفسير-مصطلحاً ومفهوماً</w:t>
      </w:r>
      <w:r w:rsidRPr="00D9232D">
        <w:rPr>
          <w:rtl/>
        </w:rPr>
        <w:t>، مؤتمر بناء علم أصول التفسير: فاس-المغرب، بحث منشور، 2015م، (1/18).</w:t>
      </w:r>
    </w:p>
  </w:footnote>
  <w:footnote w:id="133">
    <w:p w14:paraId="3BC69D3F" w14:textId="45D7DFB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لطوفي، الإكسير في علم التفسير، (ص27).</w:t>
      </w:r>
    </w:p>
  </w:footnote>
  <w:footnote w:id="134">
    <w:p w14:paraId="4D8B441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bookmarkStart w:id="80" w:name="_Hlk490610994"/>
      <w:r w:rsidRPr="00D9232D">
        <w:rPr>
          <w:rStyle w:val="FootnoteReference"/>
          <w:rFonts w:cs="Arabic Transparent"/>
          <w:szCs w:val="24"/>
          <w:rtl/>
        </w:rPr>
        <w:t>ا</w:t>
      </w:r>
      <w:r w:rsidRPr="00D9232D">
        <w:rPr>
          <w:rtl/>
        </w:rPr>
        <w:t xml:space="preserve">لحاج، عبدالرحمن، </w:t>
      </w:r>
      <w:r w:rsidRPr="00D9232D">
        <w:rPr>
          <w:b/>
          <w:bCs/>
          <w:rtl/>
        </w:rPr>
        <w:t>تأسيس أصول التفسير وصلته بمنظور البحث الأًصولي</w:t>
      </w:r>
      <w:r w:rsidRPr="00D9232D">
        <w:rPr>
          <w:rtl/>
        </w:rPr>
        <w:t>، بحث منشور في مجلة: إسلامية المعرفة، 2004م، العدد رقم: 37-38.</w:t>
      </w:r>
      <w:bookmarkEnd w:id="80"/>
    </w:p>
  </w:footnote>
  <w:footnote w:id="135">
    <w:p w14:paraId="503D197D" w14:textId="6D92AA7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rPr>
        <w:t xml:space="preserve">محمد بن سليمان بن سعد بن مسعود الرومي الحنفي محيي الدين، أبو عبد الله الكافيجي: من كبار العلماء بالمعقولات، رومي الأصل، اشتهر بمصر، ولازمه السيوطي 14 سنة، وعرف بالكافيجي؛ لكثرة اشتغاله بالكافية في النحو، وولي عدة وظائف، منها: مشيخة الخانقاه الشيخونية، وانتهت إليه رياسة الحنفية بمصر، له تصانيف أكثرها رسائل، منها: (مختصر في علم التاريخ)، و(أنوار السعادة في شرح كلمتي الشهادة)، و(منازل الأرواح)، و(معراج الطبقات)، و(قرار الوجد في شرح الحمد)، و(نزهة المعرب) في النحو، و(حل الإشكال) في الهندسة. ينظر: الزركلي، </w:t>
      </w:r>
      <w:r w:rsidRPr="00D9232D">
        <w:rPr>
          <w:b/>
          <w:bCs/>
          <w:rtl/>
        </w:rPr>
        <w:t>الأعلام</w:t>
      </w:r>
      <w:r w:rsidRPr="00D9232D">
        <w:rPr>
          <w:rtl/>
        </w:rPr>
        <w:t xml:space="preserve">، (6/150). ونويهض، </w:t>
      </w:r>
      <w:r w:rsidRPr="00D9232D">
        <w:rPr>
          <w:b/>
          <w:bCs/>
          <w:rtl/>
        </w:rPr>
        <w:t>معجم المفسرين</w:t>
      </w:r>
      <w:r w:rsidRPr="00D9232D">
        <w:rPr>
          <w:rtl/>
        </w:rPr>
        <w:t>، (2/535).</w:t>
      </w:r>
    </w:p>
  </w:footnote>
  <w:footnote w:id="136">
    <w:p w14:paraId="72BF1345" w14:textId="51EA8EB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لقطان، مناع بن خليل ت 1402هـ، </w:t>
      </w:r>
      <w:r w:rsidRPr="00D9232D">
        <w:rPr>
          <w:b/>
          <w:bCs/>
          <w:rtl/>
        </w:rPr>
        <w:t>مباحث في علوم القرآن</w:t>
      </w:r>
      <w:r w:rsidRPr="00D9232D">
        <w:rPr>
          <w:rtl/>
        </w:rPr>
        <w:t>، مكتبة المعارف، ط3، 1421هـ، (ص12).</w:t>
      </w:r>
    </w:p>
  </w:footnote>
  <w:footnote w:id="137">
    <w:p w14:paraId="275328C4" w14:textId="1286212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(1/44).</w:t>
      </w:r>
    </w:p>
  </w:footnote>
  <w:footnote w:id="138">
    <w:p w14:paraId="3C4FB3DB" w14:textId="473A095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العبيد، علي بن سليمان، </w:t>
      </w:r>
      <w:r w:rsidRPr="00D9232D">
        <w:rPr>
          <w:b/>
          <w:bCs/>
          <w:rtl/>
        </w:rPr>
        <w:t>تفسير القرآن الكريم أصوله وضوابطه</w:t>
      </w:r>
      <w:r w:rsidRPr="00D9232D">
        <w:rPr>
          <w:rtl/>
        </w:rPr>
        <w:t>، مكتبة التوبة: الرياض، ط2، 1430هـ، (ص28-29).بتصرف</w:t>
      </w:r>
    </w:p>
  </w:footnote>
  <w:footnote w:id="139">
    <w:p w14:paraId="58B3AB6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لغزالي، أبوحامد محمد بن محمد ت 505هـ</w:t>
      </w:r>
      <w:r w:rsidRPr="00D9232D">
        <w:rPr>
          <w:b/>
          <w:bCs/>
          <w:rtl/>
        </w:rPr>
        <w:t>، إحياء علوم الدين</w:t>
      </w:r>
      <w:r w:rsidRPr="00D9232D">
        <w:rPr>
          <w:rtl/>
        </w:rPr>
        <w:t>، دار المعرفة: بيروت، (1/289).</w:t>
      </w:r>
    </w:p>
  </w:footnote>
  <w:footnote w:id="140">
    <w:p w14:paraId="5C92FC9D" w14:textId="13DD9B00" w:rsidR="008B2E46" w:rsidRPr="00D9232D" w:rsidRDefault="008B2E46" w:rsidP="00E3303A">
      <w:pPr>
        <w:pStyle w:val="FootnoteText"/>
        <w:rPr>
          <w:rStyle w:val="FootnoteReference"/>
          <w:rFonts w:cs="Arabic Transparent"/>
          <w:szCs w:val="24"/>
          <w:rtl/>
          <w:lang w:bidi="ar-QA"/>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lang w:bidi="ar-QA"/>
        </w:rPr>
        <w:t>أبو بكر ابن أبي الدنيا عبد الله بن محمد بن عبيد بن سفيان بن قيس القرشي مولى بني أمية يعرف بابن أبي الدنيا، حافظ للحديث، مكثر من التصنيف. أدّب الخليفة المعتضد العباسي، في حداثته، ثم أدب ابنه المكتفي. له مصنفات اطلع الذهبي على 20 كتاباً منها، ثم ذكر أسماءها كلها، فبلغت 164 كتابا، منها: (الفرج بعد الشدة)، و(مكارم الأخلاق) و(ذم الملاهي). ينظر: الصفدي،</w:t>
      </w:r>
      <w:r w:rsidRPr="00D9232D">
        <w:rPr>
          <w:b/>
          <w:bCs/>
          <w:rtl/>
          <w:lang w:bidi="ar-QA"/>
        </w:rPr>
        <w:t xml:space="preserve"> الوافي بالوفيات، (17/281). </w:t>
      </w:r>
      <w:r w:rsidRPr="00D9232D">
        <w:rPr>
          <w:rtl/>
          <w:lang w:bidi="ar-QA"/>
        </w:rPr>
        <w:t xml:space="preserve">والزركلي، </w:t>
      </w:r>
      <w:r w:rsidRPr="00D9232D">
        <w:rPr>
          <w:b/>
          <w:bCs/>
          <w:rtl/>
          <w:lang w:bidi="ar-QA"/>
        </w:rPr>
        <w:t>الأعلام</w:t>
      </w:r>
      <w:r w:rsidRPr="00D9232D">
        <w:rPr>
          <w:rtl/>
          <w:lang w:bidi="ar-QA"/>
        </w:rPr>
        <w:t>، (4/118).</w:t>
      </w:r>
    </w:p>
  </w:footnote>
  <w:footnote w:id="141">
    <w:p w14:paraId="7FC470C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لسيوطي، </w:t>
      </w:r>
      <w:r w:rsidRPr="00D9232D">
        <w:rPr>
          <w:b/>
          <w:bCs/>
          <w:rtl/>
        </w:rPr>
        <w:t>الإتقان</w:t>
      </w:r>
      <w:r w:rsidRPr="00D9232D">
        <w:rPr>
          <w:rtl/>
        </w:rPr>
        <w:t>، (4/479).</w:t>
      </w:r>
    </w:p>
  </w:footnote>
  <w:footnote w:id="142">
    <w:p w14:paraId="2E26752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العربي، أبوبكر محمد بن عبدالله ت 543هـ، </w:t>
      </w:r>
      <w:r w:rsidRPr="00D9232D">
        <w:rPr>
          <w:b/>
          <w:bCs/>
          <w:rtl/>
        </w:rPr>
        <w:t>قانون التأويل</w:t>
      </w:r>
      <w:r w:rsidRPr="00D9232D">
        <w:rPr>
          <w:rtl/>
        </w:rPr>
        <w:t>، تحقيق: محمد السليماني، دار القبلة للثقافة الإسلامية: جدة، ط1، 1406هـ، (ص540).</w:t>
      </w:r>
    </w:p>
  </w:footnote>
  <w:footnote w:id="143">
    <w:p w14:paraId="146844BD" w14:textId="61259FA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لزرقاني، </w:t>
      </w:r>
      <w:r w:rsidRPr="00D9232D">
        <w:rPr>
          <w:b/>
          <w:bCs/>
          <w:rtl/>
        </w:rPr>
        <w:t>مناهل العرفان</w:t>
      </w:r>
      <w:r w:rsidRPr="00D9232D">
        <w:rPr>
          <w:rtl/>
        </w:rPr>
        <w:t>، (ص26).</w:t>
      </w:r>
    </w:p>
  </w:footnote>
  <w:footnote w:id="144">
    <w:p w14:paraId="7F21C0A7" w14:textId="2B28AD8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مساعد بن سليمان، </w:t>
      </w:r>
      <w:r w:rsidRPr="00D9232D">
        <w:rPr>
          <w:b/>
          <w:bCs/>
          <w:rtl/>
        </w:rPr>
        <w:t>أنواع التص</w:t>
      </w:r>
      <w:r w:rsidR="007E356F">
        <w:rPr>
          <w:rFonts w:hint="cs"/>
          <w:b/>
          <w:bCs/>
          <w:rtl/>
        </w:rPr>
        <w:t>ا</w:t>
      </w:r>
      <w:r w:rsidRPr="00D9232D">
        <w:rPr>
          <w:b/>
          <w:bCs/>
          <w:rtl/>
        </w:rPr>
        <w:t>نيف المتعلقة بتفسير القرآن الكريم</w:t>
      </w:r>
      <w:r w:rsidRPr="00D9232D">
        <w:rPr>
          <w:rtl/>
        </w:rPr>
        <w:t>، دار ابن الجوزي، ط3، 1434هـ، (ص9).</w:t>
      </w:r>
    </w:p>
  </w:footnote>
  <w:footnote w:id="145">
    <w:p w14:paraId="4CE8B72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قول منسوب للمستشرق الألماني فولرز – جامعة لاييزج، ينظر: </w:t>
      </w:r>
      <w:r w:rsidRPr="00D9232D">
        <w:rPr>
          <w:rStyle w:val="FootnoteReference"/>
          <w:rFonts w:cs="Arabic Transparent"/>
          <w:b/>
          <w:bCs/>
          <w:szCs w:val="24"/>
          <w:rtl/>
        </w:rPr>
        <w:t>الفهرس الشامل للتراث العربي الإسلامي</w:t>
      </w:r>
      <w:r w:rsidRPr="00D9232D">
        <w:rPr>
          <w:rStyle w:val="FootnoteReference"/>
          <w:rFonts w:cs="Arabic Transparent"/>
          <w:szCs w:val="24"/>
          <w:rtl/>
        </w:rPr>
        <w:t xml:space="preserve"> </w:t>
      </w:r>
      <w:r w:rsidRPr="00D9232D">
        <w:rPr>
          <w:rStyle w:val="FootnoteReference"/>
          <w:rFonts w:cs="Arabic Transparent"/>
          <w:b/>
          <w:bCs/>
          <w:szCs w:val="24"/>
          <w:rtl/>
        </w:rPr>
        <w:t>المخطوط</w:t>
      </w:r>
      <w:r w:rsidRPr="00D9232D">
        <w:rPr>
          <w:rtl/>
        </w:rPr>
        <w:t xml:space="preserve">، المجمع الملكي لبحوث الحضارة الإسلامية، مؤسسة آل البيت: الأردن، 1989م، (2/954). </w:t>
      </w:r>
    </w:p>
  </w:footnote>
  <w:footnote w:id="146">
    <w:p w14:paraId="63513896" w14:textId="109A7B8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rPr>
        <w:t xml:space="preserve">محمَّد بن خلف بن المرزبان بن بسام، أبو بكر المحولي: مؤرخ، مترجم، عالم بالأدب، نسبته إلى (المحوّل) وهي قرية غربي بغداد، كان يسكنها، قال ياقوت: كان أحد التراجمة، ينقل الكتب الفارسية إلى العربية، له أكثر من خمسين منقولاً من كتب الفرس، وله تصانيف، منها: (الحاوي في علوم القرآن)، و(الحماسة)، و(الشعراء)، و(المتيمين)، وله شعر أورد الخطيب البغدادي قصيدة منه، توفي سنة 310هـ. ينظر: الزركلي، </w:t>
      </w:r>
      <w:r w:rsidRPr="00D9232D">
        <w:rPr>
          <w:b/>
          <w:bCs/>
          <w:rtl/>
        </w:rPr>
        <w:t>الأعلام</w:t>
      </w:r>
      <w:r w:rsidRPr="00D9232D">
        <w:rPr>
          <w:rtl/>
        </w:rPr>
        <w:t xml:space="preserve">، (6/116). ونويهض، </w:t>
      </w:r>
      <w:r w:rsidRPr="00D9232D">
        <w:rPr>
          <w:b/>
          <w:bCs/>
          <w:rtl/>
        </w:rPr>
        <w:t>معجم المفسرين</w:t>
      </w:r>
      <w:r w:rsidRPr="00D9232D">
        <w:rPr>
          <w:rtl/>
        </w:rPr>
        <w:t>، (9/285).</w:t>
      </w:r>
    </w:p>
  </w:footnote>
  <w:footnote w:id="147">
    <w:p w14:paraId="67073C7C" w14:textId="53E661B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rPr>
        <w:t>محمد بن علي بن أحمد الأدفوي، أبو بكر: نحوي مفسر. من أهل أدفو بصعيد مصر الأعلى، كان يبيع الخشب في القاهرة، وتوفي بها</w:t>
      </w:r>
      <w:r>
        <w:rPr>
          <w:rFonts w:hint="cs"/>
          <w:rtl/>
        </w:rPr>
        <w:t xml:space="preserve"> 748هـ</w:t>
      </w:r>
      <w:r w:rsidRPr="00D9232D">
        <w:rPr>
          <w:rtl/>
        </w:rPr>
        <w:t xml:space="preserve">، وأشار ياقوت في معجم البلدان (1/156) إلى أنه استوفى خبره في معجم الأدباء، ولم أجده في الجزء الّذي يقال إنه السابع من ذلك الكتاب. وله (الاستغناء) في علوم القرآن- مئة جزء، رأى منها صاحب الطالع السعيد عشرين مجلداً، ومؤلفات في الأدب. ينظر: الزركلي، </w:t>
      </w:r>
      <w:r w:rsidRPr="00D9232D">
        <w:rPr>
          <w:b/>
          <w:bCs/>
          <w:rtl/>
        </w:rPr>
        <w:t>الأعلام</w:t>
      </w:r>
      <w:r w:rsidRPr="00D9232D">
        <w:rPr>
          <w:rtl/>
        </w:rPr>
        <w:t xml:space="preserve">، (6/274). ونويهض، </w:t>
      </w:r>
      <w:r w:rsidRPr="00D9232D">
        <w:rPr>
          <w:b/>
          <w:bCs/>
          <w:rtl/>
        </w:rPr>
        <w:t>معجم المفسرين</w:t>
      </w:r>
      <w:r w:rsidRPr="00D9232D">
        <w:rPr>
          <w:rtl/>
        </w:rPr>
        <w:t>، (2/578)</w:t>
      </w:r>
      <w:r w:rsidRPr="00D9232D">
        <w:rPr>
          <w:rStyle w:val="FootnoteReference"/>
          <w:rFonts w:cs="Arabic Transparent"/>
          <w:szCs w:val="24"/>
          <w:rtl/>
        </w:rPr>
        <w:t>.</w:t>
      </w:r>
    </w:p>
  </w:footnote>
  <w:footnote w:id="148">
    <w:p w14:paraId="273492ED" w14:textId="02828EA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هو علي بن إسماعيل بن أبي بشر إسحاق بن سالم الأشعري اليماني البصري، إمام المتكلمين، كان معتزليا</w:t>
      </w:r>
      <w:r>
        <w:rPr>
          <w:rFonts w:hint="cs"/>
          <w:rtl/>
        </w:rPr>
        <w:t>ً</w:t>
      </w:r>
      <w:r w:rsidRPr="00D9232D">
        <w:rPr>
          <w:rtl/>
        </w:rPr>
        <w:t xml:space="preserve"> أربعين سنة، ثم رجع عن مذهب الاعتزال وسلك طريقة ابن كلاب، ومال إلى أهل السنة والحديث، وانتسب إلى الإمام أحمد كما ذكر ذلك في كتبه كالإبانة والموجز. توفي سنة 324هـ.  </w:t>
      </w:r>
      <w:r w:rsidRPr="00D9232D">
        <w:rPr>
          <w:rFonts w:hint="cs"/>
          <w:rtl/>
        </w:rPr>
        <w:t>ينظر:</w:t>
      </w:r>
      <w:r w:rsidRPr="00D9232D">
        <w:rPr>
          <w:rtl/>
        </w:rPr>
        <w:t xml:space="preserve"> </w:t>
      </w:r>
      <w:r w:rsidRPr="00D9232D">
        <w:rPr>
          <w:rFonts w:hint="cs"/>
          <w:rtl/>
        </w:rPr>
        <w:t xml:space="preserve">الخطيب البغدادي، </w:t>
      </w:r>
      <w:r w:rsidRPr="00D9232D">
        <w:rPr>
          <w:b/>
          <w:bCs/>
          <w:rtl/>
        </w:rPr>
        <w:t>تاريخ بغداد</w:t>
      </w:r>
      <w:r w:rsidRPr="00D9232D">
        <w:rPr>
          <w:rFonts w:hint="cs"/>
          <w:rtl/>
        </w:rPr>
        <w:t>، (</w:t>
      </w:r>
      <w:r w:rsidRPr="00D9232D">
        <w:rPr>
          <w:rtl/>
        </w:rPr>
        <w:t>11/346</w:t>
      </w:r>
      <w:r w:rsidRPr="00D9232D">
        <w:rPr>
          <w:rFonts w:hint="cs"/>
          <w:rtl/>
        </w:rPr>
        <w:t>). وابن خلكان</w:t>
      </w:r>
      <w:r w:rsidRPr="00D9232D">
        <w:rPr>
          <w:rtl/>
        </w:rPr>
        <w:t>،</w:t>
      </w:r>
      <w:r w:rsidRPr="00D9232D">
        <w:rPr>
          <w:rFonts w:hint="cs"/>
          <w:rtl/>
        </w:rPr>
        <w:t xml:space="preserve"> </w:t>
      </w:r>
      <w:r w:rsidRPr="00D9232D">
        <w:rPr>
          <w:b/>
          <w:bCs/>
          <w:rtl/>
        </w:rPr>
        <w:t>وفيات الأعيان</w:t>
      </w:r>
      <w:r w:rsidRPr="00D9232D">
        <w:rPr>
          <w:rFonts w:hint="cs"/>
          <w:rtl/>
        </w:rPr>
        <w:t>، (</w:t>
      </w:r>
      <w:r w:rsidRPr="00D9232D">
        <w:rPr>
          <w:rtl/>
        </w:rPr>
        <w:t>2/135</w:t>
      </w:r>
      <w:r w:rsidRPr="00D9232D">
        <w:rPr>
          <w:rFonts w:hint="cs"/>
          <w:rtl/>
        </w:rPr>
        <w:t>)</w:t>
      </w:r>
      <w:r w:rsidRPr="00D9232D">
        <w:rPr>
          <w:rtl/>
        </w:rPr>
        <w:t>.</w:t>
      </w:r>
    </w:p>
  </w:footnote>
  <w:footnote w:id="149">
    <w:p w14:paraId="645FE5FB" w14:textId="0F1C9969" w:rsidR="008B2E46" w:rsidRPr="00D9232D" w:rsidRDefault="008B2E46" w:rsidP="002B4294">
      <w:pPr>
        <w:autoSpaceDE w:val="0"/>
        <w:bidi/>
        <w:spacing w:after="0"/>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هو محمد بن حبيب النيسابوري (أبو القاسم) مؤرخ، نسابة</w:t>
      </w:r>
      <w:r>
        <w:rPr>
          <w:rFonts w:ascii="Arabic Transparent" w:hAnsi="Arabic Transparent" w:cs="Arabic Transparent" w:hint="cs"/>
          <w:sz w:val="24"/>
          <w:szCs w:val="24"/>
          <w:rtl/>
        </w:rPr>
        <w:t>، توفي سنة 406هـ</w:t>
      </w:r>
      <w:r w:rsidRPr="00D9232D">
        <w:rPr>
          <w:rFonts w:ascii="Arabic Transparent" w:hAnsi="Arabic Transparent" w:cs="Arabic Transparent"/>
          <w:sz w:val="24"/>
          <w:szCs w:val="24"/>
          <w:rtl/>
        </w:rPr>
        <w:t xml:space="preserve">، مشارك في بعض العلوم، له تاريخ بغداد، ومن مصنفاته: (التنبيه على فضل علوم القرآن). ينظر: الزركلي، </w:t>
      </w:r>
      <w:r w:rsidRPr="00D9232D">
        <w:rPr>
          <w:rFonts w:ascii="Arabic Transparent" w:hAnsi="Arabic Transparent" w:cs="Arabic Transparent"/>
          <w:b/>
          <w:bCs/>
          <w:sz w:val="24"/>
          <w:szCs w:val="24"/>
          <w:rtl/>
        </w:rPr>
        <w:t>الأعلام</w:t>
      </w:r>
      <w:r w:rsidRPr="00D9232D">
        <w:rPr>
          <w:rFonts w:ascii="Arabic Transparent" w:hAnsi="Arabic Transparent" w:cs="Arabic Transparent"/>
          <w:sz w:val="24"/>
          <w:szCs w:val="24"/>
          <w:rtl/>
        </w:rPr>
        <w:t>، (9/175).</w:t>
      </w:r>
    </w:p>
  </w:footnote>
  <w:footnote w:id="150">
    <w:p w14:paraId="16C685EB" w14:textId="33B0ABF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(1/40).</w:t>
      </w:r>
    </w:p>
  </w:footnote>
  <w:footnote w:id="151">
    <w:p w14:paraId="590C57CB" w14:textId="7D00335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مومني، </w:t>
      </w:r>
      <w:r w:rsidRPr="00D9232D">
        <w:rPr>
          <w:b/>
          <w:bCs/>
          <w:rtl/>
        </w:rPr>
        <w:t>مفهوم قواعد التفسير</w:t>
      </w:r>
      <w:r w:rsidRPr="00D9232D">
        <w:rPr>
          <w:rtl/>
        </w:rPr>
        <w:t>، (1/189).</w:t>
      </w:r>
    </w:p>
  </w:footnote>
  <w:footnote w:id="152">
    <w:p w14:paraId="4990F544" w14:textId="14DACC5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م</w:t>
      </w:r>
      <w:r w:rsidRPr="00D9232D">
        <w:rPr>
          <w:rtl/>
        </w:rPr>
        <w:t xml:space="preserve">ومني، </w:t>
      </w:r>
      <w:r w:rsidRPr="00D9232D">
        <w:rPr>
          <w:b/>
          <w:bCs/>
          <w:rtl/>
        </w:rPr>
        <w:t>مفهوم قواعد التفسير</w:t>
      </w:r>
      <w:r w:rsidRPr="00D9232D">
        <w:rPr>
          <w:rtl/>
        </w:rPr>
        <w:t>، (1/189). بتصرف يسير</w:t>
      </w:r>
    </w:p>
  </w:footnote>
  <w:footnote w:id="153">
    <w:p w14:paraId="591E0878" w14:textId="5A56285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للاستزادة حول هذا الموضوع: </w:t>
      </w:r>
      <w:r w:rsidRPr="00D9232D">
        <w:rPr>
          <w:rStyle w:val="FootnoteReference"/>
          <w:rFonts w:cs="Arabic Transparent"/>
          <w:szCs w:val="24"/>
          <w:rtl/>
        </w:rPr>
        <w:t xml:space="preserve">ينظر: الشوبري، محمد بن خليفة بن صدر المدرسين الشيخ سعد الدين المرحومي ت بعد 1082هـ، </w:t>
      </w:r>
      <w:r w:rsidRPr="00D9232D">
        <w:rPr>
          <w:rStyle w:val="FootnoteReference"/>
          <w:rFonts w:cs="Arabic Transparent"/>
          <w:b/>
          <w:bCs/>
          <w:szCs w:val="24"/>
          <w:rtl/>
        </w:rPr>
        <w:t>رسالة مفيدة في بيان موضوع علم التفسير وتعريفه واستمداده وغايته</w:t>
      </w:r>
      <w:r w:rsidRPr="00D9232D">
        <w:rPr>
          <w:rStyle w:val="FootnoteReference"/>
          <w:rFonts w:cs="Arabic Transparent"/>
          <w:szCs w:val="24"/>
          <w:rtl/>
        </w:rPr>
        <w:t>، تحقيق: تركي بن سعد الهويمل، مجلة تبيان للدراسات القرآنية: جامعة الإمام محمد بن سعود-الرياض،</w:t>
      </w:r>
      <w:r w:rsidRPr="00D9232D">
        <w:rPr>
          <w:rtl/>
        </w:rPr>
        <w:t xml:space="preserve"> العدد 15، 1435هـ، (ص173 وما بعد).</w:t>
      </w:r>
    </w:p>
  </w:footnote>
  <w:footnote w:id="154">
    <w:p w14:paraId="7037CA7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لزركشي، </w:t>
      </w:r>
      <w:r w:rsidRPr="00D9232D">
        <w:rPr>
          <w:b/>
          <w:bCs/>
          <w:rtl/>
        </w:rPr>
        <w:t>البرهان</w:t>
      </w:r>
      <w:r w:rsidRPr="00D9232D">
        <w:rPr>
          <w:rtl/>
        </w:rPr>
        <w:t>، (1/13).</w:t>
      </w:r>
    </w:p>
  </w:footnote>
  <w:footnote w:id="155">
    <w:p w14:paraId="275F467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w:t>
      </w:r>
      <w:r w:rsidRPr="00D9232D">
        <w:rPr>
          <w:rtl/>
        </w:rPr>
        <w:t xml:space="preserve">بوحيان، محمد بن يوسف الأندلسي ت 745هـ، </w:t>
      </w:r>
      <w:r w:rsidRPr="00D9232D">
        <w:rPr>
          <w:b/>
          <w:bCs/>
          <w:rtl/>
        </w:rPr>
        <w:t>تفسير البحر المحيط</w:t>
      </w:r>
      <w:r w:rsidRPr="00D9232D">
        <w:rPr>
          <w:rtl/>
        </w:rPr>
        <w:t>، تحقيق: عادل عبدالموجود وآخرون، دار الكتب العلمية: بيروت، ط1، 1422هـ، (1/121).</w:t>
      </w:r>
    </w:p>
  </w:footnote>
  <w:footnote w:id="156">
    <w:p w14:paraId="0D203501" w14:textId="141769D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لطوفي، الإكسير في علم التفسير، (ص27).</w:t>
      </w:r>
    </w:p>
  </w:footnote>
  <w:footnote w:id="157">
    <w:p w14:paraId="279E2A0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لكافيجي، محي الدين محمد بن سليمان ت 879هـ، </w:t>
      </w:r>
      <w:r w:rsidRPr="00D9232D">
        <w:rPr>
          <w:b/>
          <w:bCs/>
          <w:rtl/>
        </w:rPr>
        <w:t>التيسير في قواعد علم التفسير</w:t>
      </w:r>
      <w:r w:rsidRPr="00D9232D">
        <w:rPr>
          <w:rtl/>
        </w:rPr>
        <w:t>، تحقيق: مصطفى الذهبي، مكتبة القدسي: القاهرة، ط1، 1419هـ، (ص30).</w:t>
      </w:r>
    </w:p>
  </w:footnote>
  <w:footnote w:id="158">
    <w:p w14:paraId="79C0018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لكافيجي، التيسير في قواعد علم التفسير، (ص21).</w:t>
      </w:r>
    </w:p>
  </w:footnote>
  <w:footnote w:id="159">
    <w:p w14:paraId="5607527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الزرقاني، </w:t>
      </w:r>
      <w:r w:rsidRPr="00D9232D">
        <w:rPr>
          <w:rtl/>
        </w:rPr>
        <w:t xml:space="preserve">محمد بن عبدالعظيم ت 1367هـ، </w:t>
      </w:r>
      <w:r w:rsidRPr="00D9232D">
        <w:rPr>
          <w:b/>
          <w:bCs/>
          <w:rtl/>
        </w:rPr>
        <w:t>مناهل العرفان في علوم القرآن</w:t>
      </w:r>
      <w:r w:rsidRPr="00D9232D">
        <w:rPr>
          <w:rtl/>
        </w:rPr>
        <w:t>، دار الفكر: لبنان، 1416هـ، ط1، (2/4).</w:t>
      </w:r>
    </w:p>
  </w:footnote>
  <w:footnote w:id="160">
    <w:p w14:paraId="71F452F5" w14:textId="58B17A1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سيأتي ذكر بعض من يقرر هذا القول.</w:t>
      </w:r>
    </w:p>
  </w:footnote>
  <w:footnote w:id="161">
    <w:p w14:paraId="451F8122" w14:textId="2E71F79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لزركشي، أبوعبدالله محمد بن بهادر ت 794هـ، </w:t>
      </w:r>
      <w:r w:rsidRPr="00D9232D">
        <w:rPr>
          <w:b/>
          <w:bCs/>
          <w:rtl/>
        </w:rPr>
        <w:t>البرهان في علوم القرآن</w:t>
      </w:r>
      <w:r w:rsidRPr="00D9232D">
        <w:rPr>
          <w:rtl/>
        </w:rPr>
        <w:t>، تحقيق: محمد أبوالفضل إبراهيم، دار المعرفة: بيروت، 1391هـ، (1/15).</w:t>
      </w:r>
    </w:p>
  </w:footnote>
  <w:footnote w:id="162">
    <w:p w14:paraId="672BC194" w14:textId="79C2B91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هو</w:t>
      </w:r>
      <w:r w:rsidRPr="00D9232D">
        <w:rPr>
          <w:rtl/>
        </w:rPr>
        <w:t xml:space="preserve"> أحمد بن عبد الرحيم الفاروقي الدهلوي الهندي، أبو عبد العزيز، الملقب شاه وَليُّ الله: فقيه حنفي من المحدّثين، من أهل دهلي بالهند، قال صاحب فهرس الفهارس:(أحيا الله به وبأولاده وأولاد بنته وتلاميذهم الحديث والسنة بالهند بعد مواتهما، وعلى كتبه وأسانيده المدار في تلك الديار)، وسماه صاحب اليانع الجنى:(وليّ الله بن عبد الرحيم)، وقيل في وفاته: سنة 1179هـ، من كتبه: (الفوز الكبير في أصول التفسير) ألفه بالفارسية، وتُرجم بعد وفاته إلى العربية والأرديّة ونشر بهما، و(فتح الخبير بما لابد من حفظه في علم التفسير)، و(البدور البازغة) في التصوف والحكمة، تصوف وترجم القرآن إلى الفارسية على شاكلة النظم العربيّ، وسمى كتابه (فتح الرحمن في ترجمة القرآن)</w:t>
      </w:r>
      <w:r w:rsidRPr="00D9232D">
        <w:rPr>
          <w:rStyle w:val="FootnoteReference"/>
          <w:rFonts w:cs="Arabic Transparent"/>
          <w:szCs w:val="24"/>
          <w:rtl/>
        </w:rPr>
        <w:t xml:space="preserve">. ينظر: </w:t>
      </w:r>
      <w:r w:rsidRPr="00D9232D">
        <w:rPr>
          <w:rtl/>
        </w:rPr>
        <w:t xml:space="preserve">الزركلي، </w:t>
      </w:r>
      <w:r w:rsidRPr="00D9232D">
        <w:rPr>
          <w:b/>
          <w:bCs/>
          <w:rtl/>
        </w:rPr>
        <w:t>الأعلام</w:t>
      </w:r>
      <w:r w:rsidRPr="00D9232D">
        <w:rPr>
          <w:rtl/>
        </w:rPr>
        <w:t xml:space="preserve">، (1/149). وكحالة </w:t>
      </w:r>
      <w:r>
        <w:rPr>
          <w:rtl/>
        </w:rPr>
        <w:t>الدمشقي</w:t>
      </w:r>
      <w:r w:rsidRPr="00D9232D">
        <w:rPr>
          <w:rFonts w:hint="cs"/>
          <w:rtl/>
        </w:rPr>
        <w:t xml:space="preserve">، </w:t>
      </w:r>
      <w:r w:rsidRPr="00D9232D">
        <w:rPr>
          <w:rFonts w:hint="cs"/>
          <w:b/>
          <w:bCs/>
          <w:rtl/>
        </w:rPr>
        <w:t>معجم المؤلفين</w:t>
      </w:r>
      <w:r w:rsidRPr="00D9232D">
        <w:rPr>
          <w:rtl/>
        </w:rPr>
        <w:t>، (7/220).</w:t>
      </w:r>
    </w:p>
  </w:footnote>
  <w:footnote w:id="163">
    <w:p w14:paraId="1F940108" w14:textId="39C4CE4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محمد بن صديق خان بن حسن الحسيني البخاري القنوجي، صاحب المصنفات في التفسير والحديث والفقه والأصول. من مؤلفاته: أبجد العلوم. توفي سنة 1307هـ.  ينظر: إسماعيل باشا، </w:t>
      </w:r>
      <w:r w:rsidRPr="00D9232D">
        <w:rPr>
          <w:rStyle w:val="FootnoteReference"/>
          <w:rFonts w:cs="Arabic Transparent"/>
          <w:b/>
          <w:bCs/>
          <w:szCs w:val="24"/>
          <w:rtl/>
        </w:rPr>
        <w:t>هدية العارفين أسماء المؤلفين وآثار المصنفين من كشف الظنون</w:t>
      </w:r>
      <w:r w:rsidRPr="00D9232D">
        <w:rPr>
          <w:rStyle w:val="FootnoteReference"/>
          <w:rFonts w:cs="Arabic Transparent"/>
          <w:szCs w:val="24"/>
          <w:rtl/>
        </w:rPr>
        <w:t xml:space="preserve">، (2/388). </w:t>
      </w:r>
      <w:r w:rsidRPr="00D9232D">
        <w:rPr>
          <w:rtl/>
        </w:rPr>
        <w:t xml:space="preserve">والزركلي، </w:t>
      </w:r>
      <w:r w:rsidRPr="00D9232D">
        <w:rPr>
          <w:rStyle w:val="FootnoteReference"/>
          <w:rFonts w:cs="Arabic Transparent"/>
          <w:b/>
          <w:bCs/>
          <w:szCs w:val="24"/>
          <w:rtl/>
        </w:rPr>
        <w:t>الأعلام</w:t>
      </w:r>
      <w:r w:rsidRPr="00D9232D">
        <w:rPr>
          <w:rStyle w:val="FootnoteReference"/>
          <w:rFonts w:cs="Arabic Transparent"/>
          <w:szCs w:val="24"/>
          <w:rtl/>
        </w:rPr>
        <w:t>، (6/167)</w:t>
      </w:r>
      <w:r w:rsidRPr="00D9232D">
        <w:rPr>
          <w:rtl/>
        </w:rPr>
        <w:t>.</w:t>
      </w:r>
    </w:p>
  </w:footnote>
  <w:footnote w:id="164">
    <w:p w14:paraId="0AF78C51" w14:textId="1322791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هو عبد الحميد بن عبد الكريم بن قربان قنبر الأنصاري الفراهي، عالم هندي، ولد في قرية فريهة في أعظم كره سنة 1280هـ، وتوفي في بلدة متهرا سنة 1349هـ، أسس مدرسة الإصلاح التى تعني بتدريس اللغة العربية، وله عدة مصنفات، منها: منظوفة في الإعراب بالأردية (تحفة الاعراب)، والتكميل في أصول التأويل، وديوان شعر. ينظر: الموسوعة الحرة (</w:t>
      </w:r>
      <w:r w:rsidRPr="00D9232D">
        <w:rPr>
          <w:b/>
          <w:bCs/>
          <w:rtl/>
        </w:rPr>
        <w:t>ويكيبيديا</w:t>
      </w:r>
      <w:r w:rsidRPr="00D9232D">
        <w:rPr>
          <w:rtl/>
        </w:rPr>
        <w:t>).</w:t>
      </w:r>
    </w:p>
  </w:footnote>
  <w:footnote w:id="165">
    <w:p w14:paraId="64A9C034" w14:textId="7CCF3BF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زمرد، </w:t>
      </w:r>
      <w:r w:rsidRPr="00D9232D">
        <w:rPr>
          <w:rStyle w:val="FootnoteReference"/>
          <w:rFonts w:cs="Arabic Transparent"/>
          <w:b/>
          <w:bCs/>
          <w:szCs w:val="24"/>
          <w:rtl/>
        </w:rPr>
        <w:t>علم أصول التفسير- مصطلحاً ومفهوماً</w:t>
      </w:r>
      <w:r w:rsidRPr="00D9232D">
        <w:rPr>
          <w:rStyle w:val="FootnoteReference"/>
          <w:rFonts w:cs="Arabic Transparent"/>
          <w:szCs w:val="24"/>
          <w:rtl/>
        </w:rPr>
        <w:t>، (1/20).</w:t>
      </w:r>
    </w:p>
  </w:footnote>
  <w:footnote w:id="166">
    <w:p w14:paraId="5F3F765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لقاسمي، محمد جمال الدين بن محمد الحلاق ت 1332هـ، </w:t>
      </w:r>
      <w:r w:rsidRPr="00D9232D">
        <w:rPr>
          <w:b/>
          <w:bCs/>
          <w:rtl/>
        </w:rPr>
        <w:t>محاسن التأويل</w:t>
      </w:r>
      <w:r w:rsidRPr="00D9232D">
        <w:rPr>
          <w:rtl/>
        </w:rPr>
        <w:t>، تحقيق: محمد باسل السود، دار الكتب العلمية: بيروت، ط1، 1418هـ، (1/7).</w:t>
      </w:r>
    </w:p>
  </w:footnote>
  <w:footnote w:id="167">
    <w:p w14:paraId="20ABAD3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لدهلوي، أحمد بن عبدالرحيم ت 1176هـ، </w:t>
      </w:r>
      <w:r w:rsidRPr="00D9232D">
        <w:rPr>
          <w:b/>
          <w:bCs/>
          <w:rtl/>
        </w:rPr>
        <w:t>الفوز الكبير في أصول التفسير</w:t>
      </w:r>
      <w:r w:rsidRPr="00D9232D">
        <w:rPr>
          <w:rtl/>
        </w:rPr>
        <w:t>، دار الصحوة: القاهرة، ط2، 1407هـ، (ص15-16).</w:t>
      </w:r>
    </w:p>
  </w:footnote>
  <w:footnote w:id="168">
    <w:p w14:paraId="7520E700" w14:textId="157753F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Pr>
          <w:rStyle w:val="FootnoteReference"/>
          <w:rFonts w:cs="Arabic Transparent" w:hint="cs"/>
          <w:szCs w:val="24"/>
          <w:rtl/>
        </w:rPr>
        <w:t xml:space="preserve">ينظر: </w:t>
      </w:r>
      <w:r w:rsidRPr="00D9232D">
        <w:rPr>
          <w:rStyle w:val="FootnoteReference"/>
          <w:rFonts w:cs="Arabic Transparent"/>
          <w:szCs w:val="24"/>
          <w:rtl/>
        </w:rPr>
        <w:t>ا</w:t>
      </w:r>
      <w:r w:rsidRPr="00D9232D">
        <w:rPr>
          <w:rtl/>
        </w:rPr>
        <w:t xml:space="preserve">لفراهي، حميد الدين الهندي ت 1349هـ، </w:t>
      </w:r>
      <w:r w:rsidRPr="00D9232D">
        <w:rPr>
          <w:b/>
          <w:bCs/>
          <w:rtl/>
        </w:rPr>
        <w:t>التكميل في أصول التأويل</w:t>
      </w:r>
      <w:r w:rsidRPr="00D9232D">
        <w:rPr>
          <w:rtl/>
        </w:rPr>
        <w:t>، تحقيق: محمد سميع مفتي، بدون عنوان للطبعة ولا تاريخ، (1-14).</w:t>
      </w:r>
    </w:p>
  </w:footnote>
  <w:footnote w:id="169">
    <w:p w14:paraId="0A4AEAE8" w14:textId="023661F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لفراهي، التكميل في أصول التأويل، (ص2).</w:t>
      </w:r>
    </w:p>
  </w:footnote>
  <w:footnote w:id="170">
    <w:p w14:paraId="77227C27" w14:textId="5079065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هكذا العبارة في المطبوع، ولعل الصحيح: أن تُؤسس أصولٌ للتأويل.</w:t>
      </w:r>
    </w:p>
  </w:footnote>
  <w:footnote w:id="171">
    <w:p w14:paraId="0101D504" w14:textId="1684E42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لفراهي، التكميل في أصول التأويل، (ص12).</w:t>
      </w:r>
    </w:p>
  </w:footnote>
  <w:footnote w:id="172">
    <w:p w14:paraId="3E559CD8" w14:textId="0D262EA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بن الأكفاني، إرشاد القاصد إلى أسنى المقاصد في أنواع العلوم، (ص159).</w:t>
      </w:r>
    </w:p>
  </w:footnote>
  <w:footnote w:id="173">
    <w:p w14:paraId="756EF29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لرومي، فهد بن عبدالرحمن، </w:t>
      </w:r>
      <w:r w:rsidRPr="00D9232D">
        <w:rPr>
          <w:b/>
          <w:bCs/>
          <w:rtl/>
        </w:rPr>
        <w:t>بحوث في أصول التفسير</w:t>
      </w:r>
      <w:r w:rsidRPr="00D9232D">
        <w:rPr>
          <w:rtl/>
        </w:rPr>
        <w:t>، مكتبة التوبة: الرياض، ط5، 1420هـ، (ص11).</w:t>
      </w:r>
    </w:p>
  </w:footnote>
  <w:footnote w:id="174">
    <w:p w14:paraId="3C5E8F22" w14:textId="3AE6FEB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لرومي، </w:t>
      </w:r>
      <w:r w:rsidRPr="00D9232D">
        <w:rPr>
          <w:b/>
          <w:bCs/>
          <w:rtl/>
        </w:rPr>
        <w:t>بحوث في أصول التفسير</w:t>
      </w:r>
      <w:r w:rsidRPr="00D9232D">
        <w:rPr>
          <w:rtl/>
        </w:rPr>
        <w:t>، (ص136-143).</w:t>
      </w:r>
    </w:p>
  </w:footnote>
  <w:footnote w:id="175">
    <w:p w14:paraId="12A5EF62" w14:textId="7D4F242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قال ابن عثيمين في أسئلة لقاء الباب المفتوح:(ولنا كتيب صغير في قواعد التفسير...) وكتابه المقصود تحت اسم (أصول في التفسير)، ينظر: ابن عثيمين، </w:t>
      </w:r>
      <w:r w:rsidRPr="00D9232D">
        <w:rPr>
          <w:rStyle w:val="FootnoteReference"/>
          <w:rFonts w:eastAsiaTheme="majorEastAsia" w:cs="Arabic Transparent"/>
          <w:szCs w:val="24"/>
          <w:rtl/>
        </w:rPr>
        <w:t>محمد بن صالح ت 1421هـ</w:t>
      </w:r>
      <w:r w:rsidRPr="00D9232D">
        <w:rPr>
          <w:rtl/>
        </w:rPr>
        <w:t xml:space="preserve">، </w:t>
      </w:r>
      <w:r w:rsidRPr="00D9232D">
        <w:rPr>
          <w:b/>
          <w:bCs/>
          <w:rtl/>
        </w:rPr>
        <w:t>لقاء الباب المفتوح</w:t>
      </w:r>
      <w:r w:rsidRPr="00D9232D">
        <w:rPr>
          <w:rtl/>
        </w:rPr>
        <w:t>، دروس صوتية مفرغة، المكتبة الشاملة، (118/21).</w:t>
      </w:r>
    </w:p>
  </w:footnote>
  <w:footnote w:id="176">
    <w:p w14:paraId="02DD48E3" w14:textId="6A3CF38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الجديع، عبدالله بن يوسف، </w:t>
      </w:r>
      <w:r w:rsidRPr="00D9232D">
        <w:rPr>
          <w:b/>
          <w:bCs/>
          <w:rtl/>
        </w:rPr>
        <w:t>المقدمات الأساسية في علوم القرآن</w:t>
      </w:r>
      <w:r w:rsidRPr="00D9232D">
        <w:rPr>
          <w:rtl/>
        </w:rPr>
        <w:t>، مركز البحوث الإسلامية: ليدز-بريطانيا، ط1، 1422هـ، (ص392).</w:t>
      </w:r>
    </w:p>
  </w:footnote>
  <w:footnote w:id="177">
    <w:p w14:paraId="7E41EE7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لعك، خالد عبدالرحمن، </w:t>
      </w:r>
      <w:r w:rsidRPr="00D9232D">
        <w:rPr>
          <w:b/>
          <w:bCs/>
          <w:rtl/>
        </w:rPr>
        <w:t>أصول التفسير وقواعده</w:t>
      </w:r>
      <w:r w:rsidRPr="00D9232D">
        <w:rPr>
          <w:rtl/>
        </w:rPr>
        <w:t>، دار النفائس: بيروت، ط5، 2007م، (ص30-31).</w:t>
      </w:r>
    </w:p>
  </w:footnote>
  <w:footnote w:id="178">
    <w:p w14:paraId="4266992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آ</w:t>
      </w:r>
      <w:r w:rsidRPr="00D9232D">
        <w:rPr>
          <w:rtl/>
        </w:rPr>
        <w:t xml:space="preserve">ل الشيخ، صالح بن عبدالعزيز، </w:t>
      </w:r>
      <w:r w:rsidRPr="00D9232D">
        <w:rPr>
          <w:b/>
          <w:bCs/>
          <w:rtl/>
        </w:rPr>
        <w:t>قواعد القواعد</w:t>
      </w:r>
      <w:r w:rsidRPr="00D9232D">
        <w:rPr>
          <w:rtl/>
        </w:rPr>
        <w:t>، نسخة إلكترونية مفرغة من محاضرة، قام بتفريغها سالم بن محمد الجزائري، موقع الآجري، (ص5).</w:t>
      </w:r>
    </w:p>
  </w:footnote>
  <w:footnote w:id="179">
    <w:p w14:paraId="750DA3F6" w14:textId="5DDFB4E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w:t>
      </w:r>
      <w:r w:rsidRPr="00D9232D">
        <w:rPr>
          <w:rStyle w:val="FootnoteReference"/>
          <w:rFonts w:cs="Arabic Transparent"/>
          <w:szCs w:val="24"/>
          <w:rtl/>
        </w:rPr>
        <w:t>ا</w:t>
      </w:r>
      <w:r w:rsidRPr="00D9232D">
        <w:rPr>
          <w:rtl/>
        </w:rPr>
        <w:t>لحاج، تأسيس أصول التفسير وصلته بمنظور البحث الأًصولي، العدد رقم: 37-38.</w:t>
      </w:r>
    </w:p>
  </w:footnote>
  <w:footnote w:id="180">
    <w:p w14:paraId="275802D0" w14:textId="5F94CBC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زمرد، </w:t>
      </w:r>
      <w:r w:rsidRPr="00D9232D">
        <w:rPr>
          <w:b/>
          <w:bCs/>
          <w:rtl/>
        </w:rPr>
        <w:t>علم أصول التفسير</w:t>
      </w:r>
      <w:r w:rsidRPr="00D9232D">
        <w:rPr>
          <w:rtl/>
        </w:rPr>
        <w:t>، (1/22).</w:t>
      </w:r>
    </w:p>
  </w:footnote>
  <w:footnote w:id="181">
    <w:p w14:paraId="7670B582" w14:textId="076F289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w:t>
      </w:r>
      <w:r w:rsidRPr="00D9232D">
        <w:rPr>
          <w:rStyle w:val="FootnoteReference"/>
          <w:rFonts w:cs="Arabic Transparent"/>
          <w:szCs w:val="24"/>
          <w:rtl/>
        </w:rPr>
        <w:t>ا</w:t>
      </w:r>
      <w:r w:rsidRPr="00D9232D">
        <w:rPr>
          <w:rtl/>
        </w:rPr>
        <w:t xml:space="preserve">لكبيسي، خليل بن إبراهيم، </w:t>
      </w:r>
      <w:r w:rsidRPr="00D9232D">
        <w:rPr>
          <w:b/>
          <w:bCs/>
          <w:rtl/>
        </w:rPr>
        <w:t>علم التفسير أصوله وقواعده</w:t>
      </w:r>
      <w:r w:rsidRPr="00D9232D">
        <w:rPr>
          <w:rtl/>
        </w:rPr>
        <w:t>، مكتبة الصحابة: الشارقة، ط1، 1427هـ، (ص83، ص152).</w:t>
      </w:r>
    </w:p>
  </w:footnote>
  <w:footnote w:id="182">
    <w:p w14:paraId="5CF03529" w14:textId="51B4444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حبنكة، عبدالرحمن حسن، </w:t>
      </w:r>
      <w:r w:rsidRPr="00D9232D">
        <w:rPr>
          <w:b/>
          <w:bCs/>
          <w:rtl/>
        </w:rPr>
        <w:t>قواعد التدبر الأمثل</w:t>
      </w:r>
      <w:r w:rsidRPr="00D9232D">
        <w:rPr>
          <w:rtl/>
        </w:rPr>
        <w:t>، دار القلم: دمشق، ط4، 2009م، (ص27).</w:t>
      </w:r>
    </w:p>
  </w:footnote>
  <w:footnote w:id="183">
    <w:p w14:paraId="06344655" w14:textId="2D05C3E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حبنكة، </w:t>
      </w:r>
      <w:r w:rsidRPr="00D9232D">
        <w:rPr>
          <w:b/>
          <w:bCs/>
          <w:rtl/>
        </w:rPr>
        <w:t>قواعد التدبر الأمثل</w:t>
      </w:r>
      <w:r w:rsidRPr="00D9232D">
        <w:rPr>
          <w:rtl/>
        </w:rPr>
        <w:t>، (ص13).</w:t>
      </w:r>
    </w:p>
  </w:footnote>
  <w:footnote w:id="184">
    <w:p w14:paraId="1E7AD597" w14:textId="2537CD7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حبنكة، </w:t>
      </w:r>
      <w:r w:rsidRPr="00D9232D">
        <w:rPr>
          <w:b/>
          <w:bCs/>
          <w:rtl/>
        </w:rPr>
        <w:t>قواعد التدبر الأمثل</w:t>
      </w:r>
      <w:r w:rsidRPr="00D9232D">
        <w:rPr>
          <w:rtl/>
        </w:rPr>
        <w:t>، (ص429).</w:t>
      </w:r>
    </w:p>
  </w:footnote>
  <w:footnote w:id="185">
    <w:p w14:paraId="6960C9DC" w14:textId="68875A7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ينظر: الطيار، أنواع التص</w:t>
      </w:r>
      <w:r>
        <w:rPr>
          <w:rFonts w:hint="cs"/>
          <w:rtl/>
        </w:rPr>
        <w:t>ا</w:t>
      </w:r>
      <w:r w:rsidRPr="00D9232D">
        <w:rPr>
          <w:rtl/>
        </w:rPr>
        <w:t>نيف المتعلقة بتفسير القرآن الكريم، (ص14).</w:t>
      </w:r>
    </w:p>
  </w:footnote>
  <w:footnote w:id="186">
    <w:p w14:paraId="136CD731" w14:textId="20CE27B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الإشكال عندهم في إطلاق اصطلاح (أصول التفسير) على مباحث علوم القرآن.</w:t>
      </w:r>
    </w:p>
  </w:footnote>
  <w:footnote w:id="187">
    <w:p w14:paraId="412CEC1E" w14:textId="577F1DA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(ص11).</w:t>
      </w:r>
    </w:p>
  </w:footnote>
  <w:footnote w:id="188">
    <w:p w14:paraId="736B03A7" w14:textId="11D1815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لشافعي، </w:t>
      </w:r>
      <w:r w:rsidRPr="00D9232D">
        <w:rPr>
          <w:b/>
          <w:bCs/>
          <w:rtl/>
        </w:rPr>
        <w:t>الرسالة</w:t>
      </w:r>
      <w:r w:rsidRPr="00D9232D">
        <w:rPr>
          <w:rtl/>
        </w:rPr>
        <w:t>، (ص19).</w:t>
      </w:r>
    </w:p>
  </w:footnote>
  <w:footnote w:id="189">
    <w:p w14:paraId="5B03FC59" w14:textId="58E3FFD7" w:rsidR="008B2E46" w:rsidRPr="00D9232D" w:rsidRDefault="008B2E46" w:rsidP="00AE0BF2">
      <w:pPr>
        <w:autoSpaceDE w:val="0"/>
        <w:bidi/>
        <w:spacing w:after="0"/>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علي بن محمد بن علي، أبو الحسن الطبري، الملقب بعماد الدين، المعروف بالكيا الهراسي: فقيه شافعيّ، مفسر. ولد في طبرستان، وسكن بغداد فدرّس بالنظاميّة، ووعظ، واتهم بمذهب الباطنية فرُجم، وأراد السلطان قتله فحماه المستظهر، وشهد له، من كتبه (أحكام القرآن). ينظر: الزركلي، </w:t>
      </w:r>
      <w:r w:rsidRPr="00D9232D">
        <w:rPr>
          <w:rFonts w:ascii="Arabic Transparent" w:hAnsi="Arabic Transparent" w:cs="Arabic Transparent"/>
          <w:b/>
          <w:bCs/>
          <w:sz w:val="24"/>
          <w:szCs w:val="24"/>
          <w:rtl/>
        </w:rPr>
        <w:t>الأعلام</w:t>
      </w:r>
      <w:r w:rsidRPr="00D9232D">
        <w:rPr>
          <w:rFonts w:ascii="Arabic Transparent" w:hAnsi="Arabic Transparent" w:cs="Arabic Transparent"/>
          <w:sz w:val="24"/>
          <w:szCs w:val="24"/>
          <w:rtl/>
        </w:rPr>
        <w:t xml:space="preserve">، (4/329). وكحالة </w:t>
      </w:r>
      <w:r>
        <w:rPr>
          <w:rFonts w:ascii="Arabic Transparent" w:hAnsi="Arabic Transparent" w:cs="Arabic Transparent"/>
          <w:sz w:val="24"/>
          <w:szCs w:val="24"/>
          <w:rtl/>
        </w:rPr>
        <w:t>الدمشقي</w:t>
      </w:r>
      <w:r w:rsidRPr="00D9232D">
        <w:rPr>
          <w:rFonts w:ascii="Arabic Transparent" w:hAnsi="Arabic Transparent" w:cs="Arabic Transparent"/>
          <w:sz w:val="24"/>
          <w:szCs w:val="24"/>
          <w:rtl/>
        </w:rPr>
        <w:t xml:space="preserve">، </w:t>
      </w:r>
      <w:r w:rsidRPr="00D9232D">
        <w:rPr>
          <w:rFonts w:ascii="Arabic Transparent" w:hAnsi="Arabic Transparent" w:cs="Arabic Transparent"/>
          <w:b/>
          <w:bCs/>
          <w:sz w:val="24"/>
          <w:szCs w:val="24"/>
          <w:rtl/>
        </w:rPr>
        <w:t>معجم المؤلفين</w:t>
      </w:r>
      <w:r w:rsidRPr="00D9232D">
        <w:rPr>
          <w:rFonts w:ascii="Arabic Transparent" w:hAnsi="Arabic Transparent" w:cs="Arabic Transparent"/>
          <w:sz w:val="24"/>
          <w:szCs w:val="24"/>
          <w:rtl/>
        </w:rPr>
        <w:t>، (7/220).</w:t>
      </w:r>
    </w:p>
  </w:footnote>
  <w:footnote w:id="190">
    <w:p w14:paraId="31D8DEE1" w14:textId="0911435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هو علي بن عبد الكافي بن علي بن تمام السُّبْكِيّ الأنصاري الخزرجي، أبو الحسن، تقيّ الدين: شيخ الإسلام في عصره، المفسر الحافظ الأصولي النحوي اللغوي المقرئ، أخذ العلم عن ابن الصانع، وأبي حيان، والدمياطي، وسمع منه أبو الحجاج المزي، والذهبي، وصنف نحو مائة وخمسين كتاباً مطولاً ومختصراً، منها: السيف المسلول على من سبَّ الرسول، ومختصر طبقات الفقهاء، توفي رحمه الله بمصر عام (756هـ) على الأرجح. ينظر: </w:t>
      </w:r>
      <w:r w:rsidRPr="00D9232D">
        <w:rPr>
          <w:rFonts w:hint="cs"/>
          <w:rtl/>
        </w:rPr>
        <w:t xml:space="preserve">السيوطي، </w:t>
      </w:r>
      <w:r w:rsidRPr="00D9232D">
        <w:rPr>
          <w:b/>
          <w:bCs/>
          <w:rtl/>
        </w:rPr>
        <w:t>بغية الوعاة</w:t>
      </w:r>
      <w:r w:rsidRPr="00D9232D">
        <w:rPr>
          <w:rtl/>
        </w:rPr>
        <w:t>، (2/176)، و</w:t>
      </w:r>
      <w:r w:rsidRPr="00D9232D">
        <w:rPr>
          <w:rFonts w:hint="cs"/>
          <w:rtl/>
        </w:rPr>
        <w:t xml:space="preserve">المراغي، </w:t>
      </w:r>
      <w:r w:rsidRPr="00D9232D">
        <w:rPr>
          <w:b/>
          <w:bCs/>
          <w:rtl/>
        </w:rPr>
        <w:t>الفتح المبين في طبقات الأصوليين</w:t>
      </w:r>
      <w:r w:rsidRPr="00D9232D">
        <w:rPr>
          <w:rtl/>
        </w:rPr>
        <w:t xml:space="preserve">، (2/168)، </w:t>
      </w:r>
      <w:r w:rsidRPr="00D9232D">
        <w:rPr>
          <w:rFonts w:hint="cs"/>
          <w:rtl/>
        </w:rPr>
        <w:t xml:space="preserve">والزركلي، </w:t>
      </w:r>
      <w:r w:rsidRPr="00D9232D">
        <w:rPr>
          <w:b/>
          <w:bCs/>
          <w:rtl/>
        </w:rPr>
        <w:t>الأعلام</w:t>
      </w:r>
      <w:r w:rsidRPr="00D9232D">
        <w:rPr>
          <w:rtl/>
        </w:rPr>
        <w:t>، (4/302).</w:t>
      </w:r>
      <w:bookmarkStart w:id="89" w:name="هنا4"/>
      <w:bookmarkEnd w:id="89"/>
    </w:p>
  </w:footnote>
  <w:footnote w:id="191">
    <w:p w14:paraId="235927F4" w14:textId="22C9CCA6" w:rsidR="008B2E46" w:rsidRPr="00D9232D" w:rsidRDefault="008B2E46" w:rsidP="009A3667">
      <w:pPr>
        <w:autoSpaceDE w:val="0"/>
        <w:autoSpaceDN w:val="0"/>
        <w:bidi/>
        <w:adjustRightInd w:val="0"/>
        <w:spacing w:after="0" w:line="240" w:lineRule="auto"/>
        <w:jc w:val="both"/>
        <w:rPr>
          <w:rStyle w:val="FootnoteReference"/>
          <w:rFonts w:ascii="Arabic Transparent" w:hAnsi="Arabic Transparent" w:cs="Arabic Transparent"/>
          <w:position w:val="0"/>
          <w:sz w:val="24"/>
          <w:szCs w:val="24"/>
          <w:rtl/>
          <w:lang w:bidi="ar-QA"/>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w:t>
      </w:r>
      <w:r w:rsidRPr="00D9232D">
        <w:rPr>
          <w:rFonts w:ascii="Arabic Transparent" w:hAnsi="Arabic Transparent" w:cs="Arabic Transparent"/>
          <w:sz w:val="24"/>
          <w:szCs w:val="24"/>
          <w:rtl/>
          <w:lang w:bidi="ar-QA"/>
        </w:rPr>
        <w:t>محمد بن محمد ابن عرفة الورغمي، نسبته إلى (ورغمة) قرية بإفريقيا، أبو عبد الله: إمام تونس وعالمها وخطيبها في عصره، مولده ووفاته فيها، وسئل كم تعد فقال مائة وعشر سنين ولم يبلغ أحد من أهل العلم هذا السن غيري</w:t>
      </w:r>
      <w:r>
        <w:rPr>
          <w:rFonts w:ascii="Arabic Transparent" w:hAnsi="Arabic Transparent" w:cs="Arabic Transparent" w:hint="cs"/>
          <w:sz w:val="24"/>
          <w:szCs w:val="24"/>
          <w:rtl/>
          <w:lang w:bidi="ar-QA"/>
        </w:rPr>
        <w:t>، وتوفي سنة 803هـ</w:t>
      </w:r>
      <w:r w:rsidRPr="00D9232D">
        <w:rPr>
          <w:rFonts w:ascii="Arabic Transparent" w:hAnsi="Arabic Transparent" w:cs="Arabic Transparent"/>
          <w:sz w:val="24"/>
          <w:szCs w:val="24"/>
          <w:rtl/>
          <w:lang w:bidi="ar-QA"/>
        </w:rPr>
        <w:t xml:space="preserve">، وكان له عشرة أولاد سماهم بأسماء الصحابة، ومن كتبه: (المختصر الكبير) في فقه المالكية، و(المختصر الشامل) في التوحيد، و(مختصر الفرائض)، و(المبسوط) في الفقه سبعة مجلدات، قال فيه السخاوي: شديد الغموض، و(الطرق الواضحة في عمل المناصحة)، و(الحدود) في التعاريف الفقهية. ينظر: الصفدي، </w:t>
      </w:r>
      <w:r w:rsidRPr="00D9232D">
        <w:rPr>
          <w:rFonts w:ascii="Arabic Transparent" w:hAnsi="Arabic Transparent" w:cs="Arabic Transparent"/>
          <w:b/>
          <w:bCs/>
          <w:sz w:val="24"/>
          <w:szCs w:val="24"/>
          <w:rtl/>
          <w:lang w:bidi="ar-QA"/>
        </w:rPr>
        <w:t>الوافي بالوفيات</w:t>
      </w:r>
      <w:r w:rsidRPr="00D9232D">
        <w:rPr>
          <w:rFonts w:ascii="Arabic Transparent" w:hAnsi="Arabic Transparent" w:cs="Arabic Transparent"/>
          <w:sz w:val="24"/>
          <w:szCs w:val="24"/>
          <w:rtl/>
          <w:lang w:bidi="ar-QA"/>
        </w:rPr>
        <w:t xml:space="preserve">، (12/64). والزركلي،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(7/43).</w:t>
      </w:r>
    </w:p>
  </w:footnote>
  <w:footnote w:id="192">
    <w:p w14:paraId="3CEC6250" w14:textId="06F2FE54" w:rsidR="008B2E46" w:rsidRPr="00D9232D" w:rsidRDefault="008B2E46" w:rsidP="00A47732">
      <w:pPr>
        <w:autoSpaceDE w:val="0"/>
        <w:autoSpaceDN w:val="0"/>
        <w:bidi/>
        <w:adjustRightInd w:val="0"/>
        <w:spacing w:after="0" w:line="240" w:lineRule="auto"/>
        <w:jc w:val="both"/>
        <w:rPr>
          <w:rStyle w:val="FootnoteReference"/>
          <w:rFonts w:ascii="Arabic Transparent" w:hAnsi="Arabic Transparent" w:cs="Arabic Transparent"/>
          <w:sz w:val="24"/>
          <w:szCs w:val="24"/>
          <w:rtl/>
          <w:lang w:bidi="ar-QA"/>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w:t>
      </w:r>
      <w:r w:rsidRPr="00D9232D">
        <w:rPr>
          <w:rFonts w:ascii="Arabic Transparent" w:hAnsi="Arabic Transparent" w:cs="Arabic Transparent"/>
          <w:sz w:val="24"/>
          <w:szCs w:val="24"/>
          <w:rtl/>
          <w:lang w:bidi="ar-QA"/>
        </w:rPr>
        <w:t>عبد الحميد بن محمد المصطفى بن مكي ابن باديس، تولى رئاسة جمعية العلماء المسلمين بالجزائر، من بدء قيامها سنة 1931م إلى وفاته سنة 1940</w:t>
      </w:r>
      <w:r w:rsidRPr="00D9232D">
        <w:rPr>
          <w:rFonts w:ascii="Arabic Transparent" w:hAnsi="Arabic Transparent" w:cs="Arabic Transparent" w:hint="cs"/>
          <w:sz w:val="24"/>
          <w:szCs w:val="24"/>
          <w:rtl/>
          <w:lang w:bidi="ar-QA"/>
        </w:rPr>
        <w:t>م</w:t>
      </w:r>
      <w:r w:rsidRPr="00D9232D">
        <w:rPr>
          <w:rFonts w:ascii="Arabic Transparent" w:hAnsi="Arabic Transparent" w:cs="Arabic Transparent"/>
          <w:sz w:val="24"/>
          <w:szCs w:val="24"/>
          <w:rtl/>
          <w:lang w:bidi="ar-QA"/>
        </w:rPr>
        <w:t>،</w:t>
      </w:r>
      <w:r w:rsidRPr="00D9232D">
        <w:rPr>
          <w:rFonts w:ascii="Arabic Transparent" w:hAnsi="Arabic Transparent" w:cs="Arabic Transparent" w:hint="cs"/>
          <w:sz w:val="24"/>
          <w:szCs w:val="24"/>
          <w:rtl/>
          <w:lang w:bidi="ar-QA"/>
        </w:rPr>
        <w:t xml:space="preserve"> </w:t>
      </w:r>
      <w:r w:rsidRPr="00D9232D">
        <w:rPr>
          <w:rFonts w:ascii="Arabic Transparent" w:hAnsi="Arabic Transparent" w:cs="Arabic Transparent"/>
          <w:sz w:val="24"/>
          <w:szCs w:val="24"/>
          <w:rtl/>
          <w:lang w:bidi="ar-QA"/>
        </w:rPr>
        <w:t>ولد في قسنطينة، وأتم دراسته في الزيتونة بتونس، وأصدر مجلة (الشهاب) علمية دينية أدبية،</w:t>
      </w:r>
      <w:r w:rsidRPr="00D9232D">
        <w:rPr>
          <w:rFonts w:ascii="Arabic Transparent" w:hAnsi="Arabic Transparent" w:cs="Arabic Transparent" w:hint="cs"/>
          <w:sz w:val="24"/>
          <w:szCs w:val="24"/>
          <w:rtl/>
          <w:lang w:bidi="ar-QA"/>
        </w:rPr>
        <w:t xml:space="preserve"> </w:t>
      </w:r>
      <w:r w:rsidRPr="00D9232D">
        <w:rPr>
          <w:rFonts w:ascii="Arabic Transparent" w:hAnsi="Arabic Transparent" w:cs="Arabic Transparent"/>
          <w:sz w:val="24"/>
          <w:szCs w:val="24"/>
          <w:rtl/>
          <w:lang w:bidi="ar-QA"/>
        </w:rPr>
        <w:t xml:space="preserve">وكان شديد الحملات على الاستعمار، وقاطعه إخوة له كانوا من الموظفين، وقاومه أبوه، وهو مستمر في جهاده، وتوفي بقسنطينة في حياة والده، ومن مصنفاته: (تفسير القرآن الكريم) اشتغل به تدريساً زهاء 14 عاماً، ونشرت نبذ منه ثم جمع تفسيره لآيات من القرآن باسم (مجلس التذكير) ونشر في الجزائر. ينظر: 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(3/289).</w:t>
      </w:r>
    </w:p>
  </w:footnote>
  <w:footnote w:id="193">
    <w:p w14:paraId="6B7805D1" w14:textId="53F8917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لكبيسي، علم التفسير أصوله وقواعده، (ص152).</w:t>
      </w:r>
    </w:p>
  </w:footnote>
  <w:footnote w:id="194">
    <w:p w14:paraId="76840F58" w14:textId="6A2BE84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ابن تيمية، أحمد بن عبدالحليم ت 728هـ، </w:t>
      </w:r>
      <w:r w:rsidRPr="00D9232D">
        <w:rPr>
          <w:b/>
          <w:bCs/>
          <w:rtl/>
        </w:rPr>
        <w:t>مقدمة في أصول التفسير</w:t>
      </w:r>
      <w:r w:rsidRPr="00D9232D">
        <w:rPr>
          <w:rtl/>
        </w:rPr>
        <w:t>، دار مكتبة الحياة: بيروت، 1490هـ.</w:t>
      </w:r>
    </w:p>
  </w:footnote>
  <w:footnote w:id="195">
    <w:p w14:paraId="434D9CE1" w14:textId="6EB3739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w:t>
      </w:r>
      <w:r w:rsidRPr="00D9232D">
        <w:rPr>
          <w:b/>
          <w:bCs/>
          <w:u w:val="single"/>
          <w:rtl/>
        </w:rPr>
        <w:t>فائدة</w:t>
      </w:r>
      <w:r w:rsidRPr="00D9232D">
        <w:rPr>
          <w:rtl/>
        </w:rPr>
        <w:t xml:space="preserve">: </w:t>
      </w:r>
      <w:r w:rsidRPr="00D9232D">
        <w:rPr>
          <w:rStyle w:val="FootnoteReference"/>
          <w:rFonts w:cs="Arabic Transparent"/>
          <w:szCs w:val="24"/>
          <w:rtl/>
        </w:rPr>
        <w:t xml:space="preserve">كتاب ابن تيمية المشهور باسم (مقدمة في أصول التفسير) </w:t>
      </w:r>
      <w:r w:rsidRPr="00D9232D">
        <w:rPr>
          <w:rtl/>
        </w:rPr>
        <w:t>ليس من تسمية المؤلف، ولكن من صنيع المحقق ناشر الرسالة 1355هـ القاضي الحنبلي كما قرر ذلك  عدنان زرزور في مقدمة تحقيقه للمقدمة.</w:t>
      </w:r>
    </w:p>
  </w:footnote>
  <w:footnote w:id="196">
    <w:p w14:paraId="36F274EE" w14:textId="23FD522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لقرافي، </w:t>
      </w:r>
      <w:r w:rsidRPr="00D9232D">
        <w:rPr>
          <w:b/>
          <w:bCs/>
          <w:rtl/>
        </w:rPr>
        <w:t>الفروق مع هوامشه</w:t>
      </w:r>
      <w:r w:rsidRPr="00D9232D">
        <w:rPr>
          <w:rtl/>
        </w:rPr>
        <w:t>، (ص11).</w:t>
      </w:r>
    </w:p>
  </w:footnote>
  <w:footnote w:id="197">
    <w:p w14:paraId="0E7C99D8" w14:textId="317A7D8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ابن نجيم</w:t>
      </w:r>
      <w:r w:rsidRPr="00D9232D">
        <w:rPr>
          <w:rtl/>
        </w:rPr>
        <w:t>، زين الدين العابدين بن إبراهيم ت 970هـ</w:t>
      </w:r>
      <w:r w:rsidRPr="00D9232D">
        <w:rPr>
          <w:rStyle w:val="FootnoteReference"/>
          <w:rFonts w:cs="Arabic Transparent"/>
          <w:szCs w:val="24"/>
          <w:rtl/>
        </w:rPr>
        <w:t xml:space="preserve">، </w:t>
      </w:r>
      <w:r w:rsidRPr="00D9232D">
        <w:rPr>
          <w:rStyle w:val="FootnoteReference"/>
          <w:rFonts w:cs="Arabic Transparent"/>
          <w:b/>
          <w:bCs/>
          <w:szCs w:val="24"/>
          <w:rtl/>
        </w:rPr>
        <w:t>الأشباه والنظائر</w:t>
      </w:r>
      <w:r w:rsidRPr="00D9232D">
        <w:rPr>
          <w:rtl/>
        </w:rPr>
        <w:t>، دار الكتب العلمية: بيروت</w:t>
      </w:r>
      <w:r w:rsidRPr="00D9232D">
        <w:rPr>
          <w:rStyle w:val="FootnoteReference"/>
          <w:rFonts w:cs="Arabic Transparent"/>
          <w:szCs w:val="24"/>
          <w:rtl/>
        </w:rPr>
        <w:t xml:space="preserve">، </w:t>
      </w:r>
      <w:r w:rsidRPr="00D9232D">
        <w:rPr>
          <w:rtl/>
        </w:rPr>
        <w:t>(ص166). و</w:t>
      </w:r>
      <w:r w:rsidRPr="00D9232D">
        <w:rPr>
          <w:rStyle w:val="FootnoteReference"/>
          <w:rFonts w:cs="Arabic Transparent"/>
          <w:szCs w:val="24"/>
          <w:rtl/>
        </w:rPr>
        <w:t xml:space="preserve">الزرقا، </w:t>
      </w:r>
      <w:r w:rsidRPr="00D9232D">
        <w:rPr>
          <w:rStyle w:val="FootnoteReference"/>
          <w:rFonts w:cs="Arabic Transparent"/>
          <w:b/>
          <w:bCs/>
          <w:szCs w:val="24"/>
          <w:rtl/>
        </w:rPr>
        <w:t>شرح القواعد الفقهية</w:t>
      </w:r>
      <w:r w:rsidRPr="00D9232D">
        <w:rPr>
          <w:rStyle w:val="FootnoteReference"/>
          <w:rFonts w:cs="Arabic Transparent"/>
          <w:szCs w:val="24"/>
          <w:rtl/>
        </w:rPr>
        <w:t>، (ص35).</w:t>
      </w:r>
    </w:p>
  </w:footnote>
  <w:footnote w:id="198">
    <w:p w14:paraId="5D269C9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رجب، </w:t>
      </w:r>
      <w:r w:rsidRPr="00D9232D">
        <w:rPr>
          <w:b/>
          <w:bCs/>
          <w:rtl/>
        </w:rPr>
        <w:t>القواعد</w:t>
      </w:r>
      <w:r w:rsidRPr="00D9232D">
        <w:rPr>
          <w:rtl/>
        </w:rPr>
        <w:t>، (ص3).</w:t>
      </w:r>
    </w:p>
  </w:footnote>
  <w:footnote w:id="199">
    <w:p w14:paraId="2D52B56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w:t>
      </w:r>
      <w:r w:rsidRPr="00D9232D">
        <w:rPr>
          <w:rtl/>
        </w:rPr>
        <w:t xml:space="preserve">لباحسين، يعقوب بن عبدالوهاب، </w:t>
      </w:r>
      <w:r w:rsidRPr="00D9232D">
        <w:rPr>
          <w:b/>
          <w:bCs/>
          <w:rtl/>
        </w:rPr>
        <w:t>القواعد الفقهية</w:t>
      </w:r>
      <w:r w:rsidRPr="00D9232D">
        <w:rPr>
          <w:rtl/>
        </w:rPr>
        <w:t xml:space="preserve">، مكتبة الرشد: الرياض، ط5، 141هـ، (ص114)، بتصرف. </w:t>
      </w:r>
    </w:p>
  </w:footnote>
  <w:footnote w:id="200">
    <w:p w14:paraId="590735F8" w14:textId="66EE63E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تحدث ابن تيمية في مقدمته حول اختلاف السلف، وبين أن غالبه من قبيل التنوع لا التضاد.</w:t>
      </w:r>
    </w:p>
  </w:footnote>
  <w:footnote w:id="201">
    <w:p w14:paraId="04AE5259" w14:textId="2921B32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أصبح</w:t>
      </w:r>
      <w:r w:rsidRPr="00D9232D">
        <w:rPr>
          <w:rtl/>
        </w:rPr>
        <w:t>ت</w:t>
      </w:r>
      <w:r w:rsidRPr="00D9232D">
        <w:rPr>
          <w:rStyle w:val="FootnoteReference"/>
          <w:rFonts w:cs="Arabic Transparent"/>
          <w:szCs w:val="24"/>
          <w:rtl/>
        </w:rPr>
        <w:t xml:space="preserve"> لكل فرقة من الفرق قواعد وتأصيلات خاصة بها، وقد تختلف جزئياً مع غيرهم أو كلياً، وكذا في المذاهب ا</w:t>
      </w:r>
      <w:r w:rsidRPr="00D9232D">
        <w:rPr>
          <w:rtl/>
        </w:rPr>
        <w:t>لمختلفة، فالتقعيد الفقهي يختلف بين الأحناف وجمهور المذاهب.</w:t>
      </w:r>
    </w:p>
  </w:footnote>
  <w:footnote w:id="202">
    <w:p w14:paraId="2E99DF59" w14:textId="13D79F5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آل الشيخ، </w:t>
      </w:r>
      <w:r w:rsidRPr="00D9232D">
        <w:rPr>
          <w:b/>
          <w:bCs/>
          <w:rtl/>
        </w:rPr>
        <w:t>قواعد القواعد</w:t>
      </w:r>
      <w:r w:rsidRPr="00D9232D">
        <w:rPr>
          <w:rtl/>
        </w:rPr>
        <w:t>، (ص6-7).</w:t>
      </w:r>
    </w:p>
  </w:footnote>
  <w:footnote w:id="203">
    <w:p w14:paraId="601A29F4" w14:textId="14D1188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آل الشيخ، </w:t>
      </w:r>
      <w:r w:rsidRPr="00D9232D">
        <w:rPr>
          <w:b/>
          <w:bCs/>
          <w:rtl/>
        </w:rPr>
        <w:t>قواعد القواعد</w:t>
      </w:r>
      <w:r w:rsidRPr="00D9232D">
        <w:rPr>
          <w:rtl/>
        </w:rPr>
        <w:t>، (ص6-7).</w:t>
      </w:r>
    </w:p>
  </w:footnote>
  <w:footnote w:id="204">
    <w:p w14:paraId="66C86090" w14:textId="01CC00B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ابن رجب، </w:t>
      </w:r>
      <w:r w:rsidRPr="00D9232D">
        <w:rPr>
          <w:b/>
          <w:bCs/>
          <w:rtl/>
        </w:rPr>
        <w:t>القواعد</w:t>
      </w:r>
      <w:r w:rsidRPr="00D9232D">
        <w:rPr>
          <w:rtl/>
        </w:rPr>
        <w:t>، (ص3).</w:t>
      </w:r>
    </w:p>
  </w:footnote>
  <w:footnote w:id="205">
    <w:p w14:paraId="302D55DF" w14:textId="6E50BE6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ينظر: الروكي، نظرية التقعيد الفقهي وأثرها في اختلاف الفقهاء، (ص47). والباحسين، القواعد الفقهية، (ص167).</w:t>
      </w:r>
    </w:p>
  </w:footnote>
  <w:footnote w:id="206">
    <w:p w14:paraId="5644128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للاستزادة ينظر: </w:t>
      </w:r>
      <w:r w:rsidRPr="00D9232D">
        <w:rPr>
          <w:rStyle w:val="FootnoteReference"/>
          <w:rFonts w:cs="Arabic Transparent"/>
          <w:szCs w:val="24"/>
          <w:rtl/>
        </w:rPr>
        <w:t>ا</w:t>
      </w:r>
      <w:r w:rsidRPr="00D9232D">
        <w:rPr>
          <w:rtl/>
        </w:rPr>
        <w:t xml:space="preserve">لبورنو، محمد صديق بن أحمد، </w:t>
      </w:r>
      <w:r w:rsidRPr="00D9232D">
        <w:rPr>
          <w:b/>
          <w:bCs/>
          <w:rtl/>
        </w:rPr>
        <w:t>الوجيز في إيضاح قواعد الفقه الكلية</w:t>
      </w:r>
      <w:r w:rsidRPr="00D9232D">
        <w:rPr>
          <w:rtl/>
        </w:rPr>
        <w:t>، الرسالة: بيروت، ط4، 1416هـ، (ص87).</w:t>
      </w:r>
    </w:p>
  </w:footnote>
  <w:footnote w:id="207">
    <w:p w14:paraId="4D3E153B" w14:textId="540B681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(2/18).</w:t>
      </w:r>
    </w:p>
  </w:footnote>
  <w:footnote w:id="208">
    <w:p w14:paraId="0C874F3D" w14:textId="54434FE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الباحسين، </w:t>
      </w:r>
      <w:r w:rsidRPr="00D9232D">
        <w:rPr>
          <w:b/>
          <w:bCs/>
          <w:rtl/>
        </w:rPr>
        <w:t>القواعد الفقهية</w:t>
      </w:r>
      <w:r w:rsidRPr="00D9232D">
        <w:rPr>
          <w:rtl/>
        </w:rPr>
        <w:t>، (ص167).</w:t>
      </w:r>
    </w:p>
  </w:footnote>
  <w:footnote w:id="209">
    <w:p w14:paraId="3DF77F3F" w14:textId="459C57A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(ص171). بتصرف</w:t>
      </w:r>
    </w:p>
  </w:footnote>
  <w:footnote w:id="210">
    <w:p w14:paraId="5AD9748B" w14:textId="111399F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w:t>
      </w:r>
      <w:r w:rsidRPr="00D9232D">
        <w:rPr>
          <w:rStyle w:val="FootnoteReference"/>
          <w:rFonts w:cs="Arabic Transparent"/>
          <w:szCs w:val="24"/>
          <w:rtl/>
        </w:rPr>
        <w:t>يرى الدكتور يعقوب الباحسين –حفظه الله-: أن صياغة القاعدة بصورة موجزة إنما</w:t>
      </w:r>
      <w:r>
        <w:rPr>
          <w:rStyle w:val="FootnoteReference"/>
          <w:rFonts w:cs="Arabic Transparent"/>
          <w:szCs w:val="24"/>
          <w:rtl/>
        </w:rPr>
        <w:t xml:space="preserve"> هو من مكملات القاعدة ومحسناتها</w:t>
      </w:r>
      <w:r>
        <w:rPr>
          <w:rStyle w:val="FootnoteReference"/>
          <w:rFonts w:cs="Arabic Transparent" w:hint="cs"/>
          <w:szCs w:val="24"/>
          <w:rtl/>
        </w:rPr>
        <w:t>.</w:t>
      </w:r>
      <w:r w:rsidRPr="00D9232D">
        <w:rPr>
          <w:rStyle w:val="FootnoteReference"/>
          <w:rFonts w:cs="Arabic Transparent"/>
          <w:szCs w:val="24"/>
          <w:rtl/>
        </w:rPr>
        <w:t xml:space="preserve"> </w:t>
      </w:r>
      <w:r w:rsidRPr="00D9232D">
        <w:rPr>
          <w:rtl/>
        </w:rPr>
        <w:t xml:space="preserve">ينظر: الباحسين، </w:t>
      </w:r>
      <w:r w:rsidRPr="00D9232D">
        <w:rPr>
          <w:b/>
          <w:bCs/>
          <w:rtl/>
        </w:rPr>
        <w:t>القواعد الفقهية</w:t>
      </w:r>
      <w:r w:rsidRPr="00D9232D">
        <w:rPr>
          <w:rtl/>
        </w:rPr>
        <w:t>، (ص187).</w:t>
      </w:r>
      <w:r>
        <w:rPr>
          <w:rFonts w:hint="cs"/>
          <w:rtl/>
        </w:rPr>
        <w:t xml:space="preserve"> </w:t>
      </w:r>
      <w:r w:rsidRPr="00D9232D">
        <w:rPr>
          <w:rtl/>
        </w:rPr>
        <w:t>ويرى الباحث أن هذا ليس بصحيح، فالعلماء المحققون منذ قديم الزمان سلكوا مسلك الاختصار في القواعد والأصول، وقد ذكرنا فيما سبق جملة من هذه المصادر ومن أقوال العلماء فيها، فكيف تكون القاعدة بدون إيجاز وهي جاءت من أجل التسهيل والتيسير والاختصار ؟! ولا نعني بذلك: أن تكون ذات لفظ أو لفظين، بل بقدر ما يستطاع من الإيجاز، فلربما جاء أحدهم بقاعدة يطول ذكرها واستح</w:t>
      </w:r>
      <w:r>
        <w:rPr>
          <w:rtl/>
        </w:rPr>
        <w:t>ضارها فأشكل على نفسه وعلى غيره</w:t>
      </w:r>
      <w:r>
        <w:rPr>
          <w:rFonts w:hint="cs"/>
          <w:rtl/>
        </w:rPr>
        <w:t>.</w:t>
      </w:r>
    </w:p>
  </w:footnote>
  <w:footnote w:id="211">
    <w:p w14:paraId="6358DE79" w14:textId="2C8167F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w:t>
      </w:r>
      <w:r w:rsidRPr="00D9232D">
        <w:rPr>
          <w:rtl/>
        </w:rPr>
        <w:t>186</w:t>
      </w:r>
      <w:r w:rsidRPr="00D9232D">
        <w:rPr>
          <w:rStyle w:val="FootnoteReference"/>
          <w:rFonts w:cs="Arabic Transparent"/>
          <w:szCs w:val="24"/>
          <w:rtl/>
        </w:rPr>
        <w:t xml:space="preserve">)، والزرقا، </w:t>
      </w:r>
      <w:r w:rsidRPr="00D9232D">
        <w:rPr>
          <w:rStyle w:val="FootnoteReference"/>
          <w:rFonts w:cs="Arabic Transparent"/>
          <w:b/>
          <w:bCs/>
          <w:szCs w:val="24"/>
          <w:rtl/>
        </w:rPr>
        <w:t>شرح القواعد الفقهية</w:t>
      </w:r>
      <w:r w:rsidRPr="00D9232D">
        <w:rPr>
          <w:rStyle w:val="FootnoteReference"/>
          <w:rFonts w:cs="Arabic Transparent"/>
          <w:szCs w:val="24"/>
          <w:rtl/>
        </w:rPr>
        <w:t>،</w:t>
      </w:r>
      <w:r w:rsidRPr="00D9232D">
        <w:rPr>
          <w:rtl/>
        </w:rPr>
        <w:t xml:space="preserve"> (ص36 ومابعدها). ومومني، </w:t>
      </w:r>
      <w:r w:rsidRPr="00D9232D">
        <w:rPr>
          <w:b/>
          <w:bCs/>
          <w:rtl/>
        </w:rPr>
        <w:t>مفهوم قواعد التفسير وعلاقتها بعلوم القرآن الكريم</w:t>
      </w:r>
      <w:r w:rsidRPr="00D9232D">
        <w:rPr>
          <w:rtl/>
        </w:rPr>
        <w:t xml:space="preserve">، (1/187). وآل الشيخ، </w:t>
      </w:r>
      <w:r w:rsidRPr="00D9232D">
        <w:rPr>
          <w:b/>
          <w:bCs/>
          <w:rtl/>
        </w:rPr>
        <w:t>قواعد القواعد</w:t>
      </w:r>
      <w:r w:rsidRPr="00D9232D">
        <w:rPr>
          <w:rtl/>
        </w:rPr>
        <w:t>، (ص5). بتصرف</w:t>
      </w:r>
    </w:p>
  </w:footnote>
  <w:footnote w:id="212">
    <w:p w14:paraId="635BA9F6" w14:textId="2B0B20F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(ص171)</w:t>
      </w:r>
    </w:p>
  </w:footnote>
  <w:footnote w:id="213">
    <w:p w14:paraId="4E9432AF" w14:textId="313F83F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الروكي، </w:t>
      </w:r>
      <w:r w:rsidRPr="00D9232D">
        <w:rPr>
          <w:b/>
          <w:bCs/>
          <w:rtl/>
        </w:rPr>
        <w:t>نظرية التقعيد الفقهي</w:t>
      </w:r>
      <w:r w:rsidRPr="00D9232D">
        <w:rPr>
          <w:rtl/>
        </w:rPr>
        <w:t>، (ص63).</w:t>
      </w:r>
    </w:p>
  </w:footnote>
  <w:footnote w:id="214">
    <w:p w14:paraId="26694821" w14:textId="5481335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هذه القاعدة تختلف عن </w:t>
      </w:r>
      <w:r w:rsidRPr="00D9232D">
        <w:rPr>
          <w:b/>
          <w:bCs/>
          <w:rtl/>
        </w:rPr>
        <w:t>قاعدة</w:t>
      </w:r>
      <w:r w:rsidRPr="00D9232D">
        <w:rPr>
          <w:rtl/>
        </w:rPr>
        <w:t xml:space="preserve"> (الأصل حمل النصوص على عمومها)، فالأولى خاصة بأسباب النزول بخلاف الثانية فهي في الأقوال المتعددة.</w:t>
      </w:r>
    </w:p>
  </w:footnote>
  <w:footnote w:id="215">
    <w:p w14:paraId="3000EAB0" w14:textId="30A177C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لسيوطي، جلال الدين عبدالرحمن بن أبي بكر ت 911هـ، </w:t>
      </w:r>
      <w:r w:rsidRPr="00D9232D">
        <w:rPr>
          <w:b/>
          <w:bCs/>
          <w:rtl/>
        </w:rPr>
        <w:t>الإتقان في علوم القرآن</w:t>
      </w:r>
      <w:r w:rsidRPr="00D9232D">
        <w:rPr>
          <w:rtl/>
        </w:rPr>
        <w:t>، تحقيق: محمد أبوالفضل إبراهيم، الهيئة المصرية العامة للكتاب: مصر، 1394هـ، (1/33).</w:t>
      </w:r>
    </w:p>
  </w:footnote>
  <w:footnote w:id="216">
    <w:p w14:paraId="2E382D77" w14:textId="4529134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xml:space="preserve">، (ص171)، والزرقا، </w:t>
      </w:r>
      <w:r w:rsidRPr="00D9232D">
        <w:rPr>
          <w:rStyle w:val="FootnoteReference"/>
          <w:rFonts w:cs="Arabic Transparent"/>
          <w:b/>
          <w:bCs/>
          <w:szCs w:val="24"/>
          <w:rtl/>
        </w:rPr>
        <w:t>شرح القواعد الفقهية</w:t>
      </w:r>
      <w:r w:rsidRPr="00D9232D">
        <w:rPr>
          <w:rStyle w:val="FootnoteReference"/>
          <w:rFonts w:cs="Arabic Transparent"/>
          <w:szCs w:val="24"/>
          <w:rtl/>
        </w:rPr>
        <w:t>،</w:t>
      </w:r>
      <w:r w:rsidRPr="00D9232D">
        <w:rPr>
          <w:rtl/>
        </w:rPr>
        <w:t xml:space="preserve"> (ص36 ومابعدها). ومومني، مفهوم قواعد التفسير وعلاقتها بعلوم القرآن الكريم، (1/187). بتصرف</w:t>
      </w:r>
    </w:p>
  </w:footnote>
  <w:footnote w:id="217">
    <w:p w14:paraId="3C350BAB" w14:textId="3D7C60C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لسيوطي، جلال الدين عبدالرحمن بن أبي بكر ت 911هـ، </w:t>
      </w:r>
      <w:r w:rsidRPr="00D9232D">
        <w:rPr>
          <w:b/>
          <w:bCs/>
          <w:rtl/>
        </w:rPr>
        <w:t>الأشباه والنظائر</w:t>
      </w:r>
      <w:r w:rsidRPr="00D9232D">
        <w:rPr>
          <w:rtl/>
        </w:rPr>
        <w:t>، دار الكتب العلمية: بيروت، ط1، 1403هـ، (ص4).</w:t>
      </w:r>
    </w:p>
  </w:footnote>
  <w:footnote w:id="218">
    <w:p w14:paraId="47DA85CE" w14:textId="2FFDABD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(1/68).</w:t>
      </w:r>
    </w:p>
  </w:footnote>
  <w:footnote w:id="219">
    <w:p w14:paraId="4BD78D32" w14:textId="7442867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حمد بن إبراهيم، </w:t>
      </w:r>
      <w:r w:rsidRPr="00D9232D">
        <w:rPr>
          <w:b/>
          <w:bCs/>
          <w:rtl/>
        </w:rPr>
        <w:t>التحبير لقواعد التفسير</w:t>
      </w:r>
      <w:r w:rsidRPr="00D9232D">
        <w:rPr>
          <w:rtl/>
        </w:rPr>
        <w:t>، بدون ذكر اسم الطبعة، ط2، 1431هـ، (ص162).</w:t>
      </w:r>
    </w:p>
  </w:footnote>
  <w:footnote w:id="220">
    <w:p w14:paraId="5A0D6601" w14:textId="6799DCE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الشافعي، محمد بن إدريس ت 204هـ، </w:t>
      </w:r>
      <w:r w:rsidRPr="00D9232D">
        <w:rPr>
          <w:b/>
          <w:bCs/>
          <w:rtl/>
        </w:rPr>
        <w:t>الأم</w:t>
      </w:r>
      <w:r w:rsidRPr="00D9232D">
        <w:rPr>
          <w:rtl/>
        </w:rPr>
        <w:t xml:space="preserve">، دار المعرفة: بيروت، ط2، 1393هـ، (5/169). والنووي، أبوزكريا يحيى بن شرف بن مري ت 676هـ، </w:t>
      </w:r>
      <w:r w:rsidRPr="00D9232D">
        <w:rPr>
          <w:b/>
          <w:bCs/>
          <w:rtl/>
        </w:rPr>
        <w:t>روضة الطالبين وعمدة المفتين</w:t>
      </w:r>
      <w:r w:rsidRPr="00D9232D">
        <w:rPr>
          <w:rtl/>
        </w:rPr>
        <w:t xml:space="preserve">، المكتب الإسلامي: بيروت، ط2، 1405هـ، (5/428). والجرجاني، </w:t>
      </w:r>
      <w:r w:rsidRPr="00D9232D">
        <w:rPr>
          <w:b/>
          <w:bCs/>
          <w:rtl/>
        </w:rPr>
        <w:t>التعريفات</w:t>
      </w:r>
      <w:r w:rsidRPr="00D9232D">
        <w:rPr>
          <w:rtl/>
        </w:rPr>
        <w:t>، (ص45). و</w:t>
      </w:r>
      <w:r w:rsidRPr="00D9232D">
        <w:rPr>
          <w:rStyle w:val="FootnoteReference"/>
          <w:rFonts w:cs="Arabic Transparent"/>
          <w:szCs w:val="24"/>
          <w:rtl/>
        </w:rPr>
        <w:t xml:space="preserve">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(ص174).</w:t>
      </w:r>
      <w:r w:rsidRPr="00D9232D">
        <w:rPr>
          <w:rtl/>
        </w:rPr>
        <w:t xml:space="preserve"> والروكي، </w:t>
      </w:r>
      <w:r w:rsidRPr="00D9232D">
        <w:rPr>
          <w:b/>
          <w:bCs/>
          <w:rtl/>
        </w:rPr>
        <w:t>نظرية التقعيد الفقهي</w:t>
      </w:r>
      <w:r w:rsidRPr="00D9232D">
        <w:rPr>
          <w:rtl/>
        </w:rPr>
        <w:t>، (ص49).</w:t>
      </w:r>
    </w:p>
  </w:footnote>
  <w:footnote w:id="221">
    <w:p w14:paraId="4F0F07C2" w14:textId="7999618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مومني، </w:t>
      </w:r>
      <w:r w:rsidRPr="00D9232D">
        <w:rPr>
          <w:b/>
          <w:bCs/>
          <w:rtl/>
        </w:rPr>
        <w:t>مفهوم قواعد التفسير</w:t>
      </w:r>
      <w:r w:rsidRPr="00D9232D">
        <w:rPr>
          <w:rtl/>
        </w:rPr>
        <w:t>، (1/187).</w:t>
      </w:r>
    </w:p>
  </w:footnote>
  <w:footnote w:id="222">
    <w:p w14:paraId="0EA97DB0" w14:textId="068631A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(ص175).</w:t>
      </w:r>
    </w:p>
  </w:footnote>
  <w:footnote w:id="223">
    <w:p w14:paraId="1747851C" w14:textId="3AD8386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w:t>
      </w:r>
      <w:r w:rsidRPr="00D9232D">
        <w:rPr>
          <w:rtl/>
        </w:rPr>
        <w:t>174</w:t>
      </w:r>
      <w:r w:rsidRPr="00D9232D">
        <w:rPr>
          <w:rStyle w:val="FootnoteReference"/>
          <w:rFonts w:cs="Arabic Transparent"/>
          <w:szCs w:val="24"/>
          <w:rtl/>
        </w:rPr>
        <w:t xml:space="preserve">)، والزرقا، </w:t>
      </w:r>
      <w:r w:rsidRPr="00D9232D">
        <w:rPr>
          <w:rStyle w:val="FootnoteReference"/>
          <w:rFonts w:cs="Arabic Transparent"/>
          <w:b/>
          <w:bCs/>
          <w:szCs w:val="24"/>
          <w:rtl/>
        </w:rPr>
        <w:t>شرح القواعد الفقهية</w:t>
      </w:r>
      <w:r w:rsidRPr="00D9232D">
        <w:rPr>
          <w:rStyle w:val="FootnoteReference"/>
          <w:rFonts w:cs="Arabic Transparent"/>
          <w:szCs w:val="24"/>
          <w:rtl/>
        </w:rPr>
        <w:t>،</w:t>
      </w:r>
      <w:r w:rsidRPr="00D9232D">
        <w:rPr>
          <w:rtl/>
        </w:rPr>
        <w:t xml:space="preserve"> (ص36 ومابعدها).</w:t>
      </w:r>
      <w:r w:rsidRPr="00D9232D">
        <w:rPr>
          <w:rStyle w:val="FootnoteReference"/>
          <w:rFonts w:cs="Arabic Transparent"/>
          <w:szCs w:val="24"/>
          <w:rtl/>
        </w:rPr>
        <w:t xml:space="preserve"> </w:t>
      </w:r>
      <w:r w:rsidRPr="00D9232D">
        <w:rPr>
          <w:rtl/>
        </w:rPr>
        <w:t>بتصرف</w:t>
      </w:r>
    </w:p>
  </w:footnote>
  <w:footnote w:id="224">
    <w:p w14:paraId="2CDDBEEC" w14:textId="246AF1E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حسين بن علي، </w:t>
      </w:r>
      <w:r w:rsidRPr="00D9232D">
        <w:rPr>
          <w:b/>
          <w:bCs/>
          <w:rtl/>
        </w:rPr>
        <w:t>قواعد الترجيح عند المفسرين</w:t>
      </w:r>
      <w:r w:rsidRPr="00D9232D">
        <w:rPr>
          <w:rtl/>
        </w:rPr>
        <w:t>، دار القاسم: الرياض، ط2، 1429هـ، (1/88).</w:t>
      </w:r>
    </w:p>
  </w:footnote>
  <w:footnote w:id="225">
    <w:p w14:paraId="69E1C713" w14:textId="0DF8FDA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(ص129).</w:t>
      </w:r>
    </w:p>
  </w:footnote>
  <w:footnote w:id="226">
    <w:p w14:paraId="56B0B1CE" w14:textId="762BD4F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(1/120).</w:t>
      </w:r>
    </w:p>
  </w:footnote>
  <w:footnote w:id="227">
    <w:p w14:paraId="2DCA312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لشاطبي، </w:t>
      </w:r>
      <w:r w:rsidRPr="00D9232D">
        <w:rPr>
          <w:b/>
          <w:bCs/>
          <w:rtl/>
        </w:rPr>
        <w:t>الموافقات</w:t>
      </w:r>
      <w:r w:rsidRPr="00D9232D">
        <w:rPr>
          <w:rtl/>
        </w:rPr>
        <w:t>، (4/26).</w:t>
      </w:r>
    </w:p>
  </w:footnote>
  <w:footnote w:id="228">
    <w:p w14:paraId="40CD796B" w14:textId="14BC7A9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القيم، شمس الدين محمد بن أبي بكر ت 751هـ، </w:t>
      </w:r>
      <w:r w:rsidRPr="00D9232D">
        <w:rPr>
          <w:b/>
          <w:bCs/>
          <w:rtl/>
        </w:rPr>
        <w:t>إعلام الموقعين</w:t>
      </w:r>
      <w:r w:rsidRPr="00D9232D">
        <w:rPr>
          <w:rtl/>
        </w:rPr>
        <w:t>، تحقيق: طه عبدالرؤوف سعد، دار الجيل: بيروت، 1973م، (1/332).</w:t>
      </w:r>
    </w:p>
  </w:footnote>
  <w:footnote w:id="229">
    <w:p w14:paraId="25B7D131" w14:textId="71F571A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هذا المثال على أهمية موضوعه إلا أن صاحب كتاب (التحبير في قواعد التفسير) حمد العثمان، لم يتطرق لذكر موضوع هذه القاعدة.</w:t>
      </w:r>
    </w:p>
  </w:footnote>
  <w:footnote w:id="230">
    <w:p w14:paraId="17E11E0B" w14:textId="6860134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(ص89).</w:t>
      </w:r>
    </w:p>
  </w:footnote>
  <w:footnote w:id="231">
    <w:p w14:paraId="324A4C49" w14:textId="5AE83D2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 قواعد الترجيح عند المفسرين، (ص242).</w:t>
      </w:r>
    </w:p>
  </w:footnote>
  <w:footnote w:id="232">
    <w:p w14:paraId="675D6083" w14:textId="30E12E9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(ص99).</w:t>
      </w:r>
    </w:p>
  </w:footnote>
  <w:footnote w:id="233">
    <w:p w14:paraId="044C732F" w14:textId="32C66AD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 قواعد الترجيح عند المفسرين، (ص200).</w:t>
      </w:r>
    </w:p>
  </w:footnote>
  <w:footnote w:id="234">
    <w:p w14:paraId="03EB93A4" w14:textId="0A122D6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في قواعد التفسير، (ص153).</w:t>
      </w:r>
    </w:p>
  </w:footnote>
  <w:footnote w:id="235">
    <w:p w14:paraId="7F8BAB94" w14:textId="0963C8E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(ص101).</w:t>
      </w:r>
    </w:p>
  </w:footnote>
  <w:footnote w:id="236">
    <w:p w14:paraId="2C424507" w14:textId="642D3A7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في قواعد التفسير، (ص42).</w:t>
      </w:r>
    </w:p>
  </w:footnote>
  <w:footnote w:id="237">
    <w:p w14:paraId="055EE58E" w14:textId="2A9C4C3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إ</w:t>
      </w:r>
      <w:r w:rsidRPr="00D9232D">
        <w:rPr>
          <w:rtl/>
        </w:rPr>
        <w:t>ذا كانت الجملة اسمية فهي ركيكة كما يظهر للقارئ، وأما إذا كانت فعلية فتكون (تُنازعُ القواعدُ المثالَ الواحدَ) ومعناها صحيح، والذي يبدو أنها اسمية.</w:t>
      </w:r>
    </w:p>
  </w:footnote>
  <w:footnote w:id="238">
    <w:p w14:paraId="24991B0E" w14:textId="4951C22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 قواعد الترجيح عند المفسرين، (ص57).</w:t>
      </w:r>
    </w:p>
  </w:footnote>
  <w:footnote w:id="239">
    <w:p w14:paraId="20AFB0D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لجويني، </w:t>
      </w:r>
      <w:r w:rsidRPr="00D9232D">
        <w:rPr>
          <w:b/>
          <w:bCs/>
          <w:rtl/>
        </w:rPr>
        <w:t>البرهان في أصول الفقه</w:t>
      </w:r>
      <w:r w:rsidRPr="00D9232D">
        <w:rPr>
          <w:rtl/>
        </w:rPr>
        <w:t>، (1/206).</w:t>
      </w:r>
    </w:p>
  </w:footnote>
  <w:footnote w:id="240">
    <w:p w14:paraId="22115FC2" w14:textId="3DAE22A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جرِجَ: يقال: جرِجَ الخاتمُ في يدي إذا قلق من سعته، وقد جَرِجَ جَرَجاً: قلق واضطرب. ينظر: الأزهري، </w:t>
      </w:r>
      <w:r w:rsidRPr="00D9232D">
        <w:rPr>
          <w:b/>
          <w:bCs/>
          <w:rtl/>
        </w:rPr>
        <w:t>تهذيب اللغة</w:t>
      </w:r>
      <w:r w:rsidRPr="00D9232D">
        <w:rPr>
          <w:rtl/>
        </w:rPr>
        <w:t xml:space="preserve">، (10/260). وابن منظور، </w:t>
      </w:r>
      <w:r w:rsidRPr="00D9232D">
        <w:rPr>
          <w:b/>
          <w:bCs/>
          <w:rtl/>
        </w:rPr>
        <w:t>لسان العرب</w:t>
      </w:r>
      <w:r w:rsidRPr="00D9232D">
        <w:rPr>
          <w:rtl/>
        </w:rPr>
        <w:t>، (2/223).</w:t>
      </w:r>
    </w:p>
  </w:footnote>
  <w:footnote w:id="241">
    <w:p w14:paraId="0F201042" w14:textId="67C83B7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عوام، محمد عبدالسلام، </w:t>
      </w:r>
      <w:r w:rsidRPr="00D9232D">
        <w:rPr>
          <w:b/>
          <w:bCs/>
          <w:rtl/>
        </w:rPr>
        <w:t>الفكر المنهجي العلمي عند الأصوليين</w:t>
      </w:r>
      <w:r w:rsidRPr="00D9232D">
        <w:rPr>
          <w:rtl/>
        </w:rPr>
        <w:t>، المعهد العلمي للفكر الإسلامي: فرجينيا-أمريكا، ط1، 2014م، (ص175).</w:t>
      </w:r>
    </w:p>
  </w:footnote>
  <w:footnote w:id="242">
    <w:p w14:paraId="5C1C79E2" w14:textId="24B5535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كصياغة بعضهم قاعدة: (</w:t>
      </w:r>
      <w:r w:rsidRPr="00D9232D">
        <w:rPr>
          <w:b/>
          <w:bCs/>
          <w:rtl/>
        </w:rPr>
        <w:t>الأمر للوجوب</w:t>
      </w:r>
      <w:r w:rsidRPr="00D9232D">
        <w:rPr>
          <w:rtl/>
        </w:rPr>
        <w:t>).</w:t>
      </w:r>
    </w:p>
  </w:footnote>
  <w:footnote w:id="243">
    <w:p w14:paraId="4B7CBEFF" w14:textId="0B69693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مثل قاعدة: (تفسير القرآن بالقرآن).</w:t>
      </w:r>
    </w:p>
  </w:footnote>
  <w:footnote w:id="244">
    <w:p w14:paraId="0BB82C0F" w14:textId="5D70B6C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الزرقا، </w:t>
      </w:r>
      <w:r w:rsidRPr="00D9232D">
        <w:rPr>
          <w:b/>
          <w:bCs/>
          <w:rtl/>
        </w:rPr>
        <w:t>المدخل الفقهي العام</w:t>
      </w:r>
      <w:r w:rsidRPr="00D9232D">
        <w:rPr>
          <w:rtl/>
        </w:rPr>
        <w:t>، (ص965).بتصرف</w:t>
      </w:r>
    </w:p>
  </w:footnote>
  <w:footnote w:id="245">
    <w:p w14:paraId="337EF2BF" w14:textId="44D958F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الروكي، </w:t>
      </w:r>
      <w:r w:rsidRPr="00D9232D">
        <w:rPr>
          <w:b/>
          <w:bCs/>
          <w:rtl/>
        </w:rPr>
        <w:t>نظرية التقعيد الفقهية</w:t>
      </w:r>
      <w:r w:rsidRPr="00D9232D">
        <w:rPr>
          <w:rtl/>
        </w:rPr>
        <w:t>، (ص68).بتصرف</w:t>
      </w:r>
    </w:p>
  </w:footnote>
  <w:footnote w:id="246">
    <w:p w14:paraId="2833652D" w14:textId="75D01D8C" w:rsidR="008B2E46" w:rsidRPr="00D9232D" w:rsidRDefault="008B2E46" w:rsidP="00E3303A">
      <w:pPr>
        <w:pStyle w:val="FootnoteText"/>
        <w:rPr>
          <w:rStyle w:val="FootnoteReference"/>
          <w:rFonts w:cs="Arabic Transparent"/>
          <w:szCs w:val="24"/>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رجب، </w:t>
      </w:r>
      <w:r w:rsidRPr="00D9232D">
        <w:rPr>
          <w:b/>
          <w:bCs/>
          <w:rtl/>
        </w:rPr>
        <w:t>القواعد</w:t>
      </w:r>
      <w:r w:rsidRPr="00D9232D">
        <w:rPr>
          <w:rtl/>
        </w:rPr>
        <w:t>، (ص3).</w:t>
      </w:r>
    </w:p>
  </w:footnote>
  <w:footnote w:id="247">
    <w:p w14:paraId="56BD3661" w14:textId="3C62FCF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لزركشي، أبوعبدالله محمد بن بهادر ت 794هـ، </w:t>
      </w:r>
      <w:r w:rsidRPr="00D9232D">
        <w:rPr>
          <w:b/>
          <w:bCs/>
          <w:rtl/>
        </w:rPr>
        <w:t>المنثور في القواعد</w:t>
      </w:r>
      <w:r w:rsidRPr="00D9232D">
        <w:rPr>
          <w:rtl/>
        </w:rPr>
        <w:t>، تحقيق:  تيسير محمود، وزارة الأوقاف: الكويت، ط2، 1405هـ، (1/67).</w:t>
      </w:r>
    </w:p>
  </w:footnote>
  <w:footnote w:id="248">
    <w:p w14:paraId="33DC0892" w14:textId="46E9F4A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(1/362).</w:t>
      </w:r>
    </w:p>
  </w:footnote>
  <w:footnote w:id="249">
    <w:p w14:paraId="19666B36" w14:textId="472398DA" w:rsidR="008B2E46" w:rsidRPr="00D9232D" w:rsidRDefault="008B2E46" w:rsidP="007F22DC">
      <w:pPr>
        <w:bidi/>
        <w:spacing w:after="0" w:line="360" w:lineRule="auto"/>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جاء السبت بصياغة مختلفة عن هذه القواعد، وهي: (</w:t>
      </w:r>
      <w:r w:rsidRPr="00D9232D">
        <w:rPr>
          <w:rFonts w:ascii="Arabic Transparent" w:hAnsi="Arabic Transparent" w:cs="Arabic Transparent"/>
          <w:b/>
          <w:bCs/>
          <w:sz w:val="24"/>
          <w:szCs w:val="24"/>
          <w:u w:val="single"/>
          <w:rtl/>
        </w:rPr>
        <w:t>قاعدة</w:t>
      </w:r>
      <w:r w:rsidRPr="00D9232D">
        <w:rPr>
          <w:rFonts w:ascii="Arabic Transparent" w:hAnsi="Arabic Transparent" w:cs="Arabic Transparent"/>
          <w:sz w:val="24"/>
          <w:szCs w:val="24"/>
          <w:rtl/>
        </w:rPr>
        <w:t xml:space="preserve">: جعل الاسمين لمعنيين أولى من أن يكون لمعنى واحد)، وهذه القاعدة لم تشتهر في قواعد التفسير كما اشتهرت صياغة التأسيس. ينظر: السبت، </w:t>
      </w:r>
      <w:r w:rsidRPr="00D9232D">
        <w:rPr>
          <w:rFonts w:ascii="Arabic Transparent" w:hAnsi="Arabic Transparent" w:cs="Arabic Transparent"/>
          <w:b/>
          <w:bCs/>
          <w:sz w:val="24"/>
          <w:szCs w:val="24"/>
          <w:rtl/>
        </w:rPr>
        <w:t>قواعد التفسير</w:t>
      </w:r>
      <w:r w:rsidRPr="00D9232D">
        <w:rPr>
          <w:rFonts w:ascii="Arabic Transparent" w:hAnsi="Arabic Transparent" w:cs="Arabic Transparent"/>
          <w:sz w:val="24"/>
          <w:szCs w:val="24"/>
          <w:rtl/>
        </w:rPr>
        <w:t>، (1/470).</w:t>
      </w:r>
    </w:p>
  </w:footnote>
  <w:footnote w:id="250">
    <w:p w14:paraId="1B41A102" w14:textId="69CBD36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(ص117).</w:t>
      </w:r>
    </w:p>
  </w:footnote>
  <w:footnote w:id="251">
    <w:p w14:paraId="3FCA86A5" w14:textId="3594CD3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 قواعد الترجيح عند المفسرين، (ص473).</w:t>
      </w:r>
    </w:p>
  </w:footnote>
  <w:footnote w:id="252">
    <w:p w14:paraId="579C3544" w14:textId="714E526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في قواعد التفسير، (ص163).</w:t>
      </w:r>
    </w:p>
  </w:footnote>
  <w:footnote w:id="253">
    <w:p w14:paraId="1EB45CEE" w14:textId="1FE7E96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لزرقا، </w:t>
      </w:r>
      <w:r w:rsidRPr="00D9232D">
        <w:rPr>
          <w:b/>
          <w:bCs/>
          <w:rtl/>
        </w:rPr>
        <w:t>شرح القواعد الفقهية</w:t>
      </w:r>
      <w:r w:rsidRPr="00D9232D">
        <w:rPr>
          <w:rtl/>
        </w:rPr>
        <w:t>، (ص34)</w:t>
      </w:r>
    </w:p>
  </w:footnote>
  <w:footnote w:id="254">
    <w:p w14:paraId="085DC72B" w14:textId="1FB5DA1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 قواعد الترجيح عند المفسرين، (ص706).</w:t>
      </w:r>
    </w:p>
  </w:footnote>
  <w:footnote w:id="255">
    <w:p w14:paraId="10AE72A6" w14:textId="39FF322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w:t>
      </w:r>
      <w:r w:rsidRPr="00D9232D">
        <w:rPr>
          <w:b/>
          <w:bCs/>
          <w:rtl/>
        </w:rPr>
        <w:t>لتحبير في قواعد التفسير</w:t>
      </w:r>
      <w:r w:rsidRPr="00D9232D">
        <w:rPr>
          <w:rtl/>
        </w:rPr>
        <w:t>، (ص148).</w:t>
      </w:r>
    </w:p>
  </w:footnote>
  <w:footnote w:id="256">
    <w:p w14:paraId="0F70FC5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الروكي، </w:t>
      </w:r>
      <w:r w:rsidRPr="00D9232D">
        <w:rPr>
          <w:rStyle w:val="FootnoteReference"/>
          <w:rFonts w:cs="Arabic Transparent"/>
          <w:b/>
          <w:bCs/>
          <w:szCs w:val="24"/>
          <w:rtl/>
        </w:rPr>
        <w:t>نظرية التقعيد الفقهي</w:t>
      </w:r>
      <w:r w:rsidRPr="00D9232D">
        <w:rPr>
          <w:rStyle w:val="FootnoteReference"/>
          <w:rFonts w:cs="Arabic Transparent"/>
          <w:szCs w:val="24"/>
          <w:rtl/>
        </w:rPr>
        <w:t>، (ص68).</w:t>
      </w:r>
    </w:p>
  </w:footnote>
  <w:footnote w:id="257">
    <w:p w14:paraId="4AFB83E7" w14:textId="5D58ECF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(2/24).</w:t>
      </w:r>
    </w:p>
  </w:footnote>
  <w:footnote w:id="258">
    <w:p w14:paraId="587826B2" w14:textId="17C771E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(1/240).</w:t>
      </w:r>
    </w:p>
  </w:footnote>
  <w:footnote w:id="259">
    <w:p w14:paraId="6D7B805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(ص152).</w:t>
      </w:r>
    </w:p>
  </w:footnote>
  <w:footnote w:id="260">
    <w:p w14:paraId="7C8E15C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لبورنو، الوجيز في إيضاح قواعد الفقه الكلية، (ص91).</w:t>
      </w:r>
    </w:p>
  </w:footnote>
  <w:footnote w:id="261">
    <w:p w14:paraId="71E69AF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w:t>
      </w:r>
      <w:r w:rsidRPr="00D9232D">
        <w:rPr>
          <w:rtl/>
        </w:rPr>
        <w:t xml:space="preserve">: الشاطبي، </w:t>
      </w:r>
      <w:r w:rsidRPr="00D9232D">
        <w:rPr>
          <w:b/>
          <w:bCs/>
          <w:rtl/>
        </w:rPr>
        <w:t>الموافقات</w:t>
      </w:r>
      <w:r w:rsidRPr="00D9232D">
        <w:rPr>
          <w:rtl/>
        </w:rPr>
        <w:t>، (3/96). بتصرف</w:t>
      </w:r>
    </w:p>
  </w:footnote>
  <w:footnote w:id="262">
    <w:p w14:paraId="36D47CC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الروكي، </w:t>
      </w:r>
      <w:r w:rsidRPr="00D9232D">
        <w:rPr>
          <w:b/>
          <w:bCs/>
          <w:rtl/>
        </w:rPr>
        <w:t>نظرية التقعيد الفقهي</w:t>
      </w:r>
      <w:r w:rsidRPr="00D9232D">
        <w:rPr>
          <w:rtl/>
        </w:rPr>
        <w:t>، (ص45).</w:t>
      </w:r>
    </w:p>
  </w:footnote>
  <w:footnote w:id="263">
    <w:p w14:paraId="10C4BACA" w14:textId="0B1F63D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حزم، أبومحمد علي بن أحمد ت 456هـ، </w:t>
      </w:r>
      <w:r w:rsidRPr="00D9232D">
        <w:rPr>
          <w:b/>
          <w:bCs/>
          <w:rtl/>
        </w:rPr>
        <w:t>الإحكام في أصول الأحكام</w:t>
      </w:r>
      <w:r w:rsidRPr="00D9232D">
        <w:rPr>
          <w:rtl/>
        </w:rPr>
        <w:t>، دار الحديث: القاهرة، ط1، 1404هـ، (7/393).</w:t>
      </w:r>
    </w:p>
  </w:footnote>
  <w:footnote w:id="264">
    <w:p w14:paraId="663E8397" w14:textId="67C3748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xml:space="preserve">، (2/188). والطيار، </w:t>
      </w:r>
      <w:r w:rsidRPr="00D9232D">
        <w:rPr>
          <w:b/>
          <w:bCs/>
          <w:rtl/>
        </w:rPr>
        <w:t>فصول في أصول التفسير</w:t>
      </w:r>
      <w:r w:rsidRPr="00D9232D">
        <w:rPr>
          <w:rtl/>
        </w:rPr>
        <w:t>، (ص99).</w:t>
      </w:r>
    </w:p>
  </w:footnote>
  <w:footnote w:id="265">
    <w:p w14:paraId="074B182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(ص153).</w:t>
      </w:r>
    </w:p>
  </w:footnote>
  <w:footnote w:id="266">
    <w:p w14:paraId="66E9E036" w14:textId="0E9CD29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(2/166).</w:t>
      </w:r>
    </w:p>
  </w:footnote>
  <w:footnote w:id="267">
    <w:p w14:paraId="354B6E3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(ص99).</w:t>
      </w:r>
    </w:p>
  </w:footnote>
  <w:footnote w:id="268">
    <w:p w14:paraId="680D46E9" w14:textId="3B9CE05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w:t>
      </w:r>
      <w:r w:rsidRPr="00D9232D">
        <w:rPr>
          <w:rtl/>
        </w:rPr>
        <w:t xml:space="preserve">بداية </w:t>
      </w:r>
      <w:r w:rsidRPr="00D9232D">
        <w:rPr>
          <w:rStyle w:val="FootnoteReference"/>
          <w:rFonts w:cs="Arabic Transparent"/>
          <w:szCs w:val="24"/>
          <w:rtl/>
        </w:rPr>
        <w:t>مقدمة ابن تيمية.</w:t>
      </w:r>
    </w:p>
  </w:footnote>
  <w:footnote w:id="269">
    <w:p w14:paraId="29D09584" w14:textId="340E7B7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(2/224).</w:t>
      </w:r>
    </w:p>
  </w:footnote>
  <w:footnote w:id="270">
    <w:p w14:paraId="4204B8C1" w14:textId="2E80D91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(2/248).</w:t>
      </w:r>
    </w:p>
  </w:footnote>
  <w:footnote w:id="271">
    <w:p w14:paraId="4A3088BF" w14:textId="39CD256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(2/262).</w:t>
      </w:r>
    </w:p>
  </w:footnote>
  <w:footnote w:id="272">
    <w:p w14:paraId="42FAEFE9" w14:textId="2B6C217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(2/271).</w:t>
      </w:r>
    </w:p>
  </w:footnote>
  <w:footnote w:id="273">
    <w:p w14:paraId="2FD2A665" w14:textId="1744876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(2/53).</w:t>
      </w:r>
    </w:p>
  </w:footnote>
  <w:footnote w:id="274">
    <w:p w14:paraId="3F4647FC" w14:textId="699A20B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(2/64).</w:t>
      </w:r>
    </w:p>
  </w:footnote>
  <w:footnote w:id="275">
    <w:p w14:paraId="0644597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(ص105).</w:t>
      </w:r>
    </w:p>
  </w:footnote>
  <w:footnote w:id="276">
    <w:p w14:paraId="0729696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(ص115).</w:t>
      </w:r>
    </w:p>
  </w:footnote>
  <w:footnote w:id="277">
    <w:p w14:paraId="5ABC495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لطبري، </w:t>
      </w:r>
      <w:r w:rsidRPr="00D9232D">
        <w:rPr>
          <w:b/>
          <w:bCs/>
          <w:rtl/>
        </w:rPr>
        <w:t>جامع البيان</w:t>
      </w:r>
      <w:r w:rsidRPr="00D9232D">
        <w:rPr>
          <w:rtl/>
        </w:rPr>
        <w:t>، (30/79).</w:t>
      </w:r>
    </w:p>
  </w:footnote>
  <w:footnote w:id="278">
    <w:p w14:paraId="1B92735E" w14:textId="4BBCFA8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w:t>
      </w:r>
      <w:r w:rsidRPr="00D9232D">
        <w:rPr>
          <w:rtl/>
          <w:lang w:bidi="ar-QA"/>
        </w:rPr>
        <w:t>رؤبة بن عبد الله العجاج بن رؤبة التميمي السعدي، أبو الجحّاف، أو أبو محمد: راجز، من الفصحاء المشهورين، من مخضرمي الدولتين الأموية والعباسية، وكان لغوياً علامة، وكان أكثر مقامه في البصرة، وأخذ عنه أعيان أهل اللغة، وكانوا يحتجون بشعره ويقولون بإمامته في اللغة، مات في البادية سنة 145ه</w:t>
      </w:r>
      <w:r w:rsidRPr="00D9232D">
        <w:rPr>
          <w:rFonts w:hint="cs"/>
          <w:rtl/>
          <w:lang w:bidi="ar-QA"/>
        </w:rPr>
        <w:t>ـ</w:t>
      </w:r>
      <w:r w:rsidRPr="00D9232D">
        <w:rPr>
          <w:rtl/>
          <w:lang w:bidi="ar-QA"/>
        </w:rPr>
        <w:t>، وله (ديوان رجز)، وجاء في الوفيات: لما مات رؤبة قال الخليل: دفنا الشعر واللغة والفصاحة.</w:t>
      </w:r>
      <w:r w:rsidRPr="00D9232D">
        <w:rPr>
          <w:rtl/>
        </w:rPr>
        <w:t xml:space="preserve"> ينظر: الصفدي، ا</w:t>
      </w:r>
      <w:r w:rsidRPr="00D9232D">
        <w:rPr>
          <w:b/>
          <w:bCs/>
          <w:rtl/>
        </w:rPr>
        <w:t>لوافي بالوفيات</w:t>
      </w:r>
      <w:r w:rsidRPr="00D9232D">
        <w:rPr>
          <w:rtl/>
        </w:rPr>
        <w:t xml:space="preserve">، (14/99). والزركلي، </w:t>
      </w:r>
      <w:r w:rsidRPr="00D9232D">
        <w:rPr>
          <w:b/>
          <w:bCs/>
          <w:rtl/>
        </w:rPr>
        <w:t>الأعلام</w:t>
      </w:r>
      <w:r w:rsidRPr="00D9232D">
        <w:rPr>
          <w:rtl/>
        </w:rPr>
        <w:t>، (4/86).</w:t>
      </w:r>
    </w:p>
  </w:footnote>
  <w:footnote w:id="279">
    <w:p w14:paraId="0457453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لفراهيدي، </w:t>
      </w:r>
      <w:r w:rsidRPr="00D9232D">
        <w:rPr>
          <w:b/>
          <w:bCs/>
          <w:rtl/>
        </w:rPr>
        <w:t>العين</w:t>
      </w:r>
      <w:r w:rsidRPr="00D9232D">
        <w:rPr>
          <w:rtl/>
        </w:rPr>
        <w:t>، (1/75).</w:t>
      </w:r>
    </w:p>
  </w:footnote>
  <w:footnote w:id="280">
    <w:p w14:paraId="2305F218" w14:textId="16EFCAB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قطرب، </w:t>
      </w:r>
      <w:r w:rsidRPr="00D9232D">
        <w:rPr>
          <w:rStyle w:val="FootnoteReference"/>
          <w:rFonts w:cs="Arabic Transparent"/>
          <w:szCs w:val="24"/>
          <w:rtl/>
        </w:rPr>
        <w:t xml:space="preserve">أبوعلي محمد بن المستنير </w:t>
      </w:r>
      <w:r w:rsidRPr="00D9232D">
        <w:rPr>
          <w:rtl/>
        </w:rPr>
        <w:t>ت 206هـ</w:t>
      </w:r>
      <w:r w:rsidRPr="00D9232D">
        <w:rPr>
          <w:rStyle w:val="FootnoteReference"/>
          <w:rFonts w:cs="Arabic Transparent"/>
          <w:szCs w:val="24"/>
          <w:rtl/>
        </w:rPr>
        <w:t xml:space="preserve">، </w:t>
      </w:r>
      <w:r w:rsidRPr="00D9232D">
        <w:rPr>
          <w:b/>
          <w:bCs/>
          <w:rtl/>
        </w:rPr>
        <w:t>الأزمنة وتلبية الجاهلية</w:t>
      </w:r>
      <w:r w:rsidRPr="00D9232D">
        <w:rPr>
          <w:rtl/>
        </w:rPr>
        <w:t xml:space="preserve">، تحقيق: حاتم الضامن، الرسالة: بيروت، ط2، 1405هـ، (ص52)، والطبري، </w:t>
      </w:r>
      <w:r w:rsidRPr="00D9232D">
        <w:rPr>
          <w:b/>
          <w:bCs/>
          <w:rtl/>
        </w:rPr>
        <w:t>جامع البيان</w:t>
      </w:r>
      <w:r w:rsidRPr="00D9232D">
        <w:rPr>
          <w:rtl/>
        </w:rPr>
        <w:t>، (30/79).</w:t>
      </w:r>
    </w:p>
  </w:footnote>
  <w:footnote w:id="281">
    <w:p w14:paraId="36254A4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لفراهيدي، </w:t>
      </w:r>
      <w:r w:rsidRPr="00D9232D">
        <w:rPr>
          <w:b/>
          <w:bCs/>
          <w:rtl/>
        </w:rPr>
        <w:t>العين</w:t>
      </w:r>
      <w:r w:rsidRPr="00D9232D">
        <w:rPr>
          <w:rtl/>
        </w:rPr>
        <w:t xml:space="preserve">، (1/74). والطبري، </w:t>
      </w:r>
      <w:r w:rsidRPr="00D9232D">
        <w:rPr>
          <w:b/>
          <w:bCs/>
          <w:rtl/>
        </w:rPr>
        <w:t>جامع البيان</w:t>
      </w:r>
      <w:r w:rsidRPr="00D9232D">
        <w:rPr>
          <w:rtl/>
        </w:rPr>
        <w:t>، (30/79).</w:t>
      </w:r>
    </w:p>
  </w:footnote>
  <w:footnote w:id="282">
    <w:p w14:paraId="4F9F4B2D" w14:textId="66C008D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قطرب،</w:t>
      </w:r>
      <w:r w:rsidRPr="00D9232D">
        <w:rPr>
          <w:rtl/>
        </w:rPr>
        <w:t xml:space="preserve"> </w:t>
      </w:r>
      <w:r w:rsidRPr="00D9232D">
        <w:rPr>
          <w:b/>
          <w:bCs/>
          <w:rtl/>
        </w:rPr>
        <w:t>الأزمنة وتلبية الجاهلية</w:t>
      </w:r>
      <w:r w:rsidRPr="00D9232D">
        <w:rPr>
          <w:rtl/>
        </w:rPr>
        <w:t xml:space="preserve">، (ص66). والأزهري، </w:t>
      </w:r>
      <w:r w:rsidRPr="00D9232D">
        <w:rPr>
          <w:b/>
          <w:bCs/>
          <w:rtl/>
        </w:rPr>
        <w:t>تهذيب اللغة</w:t>
      </w:r>
      <w:r w:rsidRPr="00D9232D">
        <w:rPr>
          <w:rtl/>
        </w:rPr>
        <w:t>، (1/62).</w:t>
      </w:r>
    </w:p>
  </w:footnote>
  <w:footnote w:id="283">
    <w:p w14:paraId="2D13DED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للاستزادة ينظر: قطرب،</w:t>
      </w:r>
      <w:r w:rsidRPr="00D9232D">
        <w:rPr>
          <w:rStyle w:val="FootnoteReference"/>
          <w:rFonts w:cs="Arabic Transparent"/>
          <w:b/>
          <w:bCs/>
          <w:szCs w:val="24"/>
          <w:rtl/>
        </w:rPr>
        <w:t xml:space="preserve"> الأزمنة وتلبية الجاهلية</w:t>
      </w:r>
      <w:r w:rsidRPr="00D9232D">
        <w:rPr>
          <w:rStyle w:val="FootnoteReference"/>
          <w:rFonts w:cs="Arabic Transparent"/>
          <w:szCs w:val="24"/>
          <w:rtl/>
        </w:rPr>
        <w:t xml:space="preserve">، </w:t>
      </w:r>
      <w:r w:rsidRPr="00D9232D">
        <w:rPr>
          <w:rtl/>
        </w:rPr>
        <w:t xml:space="preserve">(ص51). والأزهري، </w:t>
      </w:r>
      <w:r w:rsidRPr="00D9232D">
        <w:rPr>
          <w:b/>
          <w:bCs/>
          <w:rtl/>
        </w:rPr>
        <w:t>تهذيب اللغة</w:t>
      </w:r>
      <w:r w:rsidRPr="00D9232D">
        <w:rPr>
          <w:rtl/>
        </w:rPr>
        <w:t>، (1/62).</w:t>
      </w:r>
    </w:p>
  </w:footnote>
  <w:footnote w:id="284">
    <w:p w14:paraId="24A5E44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(ص79).</w:t>
      </w:r>
    </w:p>
  </w:footnote>
  <w:footnote w:id="285">
    <w:p w14:paraId="0B33FC6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(ص146).</w:t>
      </w:r>
    </w:p>
  </w:footnote>
  <w:footnote w:id="286">
    <w:p w14:paraId="64667EC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لجويني، </w:t>
      </w:r>
      <w:r w:rsidRPr="00D9232D">
        <w:rPr>
          <w:b/>
          <w:bCs/>
          <w:rtl/>
        </w:rPr>
        <w:t>البرهان في أصول الفقه</w:t>
      </w:r>
      <w:r w:rsidRPr="00D9232D">
        <w:rPr>
          <w:rtl/>
        </w:rPr>
        <w:t>، (1/206).</w:t>
      </w:r>
    </w:p>
  </w:footnote>
  <w:footnote w:id="287">
    <w:p w14:paraId="7F797E4C" w14:textId="46BC52E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(2/224).</w:t>
      </w:r>
    </w:p>
  </w:footnote>
  <w:footnote w:id="288">
    <w:p w14:paraId="1D5CFC0E" w14:textId="43253D2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(2/229).</w:t>
      </w:r>
    </w:p>
  </w:footnote>
  <w:footnote w:id="289">
    <w:p w14:paraId="3CCAF95E" w14:textId="36D6198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w:t>
      </w:r>
      <w:r w:rsidRPr="00D9232D">
        <w:rPr>
          <w:b/>
          <w:bCs/>
          <w:rtl/>
        </w:rPr>
        <w:t xml:space="preserve"> قواعد الترجيح</w:t>
      </w:r>
      <w:r w:rsidRPr="00D9232D">
        <w:rPr>
          <w:rtl/>
        </w:rPr>
        <w:t>، (2/248).</w:t>
      </w:r>
    </w:p>
  </w:footnote>
  <w:footnote w:id="290">
    <w:p w14:paraId="27483F3D" w14:textId="0B08DA0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(2/255).</w:t>
      </w:r>
    </w:p>
  </w:footnote>
  <w:footnote w:id="291">
    <w:p w14:paraId="519088B6" w14:textId="0AE39383" w:rsidR="008B2E46" w:rsidRPr="00D9232D" w:rsidRDefault="008B2E46" w:rsidP="001974A8">
      <w:pPr>
        <w:autoSpaceDE w:val="0"/>
        <w:autoSpaceDN w:val="0"/>
        <w:bidi/>
        <w:adjustRightInd w:val="0"/>
        <w:spacing w:after="0" w:line="240" w:lineRule="auto"/>
        <w:rPr>
          <w:rStyle w:val="FootnoteReference"/>
          <w:rFonts w:ascii="Arabic Transparent" w:hAnsi="Arabic Transparent" w:cs="Arabic Transparent"/>
          <w:sz w:val="24"/>
          <w:szCs w:val="24"/>
          <w:rtl/>
          <w:lang w:bidi="ar-QA"/>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lang w:bidi="ar-QA"/>
        </w:rPr>
        <w:t xml:space="preserve">هو زين الدين بن إبراهيم بن محمد، الشهير بابن نجيم: فقيه حنفي، من العلماء، مصري، له تصانيف، منها: (الأشباه والنظائر) في أصول الفقه، و(البحر الرائق في شرح كنز الدقائق) فقه- ثمانية أجزاء، منها سبعة له والثامن تكملة الطوري، و(الرسائل الزينية) 41 رسالة في مسائل فقهية، و(الفتاوى الزينية)، توفي سنة 970هـ. ينظر: 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xml:space="preserve">، (5/39). وكحالة </w:t>
      </w:r>
      <w:r>
        <w:rPr>
          <w:rFonts w:ascii="Arabic Transparent" w:hAnsi="Arabic Transparent" w:cs="Arabic Transparent"/>
          <w:sz w:val="24"/>
          <w:szCs w:val="24"/>
          <w:rtl/>
          <w:lang w:bidi="ar-QA"/>
        </w:rPr>
        <w:t>الدمشقي</w:t>
      </w:r>
      <w:r w:rsidRPr="00D9232D">
        <w:rPr>
          <w:rFonts w:ascii="Arabic Transparent" w:hAnsi="Arabic Transparent" w:cs="Arabic Transparent"/>
          <w:sz w:val="24"/>
          <w:szCs w:val="24"/>
          <w:rtl/>
          <w:lang w:bidi="ar-QA"/>
        </w:rPr>
        <w:t xml:space="preserve">، </w:t>
      </w:r>
      <w:r w:rsidRPr="00D9232D">
        <w:rPr>
          <w:rFonts w:ascii="Arabic Transparent" w:hAnsi="Arabic Transparent" w:cs="Arabic Transparent"/>
          <w:b/>
          <w:bCs/>
          <w:sz w:val="24"/>
          <w:szCs w:val="24"/>
          <w:rtl/>
          <w:lang w:bidi="ar-QA"/>
        </w:rPr>
        <w:t>معجم المؤلفين</w:t>
      </w:r>
      <w:r w:rsidRPr="00D9232D">
        <w:rPr>
          <w:rFonts w:ascii="Arabic Transparent" w:hAnsi="Arabic Transparent" w:cs="Arabic Transparent"/>
          <w:sz w:val="24"/>
          <w:szCs w:val="24"/>
          <w:rtl/>
          <w:lang w:bidi="ar-QA"/>
        </w:rPr>
        <w:t>، (4/192).</w:t>
      </w:r>
    </w:p>
  </w:footnote>
  <w:footnote w:id="292">
    <w:p w14:paraId="4B1AEBE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نجيم، </w:t>
      </w:r>
      <w:r w:rsidRPr="00D9232D">
        <w:rPr>
          <w:b/>
          <w:bCs/>
          <w:rtl/>
        </w:rPr>
        <w:t>الأشباه والنظائر</w:t>
      </w:r>
      <w:r w:rsidRPr="00D9232D">
        <w:rPr>
          <w:rtl/>
        </w:rPr>
        <w:t>، (ص166).</w:t>
      </w:r>
    </w:p>
  </w:footnote>
  <w:footnote w:id="293">
    <w:p w14:paraId="62D861DE" w14:textId="52594C7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لغزالي، أبوحامد محمد بن محمد ت 505هـ، </w:t>
      </w:r>
      <w:r w:rsidRPr="00D9232D">
        <w:rPr>
          <w:b/>
          <w:bCs/>
          <w:rtl/>
        </w:rPr>
        <w:t>المنخول في تعليقات الأصول</w:t>
      </w:r>
      <w:r w:rsidRPr="00D9232D">
        <w:rPr>
          <w:rtl/>
        </w:rPr>
        <w:t>، تحقيق: محمد حسن هيتو، دار الفكر: دمشق، ط2، 1400هـ، (1/3).</w:t>
      </w:r>
    </w:p>
  </w:footnote>
  <w:footnote w:id="294">
    <w:p w14:paraId="222F6BE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w:t>
      </w:r>
      <w:r w:rsidRPr="00D9232D">
        <w:rPr>
          <w:rStyle w:val="FootnoteReference"/>
          <w:rFonts w:cs="Arabic Transparent"/>
          <w:szCs w:val="24"/>
          <w:rtl/>
        </w:rPr>
        <w:t>ا</w:t>
      </w:r>
      <w:r w:rsidRPr="00D9232D">
        <w:rPr>
          <w:rtl/>
        </w:rPr>
        <w:t xml:space="preserve">لشاطبي، </w:t>
      </w:r>
      <w:r w:rsidRPr="00D9232D">
        <w:rPr>
          <w:b/>
          <w:bCs/>
          <w:rtl/>
        </w:rPr>
        <w:t>الموافقات</w:t>
      </w:r>
      <w:r w:rsidRPr="00D9232D">
        <w:rPr>
          <w:rtl/>
        </w:rPr>
        <w:t>، (3/298).</w:t>
      </w:r>
    </w:p>
  </w:footnote>
  <w:footnote w:id="295">
    <w:p w14:paraId="104B1FC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لزرقا، </w:t>
      </w:r>
      <w:r w:rsidRPr="00D9232D">
        <w:rPr>
          <w:b/>
          <w:bCs/>
          <w:rtl/>
        </w:rPr>
        <w:t>شرح القواعد الفقهية</w:t>
      </w:r>
      <w:r w:rsidRPr="00D9232D">
        <w:rPr>
          <w:rtl/>
        </w:rPr>
        <w:t>، (ص36-37).</w:t>
      </w:r>
    </w:p>
  </w:footnote>
  <w:footnote w:id="296">
    <w:p w14:paraId="564055C0" w14:textId="6EE2626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دخل في ذلك الرسائل والأبحاث التي تُناقش من قبل علماء متخصصين؛ للإسهام في تقويمها.</w:t>
      </w:r>
    </w:p>
  </w:footnote>
  <w:footnote w:id="297">
    <w:p w14:paraId="2D0E411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تيمية، </w:t>
      </w:r>
      <w:r w:rsidRPr="00D9232D">
        <w:rPr>
          <w:b/>
          <w:bCs/>
          <w:rtl/>
        </w:rPr>
        <w:t>الفتاوى</w:t>
      </w:r>
      <w:r w:rsidRPr="00D9232D">
        <w:rPr>
          <w:rtl/>
        </w:rPr>
        <w:t>، (19/198).</w:t>
      </w:r>
    </w:p>
  </w:footnote>
  <w:footnote w:id="298">
    <w:p w14:paraId="16E3497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w:t>
      </w:r>
      <w:r w:rsidRPr="00D9232D">
        <w:rPr>
          <w:rtl/>
        </w:rPr>
        <w:t xml:space="preserve">الشاطبي، </w:t>
      </w:r>
      <w:r w:rsidRPr="00D9232D">
        <w:rPr>
          <w:b/>
          <w:bCs/>
          <w:rtl/>
        </w:rPr>
        <w:t>الموافقات</w:t>
      </w:r>
      <w:r w:rsidRPr="00D9232D">
        <w:rPr>
          <w:rtl/>
        </w:rPr>
        <w:t>، (3/289).</w:t>
      </w:r>
    </w:p>
  </w:footnote>
  <w:footnote w:id="299">
    <w:p w14:paraId="1787282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السندي، أبو طاهر عبدالقيوم عبدالغفور، </w:t>
      </w:r>
      <w:r w:rsidRPr="00D9232D">
        <w:rPr>
          <w:b/>
          <w:bCs/>
          <w:rtl/>
        </w:rPr>
        <w:t>صفحات من علوم القراءات</w:t>
      </w:r>
      <w:r w:rsidRPr="00D9232D">
        <w:rPr>
          <w:rtl/>
        </w:rPr>
        <w:t>، المكتبة الأمدادية، ط1، 1415هـ، (ص44-54)، (ص86). بتصرف</w:t>
      </w:r>
    </w:p>
  </w:footnote>
  <w:footnote w:id="300">
    <w:p w14:paraId="1B390448" w14:textId="4DFB459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الجزري، شمس الدين أبو الخير محمد بن محمد بن يوسف ت 833هـ، </w:t>
      </w:r>
      <w:r w:rsidRPr="00D9232D">
        <w:rPr>
          <w:b/>
          <w:bCs/>
          <w:rtl/>
        </w:rPr>
        <w:t>منجد المقرئين ومرشد الطالبين</w:t>
      </w:r>
      <w:r w:rsidRPr="00D9232D">
        <w:rPr>
          <w:rtl/>
        </w:rPr>
        <w:t>، دار الكتب العلمية، ط1، 1420هـ، (ص18).</w:t>
      </w:r>
    </w:p>
  </w:footnote>
  <w:footnote w:id="301">
    <w:p w14:paraId="2885888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لروكي، </w:t>
      </w:r>
      <w:r w:rsidRPr="00D9232D">
        <w:rPr>
          <w:b/>
          <w:bCs/>
          <w:rtl/>
        </w:rPr>
        <w:t>نظرية التقعيد الفقهي</w:t>
      </w:r>
      <w:r w:rsidRPr="00D9232D">
        <w:rPr>
          <w:rtl/>
        </w:rPr>
        <w:t>، (ص69-70).</w:t>
      </w:r>
    </w:p>
  </w:footnote>
  <w:footnote w:id="302">
    <w:p w14:paraId="25D4B03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(ص146).</w:t>
      </w:r>
    </w:p>
  </w:footnote>
  <w:footnote w:id="303">
    <w:p w14:paraId="5D140334" w14:textId="565C4C1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(1/68).</w:t>
      </w:r>
    </w:p>
  </w:footnote>
  <w:footnote w:id="304">
    <w:p w14:paraId="501A664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(1/68).</w:t>
      </w:r>
    </w:p>
  </w:footnote>
  <w:footnote w:id="305">
    <w:p w14:paraId="119453D4" w14:textId="0812865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w:t>
      </w:r>
      <w:r w:rsidRPr="00D9232D">
        <w:rPr>
          <w:rtl/>
        </w:rPr>
        <w:t xml:space="preserve">خرجه أبو داود، </w:t>
      </w:r>
      <w:r w:rsidRPr="00D9232D">
        <w:rPr>
          <w:b/>
          <w:bCs/>
          <w:rtl/>
        </w:rPr>
        <w:t>السنن</w:t>
      </w:r>
      <w:r w:rsidRPr="00D9232D">
        <w:rPr>
          <w:rtl/>
        </w:rPr>
        <w:t xml:space="preserve">، حديث رقم: 4918، (7/279). وصححه الأرنؤوط، وحسنه الألباني، </w:t>
      </w:r>
      <w:r w:rsidRPr="00D9232D">
        <w:rPr>
          <w:b/>
          <w:bCs/>
          <w:rtl/>
        </w:rPr>
        <w:t>السلسلة الصحيحة</w:t>
      </w:r>
      <w:r w:rsidRPr="00D9232D">
        <w:rPr>
          <w:rtl/>
        </w:rPr>
        <w:t>، (2/596).</w:t>
      </w:r>
    </w:p>
  </w:footnote>
  <w:footnote w:id="306">
    <w:p w14:paraId="6B79E94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لقرافي، </w:t>
      </w:r>
      <w:r w:rsidRPr="00D9232D">
        <w:rPr>
          <w:b/>
          <w:bCs/>
          <w:rtl/>
        </w:rPr>
        <w:t>الفروق مع هوامشه</w:t>
      </w:r>
      <w:r w:rsidRPr="00D9232D">
        <w:rPr>
          <w:rtl/>
        </w:rPr>
        <w:t>، (1/22).</w:t>
      </w:r>
    </w:p>
  </w:footnote>
  <w:footnote w:id="307">
    <w:p w14:paraId="3EF72FD2" w14:textId="0A6EC55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تيمية، </w:t>
      </w:r>
      <w:r w:rsidRPr="00D9232D">
        <w:rPr>
          <w:b/>
          <w:bCs/>
          <w:rtl/>
        </w:rPr>
        <w:t>الفتاوى</w:t>
      </w:r>
      <w:r w:rsidRPr="00D9232D">
        <w:rPr>
          <w:rtl/>
        </w:rPr>
        <w:t>، (19/203).</w:t>
      </w:r>
    </w:p>
  </w:footnote>
  <w:footnote w:id="308">
    <w:p w14:paraId="2BF25BD7" w14:textId="46D6CC5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الشنقيطي، محمد الأمين بن محمد المختار الجكني ت 1393هـ، </w:t>
      </w:r>
      <w:r w:rsidRPr="00D9232D">
        <w:rPr>
          <w:b/>
          <w:bCs/>
          <w:rtl/>
        </w:rPr>
        <w:t>نثر الورود (شرح مراقي السعود)</w:t>
      </w:r>
      <w:r w:rsidRPr="00D9232D">
        <w:rPr>
          <w:rtl/>
        </w:rPr>
        <w:t>، تحقيق: علي العمران، دار عالم الفوائد، (1/276).</w:t>
      </w:r>
    </w:p>
  </w:footnote>
  <w:footnote w:id="309">
    <w:p w14:paraId="0BBA04B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w:t>
      </w:r>
      <w:r w:rsidRPr="00D9232D">
        <w:rPr>
          <w:rtl/>
        </w:rPr>
        <w:t xml:space="preserve">حمد، محمد شريف، </w:t>
      </w:r>
      <w:r w:rsidRPr="00D9232D">
        <w:rPr>
          <w:b/>
          <w:bCs/>
          <w:rtl/>
        </w:rPr>
        <w:t>نظرية تفسير النصوص المدنية</w:t>
      </w:r>
      <w:r w:rsidRPr="00D9232D">
        <w:rPr>
          <w:rtl/>
        </w:rPr>
        <w:t xml:space="preserve"> –دراسة مقارنة بين الفقهين المدني والإسلامي، مطبعة وزارة الأوقاف والشؤون الدينية: بغداد، (ص12).</w:t>
      </w:r>
    </w:p>
  </w:footnote>
  <w:footnote w:id="310">
    <w:p w14:paraId="7A530657" w14:textId="24C0909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نامليتي، حبيب غلام رضا حسين، </w:t>
      </w:r>
      <w:r w:rsidRPr="00D9232D">
        <w:rPr>
          <w:b/>
          <w:bCs/>
          <w:rtl/>
        </w:rPr>
        <w:t>أسباب الغموض في النصوص الشرعية والقانونية وطرق بيانه</w:t>
      </w:r>
      <w:r w:rsidRPr="00D9232D">
        <w:rPr>
          <w:rtl/>
        </w:rPr>
        <w:t xml:space="preserve">، رسالة ماجستير في قسم الفقه –الجامعة الأردنية، 2010م، غير منشورة، </w:t>
      </w:r>
      <w:r w:rsidRPr="00D9232D">
        <w:rPr>
          <w:rStyle w:val="FootnoteReference"/>
          <w:rFonts w:cs="Arabic Transparent"/>
          <w:szCs w:val="24"/>
          <w:rtl/>
        </w:rPr>
        <w:t>(</w:t>
      </w:r>
      <w:r w:rsidRPr="00D9232D">
        <w:rPr>
          <w:rtl/>
        </w:rPr>
        <w:t>ص106-122).</w:t>
      </w:r>
      <w:r>
        <w:rPr>
          <w:rFonts w:hint="cs"/>
          <w:rtl/>
        </w:rPr>
        <w:t xml:space="preserve"> بتصرف</w:t>
      </w:r>
    </w:p>
  </w:footnote>
  <w:footnote w:id="311">
    <w:p w14:paraId="5E27241A" w14:textId="5FA6EEB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(ص415).</w:t>
      </w:r>
    </w:p>
  </w:footnote>
  <w:footnote w:id="312">
    <w:p w14:paraId="1EA0D3E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قواعد التفسير</w:t>
      </w:r>
      <w:r w:rsidRPr="00D9232D">
        <w:rPr>
          <w:rtl/>
        </w:rPr>
        <w:t>، (ص66).</w:t>
      </w:r>
    </w:p>
  </w:footnote>
  <w:footnote w:id="313">
    <w:p w14:paraId="1AED682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لعبيد، تفسير القرآن الكريم –أصوله وضوابطه، (ص130).</w:t>
      </w:r>
    </w:p>
  </w:footnote>
  <w:footnote w:id="314">
    <w:p w14:paraId="34F30920" w14:textId="413BE83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(2/360).</w:t>
      </w:r>
    </w:p>
  </w:footnote>
  <w:footnote w:id="315">
    <w:p w14:paraId="20C1A55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قواعد التفسير</w:t>
      </w:r>
      <w:r w:rsidRPr="00D9232D">
        <w:rPr>
          <w:rtl/>
        </w:rPr>
        <w:t>، (ص155).</w:t>
      </w:r>
    </w:p>
  </w:footnote>
  <w:footnote w:id="316">
    <w:p w14:paraId="3FEFE5A6" w14:textId="54D7095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(ص68).</w:t>
      </w:r>
    </w:p>
  </w:footnote>
  <w:footnote w:id="317">
    <w:p w14:paraId="34B05E1B" w14:textId="7FBCF62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(ص415).</w:t>
      </w:r>
    </w:p>
  </w:footnote>
  <w:footnote w:id="318">
    <w:p w14:paraId="2C583086" w14:textId="1D871E6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(ص73).</w:t>
      </w:r>
    </w:p>
  </w:footnote>
  <w:footnote w:id="319">
    <w:p w14:paraId="4E4A3F7F" w14:textId="61377F9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 قواعد الترجيح عند المفسرين، (ص585).</w:t>
      </w:r>
    </w:p>
  </w:footnote>
  <w:footnote w:id="320">
    <w:p w14:paraId="1172DB88" w14:textId="5EBDF28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في قواعد التفسير، (ص51).</w:t>
      </w:r>
    </w:p>
  </w:footnote>
  <w:footnote w:id="321">
    <w:p w14:paraId="7E5CB590" w14:textId="04246FE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(ص94).</w:t>
      </w:r>
    </w:p>
  </w:footnote>
  <w:footnote w:id="322">
    <w:p w14:paraId="50A8767B" w14:textId="281C737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لسبت،</w:t>
      </w:r>
      <w:r w:rsidRPr="00D9232D">
        <w:rPr>
          <w:b/>
          <w:bCs/>
          <w:rtl/>
        </w:rPr>
        <w:t xml:space="preserve"> قواعد التفسير</w:t>
      </w:r>
      <w:r w:rsidRPr="00D9232D">
        <w:rPr>
          <w:rtl/>
        </w:rPr>
        <w:t>، (2/234).</w:t>
      </w:r>
    </w:p>
  </w:footnote>
  <w:footnote w:id="323">
    <w:p w14:paraId="45AE4841" w14:textId="0F1368B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الروكي، </w:t>
      </w:r>
      <w:r w:rsidRPr="00D9232D">
        <w:rPr>
          <w:rStyle w:val="FootnoteReference"/>
          <w:rFonts w:cs="Arabic Transparent"/>
          <w:b/>
          <w:bCs/>
          <w:szCs w:val="24"/>
          <w:rtl/>
        </w:rPr>
        <w:t>نظرية التقعيد الفقهي</w:t>
      </w:r>
      <w:r w:rsidRPr="00D9232D">
        <w:rPr>
          <w:rStyle w:val="FootnoteReference"/>
          <w:rFonts w:cs="Arabic Transparent"/>
          <w:szCs w:val="24"/>
          <w:rtl/>
        </w:rPr>
        <w:t>، (</w:t>
      </w:r>
      <w:r w:rsidRPr="00D9232D">
        <w:rPr>
          <w:rtl/>
        </w:rPr>
        <w:t>ص45).</w:t>
      </w:r>
    </w:p>
  </w:footnote>
  <w:footnote w:id="324">
    <w:p w14:paraId="3438A6EA" w14:textId="46B14D4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ينظر: الروكي، </w:t>
      </w:r>
      <w:r w:rsidRPr="00D9232D">
        <w:rPr>
          <w:b/>
          <w:bCs/>
          <w:rtl/>
        </w:rPr>
        <w:t>نظرية التقعيد الفقهي</w:t>
      </w:r>
      <w:r w:rsidRPr="00D9232D">
        <w:rPr>
          <w:rtl/>
        </w:rPr>
        <w:t>، (ص47).</w:t>
      </w:r>
    </w:p>
  </w:footnote>
  <w:footnote w:id="325">
    <w:p w14:paraId="63AAAE9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الروكي، </w:t>
      </w:r>
      <w:r w:rsidRPr="00D9232D">
        <w:rPr>
          <w:b/>
          <w:bCs/>
          <w:rtl/>
        </w:rPr>
        <w:t>نظرية التقعيد الفقهي</w:t>
      </w:r>
      <w:r w:rsidRPr="00D9232D">
        <w:rPr>
          <w:rtl/>
        </w:rPr>
        <w:t>، (ص60).</w:t>
      </w:r>
      <w:r w:rsidRPr="00D9232D">
        <w:rPr>
          <w:rStyle w:val="FootnoteReference"/>
          <w:rFonts w:cs="Arabic Transparent"/>
          <w:szCs w:val="24"/>
        </w:rPr>
        <w:t xml:space="preserve"> </w:t>
      </w:r>
    </w:p>
  </w:footnote>
  <w:footnote w:id="326">
    <w:p w14:paraId="25F9671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(ص74-85).</w:t>
      </w:r>
    </w:p>
  </w:footnote>
  <w:footnote w:id="327">
    <w:p w14:paraId="6BF3F38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(ص88).</w:t>
      </w:r>
    </w:p>
  </w:footnote>
  <w:footnote w:id="328">
    <w:p w14:paraId="08D37C8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الباحسين، </w:t>
      </w:r>
      <w:r w:rsidRPr="00D9232D">
        <w:rPr>
          <w:b/>
          <w:bCs/>
          <w:rtl/>
        </w:rPr>
        <w:t>القواعد الفقهية</w:t>
      </w:r>
      <w:r w:rsidRPr="00D9232D">
        <w:rPr>
          <w:rtl/>
        </w:rPr>
        <w:t>، (ص106).</w:t>
      </w:r>
    </w:p>
  </w:footnote>
  <w:footnote w:id="329">
    <w:p w14:paraId="345C4CB0" w14:textId="14309BC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السبكي، </w:t>
      </w:r>
      <w:r w:rsidRPr="00D9232D">
        <w:rPr>
          <w:b/>
          <w:bCs/>
          <w:rtl/>
        </w:rPr>
        <w:t>الأشباه والنظائر</w:t>
      </w:r>
      <w:r w:rsidRPr="00D9232D">
        <w:rPr>
          <w:rtl/>
        </w:rPr>
        <w:t>، (1/21).</w:t>
      </w:r>
    </w:p>
  </w:footnote>
  <w:footnote w:id="330">
    <w:p w14:paraId="53F6BE0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(1/191).</w:t>
      </w:r>
    </w:p>
  </w:footnote>
  <w:footnote w:id="331">
    <w:p w14:paraId="3BE4CDF6" w14:textId="5C2107F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لزرقا، </w:t>
      </w:r>
      <w:r w:rsidRPr="00D9232D">
        <w:rPr>
          <w:b/>
          <w:bCs/>
          <w:rtl/>
        </w:rPr>
        <w:t>المدخل الفقهي العام</w:t>
      </w:r>
      <w:r w:rsidRPr="00D9232D">
        <w:rPr>
          <w:rtl/>
        </w:rPr>
        <w:t>، (1/329-330).</w:t>
      </w:r>
    </w:p>
  </w:footnote>
  <w:footnote w:id="332">
    <w:p w14:paraId="53BE31C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لقرافي، </w:t>
      </w:r>
      <w:r w:rsidRPr="00D9232D">
        <w:rPr>
          <w:b/>
          <w:bCs/>
          <w:rtl/>
        </w:rPr>
        <w:t>الفروق مع هوامشه</w:t>
      </w:r>
      <w:r w:rsidRPr="00D9232D">
        <w:rPr>
          <w:rtl/>
        </w:rPr>
        <w:t>، (1/22).</w:t>
      </w:r>
    </w:p>
  </w:footnote>
  <w:footnote w:id="333">
    <w:p w14:paraId="42889036" w14:textId="3CE668B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(2/217-255).</w:t>
      </w:r>
    </w:p>
  </w:footnote>
  <w:footnote w:id="334">
    <w:p w14:paraId="7503062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(1/295).</w:t>
      </w:r>
    </w:p>
  </w:footnote>
  <w:footnote w:id="335">
    <w:p w14:paraId="100F078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(1/295).</w:t>
      </w:r>
    </w:p>
  </w:footnote>
  <w:footnote w:id="336">
    <w:p w14:paraId="0C11373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(ص89).</w:t>
      </w:r>
    </w:p>
  </w:footnote>
  <w:footnote w:id="337">
    <w:p w14:paraId="0B7F28E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(ص206).</w:t>
      </w:r>
    </w:p>
  </w:footnote>
  <w:footnote w:id="338">
    <w:p w14:paraId="2850A7B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(ص208).</w:t>
      </w:r>
    </w:p>
  </w:footnote>
  <w:footnote w:id="339">
    <w:p w14:paraId="393EFF1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(ص215).</w:t>
      </w:r>
    </w:p>
  </w:footnote>
  <w:footnote w:id="340">
    <w:p w14:paraId="40CD90A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(ص237).</w:t>
      </w:r>
    </w:p>
  </w:footnote>
  <w:footnote w:id="341">
    <w:p w14:paraId="2933AC2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(ص7).</w:t>
      </w:r>
    </w:p>
  </w:footnote>
  <w:footnote w:id="342">
    <w:p w14:paraId="3E5FA78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(ص92).</w:t>
      </w:r>
    </w:p>
  </w:footnote>
  <w:footnote w:id="343">
    <w:p w14:paraId="76AA1C8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(ص87-88).</w:t>
      </w:r>
    </w:p>
  </w:footnote>
  <w:footnote w:id="344">
    <w:p w14:paraId="7715ACB3" w14:textId="6320078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(1/258).</w:t>
      </w:r>
    </w:p>
  </w:footnote>
  <w:footnote w:id="345">
    <w:p w14:paraId="158F55D4" w14:textId="17BB02F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المرداوي، </w:t>
      </w:r>
      <w:r w:rsidRPr="00D9232D">
        <w:rPr>
          <w:rtl/>
        </w:rPr>
        <w:t xml:space="preserve">علاء الدين أبوالحسن علي بن سليمان الحنبلي ت 885هـ، </w:t>
      </w:r>
      <w:r w:rsidRPr="00D9232D">
        <w:rPr>
          <w:b/>
          <w:bCs/>
          <w:rtl/>
        </w:rPr>
        <w:t>التحبير شرح التحرير</w:t>
      </w:r>
      <w:r w:rsidRPr="00D9232D">
        <w:rPr>
          <w:rtl/>
        </w:rPr>
        <w:t>، تحقيق: عبدالرحمن الجبرين وآخرون، مكتبة الرشد: الرياض، ط1، 1421هـ، (8/4217).</w:t>
      </w:r>
    </w:p>
  </w:footnote>
  <w:footnote w:id="346">
    <w:p w14:paraId="36DC50CD" w14:textId="76F48633" w:rsidR="008B2E46" w:rsidRPr="00D9232D" w:rsidRDefault="008B2E46" w:rsidP="00D8347D">
      <w:pPr>
        <w:pStyle w:val="FootnoteText"/>
        <w:tabs>
          <w:tab w:val="left" w:pos="5242"/>
        </w:tabs>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لدهش، عبدالرحمن بن صالح، </w:t>
      </w:r>
      <w:r w:rsidRPr="00D9232D">
        <w:rPr>
          <w:b/>
          <w:bCs/>
          <w:rtl/>
        </w:rPr>
        <w:t>الأقوال الشاذة في التفسير</w:t>
      </w:r>
      <w:r w:rsidRPr="00D9232D">
        <w:rPr>
          <w:rtl/>
        </w:rPr>
        <w:t xml:space="preserve">، </w:t>
      </w:r>
      <w:r>
        <w:rPr>
          <w:rFonts w:hint="cs"/>
          <w:rtl/>
        </w:rPr>
        <w:t>أطروحة</w:t>
      </w:r>
      <w:r w:rsidRPr="00D9232D">
        <w:rPr>
          <w:rtl/>
        </w:rPr>
        <w:t xml:space="preserve"> دكتوراة منشورة: جامعة الإمام محمد بن سعود الإسلامية، سلسلة اصدارات مجلة الحكمة: بريطانيا، ط1، 1425هـ، (ص24).</w:t>
      </w:r>
    </w:p>
  </w:footnote>
  <w:footnote w:id="347">
    <w:p w14:paraId="3D14977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(ص114).</w:t>
      </w:r>
    </w:p>
  </w:footnote>
  <w:footnote w:id="348">
    <w:p w14:paraId="5A02DB7C" w14:textId="2D9A5EF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حزم، أبومحمد علي بن أحمد ت 456هـ، </w:t>
      </w:r>
      <w:r w:rsidRPr="00D9232D">
        <w:rPr>
          <w:b/>
          <w:bCs/>
          <w:rtl/>
        </w:rPr>
        <w:t>المحلى</w:t>
      </w:r>
      <w:r w:rsidRPr="00D9232D">
        <w:rPr>
          <w:rtl/>
        </w:rPr>
        <w:t>، تحقيق: لجنة إحياء التراث العربي، دار الآفاق الجديدة، (9/336).</w:t>
      </w:r>
    </w:p>
  </w:footnote>
  <w:footnote w:id="349">
    <w:p w14:paraId="3AAB138A" w14:textId="19B9878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القيم، شمس الدين محمد بن أبي بكر أيوب الزرعي ت 751هـ، </w:t>
      </w:r>
      <w:r w:rsidRPr="00D9232D">
        <w:rPr>
          <w:b/>
          <w:bCs/>
          <w:rtl/>
        </w:rPr>
        <w:t>زاد المعاد في هدي خير العباد</w:t>
      </w:r>
      <w:r w:rsidRPr="00D9232D">
        <w:rPr>
          <w:rtl/>
        </w:rPr>
        <w:t>، تحقيق: شعيب الأرناؤوط وعبدالقادر الأرناؤوط، الرسالة: بيروت، ط14، 1407هـ، (5/234).</w:t>
      </w:r>
    </w:p>
  </w:footnote>
  <w:footnote w:id="350">
    <w:p w14:paraId="501979C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تيمية، </w:t>
      </w:r>
      <w:r w:rsidRPr="00D9232D">
        <w:rPr>
          <w:b/>
          <w:bCs/>
          <w:rtl/>
        </w:rPr>
        <w:t>الفتاوى</w:t>
      </w:r>
      <w:r w:rsidRPr="00D9232D">
        <w:rPr>
          <w:rtl/>
        </w:rPr>
        <w:t>، (20/10).</w:t>
      </w:r>
    </w:p>
  </w:footnote>
  <w:footnote w:id="351">
    <w:p w14:paraId="7C610581" w14:textId="5DAF6F9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w:t>
      </w:r>
      <w:r w:rsidRPr="00D9232D">
        <w:rPr>
          <w:rStyle w:val="FootnoteReference"/>
          <w:rFonts w:cs="Arabic Transparent"/>
          <w:szCs w:val="24"/>
          <w:rtl/>
        </w:rPr>
        <w:t>ا</w:t>
      </w:r>
      <w:r w:rsidRPr="00D9232D">
        <w:rPr>
          <w:rtl/>
        </w:rPr>
        <w:t xml:space="preserve">لعبدلي، عبدالله علي محمد، </w:t>
      </w:r>
      <w:r w:rsidRPr="00D9232D">
        <w:rPr>
          <w:b/>
          <w:bCs/>
          <w:rtl/>
        </w:rPr>
        <w:t>موقف العلماء من التعلق بالأقوال الشاذة في التفسير</w:t>
      </w:r>
      <w:r>
        <w:rPr>
          <w:rtl/>
        </w:rPr>
        <w:t xml:space="preserve">، مقالة </w:t>
      </w:r>
      <w:r w:rsidRPr="00D9232D">
        <w:rPr>
          <w:rtl/>
        </w:rPr>
        <w:t>منشور</w:t>
      </w:r>
      <w:r>
        <w:rPr>
          <w:rFonts w:hint="cs"/>
          <w:rtl/>
        </w:rPr>
        <w:t>ة</w:t>
      </w:r>
      <w:r w:rsidRPr="00D9232D">
        <w:rPr>
          <w:rtl/>
        </w:rPr>
        <w:t xml:space="preserve"> في موقع مركز تفسير للدراسات القرآنية، تاريخ النشر: 10 صفر 1436هـ.</w:t>
      </w:r>
    </w:p>
  </w:footnote>
  <w:footnote w:id="352">
    <w:p w14:paraId="311D13A2" w14:textId="084EAB7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(1/92).</w:t>
      </w:r>
    </w:p>
  </w:footnote>
  <w:footnote w:id="353">
    <w:p w14:paraId="43870BB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لرومي، تفسير القرآن الكريم أصوله وضوابطه، (ص180).</w:t>
      </w:r>
    </w:p>
  </w:footnote>
  <w:footnote w:id="354">
    <w:p w14:paraId="2EDA1BF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قواعد التفسير</w:t>
      </w:r>
      <w:r w:rsidRPr="00D9232D">
        <w:rPr>
          <w:rtl/>
        </w:rPr>
        <w:t>، (ص124).</w:t>
      </w:r>
    </w:p>
  </w:footnote>
  <w:footnote w:id="355">
    <w:p w14:paraId="066776E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س</w:t>
      </w:r>
      <w:r w:rsidRPr="00D9232D">
        <w:rPr>
          <w:rtl/>
        </w:rPr>
        <w:t>بق الحديث عن هذه القاعدة من جهة أخرى وهي: في الاستقراء الناقص.</w:t>
      </w:r>
    </w:p>
  </w:footnote>
  <w:footnote w:id="356">
    <w:p w14:paraId="007099F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كالرومي والطيار وغيرهم.</w:t>
      </w:r>
    </w:p>
  </w:footnote>
  <w:footnote w:id="357">
    <w:p w14:paraId="7ACE9501" w14:textId="180AB3B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الزركشي، </w:t>
      </w:r>
      <w:r w:rsidRPr="00D9232D">
        <w:rPr>
          <w:rtl/>
        </w:rPr>
        <w:t xml:space="preserve">أبوعبدالله محمد بن بهادر ت 794هـ، </w:t>
      </w:r>
      <w:r w:rsidRPr="00D9232D">
        <w:rPr>
          <w:b/>
          <w:bCs/>
          <w:rtl/>
        </w:rPr>
        <w:t>البحر المحيط في أصول الفقه</w:t>
      </w:r>
      <w:r w:rsidRPr="00D9232D">
        <w:rPr>
          <w:rtl/>
        </w:rPr>
        <w:t>، تحقيق:محمد محمد تامر، دار الكتب العلمية:بيروت</w:t>
      </w:r>
      <w:r w:rsidRPr="00D9232D">
        <w:rPr>
          <w:rStyle w:val="Heading4Char"/>
          <w:rFonts w:ascii="Arabic Transparent" w:hAnsi="Arabic Transparent" w:cs="Arabic Transparent"/>
          <w:i w:val="0"/>
          <w:iCs w:val="0"/>
          <w:color w:val="auto"/>
          <w:rtl/>
        </w:rPr>
        <w:t>، ط1، 1421هـ</w:t>
      </w:r>
      <w:r w:rsidRPr="00D9232D">
        <w:rPr>
          <w:rStyle w:val="FootnoteReference"/>
          <w:rFonts w:cs="Arabic Transparent"/>
          <w:szCs w:val="24"/>
          <w:rtl/>
        </w:rPr>
        <w:t>، (1/378).</w:t>
      </w:r>
    </w:p>
  </w:footnote>
  <w:footnote w:id="358">
    <w:p w14:paraId="62373B20" w14:textId="7F488DD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الجزري، </w:t>
      </w:r>
      <w:r w:rsidRPr="00D9232D">
        <w:rPr>
          <w:rtl/>
        </w:rPr>
        <w:t xml:space="preserve">الحافظ أبوالخير محمد بن محمد </w:t>
      </w:r>
      <w:r>
        <w:rPr>
          <w:rtl/>
        </w:rPr>
        <w:t>الدمشقي</w:t>
      </w:r>
      <w:r w:rsidRPr="00D9232D">
        <w:rPr>
          <w:rtl/>
        </w:rPr>
        <w:t xml:space="preserve">ي ت 852هـ، </w:t>
      </w:r>
      <w:r w:rsidRPr="00D9232D">
        <w:rPr>
          <w:b/>
          <w:bCs/>
          <w:rtl/>
        </w:rPr>
        <w:t>النشر في القراءات العشر</w:t>
      </w:r>
      <w:r w:rsidRPr="00D9232D">
        <w:rPr>
          <w:rtl/>
        </w:rPr>
        <w:t>، تحقيق: علي الضباع، دار الكتب العلمية: بيروت، (1/13).</w:t>
      </w:r>
    </w:p>
  </w:footnote>
  <w:footnote w:id="359">
    <w:p w14:paraId="7BE4386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السيوطي، </w:t>
      </w:r>
      <w:r w:rsidRPr="00D9232D">
        <w:rPr>
          <w:rStyle w:val="FootnoteReference"/>
          <w:rFonts w:cs="Arabic Transparent"/>
          <w:b/>
          <w:bCs/>
          <w:szCs w:val="24"/>
          <w:rtl/>
        </w:rPr>
        <w:t>الإتقان في علوم القرآن</w:t>
      </w:r>
      <w:r w:rsidRPr="00D9232D">
        <w:rPr>
          <w:rStyle w:val="FootnoteReference"/>
          <w:rFonts w:cs="Arabic Transparent"/>
          <w:szCs w:val="24"/>
          <w:rtl/>
        </w:rPr>
        <w:t>، (1/203).</w:t>
      </w:r>
    </w:p>
  </w:footnote>
  <w:footnote w:id="360">
    <w:p w14:paraId="7D55ACD3" w14:textId="7683F9F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عاشور، محمد الطاهر ت 1284هـ، </w:t>
      </w:r>
      <w:r w:rsidRPr="00D9232D">
        <w:rPr>
          <w:b/>
          <w:bCs/>
          <w:rtl/>
        </w:rPr>
        <w:t>التحرير والتنوير</w:t>
      </w:r>
      <w:r w:rsidRPr="00D9232D">
        <w:rPr>
          <w:rtl/>
        </w:rPr>
        <w:t>، دار سحنون: تونس، 1997م، (1/53).</w:t>
      </w:r>
    </w:p>
  </w:footnote>
  <w:footnote w:id="361">
    <w:p w14:paraId="5AD404F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الزرقاني، </w:t>
      </w:r>
      <w:r w:rsidRPr="00D9232D">
        <w:rPr>
          <w:rStyle w:val="FootnoteReference"/>
          <w:rFonts w:cs="Arabic Transparent"/>
          <w:b/>
          <w:bCs/>
          <w:szCs w:val="24"/>
          <w:rtl/>
        </w:rPr>
        <w:t>مناهل العرفان في علوم القرآن</w:t>
      </w:r>
      <w:r w:rsidRPr="00D9232D">
        <w:rPr>
          <w:rStyle w:val="FootnoteReference"/>
          <w:rFonts w:cs="Arabic Transparent"/>
          <w:szCs w:val="24"/>
          <w:rtl/>
        </w:rPr>
        <w:t>، (1/295).</w:t>
      </w:r>
    </w:p>
  </w:footnote>
  <w:footnote w:id="362">
    <w:p w14:paraId="12CFBB1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w:t>
      </w:r>
      <w:r w:rsidRPr="00D9232D">
        <w:rPr>
          <w:rtl/>
        </w:rPr>
        <w:t xml:space="preserve"> </w:t>
      </w:r>
      <w:r w:rsidRPr="00D9232D">
        <w:rPr>
          <w:rStyle w:val="FootnoteReference"/>
          <w:rFonts w:cs="Arabic Transparent"/>
          <w:szCs w:val="24"/>
          <w:rtl/>
        </w:rPr>
        <w:t xml:space="preserve">الزركشي، </w:t>
      </w:r>
      <w:r w:rsidRPr="00D9232D">
        <w:rPr>
          <w:rStyle w:val="FootnoteReference"/>
          <w:rFonts w:cs="Arabic Transparent"/>
          <w:b/>
          <w:bCs/>
          <w:szCs w:val="24"/>
          <w:rtl/>
        </w:rPr>
        <w:t>البحر المحيط في أصول الفقه</w:t>
      </w:r>
      <w:r w:rsidRPr="00D9232D">
        <w:rPr>
          <w:rStyle w:val="FootnoteReference"/>
          <w:rFonts w:cs="Arabic Transparent"/>
          <w:szCs w:val="24"/>
          <w:rtl/>
        </w:rPr>
        <w:t xml:space="preserve">، (1/378). </w:t>
      </w:r>
    </w:p>
  </w:footnote>
  <w:footnote w:id="363">
    <w:p w14:paraId="2AF9DCF6" w14:textId="76F979CB" w:rsidR="008B2E46" w:rsidRPr="00D9232D" w:rsidRDefault="008B2E46" w:rsidP="00E3303A">
      <w:pPr>
        <w:pStyle w:val="FootnoteText"/>
        <w:rPr>
          <w:rStyle w:val="FootnoteReference"/>
          <w:rFonts w:cs="Arabic Transparent"/>
          <w:szCs w:val="24"/>
          <w:rtl/>
          <w:lang w:bidi="ar-QA"/>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w:t>
      </w:r>
      <w:r w:rsidRPr="00D9232D">
        <w:rPr>
          <w:rtl/>
          <w:lang w:bidi="ar-QA"/>
        </w:rPr>
        <w:t xml:space="preserve">أحمد بن محمد بن أحمد بن عبد الغني الدمياطيّ، شهاب الدين الشهير بالبناء: عالم بالقراءات، من فضلاء النقشبنديين، ولد ونشأ بدمياط، وأخذ عن علماء القاهرة والحجاز واليمن، وأقام بدمياط، وتوفي بالمدينة حاجاً، ودفن في البقيع، من كتبه: (إتحاف فضلاء البشر بالقراءات الأربعة عشر)، و(اختصار السيرة الحلبية) في الأزهرية، و(حاشية على شرح المحلى على الورقات لإمام الحرمين). ينظر: الزركلي، </w:t>
      </w:r>
      <w:r w:rsidRPr="00D9232D">
        <w:rPr>
          <w:b/>
          <w:bCs/>
          <w:rtl/>
          <w:lang w:bidi="ar-QA"/>
        </w:rPr>
        <w:t>الأعلام</w:t>
      </w:r>
      <w:r w:rsidRPr="00D9232D">
        <w:rPr>
          <w:rtl/>
          <w:lang w:bidi="ar-QA"/>
        </w:rPr>
        <w:t>، (1/240).</w:t>
      </w:r>
      <w:r w:rsidRPr="00D9232D">
        <w:rPr>
          <w:rStyle w:val="FootnoteReference"/>
          <w:rFonts w:cs="Arabic Transparent"/>
          <w:szCs w:val="24"/>
          <w:rtl/>
          <w:lang w:bidi="ar-QA"/>
        </w:rPr>
        <w:t xml:space="preserve"> وكحالة </w:t>
      </w:r>
      <w:r>
        <w:rPr>
          <w:rStyle w:val="FootnoteReference"/>
          <w:rFonts w:cs="Arabic Transparent"/>
          <w:szCs w:val="24"/>
          <w:rtl/>
          <w:lang w:bidi="ar-QA"/>
        </w:rPr>
        <w:t>الدمشقي</w:t>
      </w:r>
      <w:r w:rsidRPr="00D9232D">
        <w:rPr>
          <w:rStyle w:val="FootnoteReference"/>
          <w:rFonts w:cs="Arabic Transparent"/>
          <w:szCs w:val="24"/>
          <w:rtl/>
          <w:lang w:bidi="ar-QA"/>
        </w:rPr>
        <w:t xml:space="preserve">، </w:t>
      </w:r>
      <w:r w:rsidRPr="00D9232D">
        <w:rPr>
          <w:rStyle w:val="FootnoteReference"/>
          <w:rFonts w:cs="Arabic Transparent"/>
          <w:b/>
          <w:bCs/>
          <w:szCs w:val="24"/>
          <w:rtl/>
          <w:lang w:bidi="ar-QA"/>
        </w:rPr>
        <w:t>معجم المؤلفين</w:t>
      </w:r>
      <w:r w:rsidRPr="00D9232D">
        <w:rPr>
          <w:rStyle w:val="FootnoteReference"/>
          <w:rFonts w:cs="Arabic Transparent"/>
          <w:szCs w:val="24"/>
          <w:rtl/>
          <w:lang w:bidi="ar-QA"/>
        </w:rPr>
        <w:t xml:space="preserve">، </w:t>
      </w:r>
      <w:r w:rsidRPr="00D9232D">
        <w:rPr>
          <w:rtl/>
          <w:lang w:bidi="ar-QA"/>
        </w:rPr>
        <w:t>(2/71).</w:t>
      </w:r>
    </w:p>
  </w:footnote>
  <w:footnote w:id="364">
    <w:p w14:paraId="4648699F" w14:textId="4018B77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الدمياطي، شهاب الدين أحمد بن محمد بن عبدالغني ت 1117هـ، </w:t>
      </w:r>
      <w:r w:rsidRPr="00D9232D">
        <w:rPr>
          <w:rStyle w:val="FootnoteReference"/>
          <w:rFonts w:cs="Arabic Transparent"/>
          <w:b/>
          <w:bCs/>
          <w:szCs w:val="24"/>
          <w:rtl/>
        </w:rPr>
        <w:t>إتحاف فضلاء البشر في القراءات الأربعة عشر</w:t>
      </w:r>
      <w:r w:rsidRPr="00D9232D">
        <w:rPr>
          <w:rStyle w:val="FootnoteReference"/>
          <w:rFonts w:cs="Arabic Transparent"/>
          <w:szCs w:val="24"/>
          <w:rtl/>
        </w:rPr>
        <w:t>، تحقيق: أنس مهرة، دار الكتب العلمية: لبنان، ط1، 1419هـ، (ص9).</w:t>
      </w:r>
    </w:p>
  </w:footnote>
  <w:footnote w:id="365">
    <w:p w14:paraId="593D362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السندي: </w:t>
      </w:r>
      <w:r w:rsidRPr="00D9232D">
        <w:rPr>
          <w:rStyle w:val="FootnoteReference"/>
          <w:rFonts w:cs="Arabic Transparent"/>
          <w:b/>
          <w:bCs/>
          <w:szCs w:val="24"/>
          <w:rtl/>
        </w:rPr>
        <w:t>صفحات في علوم القراءات</w:t>
      </w:r>
      <w:r w:rsidRPr="00D9232D">
        <w:rPr>
          <w:rStyle w:val="FootnoteReference"/>
          <w:rFonts w:cs="Arabic Transparent"/>
          <w:szCs w:val="24"/>
          <w:rtl/>
        </w:rPr>
        <w:t>، (ص86-87).</w:t>
      </w:r>
    </w:p>
  </w:footnote>
  <w:footnote w:id="366">
    <w:p w14:paraId="1F5378F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(ص98).</w:t>
      </w:r>
    </w:p>
  </w:footnote>
  <w:footnote w:id="367">
    <w:p w14:paraId="6055001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(2/202).</w:t>
      </w:r>
    </w:p>
  </w:footnote>
  <w:footnote w:id="368">
    <w:p w14:paraId="37F22497" w14:textId="4A0A90E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حماد، </w:t>
      </w:r>
      <w:r w:rsidRPr="00D9232D">
        <w:rPr>
          <w:rStyle w:val="FootnoteReference"/>
          <w:rFonts w:cs="Arabic Transparent"/>
          <w:b/>
          <w:bCs/>
          <w:szCs w:val="24"/>
          <w:rtl/>
        </w:rPr>
        <w:t>علم أصول التفسير</w:t>
      </w:r>
      <w:r w:rsidRPr="00D9232D">
        <w:rPr>
          <w:rStyle w:val="FootnoteReference"/>
          <w:rFonts w:cs="Arabic Transparent"/>
          <w:szCs w:val="24"/>
          <w:rtl/>
        </w:rPr>
        <w:t>، (ص150).</w:t>
      </w:r>
    </w:p>
  </w:footnote>
  <w:footnote w:id="369">
    <w:p w14:paraId="5F72765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(1/68).</w:t>
      </w:r>
    </w:p>
  </w:footnote>
  <w:footnote w:id="370">
    <w:p w14:paraId="4532DE5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الكبيسي، </w:t>
      </w:r>
      <w:r w:rsidRPr="00D9232D">
        <w:rPr>
          <w:rStyle w:val="FootnoteReference"/>
          <w:rFonts w:cs="Arabic Transparent"/>
          <w:b/>
          <w:bCs/>
          <w:szCs w:val="24"/>
          <w:rtl/>
        </w:rPr>
        <w:t>علم التفسير-أصوله وقواعده</w:t>
      </w:r>
      <w:r w:rsidRPr="00D9232D">
        <w:rPr>
          <w:rStyle w:val="FootnoteReference"/>
          <w:rFonts w:cs="Arabic Transparent"/>
          <w:szCs w:val="24"/>
          <w:rtl/>
        </w:rPr>
        <w:t>، (ص155،ص256)</w:t>
      </w:r>
      <w:r w:rsidRPr="00D9232D">
        <w:rPr>
          <w:rtl/>
        </w:rPr>
        <w:t>.</w:t>
      </w:r>
    </w:p>
  </w:footnote>
  <w:footnote w:id="371">
    <w:p w14:paraId="59E8226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للاستزادة ينظر كتاب: </w:t>
      </w:r>
      <w:r w:rsidRPr="00D9232D">
        <w:rPr>
          <w:rStyle w:val="FootnoteReference"/>
          <w:rFonts w:cs="Arabic Transparent"/>
          <w:b/>
          <w:bCs/>
          <w:szCs w:val="24"/>
          <w:rtl/>
        </w:rPr>
        <w:t>دلالة الألفاظ</w:t>
      </w:r>
      <w:r w:rsidRPr="00D9232D">
        <w:rPr>
          <w:rStyle w:val="FootnoteReference"/>
          <w:rFonts w:cs="Arabic Transparent"/>
          <w:szCs w:val="24"/>
          <w:rtl/>
        </w:rPr>
        <w:t>، إبراهيم أنيس.</w:t>
      </w:r>
    </w:p>
  </w:footnote>
  <w:footnote w:id="372">
    <w:p w14:paraId="4B89922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(الكتاب كاملاً).</w:t>
      </w:r>
    </w:p>
  </w:footnote>
  <w:footnote w:id="373">
    <w:p w14:paraId="77B9432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(ص87).</w:t>
      </w:r>
    </w:p>
  </w:footnote>
  <w:footnote w:id="374">
    <w:p w14:paraId="729BF0E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(ص98).</w:t>
      </w:r>
    </w:p>
  </w:footnote>
  <w:footnote w:id="375">
    <w:p w14:paraId="205DD75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(ص87).</w:t>
      </w:r>
    </w:p>
  </w:footnote>
  <w:footnote w:id="376">
    <w:p w14:paraId="4B1B652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الرومي، </w:t>
      </w:r>
      <w:r w:rsidRPr="00D9232D">
        <w:rPr>
          <w:rStyle w:val="FootnoteReference"/>
          <w:rFonts w:cs="Arabic Transparent"/>
          <w:b/>
          <w:bCs/>
          <w:szCs w:val="24"/>
          <w:rtl/>
        </w:rPr>
        <w:t>بحوث في أصول التفسير ومناهجه</w:t>
      </w:r>
      <w:r w:rsidRPr="00D9232D">
        <w:rPr>
          <w:rStyle w:val="FootnoteReference"/>
          <w:rFonts w:cs="Arabic Transparent"/>
          <w:szCs w:val="24"/>
          <w:rtl/>
        </w:rPr>
        <w:t>، (ص136-ص137).</w:t>
      </w:r>
    </w:p>
  </w:footnote>
  <w:footnote w:id="377">
    <w:p w14:paraId="75051BC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w:t>
      </w:r>
      <w:r w:rsidRPr="00D9232D">
        <w:rPr>
          <w:rStyle w:val="FootnoteReference"/>
          <w:rFonts w:cs="Arabic Transparent"/>
          <w:szCs w:val="24"/>
          <w:rtl/>
        </w:rPr>
        <w:t xml:space="preserve">الرومي، </w:t>
      </w:r>
      <w:r w:rsidRPr="00D9232D">
        <w:rPr>
          <w:rStyle w:val="FootnoteReference"/>
          <w:rFonts w:cs="Arabic Transparent"/>
          <w:b/>
          <w:bCs/>
          <w:szCs w:val="24"/>
          <w:rtl/>
        </w:rPr>
        <w:t>بحوث في أصول التفسير ومناهجه</w:t>
      </w:r>
      <w:r w:rsidRPr="00D9232D">
        <w:rPr>
          <w:rStyle w:val="FootnoteReference"/>
          <w:rFonts w:cs="Arabic Transparent"/>
          <w:szCs w:val="24"/>
          <w:rtl/>
        </w:rPr>
        <w:t>،</w:t>
      </w:r>
      <w:r w:rsidRPr="00D9232D">
        <w:rPr>
          <w:rtl/>
        </w:rPr>
        <w:t xml:space="preserve"> </w:t>
      </w:r>
      <w:r w:rsidRPr="00D9232D">
        <w:rPr>
          <w:rStyle w:val="FootnoteReference"/>
          <w:rFonts w:cs="Arabic Transparent"/>
          <w:szCs w:val="24"/>
          <w:rtl/>
        </w:rPr>
        <w:t>(ص142).</w:t>
      </w:r>
    </w:p>
  </w:footnote>
  <w:footnote w:id="378">
    <w:p w14:paraId="6007967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العبيد، </w:t>
      </w:r>
      <w:r w:rsidRPr="00D9232D">
        <w:rPr>
          <w:rStyle w:val="FootnoteReference"/>
          <w:rFonts w:cs="Arabic Transparent"/>
          <w:b/>
          <w:bCs/>
          <w:szCs w:val="24"/>
          <w:rtl/>
        </w:rPr>
        <w:t>تفسير القرآن الكريم أصوله وضوابطه</w:t>
      </w:r>
      <w:r w:rsidRPr="00D9232D">
        <w:rPr>
          <w:rStyle w:val="FootnoteReference"/>
          <w:rFonts w:cs="Arabic Transparent"/>
          <w:szCs w:val="24"/>
          <w:rtl/>
        </w:rPr>
        <w:t>، (ص126-ص140).</w:t>
      </w:r>
    </w:p>
  </w:footnote>
  <w:footnote w:id="379">
    <w:p w14:paraId="4175FD1E" w14:textId="6671B87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الباحث يقترح إيراد قواعد تفسيرية خاصة ب</w:t>
      </w:r>
      <w:r w:rsidRPr="00D9232D">
        <w:rPr>
          <w:rtl/>
        </w:rPr>
        <w:t>الحقائق</w:t>
      </w:r>
      <w:r w:rsidRPr="00D9232D">
        <w:rPr>
          <w:rStyle w:val="FootnoteReference"/>
          <w:rFonts w:cs="Arabic Transparent"/>
          <w:szCs w:val="24"/>
          <w:rtl/>
        </w:rPr>
        <w:t xml:space="preserve"> العلمية وفق منهجية مؤصلة وثابتة وتسمى بـ(قواعد عقلية).</w:t>
      </w:r>
    </w:p>
  </w:footnote>
  <w:footnote w:id="380">
    <w:p w14:paraId="045F4EA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سما كتابه (الإكسير في علم التفسير)، وفي محتوى الكتاب اسماه (الإكسير في </w:t>
      </w:r>
      <w:r w:rsidRPr="00D9232D">
        <w:rPr>
          <w:rStyle w:val="FootnoteReference"/>
          <w:rFonts w:cs="Arabic Transparent"/>
          <w:szCs w:val="24"/>
          <w:u w:val="single"/>
          <w:rtl/>
        </w:rPr>
        <w:t>قواعد</w:t>
      </w:r>
      <w:r w:rsidRPr="00D9232D">
        <w:rPr>
          <w:rStyle w:val="FootnoteReference"/>
          <w:rFonts w:cs="Arabic Transparent"/>
          <w:szCs w:val="24"/>
          <w:rtl/>
        </w:rPr>
        <w:t xml:space="preserve"> علم التفسير) ولم يقف الباحث على سبب عدم تسمية عنوان الكتاب بما في المضمون.</w:t>
      </w:r>
    </w:p>
  </w:footnote>
  <w:footnote w:id="381">
    <w:p w14:paraId="57598D4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التيسير في قواعد التفسير.</w:t>
      </w:r>
    </w:p>
  </w:footnote>
  <w:footnote w:id="382">
    <w:p w14:paraId="0CB46D1E" w14:textId="0F43487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لسعدي، عبدالرحمن بن ناصر ت 1376هـ، </w:t>
      </w:r>
      <w:r w:rsidRPr="00D9232D">
        <w:rPr>
          <w:b/>
          <w:bCs/>
          <w:rtl/>
        </w:rPr>
        <w:t>القواعد الحسان لتفسير القرآن</w:t>
      </w:r>
      <w:r w:rsidRPr="00D9232D">
        <w:rPr>
          <w:rtl/>
        </w:rPr>
        <w:t>، دار البصيرة: الإسكندرية، (ص105).</w:t>
      </w:r>
    </w:p>
  </w:footnote>
  <w:footnote w:id="383">
    <w:p w14:paraId="31AB2A4F" w14:textId="27D33FC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مثل كتاب: </w:t>
      </w:r>
      <w:r w:rsidRPr="00D9232D">
        <w:rPr>
          <w:rStyle w:val="FootnoteReference"/>
          <w:rFonts w:cs="Arabic Transparent"/>
          <w:b/>
          <w:bCs/>
          <w:szCs w:val="24"/>
          <w:rtl/>
        </w:rPr>
        <w:t>القواعد الحسان في أسرار الطاعة والاستعداد</w:t>
      </w:r>
      <w:r w:rsidRPr="00D9232D">
        <w:rPr>
          <w:rStyle w:val="FootnoteReference"/>
          <w:rFonts w:cs="Arabic Transparent"/>
          <w:szCs w:val="24"/>
          <w:rtl/>
        </w:rPr>
        <w:t>، لرمضان، رضا أحمد ص</w:t>
      </w:r>
      <w:r w:rsidRPr="00D9232D">
        <w:rPr>
          <w:rtl/>
        </w:rPr>
        <w:t>مدي</w:t>
      </w:r>
      <w:r w:rsidRPr="00D9232D">
        <w:rPr>
          <w:rStyle w:val="FootnoteReference"/>
          <w:rFonts w:cs="Arabic Transparent"/>
          <w:szCs w:val="24"/>
          <w:rtl/>
        </w:rPr>
        <w:t>.</w:t>
      </w:r>
    </w:p>
  </w:footnote>
  <w:footnote w:id="384">
    <w:p w14:paraId="218D9524" w14:textId="5E8493E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w:t>
      </w:r>
      <w:r w:rsidRPr="00D9232D">
        <w:rPr>
          <w:rtl/>
        </w:rPr>
        <w:t>الطيار في بعض آرائه، والباحثة عبير النعيم –كما سيأتي</w:t>
      </w:r>
      <w:r>
        <w:rPr>
          <w:rtl/>
        </w:rPr>
        <w:t>-</w:t>
      </w:r>
      <w:r w:rsidRPr="00D9232D">
        <w:rPr>
          <w:rtl/>
        </w:rPr>
        <w:t xml:space="preserve"> والسبت في لقاء مسجل بعنوان (قصة رسالة قواعد التفسير) على اليوتيوب، بتاريخ 21/10/1431هـ.</w:t>
      </w:r>
    </w:p>
  </w:footnote>
  <w:footnote w:id="385">
    <w:p w14:paraId="33DF65D0" w14:textId="2F0AD76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ل</w:t>
      </w:r>
      <w:r w:rsidRPr="00D9232D">
        <w:rPr>
          <w:rtl/>
        </w:rPr>
        <w:t>لاستزادة ينظر: ملتقى أهل التفسير تحت موضوع (</w:t>
      </w:r>
      <w:r w:rsidRPr="00D9232D">
        <w:rPr>
          <w:b/>
          <w:bCs/>
          <w:rtl/>
        </w:rPr>
        <w:t>مدارسة حول قواعد التفسير وقواعد الترجيح</w:t>
      </w:r>
      <w:r w:rsidRPr="00D9232D">
        <w:rPr>
          <w:rtl/>
        </w:rPr>
        <w:t>)، مشاركة  المثنى عبدالفتاح، بتاريخ 21/2/2011م.</w:t>
      </w:r>
    </w:p>
  </w:footnote>
  <w:footnote w:id="386">
    <w:p w14:paraId="760FAF5A" w14:textId="7E1A0EB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جزي، محمد بن أحمد الغرناطي الكلبي ت 741هـ، </w:t>
      </w:r>
      <w:r w:rsidRPr="00D9232D">
        <w:rPr>
          <w:rStyle w:val="FootnoteReference"/>
          <w:rFonts w:cs="Arabic Transparent"/>
          <w:b/>
          <w:bCs/>
          <w:szCs w:val="24"/>
          <w:rtl/>
        </w:rPr>
        <w:t>التسهيل لعلوم التنزيل</w:t>
      </w:r>
      <w:r w:rsidRPr="00D9232D">
        <w:rPr>
          <w:rStyle w:val="FootnoteReference"/>
          <w:rFonts w:cs="Arabic Transparent"/>
          <w:szCs w:val="24"/>
          <w:rtl/>
        </w:rPr>
        <w:t>، دار الكتاب العربي: لبنان</w:t>
      </w:r>
      <w:r w:rsidRPr="00D9232D">
        <w:rPr>
          <w:rtl/>
        </w:rPr>
        <w:t>، ط4، 1403هـ،</w:t>
      </w:r>
      <w:r w:rsidRPr="00D9232D">
        <w:rPr>
          <w:rStyle w:val="FootnoteReference"/>
          <w:rFonts w:cs="Arabic Transparent"/>
          <w:szCs w:val="24"/>
          <w:rtl/>
        </w:rPr>
        <w:t xml:space="preserve"> (1/9).</w:t>
      </w:r>
    </w:p>
  </w:footnote>
  <w:footnote w:id="387">
    <w:p w14:paraId="1D8A211B" w14:textId="7959287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لنعيم، عبير بنت عبدالله، </w:t>
      </w:r>
      <w:r w:rsidRPr="00D9232D">
        <w:rPr>
          <w:b/>
          <w:bCs/>
          <w:rtl/>
        </w:rPr>
        <w:t>قواعد الترجيح المتعلقة بالنص عند ابن عاشور</w:t>
      </w:r>
      <w:r w:rsidRPr="00D9232D">
        <w:rPr>
          <w:rtl/>
        </w:rPr>
        <w:t xml:space="preserve">، </w:t>
      </w:r>
      <w:r>
        <w:rPr>
          <w:rFonts w:hint="cs"/>
          <w:rtl/>
        </w:rPr>
        <w:t>أطروحة</w:t>
      </w:r>
      <w:r w:rsidRPr="00D9232D">
        <w:rPr>
          <w:rtl/>
        </w:rPr>
        <w:t xml:space="preserve"> دكتوراه، جامعة الملك سعود: الرياض، (1/123).</w:t>
      </w:r>
    </w:p>
  </w:footnote>
  <w:footnote w:id="388">
    <w:p w14:paraId="5724C43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(ص87).</w:t>
      </w:r>
    </w:p>
  </w:footnote>
  <w:footnote w:id="389">
    <w:p w14:paraId="3888648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مساعد بن سليمان، </w:t>
      </w:r>
      <w:r w:rsidRPr="00D9232D">
        <w:rPr>
          <w:b/>
          <w:bCs/>
          <w:rtl/>
        </w:rPr>
        <w:t>التحرير في أصول التفسير</w:t>
      </w:r>
      <w:r w:rsidRPr="00D9232D">
        <w:rPr>
          <w:rtl/>
        </w:rPr>
        <w:t>، مركز الدراسات والمعلومات القرآنية بمعهد الشاطبي: جدة، ط1، 1435هـ، (ص291 ومابعدها).</w:t>
      </w:r>
    </w:p>
  </w:footnote>
  <w:footnote w:id="390">
    <w:p w14:paraId="6384AE6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لرومي، فهد بن عبدالرحمن، </w:t>
      </w:r>
      <w:r w:rsidRPr="00D9232D">
        <w:rPr>
          <w:b/>
          <w:bCs/>
          <w:rtl/>
        </w:rPr>
        <w:t>أصول التفسير ومناهجه</w:t>
      </w:r>
      <w:r w:rsidRPr="00D9232D">
        <w:rPr>
          <w:rtl/>
        </w:rPr>
        <w:t>، لا توجد اسم الطبعة، ط2، 1436هـ، ص(160).</w:t>
      </w:r>
    </w:p>
  </w:footnote>
  <w:footnote w:id="391">
    <w:p w14:paraId="7422D9AA" w14:textId="5095C8C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لعبيد، تفسير القرآن الكريم أصوله وضوابطه، (ص125).</w:t>
      </w:r>
    </w:p>
  </w:footnote>
  <w:footnote w:id="392">
    <w:p w14:paraId="2DD9A6F2" w14:textId="26EA75E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 الشيخ، صالح بن عبدالعزيز، </w:t>
      </w:r>
      <w:r w:rsidRPr="00D9232D">
        <w:rPr>
          <w:rStyle w:val="FootnoteReference"/>
          <w:rFonts w:cs="Arabic Transparent"/>
          <w:b/>
          <w:bCs/>
          <w:szCs w:val="24"/>
          <w:rtl/>
        </w:rPr>
        <w:t>لقاءات وجلسات</w:t>
      </w:r>
      <w:r w:rsidRPr="00D9232D">
        <w:rPr>
          <w:rStyle w:val="FootnoteReference"/>
          <w:rFonts w:cs="Arabic Transparent"/>
          <w:szCs w:val="24"/>
          <w:rtl/>
        </w:rPr>
        <w:t>، مكتبة دار الحجاز – ومكتبة ابن باز: السعودية، 1435هـ، (2/41).</w:t>
      </w:r>
    </w:p>
  </w:footnote>
  <w:footnote w:id="393">
    <w:p w14:paraId="17458991" w14:textId="07ED083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rPr>
        <w:t xml:space="preserve">أبوعبدالله شمس الدين محمد بن خليفة ابن صدر المدرسين الشيخ سعد الدين المرحومي الشوبري الشافعي، والشوبري نسبة إلى قرية في مصر بالمنوفية، وروى وحدّث وأفتى بالأزهر، ومن مصنفاته: (رسالة في بيان أقسام الحديث)، و(رسالة في معنى الحديث)، وتاريخ وفاته ليس معروفاً، فقيل أنه كان حياً سنة 1082هـ. ينظر: تركي الهويمل، مقدمة تحقيق: </w:t>
      </w:r>
      <w:r w:rsidRPr="00D9232D">
        <w:rPr>
          <w:b/>
          <w:bCs/>
          <w:rtl/>
        </w:rPr>
        <w:t>رسالة مفيدة في بيان موضوع علم التفسير للشوبري</w:t>
      </w:r>
      <w:r w:rsidRPr="00D9232D">
        <w:rPr>
          <w:rtl/>
        </w:rPr>
        <w:t xml:space="preserve">. </w:t>
      </w:r>
    </w:p>
  </w:footnote>
  <w:footnote w:id="394">
    <w:p w14:paraId="11E65221" w14:textId="4CA11420" w:rsidR="008B2E46" w:rsidRPr="00D9232D" w:rsidRDefault="008B2E46" w:rsidP="007F22DC">
      <w:pPr>
        <w:bidi/>
        <w:spacing w:after="0"/>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الشوبري، </w:t>
      </w:r>
      <w:r w:rsidRPr="00D9232D">
        <w:rPr>
          <w:rStyle w:val="FootnoteReference"/>
          <w:rFonts w:ascii="Arabic Transparent" w:hAnsi="Arabic Transparent" w:cs="Arabic Transparent"/>
          <w:b/>
          <w:bCs/>
          <w:sz w:val="24"/>
          <w:szCs w:val="24"/>
          <w:rtl/>
        </w:rPr>
        <w:t>رسالة مفيدة في بيان موضوع علم التفسير وتعريفه واستمداده وغايته</w:t>
      </w:r>
      <w:r w:rsidRPr="00D9232D">
        <w:rPr>
          <w:rStyle w:val="FootnoteReference"/>
          <w:rFonts w:ascii="Arabic Transparent" w:hAnsi="Arabic Transparent" w:cs="Arabic Transparent"/>
          <w:sz w:val="24"/>
          <w:szCs w:val="24"/>
          <w:rtl/>
        </w:rPr>
        <w:t>، (ص198).</w:t>
      </w:r>
    </w:p>
  </w:footnote>
  <w:footnote w:id="395">
    <w:p w14:paraId="4BE98904" w14:textId="66CC667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كما أسماها بعض المفسرين (قرائن الترجيح)، وابن جزي في مقدمته اسماها (وجوه الترجيح)</w:t>
      </w:r>
      <w:r w:rsidRPr="00D9232D">
        <w:rPr>
          <w:rtl/>
        </w:rPr>
        <w:t>.</w:t>
      </w:r>
    </w:p>
  </w:footnote>
  <w:footnote w:id="396">
    <w:p w14:paraId="2F1B76C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لسعدي، ا</w:t>
      </w:r>
      <w:r w:rsidRPr="00D9232D">
        <w:rPr>
          <w:b/>
          <w:bCs/>
          <w:rtl/>
        </w:rPr>
        <w:t>لقواعد الحسان</w:t>
      </w:r>
      <w:r w:rsidRPr="00D9232D">
        <w:rPr>
          <w:rtl/>
        </w:rPr>
        <w:t>، (1/31).</w:t>
      </w:r>
    </w:p>
  </w:footnote>
  <w:footnote w:id="397">
    <w:p w14:paraId="593A2DCD" w14:textId="2A06E6D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السعدي، </w:t>
      </w:r>
      <w:r w:rsidRPr="00D9232D">
        <w:rPr>
          <w:rStyle w:val="FootnoteReference"/>
          <w:rFonts w:cs="Arabic Transparent"/>
          <w:b/>
          <w:bCs/>
          <w:szCs w:val="24"/>
          <w:rtl/>
        </w:rPr>
        <w:t>القواعد الحسان</w:t>
      </w:r>
      <w:r w:rsidRPr="00D9232D">
        <w:rPr>
          <w:rStyle w:val="FootnoteReference"/>
          <w:rFonts w:cs="Arabic Transparent"/>
          <w:szCs w:val="24"/>
          <w:rtl/>
        </w:rPr>
        <w:t>، (ص5).</w:t>
      </w:r>
    </w:p>
  </w:footnote>
  <w:footnote w:id="398">
    <w:p w14:paraId="27FBF90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السعدي، </w:t>
      </w:r>
      <w:r w:rsidRPr="00D9232D">
        <w:rPr>
          <w:rStyle w:val="FootnoteReference"/>
          <w:rFonts w:cs="Arabic Transparent"/>
          <w:b/>
          <w:bCs/>
          <w:szCs w:val="24"/>
          <w:rtl/>
        </w:rPr>
        <w:t>القواعد الحسان</w:t>
      </w:r>
      <w:r w:rsidRPr="00D9232D">
        <w:rPr>
          <w:rStyle w:val="FootnoteReference"/>
          <w:rFonts w:cs="Arabic Transparent"/>
          <w:szCs w:val="24"/>
          <w:rtl/>
        </w:rPr>
        <w:t>، (ص6).</w:t>
      </w:r>
    </w:p>
  </w:footnote>
  <w:footnote w:id="399">
    <w:p w14:paraId="031FBB4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(ص9).</w:t>
      </w:r>
    </w:p>
  </w:footnote>
  <w:footnote w:id="400">
    <w:p w14:paraId="0367B4B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(ص11).</w:t>
      </w:r>
    </w:p>
  </w:footnote>
  <w:footnote w:id="401">
    <w:p w14:paraId="2620421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(ص14).</w:t>
      </w:r>
    </w:p>
  </w:footnote>
  <w:footnote w:id="402">
    <w:p w14:paraId="192C238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(ص16).</w:t>
      </w:r>
    </w:p>
  </w:footnote>
  <w:footnote w:id="403">
    <w:p w14:paraId="5339BAC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(ص31).</w:t>
      </w:r>
    </w:p>
  </w:footnote>
  <w:footnote w:id="404">
    <w:p w14:paraId="7E625B6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(ص43).</w:t>
      </w:r>
    </w:p>
  </w:footnote>
  <w:footnote w:id="405">
    <w:p w14:paraId="297EA85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(ص49).</w:t>
      </w:r>
    </w:p>
  </w:footnote>
  <w:footnote w:id="406">
    <w:p w14:paraId="10A41EE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(ص50).</w:t>
      </w:r>
    </w:p>
  </w:footnote>
  <w:footnote w:id="407">
    <w:p w14:paraId="53647B8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السعدي، ا</w:t>
      </w:r>
      <w:r w:rsidRPr="00D9232D">
        <w:rPr>
          <w:b/>
          <w:bCs/>
          <w:rtl/>
        </w:rPr>
        <w:t>لقواعد الحسان</w:t>
      </w:r>
      <w:r w:rsidRPr="00D9232D">
        <w:rPr>
          <w:rtl/>
        </w:rPr>
        <w:t>، (ص99).</w:t>
      </w:r>
    </w:p>
  </w:footnote>
  <w:footnote w:id="408">
    <w:p w14:paraId="41079F2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(ص131).</w:t>
      </w:r>
    </w:p>
  </w:footnote>
  <w:footnote w:id="409">
    <w:p w14:paraId="088D361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من مؤلفات السعدي الأصولية: 1-رسالة لطيفة جامعة في أصول الفقه المهمة. 2-منظومة القواعد الفقهية.</w:t>
      </w:r>
    </w:p>
  </w:footnote>
  <w:footnote w:id="410">
    <w:p w14:paraId="1029FC0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لكبيسي، </w:t>
      </w:r>
      <w:r w:rsidRPr="00D9232D">
        <w:rPr>
          <w:b/>
          <w:bCs/>
          <w:rtl/>
        </w:rPr>
        <w:t>علم التفسير أصوله وقواعده</w:t>
      </w:r>
      <w:r w:rsidRPr="00D9232D">
        <w:rPr>
          <w:rtl/>
        </w:rPr>
        <w:t>، (ص154 وما بعد).</w:t>
      </w:r>
    </w:p>
  </w:footnote>
  <w:footnote w:id="411">
    <w:p w14:paraId="1EC857A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w:t>
      </w:r>
      <w:r w:rsidRPr="00D9232D">
        <w:rPr>
          <w:rtl/>
        </w:rPr>
        <w:t>حال أبي حيان في تفسيره: البحر المحيط.</w:t>
      </w:r>
    </w:p>
  </w:footnote>
  <w:footnote w:id="412">
    <w:p w14:paraId="101B1DE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(ص203).</w:t>
      </w:r>
    </w:p>
  </w:footnote>
  <w:footnote w:id="413">
    <w:p w14:paraId="2C6010AE" w14:textId="72646EA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بنكة</w:t>
      </w:r>
      <w:r w:rsidRPr="00D9232D">
        <w:rPr>
          <w:rStyle w:val="FootnoteReference"/>
          <w:rFonts w:cs="Arabic Transparent"/>
          <w:szCs w:val="24"/>
          <w:rtl/>
        </w:rPr>
        <w:t xml:space="preserve">، </w:t>
      </w:r>
      <w:r w:rsidRPr="00D9232D">
        <w:rPr>
          <w:rStyle w:val="FootnoteReference"/>
          <w:rFonts w:cs="Arabic Transparent"/>
          <w:b/>
          <w:bCs/>
          <w:szCs w:val="24"/>
          <w:rtl/>
        </w:rPr>
        <w:t>قواعد التدبر الأمثل</w:t>
      </w:r>
      <w:r w:rsidRPr="00D9232D">
        <w:rPr>
          <w:rStyle w:val="FootnoteReference"/>
          <w:rFonts w:cs="Arabic Transparent"/>
          <w:szCs w:val="24"/>
          <w:rtl/>
        </w:rPr>
        <w:t>، (ص10).</w:t>
      </w:r>
    </w:p>
  </w:footnote>
  <w:footnote w:id="414">
    <w:p w14:paraId="7C6CA944" w14:textId="51C306B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بنكة</w:t>
      </w:r>
      <w:r w:rsidRPr="00D9232D">
        <w:rPr>
          <w:rStyle w:val="FootnoteReference"/>
          <w:rFonts w:cs="Arabic Transparent"/>
          <w:szCs w:val="24"/>
          <w:rtl/>
        </w:rPr>
        <w:t xml:space="preserve">، </w:t>
      </w:r>
      <w:r w:rsidRPr="00D9232D">
        <w:rPr>
          <w:rStyle w:val="FootnoteReference"/>
          <w:rFonts w:cs="Arabic Transparent"/>
          <w:b/>
          <w:bCs/>
          <w:szCs w:val="24"/>
          <w:rtl/>
        </w:rPr>
        <w:t>قواعد التدبر الأمثل</w:t>
      </w:r>
      <w:r w:rsidRPr="00D9232D">
        <w:rPr>
          <w:rStyle w:val="FootnoteReference"/>
          <w:rFonts w:cs="Arabic Transparent"/>
          <w:szCs w:val="24"/>
          <w:rtl/>
        </w:rPr>
        <w:t>، (ص10).</w:t>
      </w:r>
    </w:p>
  </w:footnote>
  <w:footnote w:id="415">
    <w:p w14:paraId="547A939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(ص13).</w:t>
      </w:r>
    </w:p>
  </w:footnote>
  <w:footnote w:id="416">
    <w:p w14:paraId="1F69D48D" w14:textId="771F98E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(ص27).</w:t>
      </w:r>
    </w:p>
  </w:footnote>
  <w:footnote w:id="417">
    <w:p w14:paraId="5A40678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(ص185).</w:t>
      </w:r>
    </w:p>
  </w:footnote>
  <w:footnote w:id="418">
    <w:p w14:paraId="53C9117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(ص317).</w:t>
      </w:r>
    </w:p>
  </w:footnote>
  <w:footnote w:id="419">
    <w:p w14:paraId="6E02F02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(ص429).</w:t>
      </w:r>
    </w:p>
  </w:footnote>
  <w:footnote w:id="420">
    <w:p w14:paraId="34BBD24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(ص435).</w:t>
      </w:r>
    </w:p>
  </w:footnote>
  <w:footnote w:id="421">
    <w:p w14:paraId="20CB0E9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(ص133).</w:t>
      </w:r>
    </w:p>
  </w:footnote>
  <w:footnote w:id="422">
    <w:p w14:paraId="2A5EDDE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(ص203).</w:t>
      </w:r>
    </w:p>
  </w:footnote>
  <w:footnote w:id="423">
    <w:p w14:paraId="3A6EC6D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(ص151).</w:t>
      </w:r>
    </w:p>
  </w:footnote>
  <w:footnote w:id="424">
    <w:p w14:paraId="0CC5298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(ص203).</w:t>
      </w:r>
    </w:p>
  </w:footnote>
  <w:footnote w:id="425">
    <w:p w14:paraId="4B1C7A4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(ص225).</w:t>
      </w:r>
    </w:p>
  </w:footnote>
  <w:footnote w:id="426">
    <w:p w14:paraId="656E4EE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(ص307).</w:t>
      </w:r>
    </w:p>
  </w:footnote>
  <w:footnote w:id="427">
    <w:p w14:paraId="53D537C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(ص665).</w:t>
      </w:r>
    </w:p>
  </w:footnote>
  <w:footnote w:id="428">
    <w:p w14:paraId="35C8A00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ح</w:t>
      </w:r>
      <w:r w:rsidRPr="00D9232D">
        <w:rPr>
          <w:rtl/>
        </w:rPr>
        <w:t xml:space="preserve">بنكة، </w:t>
      </w:r>
      <w:r w:rsidRPr="00D9232D">
        <w:rPr>
          <w:b/>
          <w:bCs/>
          <w:rtl/>
        </w:rPr>
        <w:t>قواعد التدبر الأمثل</w:t>
      </w:r>
      <w:r w:rsidRPr="00D9232D">
        <w:rPr>
          <w:rtl/>
        </w:rPr>
        <w:t>، (ص657).</w:t>
      </w:r>
    </w:p>
  </w:footnote>
  <w:footnote w:id="429">
    <w:p w14:paraId="64F1DEB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في كتابه أصول في التفسير.</w:t>
      </w:r>
    </w:p>
  </w:footnote>
  <w:footnote w:id="430">
    <w:p w14:paraId="6FA68F8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العك، </w:t>
      </w:r>
      <w:r w:rsidRPr="00D9232D">
        <w:rPr>
          <w:rStyle w:val="FootnoteReference"/>
          <w:rFonts w:cs="Arabic Transparent"/>
          <w:b/>
          <w:bCs/>
          <w:szCs w:val="24"/>
          <w:rtl/>
        </w:rPr>
        <w:t>أصول التفسير وقواعده</w:t>
      </w:r>
      <w:r w:rsidRPr="00D9232D">
        <w:rPr>
          <w:rStyle w:val="FootnoteReference"/>
          <w:rFonts w:cs="Arabic Transparent"/>
          <w:szCs w:val="24"/>
          <w:rtl/>
        </w:rPr>
        <w:t>، (ص30).</w:t>
      </w:r>
    </w:p>
  </w:footnote>
  <w:footnote w:id="431">
    <w:p w14:paraId="2BED666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(ص39).</w:t>
      </w:r>
    </w:p>
  </w:footnote>
  <w:footnote w:id="432">
    <w:p w14:paraId="592EE9F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(ص81).</w:t>
      </w:r>
    </w:p>
  </w:footnote>
  <w:footnote w:id="433">
    <w:p w14:paraId="64EA985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(ص130).</w:t>
      </w:r>
    </w:p>
  </w:footnote>
  <w:footnote w:id="434">
    <w:p w14:paraId="55ECAEF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(ص152).</w:t>
      </w:r>
    </w:p>
  </w:footnote>
  <w:footnote w:id="435">
    <w:p w14:paraId="6F0D290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(ص153).</w:t>
      </w:r>
    </w:p>
  </w:footnote>
  <w:footnote w:id="436">
    <w:p w14:paraId="229A370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(ص163).</w:t>
      </w:r>
    </w:p>
  </w:footnote>
  <w:footnote w:id="437">
    <w:p w14:paraId="7F5702A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(ص168).</w:t>
      </w:r>
    </w:p>
  </w:footnote>
  <w:footnote w:id="438">
    <w:p w14:paraId="5C7EC1B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(ص177).</w:t>
      </w:r>
    </w:p>
  </w:footnote>
  <w:footnote w:id="439">
    <w:p w14:paraId="5EC6FB1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(ص191).</w:t>
      </w:r>
    </w:p>
  </w:footnote>
  <w:footnote w:id="440">
    <w:p w14:paraId="6D7E389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لعثمان، </w:t>
      </w:r>
      <w:r w:rsidRPr="00D9232D">
        <w:rPr>
          <w:b/>
          <w:bCs/>
          <w:rtl/>
        </w:rPr>
        <w:t>التحبير لقواعد التفسير</w:t>
      </w:r>
      <w:r w:rsidRPr="00D9232D">
        <w:rPr>
          <w:rtl/>
        </w:rPr>
        <w:t>، (ص206).</w:t>
      </w:r>
    </w:p>
  </w:footnote>
  <w:footnote w:id="441">
    <w:p w14:paraId="63DD621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(ص99).</w:t>
      </w:r>
    </w:p>
  </w:footnote>
  <w:footnote w:id="442">
    <w:p w14:paraId="3F091F2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w:t>
      </w:r>
      <w:r w:rsidRPr="00D9232D">
        <w:rPr>
          <w:rStyle w:val="FootnoteReference"/>
          <w:rFonts w:cs="Arabic Transparent"/>
          <w:szCs w:val="24"/>
          <w:rtl/>
        </w:rPr>
        <w:t xml:space="preserve">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(ص99).</w:t>
      </w:r>
    </w:p>
  </w:footnote>
  <w:footnote w:id="443">
    <w:p w14:paraId="2B52316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الجويني، أبوالمعالي عبدالملك بن عبدالله بن يوسف 478هـ، </w:t>
      </w:r>
      <w:r w:rsidRPr="00D9232D">
        <w:rPr>
          <w:rStyle w:val="FootnoteReference"/>
          <w:rFonts w:cs="Arabic Transparent"/>
          <w:b/>
          <w:bCs/>
          <w:szCs w:val="24"/>
          <w:rtl/>
        </w:rPr>
        <w:t>التلخيص في أصول الفقه</w:t>
      </w:r>
      <w:r w:rsidRPr="00D9232D">
        <w:rPr>
          <w:rStyle w:val="FootnoteReference"/>
          <w:rFonts w:cs="Arabic Transparent"/>
          <w:szCs w:val="24"/>
          <w:rtl/>
        </w:rPr>
        <w:t>، تحقيق: عبدالله النبيالي وبشير العمري، دار البشائر الإسلامية: بيروت، 1417هـ، (2/154).</w:t>
      </w:r>
    </w:p>
  </w:footnote>
  <w:footnote w:id="444">
    <w:p w14:paraId="001C910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على سبيل المثال، ولإثبات صحة الادعاء، ينظر في قواعد كتاب (التحبير لقواعد التفسير) إجمالاً.</w:t>
      </w:r>
    </w:p>
  </w:footnote>
  <w:footnote w:id="445">
    <w:p w14:paraId="62F4E4AD" w14:textId="243108E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(ص41).</w:t>
      </w:r>
    </w:p>
  </w:footnote>
  <w:footnote w:id="446">
    <w:p w14:paraId="67F5BBF4" w14:textId="082F437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(ص91).</w:t>
      </w:r>
    </w:p>
  </w:footnote>
  <w:footnote w:id="447">
    <w:p w14:paraId="59387893" w14:textId="183AD80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(ص128).</w:t>
      </w:r>
    </w:p>
  </w:footnote>
  <w:footnote w:id="448">
    <w:p w14:paraId="66767FAF" w14:textId="247E9B8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(ص159).</w:t>
      </w:r>
    </w:p>
  </w:footnote>
  <w:footnote w:id="449">
    <w:p w14:paraId="6B0D4612" w14:textId="4137A50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قواعد التناسب بحاجة إلى تأصيلات علمية؛ حتى يتم إخراج قواعد تفسيرية</w:t>
      </w:r>
      <w:r>
        <w:rPr>
          <w:rStyle w:val="FootnoteReference"/>
          <w:rFonts w:cs="Arabic Transparent" w:hint="cs"/>
          <w:szCs w:val="24"/>
          <w:rtl/>
        </w:rPr>
        <w:t xml:space="preserve"> منها</w:t>
      </w:r>
      <w:r w:rsidRPr="00D9232D">
        <w:rPr>
          <w:rStyle w:val="FootnoteReference"/>
          <w:rFonts w:cs="Arabic Transparent"/>
          <w:szCs w:val="24"/>
          <w:rtl/>
        </w:rPr>
        <w:t>؛ ذلكم أن موضوعها مما قد يحتاجه المفسر</w:t>
      </w:r>
      <w:r w:rsidRPr="00D9232D">
        <w:rPr>
          <w:rtl/>
        </w:rPr>
        <w:t xml:space="preserve"> في عمليته </w:t>
      </w:r>
      <w:r w:rsidRPr="00D9232D">
        <w:rPr>
          <w:rStyle w:val="FootnoteReference"/>
          <w:rFonts w:cs="Arabic Transparent"/>
          <w:szCs w:val="24"/>
          <w:rtl/>
        </w:rPr>
        <w:t xml:space="preserve">التفسيرية </w:t>
      </w:r>
      <w:r w:rsidRPr="00D9232D">
        <w:rPr>
          <w:rtl/>
        </w:rPr>
        <w:t xml:space="preserve">لاسيما </w:t>
      </w:r>
      <w:r w:rsidRPr="00D9232D">
        <w:rPr>
          <w:rStyle w:val="FootnoteReference"/>
          <w:rFonts w:cs="Arabic Transparent"/>
          <w:szCs w:val="24"/>
          <w:rtl/>
        </w:rPr>
        <w:t>في مواطن الترجيح</w:t>
      </w:r>
      <w:r w:rsidRPr="00D9232D">
        <w:rPr>
          <w:rtl/>
        </w:rPr>
        <w:t>،</w:t>
      </w:r>
      <w:r w:rsidRPr="00D9232D">
        <w:rPr>
          <w:rStyle w:val="FootnoteReference"/>
          <w:rFonts w:cs="Arabic Transparent"/>
          <w:szCs w:val="24"/>
          <w:rtl/>
        </w:rPr>
        <w:t xml:space="preserve"> كترجيح قول يتناسب مع السورة وسياقها، وإن كان موضوع التناسب </w:t>
      </w:r>
      <w:r w:rsidRPr="00D9232D">
        <w:rPr>
          <w:rtl/>
        </w:rPr>
        <w:t xml:space="preserve">قد </w:t>
      </w:r>
      <w:r w:rsidRPr="00D9232D">
        <w:rPr>
          <w:rStyle w:val="FootnoteReference"/>
          <w:rFonts w:cs="Arabic Transparent"/>
          <w:szCs w:val="24"/>
          <w:rtl/>
        </w:rPr>
        <w:t>يتشابك ويتدا</w:t>
      </w:r>
      <w:r w:rsidRPr="00D9232D">
        <w:rPr>
          <w:rtl/>
        </w:rPr>
        <w:t xml:space="preserve">خل مع قواعد السياق </w:t>
      </w:r>
      <w:r w:rsidRPr="00D9232D">
        <w:rPr>
          <w:rStyle w:val="FootnoteReference"/>
          <w:rFonts w:cs="Arabic Transparent"/>
          <w:szCs w:val="24"/>
          <w:rtl/>
        </w:rPr>
        <w:t>إلى حد ما، إلا أن ذلك لا يمنع من الاستفادة منها في تقرير بعض القواعد أو معالجتها، والله أعلم.</w:t>
      </w:r>
    </w:p>
  </w:footnote>
  <w:footnote w:id="450">
    <w:p w14:paraId="77461726" w14:textId="28213DB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(ص160).</w:t>
      </w:r>
    </w:p>
  </w:footnote>
  <w:footnote w:id="451">
    <w:p w14:paraId="4186C542" w14:textId="08B9CE9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w:t>
      </w:r>
      <w:r w:rsidRPr="00D9232D">
        <w:rPr>
          <w:b/>
          <w:bCs/>
          <w:rtl/>
        </w:rPr>
        <w:t>لتحبير لقواعد التفسير</w:t>
      </w:r>
      <w:r w:rsidRPr="00D9232D">
        <w:rPr>
          <w:rtl/>
        </w:rPr>
        <w:t>، (ص162).</w:t>
      </w:r>
    </w:p>
  </w:footnote>
  <w:footnote w:id="452">
    <w:p w14:paraId="56F2FB53" w14:textId="1E4A889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 عند المفسرين</w:t>
      </w:r>
      <w:r w:rsidRPr="00D9232D">
        <w:rPr>
          <w:rStyle w:val="FootnoteReference"/>
          <w:rFonts w:cs="Arabic Transparent"/>
          <w:szCs w:val="24"/>
          <w:rtl/>
        </w:rPr>
        <w:t>، (1</w:t>
      </w:r>
      <w:r w:rsidRPr="00D9232D">
        <w:rPr>
          <w:rtl/>
        </w:rPr>
        <w:t>/343</w:t>
      </w:r>
      <w:r w:rsidRPr="00D9232D">
        <w:rPr>
          <w:rStyle w:val="FootnoteReference"/>
          <w:rFonts w:cs="Arabic Transparent"/>
          <w:szCs w:val="24"/>
          <w:rtl/>
        </w:rPr>
        <w:t>).</w:t>
      </w:r>
    </w:p>
  </w:footnote>
  <w:footnote w:id="453">
    <w:p w14:paraId="42A075FF" w14:textId="2C6748F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 عند المفسرين</w:t>
      </w:r>
      <w:r w:rsidRPr="00D9232D">
        <w:rPr>
          <w:rStyle w:val="FootnoteReference"/>
          <w:rFonts w:cs="Arabic Transparent"/>
          <w:szCs w:val="24"/>
          <w:rtl/>
        </w:rPr>
        <w:t>، (1</w:t>
      </w:r>
      <w:r w:rsidRPr="00D9232D">
        <w:rPr>
          <w:rtl/>
        </w:rPr>
        <w:t>/258</w:t>
      </w:r>
      <w:r w:rsidRPr="00D9232D">
        <w:rPr>
          <w:rStyle w:val="FootnoteReference"/>
          <w:rFonts w:cs="Arabic Transparent"/>
          <w:szCs w:val="24"/>
          <w:rtl/>
        </w:rPr>
        <w:t>).</w:t>
      </w:r>
    </w:p>
  </w:footnote>
  <w:footnote w:id="454">
    <w:p w14:paraId="20DB7F1F" w14:textId="116747C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 عند المفسرين</w:t>
      </w:r>
      <w:r w:rsidRPr="00D9232D">
        <w:rPr>
          <w:rStyle w:val="FootnoteReference"/>
          <w:rFonts w:cs="Arabic Transparent"/>
          <w:szCs w:val="24"/>
          <w:rtl/>
        </w:rPr>
        <w:t>، (1</w:t>
      </w:r>
      <w:r w:rsidRPr="00D9232D">
        <w:rPr>
          <w:rtl/>
        </w:rPr>
        <w:t>/281</w:t>
      </w:r>
      <w:r w:rsidRPr="00D9232D">
        <w:rPr>
          <w:rStyle w:val="FootnoteReference"/>
          <w:rFonts w:cs="Arabic Transparent"/>
          <w:szCs w:val="24"/>
          <w:rtl/>
        </w:rPr>
        <w:t>).</w:t>
      </w:r>
    </w:p>
  </w:footnote>
  <w:footnote w:id="455">
    <w:p w14:paraId="1FA886AE" w14:textId="423A916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 عند المفسرين</w:t>
      </w:r>
      <w:r w:rsidRPr="00D9232D">
        <w:rPr>
          <w:rStyle w:val="FootnoteReference"/>
          <w:rFonts w:cs="Arabic Transparent"/>
          <w:szCs w:val="24"/>
          <w:rtl/>
        </w:rPr>
        <w:t>، (1</w:t>
      </w:r>
      <w:r w:rsidRPr="00D9232D">
        <w:rPr>
          <w:rtl/>
        </w:rPr>
        <w:t>/295</w:t>
      </w:r>
      <w:r w:rsidRPr="00D9232D">
        <w:rPr>
          <w:rStyle w:val="FootnoteReference"/>
          <w:rFonts w:cs="Arabic Transparent"/>
          <w:szCs w:val="24"/>
          <w:rtl/>
        </w:rPr>
        <w:t>).</w:t>
      </w:r>
    </w:p>
  </w:footnote>
  <w:footnote w:id="456">
    <w:p w14:paraId="5155EDE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 عند المفسرين</w:t>
      </w:r>
      <w:r w:rsidRPr="00D9232D">
        <w:rPr>
          <w:rStyle w:val="FootnoteReference"/>
          <w:rFonts w:cs="Arabic Transparent"/>
          <w:szCs w:val="24"/>
          <w:rtl/>
        </w:rPr>
        <w:t>، (1</w:t>
      </w:r>
      <w:r w:rsidRPr="00D9232D">
        <w:rPr>
          <w:rtl/>
        </w:rPr>
        <w:t>/295</w:t>
      </w:r>
      <w:r w:rsidRPr="00D9232D">
        <w:rPr>
          <w:rStyle w:val="FootnoteReference"/>
          <w:rFonts w:cs="Arabic Transparent"/>
          <w:szCs w:val="24"/>
          <w:rtl/>
        </w:rPr>
        <w:t>).</w:t>
      </w:r>
    </w:p>
  </w:footnote>
  <w:footnote w:id="457">
    <w:p w14:paraId="1F438074" w14:textId="207D1BC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المرداوي، </w:t>
      </w:r>
      <w:r w:rsidRPr="00D9232D">
        <w:rPr>
          <w:b/>
          <w:bCs/>
          <w:rtl/>
        </w:rPr>
        <w:t>التحبير شرح التحرير</w:t>
      </w:r>
      <w:r w:rsidRPr="00D9232D">
        <w:rPr>
          <w:rtl/>
        </w:rPr>
        <w:t>، (8/4217).</w:t>
      </w:r>
    </w:p>
  </w:footnote>
  <w:footnote w:id="458">
    <w:p w14:paraId="7BA3A14D" w14:textId="5B38504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السبكي، تاج الدين أبوالنصر عبدالوهاب </w:t>
      </w:r>
      <w:r w:rsidRPr="00D9232D">
        <w:rPr>
          <w:rtl/>
        </w:rPr>
        <w:t>بن علي بن عبدالكافي ت 771هـ</w:t>
      </w:r>
      <w:r w:rsidRPr="00D9232D">
        <w:rPr>
          <w:rStyle w:val="FootnoteReference"/>
          <w:rFonts w:cs="Arabic Transparent"/>
          <w:szCs w:val="24"/>
          <w:rtl/>
        </w:rPr>
        <w:t xml:space="preserve">، </w:t>
      </w:r>
      <w:r w:rsidRPr="00D9232D">
        <w:rPr>
          <w:rStyle w:val="FootnoteReference"/>
          <w:rFonts w:cs="Arabic Transparent"/>
          <w:b/>
          <w:bCs/>
          <w:szCs w:val="24"/>
          <w:rtl/>
        </w:rPr>
        <w:t>رفع الحاجب عن مختصر ابن الحاجب</w:t>
      </w:r>
      <w:r w:rsidRPr="00D9232D">
        <w:rPr>
          <w:rStyle w:val="FootnoteReference"/>
          <w:rFonts w:cs="Arabic Transparent"/>
          <w:szCs w:val="24"/>
          <w:rtl/>
        </w:rPr>
        <w:t xml:space="preserve">، تحقيق: على معوض وعادل عبدالموجود، </w:t>
      </w:r>
      <w:r w:rsidRPr="00D9232D">
        <w:rPr>
          <w:rtl/>
        </w:rPr>
        <w:t>عالم الكتب: بيروت، 1419هـ، ط1، (2/149).</w:t>
      </w:r>
    </w:p>
  </w:footnote>
  <w:footnote w:id="459">
    <w:p w14:paraId="697FAD0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ل</w:t>
      </w:r>
      <w:r w:rsidRPr="00D9232D">
        <w:rPr>
          <w:rtl/>
        </w:rPr>
        <w:t xml:space="preserve">لاستزادة ينظر: المطرفي، عويد بن عيَّاد، </w:t>
      </w:r>
      <w:r w:rsidRPr="00D9232D">
        <w:rPr>
          <w:b/>
          <w:bCs/>
          <w:rtl/>
        </w:rPr>
        <w:t>آيات عتاب المصطفى -صلى الله عليه وسلم- في ضوء العصمة والاجتهاد</w:t>
      </w:r>
      <w:r w:rsidRPr="00D9232D">
        <w:rPr>
          <w:rtl/>
        </w:rPr>
        <w:t>، الناشر: جامعة الملك عبدالعزيز: مكة المكرمة، ط3، 1426هـ.</w:t>
      </w:r>
    </w:p>
  </w:footnote>
  <w:footnote w:id="460">
    <w:p w14:paraId="189AACE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هكذا في المطبوع، والصواب (صارتا).</w:t>
      </w:r>
    </w:p>
  </w:footnote>
  <w:footnote w:id="461">
    <w:p w14:paraId="2B2EB4C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(ص128).</w:t>
      </w:r>
    </w:p>
  </w:footnote>
  <w:footnote w:id="462">
    <w:p w14:paraId="0D39C6C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(ص129).</w:t>
      </w:r>
    </w:p>
  </w:footnote>
  <w:footnote w:id="463">
    <w:p w14:paraId="3FE72E0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(ص129).</w:t>
      </w:r>
    </w:p>
  </w:footnote>
  <w:footnote w:id="464">
    <w:p w14:paraId="4F700BE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العبيد، </w:t>
      </w:r>
      <w:r w:rsidRPr="00D9232D">
        <w:rPr>
          <w:rStyle w:val="FootnoteReference"/>
          <w:rFonts w:cs="Arabic Transparent"/>
          <w:b/>
          <w:bCs/>
          <w:szCs w:val="24"/>
          <w:rtl/>
        </w:rPr>
        <w:t>تفسير القرآن الكريم أصوله وضوابطه</w:t>
      </w:r>
      <w:r w:rsidRPr="00D9232D">
        <w:rPr>
          <w:rStyle w:val="FootnoteReference"/>
          <w:rFonts w:cs="Arabic Transparent"/>
          <w:szCs w:val="24"/>
          <w:rtl/>
        </w:rPr>
        <w:t>، (ص127).</w:t>
      </w:r>
    </w:p>
  </w:footnote>
  <w:footnote w:id="465">
    <w:p w14:paraId="1885330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منظور، </w:t>
      </w:r>
      <w:r w:rsidRPr="00D9232D">
        <w:rPr>
          <w:rStyle w:val="FootnoteReference"/>
          <w:rFonts w:cs="Arabic Transparent"/>
          <w:b/>
          <w:bCs/>
          <w:szCs w:val="24"/>
          <w:rtl/>
        </w:rPr>
        <w:t>لسان العرب</w:t>
      </w:r>
      <w:r w:rsidRPr="00D9232D">
        <w:rPr>
          <w:rStyle w:val="FootnoteReference"/>
          <w:rFonts w:cs="Arabic Transparent"/>
          <w:szCs w:val="24"/>
          <w:rtl/>
        </w:rPr>
        <w:t>، (13/336).</w:t>
      </w:r>
    </w:p>
  </w:footnote>
  <w:footnote w:id="466">
    <w:p w14:paraId="4903370F" w14:textId="6E39F66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الطوفي، </w:t>
      </w:r>
      <w:r w:rsidRPr="00D9232D">
        <w:rPr>
          <w:rStyle w:val="FootnoteReference"/>
          <w:rFonts w:cs="Arabic Transparent"/>
          <w:b/>
          <w:bCs/>
          <w:szCs w:val="24"/>
          <w:rtl/>
        </w:rPr>
        <w:t>شرح مختصر الروضة</w:t>
      </w:r>
      <w:r w:rsidRPr="00D9232D">
        <w:rPr>
          <w:rStyle w:val="FootnoteReference"/>
          <w:rFonts w:cs="Arabic Transparent"/>
          <w:szCs w:val="24"/>
          <w:rtl/>
        </w:rPr>
        <w:t>، (</w:t>
      </w:r>
      <w:r w:rsidRPr="00D9232D">
        <w:rPr>
          <w:rtl/>
        </w:rPr>
        <w:t>2/485).</w:t>
      </w:r>
    </w:p>
  </w:footnote>
  <w:footnote w:id="467">
    <w:p w14:paraId="1B64180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الكفوي، </w:t>
      </w:r>
      <w:r w:rsidRPr="00D9232D">
        <w:rPr>
          <w:rStyle w:val="FootnoteReference"/>
          <w:rFonts w:cs="Arabic Transparent"/>
          <w:b/>
          <w:bCs/>
          <w:szCs w:val="24"/>
          <w:rtl/>
        </w:rPr>
        <w:t>الكليات</w:t>
      </w:r>
      <w:r w:rsidRPr="00D9232D">
        <w:rPr>
          <w:rStyle w:val="FootnoteReference"/>
          <w:rFonts w:cs="Arabic Transparent"/>
          <w:szCs w:val="24"/>
          <w:rtl/>
        </w:rPr>
        <w:t>، (ص734).</w:t>
      </w:r>
    </w:p>
  </w:footnote>
  <w:footnote w:id="468">
    <w:p w14:paraId="69FAE61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الجرجاني، </w:t>
      </w:r>
      <w:r w:rsidRPr="00D9232D">
        <w:rPr>
          <w:rStyle w:val="FootnoteReference"/>
          <w:rFonts w:cs="Arabic Transparent"/>
          <w:b/>
          <w:bCs/>
          <w:szCs w:val="24"/>
          <w:rtl/>
        </w:rPr>
        <w:t>التعريفات</w:t>
      </w:r>
      <w:r w:rsidRPr="00D9232D">
        <w:rPr>
          <w:rStyle w:val="FootnoteReference"/>
          <w:rFonts w:cs="Arabic Transparent"/>
          <w:szCs w:val="24"/>
          <w:rtl/>
        </w:rPr>
        <w:t>، (ص223).</w:t>
      </w:r>
    </w:p>
  </w:footnote>
  <w:footnote w:id="469">
    <w:p w14:paraId="5959CB8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البركتي، محمد عميم الإحسان المجددي، </w:t>
      </w:r>
      <w:r w:rsidRPr="00D9232D">
        <w:rPr>
          <w:rStyle w:val="FootnoteReference"/>
          <w:rFonts w:cs="Arabic Transparent"/>
          <w:b/>
          <w:bCs/>
          <w:szCs w:val="24"/>
          <w:rtl/>
        </w:rPr>
        <w:t>قواعد الفقه</w:t>
      </w:r>
      <w:r w:rsidRPr="00D9232D">
        <w:rPr>
          <w:rStyle w:val="FootnoteReference"/>
          <w:rFonts w:cs="Arabic Transparent"/>
          <w:szCs w:val="24"/>
          <w:rtl/>
        </w:rPr>
        <w:t xml:space="preserve">، </w:t>
      </w:r>
      <w:r w:rsidRPr="00D9232D">
        <w:rPr>
          <w:rtl/>
        </w:rPr>
        <w:t>الصدف ببلشرز: كراتشي، 1407هـ، ط1، (ص428).</w:t>
      </w:r>
    </w:p>
  </w:footnote>
  <w:footnote w:id="470">
    <w:p w14:paraId="64E11B2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w:t>
      </w:r>
      <w:r w:rsidRPr="00D9232D">
        <w:rPr>
          <w:rStyle w:val="FootnoteReference"/>
          <w:rFonts w:cs="Arabic Transparent"/>
          <w:b/>
          <w:bCs/>
          <w:szCs w:val="24"/>
          <w:rtl/>
        </w:rPr>
        <w:t>الموسوعة الفقهية الكويتية</w:t>
      </w:r>
      <w:r w:rsidRPr="00D9232D">
        <w:rPr>
          <w:rStyle w:val="FootnoteReference"/>
          <w:rFonts w:cs="Arabic Transparent"/>
          <w:szCs w:val="24"/>
          <w:rtl/>
        </w:rPr>
        <w:t>، (4/302).</w:t>
      </w:r>
    </w:p>
  </w:footnote>
  <w:footnote w:id="471">
    <w:p w14:paraId="2ADCB590" w14:textId="460F90A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زيلعي، </w:t>
      </w:r>
      <w:r w:rsidRPr="00D9232D">
        <w:rPr>
          <w:rStyle w:val="FootnoteReference"/>
          <w:rFonts w:cs="Arabic Transparent"/>
          <w:szCs w:val="24"/>
          <w:rtl/>
        </w:rPr>
        <w:t>محمد بن زيلعي عبده هندي</w:t>
      </w:r>
      <w:r w:rsidRPr="00D9232D">
        <w:rPr>
          <w:rtl/>
        </w:rPr>
        <w:t xml:space="preserve">، </w:t>
      </w:r>
      <w:r w:rsidRPr="00D9232D">
        <w:rPr>
          <w:b/>
          <w:bCs/>
          <w:rtl/>
        </w:rPr>
        <w:t xml:space="preserve">القرائن وأثرها </w:t>
      </w:r>
      <w:r w:rsidRPr="00D9232D">
        <w:rPr>
          <w:rStyle w:val="FootnoteReference"/>
          <w:rFonts w:cs="Arabic Transparent"/>
          <w:b/>
          <w:bCs/>
          <w:szCs w:val="24"/>
          <w:rtl/>
        </w:rPr>
        <w:t>في التفسير</w:t>
      </w:r>
      <w:r w:rsidRPr="00D9232D">
        <w:rPr>
          <w:rStyle w:val="FootnoteReference"/>
          <w:rFonts w:cs="Arabic Transparent"/>
          <w:szCs w:val="24"/>
          <w:rtl/>
        </w:rPr>
        <w:t>، دار كنوز أشبيليا</w:t>
      </w:r>
      <w:r w:rsidRPr="00D9232D">
        <w:rPr>
          <w:rtl/>
        </w:rPr>
        <w:t>، 1431هـ، ط1، (ص32).</w:t>
      </w:r>
    </w:p>
  </w:footnote>
  <w:footnote w:id="472">
    <w:p w14:paraId="702E26D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عدد من العلماء والفقهاء، </w:t>
      </w:r>
      <w:r w:rsidRPr="00D9232D">
        <w:rPr>
          <w:rStyle w:val="FootnoteReference"/>
          <w:rFonts w:cs="Arabic Transparent"/>
          <w:b/>
          <w:bCs/>
          <w:szCs w:val="24"/>
          <w:rtl/>
        </w:rPr>
        <w:t>مجلة الأحكام العدلية</w:t>
      </w:r>
      <w:r w:rsidRPr="00D9232D">
        <w:rPr>
          <w:rStyle w:val="FootnoteReference"/>
          <w:rFonts w:cs="Arabic Transparent"/>
          <w:szCs w:val="24"/>
          <w:rtl/>
        </w:rPr>
        <w:t>، تحقيق: نجيب هواويني، مادة رقم: 1741، الناشر: آرام باغ: كراتشي، (1/353).</w:t>
      </w:r>
    </w:p>
  </w:footnote>
  <w:footnote w:id="473">
    <w:p w14:paraId="198B5BD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ل</w:t>
      </w:r>
      <w:r w:rsidRPr="00D9232D">
        <w:rPr>
          <w:rtl/>
        </w:rPr>
        <w:t>لاستزادة: الزركشي، ا</w:t>
      </w:r>
      <w:r w:rsidRPr="00D9232D">
        <w:rPr>
          <w:b/>
          <w:bCs/>
          <w:rtl/>
        </w:rPr>
        <w:t>لبرهان في علوم القرآن</w:t>
      </w:r>
      <w:r w:rsidRPr="00D9232D">
        <w:rPr>
          <w:rtl/>
        </w:rPr>
        <w:t>، 1/46). والسيوطي، ا</w:t>
      </w:r>
      <w:r w:rsidRPr="00D9232D">
        <w:rPr>
          <w:b/>
          <w:bCs/>
          <w:rtl/>
        </w:rPr>
        <w:t>لإتقان في علوم القرآن</w:t>
      </w:r>
      <w:r w:rsidRPr="00D9232D">
        <w:rPr>
          <w:rtl/>
        </w:rPr>
        <w:t>، (3/290).</w:t>
      </w:r>
    </w:p>
  </w:footnote>
  <w:footnote w:id="474">
    <w:p w14:paraId="3594AB32" w14:textId="69EF0BC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أبوالسعود، </w:t>
      </w:r>
      <w:r w:rsidRPr="00D9232D">
        <w:rPr>
          <w:rtl/>
        </w:rPr>
        <w:t>محمد بن محمد العمادي ت 951هـ</w:t>
      </w:r>
      <w:r w:rsidRPr="00D9232D">
        <w:rPr>
          <w:rStyle w:val="FootnoteReference"/>
          <w:rFonts w:cs="Arabic Transparent"/>
          <w:szCs w:val="24"/>
          <w:rtl/>
        </w:rPr>
        <w:t xml:space="preserve">، </w:t>
      </w:r>
      <w:r w:rsidRPr="00D9232D">
        <w:rPr>
          <w:rStyle w:val="FootnoteReference"/>
          <w:rFonts w:cs="Arabic Transparent"/>
          <w:b/>
          <w:bCs/>
          <w:szCs w:val="24"/>
          <w:rtl/>
        </w:rPr>
        <w:t>إرشاد العقل السليم إلى مزايا القرآن الكريم</w:t>
      </w:r>
      <w:r w:rsidRPr="00D9232D">
        <w:rPr>
          <w:rStyle w:val="FootnoteReference"/>
          <w:rFonts w:cs="Arabic Transparent"/>
          <w:szCs w:val="24"/>
          <w:rtl/>
        </w:rPr>
        <w:t>، تحقيق: دار إحياء التراث العربي: بيروت، (7/267).</w:t>
      </w:r>
    </w:p>
  </w:footnote>
  <w:footnote w:id="475">
    <w:p w14:paraId="237873B5" w14:textId="42605CC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للاستزادة ينظر كل من: الزركشي، </w:t>
      </w:r>
      <w:r w:rsidRPr="00D9232D">
        <w:rPr>
          <w:rStyle w:val="FootnoteReference"/>
          <w:rFonts w:cs="Arabic Transparent"/>
          <w:b/>
          <w:bCs/>
          <w:szCs w:val="24"/>
          <w:rtl/>
        </w:rPr>
        <w:t>البرهان في علوم القرآن</w:t>
      </w:r>
      <w:r w:rsidRPr="00D9232D">
        <w:rPr>
          <w:rStyle w:val="FootnoteReference"/>
          <w:rFonts w:cs="Arabic Transparent"/>
          <w:szCs w:val="24"/>
          <w:rtl/>
        </w:rPr>
        <w:t xml:space="preserve">، (2/215). والمبارك، محمد بن عبدالعزيز، </w:t>
      </w:r>
      <w:r w:rsidRPr="00D9232D">
        <w:rPr>
          <w:rStyle w:val="FootnoteReference"/>
          <w:rFonts w:cs="Arabic Transparent"/>
          <w:b/>
          <w:bCs/>
          <w:szCs w:val="24"/>
          <w:rtl/>
        </w:rPr>
        <w:t>القرائن عند الأصوليين</w:t>
      </w:r>
      <w:r w:rsidRPr="00D9232D">
        <w:rPr>
          <w:rStyle w:val="FootnoteReference"/>
          <w:rFonts w:cs="Arabic Transparent"/>
          <w:szCs w:val="24"/>
          <w:rtl/>
        </w:rPr>
        <w:t xml:space="preserve">، جامعة الإمام محمد بن سعود الإسلامية: </w:t>
      </w:r>
      <w:r w:rsidRPr="00D9232D">
        <w:rPr>
          <w:rtl/>
        </w:rPr>
        <w:t>الرياض</w:t>
      </w:r>
      <w:r w:rsidRPr="00D9232D">
        <w:rPr>
          <w:rStyle w:val="FootnoteReference"/>
          <w:rFonts w:cs="Arabic Transparent"/>
          <w:szCs w:val="24"/>
          <w:rtl/>
        </w:rPr>
        <w:t xml:space="preserve">، </w:t>
      </w:r>
      <w:r>
        <w:rPr>
          <w:rStyle w:val="FootnoteReference"/>
          <w:rFonts w:cs="Arabic Transparent" w:hint="cs"/>
          <w:szCs w:val="24"/>
          <w:rtl/>
        </w:rPr>
        <w:t>أ</w:t>
      </w:r>
      <w:r>
        <w:rPr>
          <w:rFonts w:hint="cs"/>
          <w:rtl/>
        </w:rPr>
        <w:t>طروحة</w:t>
      </w:r>
      <w:r w:rsidRPr="00D9232D">
        <w:rPr>
          <w:rStyle w:val="FootnoteReference"/>
          <w:rFonts w:cs="Arabic Transparent"/>
          <w:szCs w:val="24"/>
          <w:rtl/>
        </w:rPr>
        <w:t xml:space="preserve"> دكتورا</w:t>
      </w:r>
      <w:r>
        <w:rPr>
          <w:rStyle w:val="FootnoteReference"/>
          <w:rFonts w:cs="Arabic Transparent" w:hint="cs"/>
          <w:szCs w:val="24"/>
          <w:rtl/>
        </w:rPr>
        <w:t>ة</w:t>
      </w:r>
      <w:r w:rsidRPr="00D9232D">
        <w:rPr>
          <w:rStyle w:val="FootnoteReference"/>
          <w:rFonts w:cs="Arabic Transparent"/>
          <w:szCs w:val="24"/>
          <w:rtl/>
        </w:rPr>
        <w:t>، 1426هـ.</w:t>
      </w:r>
    </w:p>
  </w:footnote>
  <w:footnote w:id="476">
    <w:p w14:paraId="5EFBB8B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ابن عاشور، ا</w:t>
      </w:r>
      <w:r w:rsidRPr="00D9232D">
        <w:rPr>
          <w:rStyle w:val="FootnoteReference"/>
          <w:rFonts w:cs="Arabic Transparent"/>
          <w:b/>
          <w:bCs/>
          <w:szCs w:val="24"/>
          <w:rtl/>
        </w:rPr>
        <w:t>لتحرير والتنوير</w:t>
      </w:r>
      <w:r w:rsidRPr="00D9232D">
        <w:rPr>
          <w:rStyle w:val="FootnoteReference"/>
          <w:rFonts w:cs="Arabic Transparent"/>
          <w:szCs w:val="24"/>
          <w:rtl/>
        </w:rPr>
        <w:t>، (11/205).</w:t>
      </w:r>
    </w:p>
  </w:footnote>
  <w:footnote w:id="477">
    <w:p w14:paraId="79EA867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 عند المفسرين</w:t>
      </w:r>
      <w:r w:rsidRPr="00D9232D">
        <w:rPr>
          <w:rStyle w:val="FootnoteReference"/>
          <w:rFonts w:cs="Arabic Transparent"/>
          <w:szCs w:val="24"/>
          <w:rtl/>
        </w:rPr>
        <w:t>، (2/153).</w:t>
      </w:r>
    </w:p>
  </w:footnote>
  <w:footnote w:id="478">
    <w:p w14:paraId="35358DB3" w14:textId="5056AF5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(ص98-121).</w:t>
      </w:r>
    </w:p>
  </w:footnote>
  <w:footnote w:id="479">
    <w:p w14:paraId="6289D94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لشاطبي، </w:t>
      </w:r>
      <w:r w:rsidRPr="00D9232D">
        <w:rPr>
          <w:b/>
          <w:bCs/>
          <w:rtl/>
        </w:rPr>
        <w:t>الموافقات</w:t>
      </w:r>
      <w:r w:rsidRPr="00D9232D">
        <w:rPr>
          <w:rtl/>
        </w:rPr>
        <w:t>، (2/83-84).</w:t>
      </w:r>
    </w:p>
  </w:footnote>
  <w:footnote w:id="480">
    <w:p w14:paraId="5D615D0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w:t>
      </w:r>
      <w:r w:rsidRPr="00D9232D">
        <w:rPr>
          <w:rStyle w:val="FootnoteReference"/>
          <w:rFonts w:cs="Arabic Transparent"/>
          <w:b/>
          <w:bCs/>
          <w:szCs w:val="24"/>
          <w:rtl/>
        </w:rPr>
        <w:t>الموسوعة الفقهية الكويتية</w:t>
      </w:r>
      <w:r w:rsidRPr="00D9232D">
        <w:rPr>
          <w:rStyle w:val="FootnoteReference"/>
          <w:rFonts w:cs="Arabic Transparent"/>
          <w:szCs w:val="24"/>
          <w:rtl/>
        </w:rPr>
        <w:t>، (30/332).</w:t>
      </w:r>
    </w:p>
  </w:footnote>
  <w:footnote w:id="481">
    <w:p w14:paraId="7B3B708B" w14:textId="602A34A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ابن عثيمين، محمد بن صالح</w:t>
      </w:r>
      <w:r w:rsidRPr="00D9232D">
        <w:rPr>
          <w:rtl/>
        </w:rPr>
        <w:t xml:space="preserve"> ت 1421هـ</w:t>
      </w:r>
      <w:r w:rsidRPr="00D9232D">
        <w:rPr>
          <w:rStyle w:val="FootnoteReference"/>
          <w:rFonts w:cs="Arabic Transparent"/>
          <w:szCs w:val="24"/>
          <w:rtl/>
        </w:rPr>
        <w:t xml:space="preserve">، </w:t>
      </w:r>
      <w:r w:rsidRPr="00D9232D">
        <w:rPr>
          <w:rStyle w:val="FootnoteReference"/>
          <w:rFonts w:cs="Arabic Transparent"/>
          <w:b/>
          <w:bCs/>
          <w:szCs w:val="24"/>
          <w:rtl/>
        </w:rPr>
        <w:t>تفسير جزء عم</w:t>
      </w:r>
      <w:r w:rsidRPr="00D9232D">
        <w:rPr>
          <w:rStyle w:val="FootnoteReference"/>
          <w:rFonts w:cs="Arabic Transparent"/>
          <w:szCs w:val="24"/>
          <w:rtl/>
        </w:rPr>
        <w:t>، إعداد وتخريج: فهد بن ناصر السليمان، دار الثريا: الرياض، ط2، 1423هـ، (ص157).</w:t>
      </w:r>
    </w:p>
  </w:footnote>
  <w:footnote w:id="482">
    <w:p w14:paraId="325986DF" w14:textId="21D4ACB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الألوسي، أبوالفضل شهاب الدين السيد محمود البغدادي ت 1270هـ، </w:t>
      </w:r>
      <w:r w:rsidRPr="00D9232D">
        <w:rPr>
          <w:rStyle w:val="FootnoteReference"/>
          <w:rFonts w:cs="Arabic Transparent"/>
          <w:b/>
          <w:bCs/>
          <w:szCs w:val="24"/>
          <w:rtl/>
        </w:rPr>
        <w:t>روح المعاني في تفسير القرآن العظيم والسبع المث</w:t>
      </w:r>
      <w:r w:rsidRPr="00D9232D">
        <w:rPr>
          <w:b/>
          <w:bCs/>
          <w:rtl/>
        </w:rPr>
        <w:t>اني</w:t>
      </w:r>
      <w:r w:rsidRPr="00D9232D">
        <w:rPr>
          <w:rtl/>
        </w:rPr>
        <w:t>، دار إحياء التراث العربي: بيروت</w:t>
      </w:r>
      <w:r w:rsidRPr="00D9232D">
        <w:rPr>
          <w:rStyle w:val="FootnoteReference"/>
          <w:rFonts w:cs="Arabic Transparent"/>
          <w:szCs w:val="24"/>
          <w:rtl/>
        </w:rPr>
        <w:t>، (9/58).</w:t>
      </w:r>
    </w:p>
  </w:footnote>
  <w:footnote w:id="483">
    <w:p w14:paraId="2F97F4F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(ص118).</w:t>
      </w:r>
    </w:p>
  </w:footnote>
  <w:footnote w:id="484">
    <w:p w14:paraId="739CE33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عاشور، </w:t>
      </w:r>
      <w:r w:rsidRPr="00D9232D">
        <w:rPr>
          <w:rStyle w:val="FootnoteReference"/>
          <w:rFonts w:cs="Arabic Transparent"/>
          <w:b/>
          <w:bCs/>
          <w:szCs w:val="24"/>
          <w:rtl/>
        </w:rPr>
        <w:t>التحرير والتنوير</w:t>
      </w:r>
      <w:r w:rsidRPr="00D9232D">
        <w:rPr>
          <w:rStyle w:val="FootnoteReference"/>
          <w:rFonts w:cs="Arabic Transparent"/>
          <w:szCs w:val="24"/>
          <w:rtl/>
        </w:rPr>
        <w:t>، (11/205).</w:t>
      </w:r>
    </w:p>
  </w:footnote>
  <w:footnote w:id="485">
    <w:p w14:paraId="64C6C0F9" w14:textId="093C0CA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w:t>
      </w:r>
      <w:r w:rsidRPr="00D9232D">
        <w:rPr>
          <w:rtl/>
        </w:rPr>
        <w:t>2/232).</w:t>
      </w:r>
    </w:p>
  </w:footnote>
  <w:footnote w:id="486">
    <w:p w14:paraId="37E60F9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نجيم، </w:t>
      </w:r>
      <w:r w:rsidRPr="00D9232D">
        <w:rPr>
          <w:rStyle w:val="FootnoteReference"/>
          <w:rFonts w:cs="Arabic Transparent"/>
          <w:b/>
          <w:bCs/>
          <w:szCs w:val="24"/>
          <w:rtl/>
        </w:rPr>
        <w:t>الأشباه والنظائر</w:t>
      </w:r>
      <w:r w:rsidRPr="00D9232D">
        <w:rPr>
          <w:rStyle w:val="FootnoteReference"/>
          <w:rFonts w:cs="Arabic Transparent"/>
          <w:szCs w:val="24"/>
          <w:rtl/>
        </w:rPr>
        <w:t xml:space="preserve">، (ص166). والكفوي، </w:t>
      </w:r>
      <w:r w:rsidRPr="00D9232D">
        <w:rPr>
          <w:rStyle w:val="FootnoteReference"/>
          <w:rFonts w:cs="Arabic Transparent"/>
          <w:b/>
          <w:bCs/>
          <w:szCs w:val="24"/>
          <w:rtl/>
        </w:rPr>
        <w:t>الكليات</w:t>
      </w:r>
      <w:r w:rsidRPr="00D9232D">
        <w:rPr>
          <w:rStyle w:val="FootnoteReference"/>
          <w:rFonts w:cs="Arabic Transparent"/>
          <w:szCs w:val="24"/>
          <w:rtl/>
        </w:rPr>
        <w:t>، (ص728).</w:t>
      </w:r>
    </w:p>
  </w:footnote>
  <w:footnote w:id="487">
    <w:p w14:paraId="0FF1B6E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الكبيسي، </w:t>
      </w:r>
      <w:r w:rsidRPr="00D9232D">
        <w:rPr>
          <w:rStyle w:val="FootnoteReference"/>
          <w:rFonts w:cs="Arabic Transparent"/>
          <w:b/>
          <w:bCs/>
          <w:szCs w:val="24"/>
          <w:rtl/>
        </w:rPr>
        <w:t>علم التفسير-أصوله وقواعده</w:t>
      </w:r>
      <w:r w:rsidRPr="00D9232D">
        <w:rPr>
          <w:rStyle w:val="FootnoteReference"/>
          <w:rFonts w:cs="Arabic Transparent"/>
          <w:szCs w:val="24"/>
          <w:rtl/>
        </w:rPr>
        <w:t>، (ص152).</w:t>
      </w:r>
    </w:p>
  </w:footnote>
  <w:footnote w:id="488">
    <w:p w14:paraId="47019C19" w14:textId="436D916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السبكي، </w:t>
      </w:r>
      <w:r w:rsidRPr="00D9232D">
        <w:rPr>
          <w:rStyle w:val="FootnoteReference"/>
          <w:rFonts w:cs="Arabic Transparent"/>
          <w:b/>
          <w:bCs/>
          <w:szCs w:val="24"/>
          <w:rtl/>
        </w:rPr>
        <w:t>الأشباه والنظائر</w:t>
      </w:r>
      <w:r w:rsidRPr="00D9232D">
        <w:rPr>
          <w:rStyle w:val="FootnoteReference"/>
          <w:rFonts w:cs="Arabic Transparent"/>
          <w:szCs w:val="24"/>
          <w:rtl/>
        </w:rPr>
        <w:t xml:space="preserve">، (1/11). والبورنو، </w:t>
      </w:r>
      <w:r w:rsidRPr="00D9232D">
        <w:rPr>
          <w:rStyle w:val="FootnoteReference"/>
          <w:rFonts w:cs="Arabic Transparent"/>
          <w:b/>
          <w:bCs/>
          <w:szCs w:val="24"/>
          <w:rtl/>
        </w:rPr>
        <w:t>الوجيز في إيضاح قواعد الفقه الكلية</w:t>
      </w:r>
      <w:r w:rsidRPr="00D9232D">
        <w:rPr>
          <w:rStyle w:val="FootnoteReference"/>
          <w:rFonts w:cs="Arabic Transparent"/>
          <w:szCs w:val="24"/>
          <w:rtl/>
        </w:rPr>
        <w:t>، (ص28-29).</w:t>
      </w:r>
    </w:p>
  </w:footnote>
  <w:footnote w:id="489">
    <w:p w14:paraId="23CE341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السبكي، </w:t>
      </w:r>
      <w:r w:rsidRPr="00D9232D">
        <w:rPr>
          <w:rStyle w:val="FootnoteReference"/>
          <w:rFonts w:cs="Arabic Transparent"/>
          <w:b/>
          <w:bCs/>
          <w:szCs w:val="24"/>
          <w:rtl/>
        </w:rPr>
        <w:t>الأشباه والنظائر</w:t>
      </w:r>
      <w:r w:rsidRPr="00D9232D">
        <w:rPr>
          <w:rStyle w:val="FootnoteReference"/>
          <w:rFonts w:cs="Arabic Transparent"/>
          <w:szCs w:val="24"/>
          <w:rtl/>
        </w:rPr>
        <w:t>، (1/93).</w:t>
      </w:r>
    </w:p>
  </w:footnote>
  <w:footnote w:id="490">
    <w:p w14:paraId="760A672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و</w:t>
      </w:r>
      <w:r w:rsidRPr="00D9232D">
        <w:rPr>
          <w:rtl/>
        </w:rPr>
        <w:t>فقاً لبيانه وتطبيقاته.</w:t>
      </w:r>
    </w:p>
  </w:footnote>
  <w:footnote w:id="491">
    <w:p w14:paraId="38B02081" w14:textId="662766F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w:t>
      </w:r>
      <w:r w:rsidRPr="00D9232D">
        <w:rPr>
          <w:rtl/>
        </w:rPr>
        <w:t>1/63)</w:t>
      </w:r>
      <w:r w:rsidRPr="00D9232D">
        <w:rPr>
          <w:rStyle w:val="FootnoteReference"/>
          <w:rFonts w:cs="Arabic Transparent"/>
          <w:szCs w:val="24"/>
          <w:rtl/>
        </w:rPr>
        <w:t>.</w:t>
      </w:r>
    </w:p>
  </w:footnote>
  <w:footnote w:id="492">
    <w:p w14:paraId="57DBD4C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رجب، </w:t>
      </w:r>
      <w:r w:rsidRPr="00D9232D">
        <w:rPr>
          <w:rStyle w:val="FootnoteReference"/>
          <w:rFonts w:cs="Arabic Transparent"/>
          <w:b/>
          <w:bCs/>
          <w:szCs w:val="24"/>
          <w:rtl/>
        </w:rPr>
        <w:t>القواعد</w:t>
      </w:r>
      <w:r w:rsidRPr="00D9232D">
        <w:rPr>
          <w:rStyle w:val="FootnoteReference"/>
          <w:rFonts w:cs="Arabic Transparent"/>
          <w:szCs w:val="24"/>
          <w:rtl/>
        </w:rPr>
        <w:t>، (ص3).</w:t>
      </w:r>
    </w:p>
  </w:footnote>
  <w:footnote w:id="493">
    <w:p w14:paraId="2EE5D42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(1/32).</w:t>
      </w:r>
    </w:p>
  </w:footnote>
  <w:footnote w:id="494">
    <w:p w14:paraId="420840D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w:t>
      </w:r>
      <w:r w:rsidRPr="00D9232D">
        <w:rPr>
          <w:rtl/>
        </w:rPr>
        <w:t xml:space="preserve">لسبت، </w:t>
      </w:r>
      <w:r w:rsidRPr="00D9232D">
        <w:rPr>
          <w:b/>
          <w:bCs/>
          <w:rtl/>
        </w:rPr>
        <w:t>قواعد التفسير</w:t>
      </w:r>
      <w:r w:rsidRPr="00D9232D">
        <w:rPr>
          <w:rtl/>
        </w:rPr>
        <w:t>، (1/44).</w:t>
      </w:r>
    </w:p>
  </w:footnote>
  <w:footnote w:id="495">
    <w:p w14:paraId="277E769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الرومي، </w:t>
      </w:r>
      <w:r w:rsidRPr="00D9232D">
        <w:rPr>
          <w:rStyle w:val="FootnoteReference"/>
          <w:rFonts w:cs="Arabic Transparent"/>
          <w:b/>
          <w:bCs/>
          <w:szCs w:val="24"/>
          <w:rtl/>
        </w:rPr>
        <w:t>أصول</w:t>
      </w:r>
      <w:r w:rsidRPr="00D9232D">
        <w:rPr>
          <w:rStyle w:val="FootnoteReference"/>
          <w:rFonts w:cs="Arabic Transparent"/>
          <w:szCs w:val="24"/>
          <w:rtl/>
        </w:rPr>
        <w:t xml:space="preserve"> </w:t>
      </w:r>
      <w:r w:rsidRPr="00D9232D">
        <w:rPr>
          <w:rStyle w:val="FootnoteReference"/>
          <w:rFonts w:cs="Arabic Transparent"/>
          <w:b/>
          <w:bCs/>
          <w:szCs w:val="24"/>
          <w:rtl/>
        </w:rPr>
        <w:t>التفسير ومناهجه</w:t>
      </w:r>
      <w:r w:rsidRPr="00D9232D">
        <w:rPr>
          <w:rStyle w:val="FootnoteReference"/>
          <w:rFonts w:cs="Arabic Transparent"/>
          <w:szCs w:val="24"/>
          <w:rtl/>
        </w:rPr>
        <w:t xml:space="preserve">، (ص161). والسبت، </w:t>
      </w:r>
      <w:r w:rsidRPr="00D9232D">
        <w:rPr>
          <w:rStyle w:val="FootnoteReference"/>
          <w:rFonts w:cs="Arabic Transparent"/>
          <w:b/>
          <w:bCs/>
          <w:szCs w:val="24"/>
          <w:rtl/>
        </w:rPr>
        <w:t>قواعد التفسير</w:t>
      </w:r>
      <w:r w:rsidRPr="00D9232D">
        <w:rPr>
          <w:rStyle w:val="FootnoteReference"/>
          <w:rFonts w:cs="Arabic Transparent"/>
          <w:szCs w:val="24"/>
          <w:rtl/>
        </w:rPr>
        <w:t>، (1/209).</w:t>
      </w:r>
    </w:p>
  </w:footnote>
  <w:footnote w:id="496">
    <w:p w14:paraId="39983D59" w14:textId="795A29D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البخاري، </w:t>
      </w:r>
      <w:r w:rsidRPr="00D9232D">
        <w:rPr>
          <w:rtl/>
        </w:rPr>
        <w:t xml:space="preserve">محمد بن إسماعيل ت 256هـ، </w:t>
      </w:r>
      <w:r w:rsidRPr="00D9232D">
        <w:rPr>
          <w:b/>
          <w:bCs/>
          <w:rtl/>
        </w:rPr>
        <w:t>الجامع الصحيح</w:t>
      </w:r>
      <w:r w:rsidRPr="00D9232D">
        <w:rPr>
          <w:rtl/>
        </w:rPr>
        <w:t>، تحقيق: مصطفى البغا، دار ابن كثير: بيروت، ط3، 1407هـ</w:t>
      </w:r>
      <w:r w:rsidRPr="00D9232D">
        <w:rPr>
          <w:rStyle w:val="FootnoteReference"/>
          <w:rFonts w:cs="Arabic Transparent"/>
          <w:szCs w:val="24"/>
          <w:rtl/>
        </w:rPr>
        <w:t xml:space="preserve">، حديث رقم: 3246، </w:t>
      </w:r>
      <w:r w:rsidRPr="00D9232D">
        <w:rPr>
          <w:rtl/>
        </w:rPr>
        <w:t>(3/1262).</w:t>
      </w:r>
    </w:p>
  </w:footnote>
  <w:footnote w:id="497">
    <w:p w14:paraId="69815CB4" w14:textId="6E1362A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م</w:t>
      </w:r>
      <w:r w:rsidRPr="00D9232D">
        <w:rPr>
          <w:rtl/>
        </w:rPr>
        <w:t xml:space="preserve">نها: المطيري محسن بن حامد، </w:t>
      </w:r>
      <w:r w:rsidRPr="00D9232D">
        <w:rPr>
          <w:b/>
          <w:bCs/>
          <w:rtl/>
        </w:rPr>
        <w:t>تفسير القرآن بالقرآن-تأصيل وتقويم</w:t>
      </w:r>
      <w:r w:rsidRPr="00D9232D">
        <w:rPr>
          <w:rtl/>
        </w:rPr>
        <w:t xml:space="preserve">، دار التدمرية: الرياض، ط1، 1432هـ, وقجوي، محمد، </w:t>
      </w:r>
      <w:r w:rsidRPr="00D9232D">
        <w:rPr>
          <w:b/>
          <w:bCs/>
          <w:rtl/>
        </w:rPr>
        <w:t>تفسير القرآن بالقرآن-دراسة تاريخية نظرية</w:t>
      </w:r>
      <w:r w:rsidRPr="00D9232D">
        <w:rPr>
          <w:rtl/>
        </w:rPr>
        <w:t>، طبعة الرابطة المحمدية للعلماء: المغرب، ط1، 1436هـ.</w:t>
      </w:r>
    </w:p>
  </w:footnote>
  <w:footnote w:id="498">
    <w:p w14:paraId="2076458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(1/76).</w:t>
      </w:r>
    </w:p>
  </w:footnote>
  <w:footnote w:id="499">
    <w:p w14:paraId="13A31EF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(1/82).</w:t>
      </w:r>
    </w:p>
  </w:footnote>
  <w:footnote w:id="500">
    <w:p w14:paraId="7456A08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(ص227).</w:t>
      </w:r>
    </w:p>
  </w:footnote>
  <w:footnote w:id="501">
    <w:p w14:paraId="3A59AD1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عاشور، </w:t>
      </w:r>
      <w:r w:rsidRPr="00D9232D">
        <w:rPr>
          <w:rStyle w:val="FootnoteReference"/>
          <w:rFonts w:cs="Arabic Transparent"/>
          <w:b/>
          <w:bCs/>
          <w:szCs w:val="24"/>
          <w:rtl/>
        </w:rPr>
        <w:t>التحرير والتنوير</w:t>
      </w:r>
      <w:r w:rsidRPr="00D9232D">
        <w:rPr>
          <w:rStyle w:val="FootnoteReference"/>
          <w:rFonts w:cs="Arabic Transparent"/>
          <w:szCs w:val="24"/>
          <w:rtl/>
        </w:rPr>
        <w:t>، (1/135).</w:t>
      </w:r>
    </w:p>
  </w:footnote>
  <w:footnote w:id="502">
    <w:p w14:paraId="1D51446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القطان، </w:t>
      </w:r>
      <w:r w:rsidRPr="00D9232D">
        <w:rPr>
          <w:rStyle w:val="FootnoteReference"/>
          <w:rFonts w:cs="Arabic Transparent"/>
          <w:b/>
          <w:bCs/>
          <w:szCs w:val="24"/>
          <w:rtl/>
        </w:rPr>
        <w:t>مباحث في علوم القرآن</w:t>
      </w:r>
      <w:r w:rsidRPr="00D9232D">
        <w:rPr>
          <w:rStyle w:val="FootnoteReference"/>
          <w:rFonts w:cs="Arabic Transparent"/>
          <w:szCs w:val="24"/>
          <w:rtl/>
        </w:rPr>
        <w:t>، (ص91).</w:t>
      </w:r>
    </w:p>
  </w:footnote>
  <w:footnote w:id="503">
    <w:p w14:paraId="51BA44D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وقد قرر -رحمه الله- أن القول بالتعدد إذا تعذر فاللجوء يكون إلى الترجي</w:t>
      </w:r>
      <w:r w:rsidRPr="00D9232D">
        <w:rPr>
          <w:rtl/>
        </w:rPr>
        <w:t>ح فقط، وأما القول بتكرار النزول عنده فقد قال فيه بعد عرض موضوع تكرار النزول:(وفي هذا القسم الأخير مقال، وفي النفس منه شيء)، المصدر السابق.</w:t>
      </w:r>
    </w:p>
  </w:footnote>
  <w:footnote w:id="504">
    <w:p w14:paraId="71EEC324" w14:textId="1B23D31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وهو من أفضل من تحدث عن موضوع تكرار النزول وتعدد الأسباب، حيث إنه قام بعرض الآيات التي قيل عنها </w:t>
      </w:r>
      <w:r w:rsidRPr="00D9232D">
        <w:rPr>
          <w:rtl/>
        </w:rPr>
        <w:t xml:space="preserve">بتكرار النزول، وعرض أسبابها، وناقشها مناقشة علمية هادئة، </w:t>
      </w:r>
      <w:r w:rsidRPr="00D9232D">
        <w:rPr>
          <w:rStyle w:val="FootnoteReference"/>
          <w:rFonts w:cs="Arabic Transparent"/>
          <w:szCs w:val="24"/>
          <w:rtl/>
        </w:rPr>
        <w:t>وبين فيها الصحيح من الضعيف، حتى زال التعارض عنها، وخلص إلى عد</w:t>
      </w:r>
      <w:r w:rsidRPr="00D9232D">
        <w:rPr>
          <w:rtl/>
        </w:rPr>
        <w:t xml:space="preserve">م صحة </w:t>
      </w:r>
      <w:r w:rsidRPr="00D9232D">
        <w:rPr>
          <w:rStyle w:val="FootnoteReference"/>
          <w:rFonts w:cs="Arabic Transparent"/>
          <w:szCs w:val="24"/>
          <w:rtl/>
        </w:rPr>
        <w:t xml:space="preserve">القول بتكرار النزول. ينظر: عباس، فضل حسن، </w:t>
      </w:r>
      <w:r w:rsidRPr="00D9232D">
        <w:rPr>
          <w:rStyle w:val="FootnoteReference"/>
          <w:rFonts w:cs="Arabic Transparent"/>
          <w:b/>
          <w:bCs/>
          <w:szCs w:val="24"/>
          <w:rtl/>
        </w:rPr>
        <w:t>إتقان البرهان في علوم القرآن</w:t>
      </w:r>
      <w:r w:rsidRPr="00D9232D">
        <w:rPr>
          <w:rStyle w:val="FootnoteReference"/>
          <w:rFonts w:cs="Arabic Transparent"/>
          <w:szCs w:val="24"/>
          <w:rtl/>
        </w:rPr>
        <w:t>، دار النفائس: عمّان، (1/301).</w:t>
      </w:r>
    </w:p>
  </w:footnote>
  <w:footnote w:id="505">
    <w:p w14:paraId="5084D170" w14:textId="52C3CBF3" w:rsidR="008B2E46" w:rsidRPr="00E3303A" w:rsidRDefault="008B2E46" w:rsidP="00E3303A">
      <w:pPr>
        <w:pStyle w:val="FootnoteText"/>
        <w:rPr>
          <w:rStyle w:val="FootnoteReference"/>
          <w:rFonts w:cs="Arabic Transparent"/>
          <w:szCs w:val="24"/>
          <w:rtl/>
        </w:rPr>
      </w:pPr>
      <w:r w:rsidRPr="00E3303A">
        <w:rPr>
          <w:rStyle w:val="FootnoteReference"/>
          <w:rFonts w:cs="Arabic Transparent"/>
          <w:szCs w:val="24"/>
          <w:rtl/>
        </w:rPr>
        <w:t>(</w:t>
      </w:r>
      <w:r w:rsidRPr="00E3303A">
        <w:rPr>
          <w:rStyle w:val="FootnoteReference"/>
          <w:rFonts w:cs="Arabic Transparent"/>
          <w:szCs w:val="24"/>
          <w:rtl/>
        </w:rPr>
        <w:footnoteRef/>
      </w:r>
      <w:r w:rsidRPr="00E3303A">
        <w:rPr>
          <w:rStyle w:val="FootnoteReference"/>
          <w:rFonts w:cs="Arabic Transparent"/>
          <w:szCs w:val="24"/>
          <w:rtl/>
        </w:rPr>
        <w:t xml:space="preserve">) بحث قيم بعنوان: </w:t>
      </w:r>
      <w:r w:rsidRPr="00E3303A">
        <w:rPr>
          <w:rtl/>
        </w:rPr>
        <w:t>(تحقيق مسألة تكرر النزول)، منشور في مجلة دراسات، الجامعة الأردنية، (1/24).</w:t>
      </w:r>
    </w:p>
  </w:footnote>
  <w:footnote w:id="506">
    <w:p w14:paraId="6FC1254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حجر، </w:t>
      </w:r>
      <w:r w:rsidRPr="00D9232D">
        <w:rPr>
          <w:rStyle w:val="FootnoteReference"/>
          <w:rFonts w:cs="Arabic Transparent"/>
          <w:b/>
          <w:bCs/>
          <w:szCs w:val="24"/>
          <w:rtl/>
        </w:rPr>
        <w:t>العجاب في بيان الأسباب</w:t>
      </w:r>
      <w:r w:rsidRPr="00D9232D">
        <w:rPr>
          <w:rStyle w:val="FootnoteReference"/>
          <w:rFonts w:cs="Arabic Transparent"/>
          <w:szCs w:val="24"/>
          <w:rtl/>
        </w:rPr>
        <w:t>، (1/108).</w:t>
      </w:r>
    </w:p>
  </w:footnote>
  <w:footnote w:id="507">
    <w:p w14:paraId="5FBFEF8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السيوطي، </w:t>
      </w:r>
      <w:r w:rsidRPr="00D9232D">
        <w:rPr>
          <w:rStyle w:val="FootnoteReference"/>
          <w:rFonts w:cs="Arabic Transparent"/>
          <w:b/>
          <w:bCs/>
          <w:szCs w:val="24"/>
          <w:rtl/>
        </w:rPr>
        <w:t>الإتقان في علوم القرآن</w:t>
      </w:r>
      <w:r w:rsidRPr="00D9232D">
        <w:rPr>
          <w:rStyle w:val="FootnoteReference"/>
          <w:rFonts w:cs="Arabic Transparent"/>
          <w:szCs w:val="24"/>
          <w:rtl/>
        </w:rPr>
        <w:t xml:space="preserve"> ، (1/97).</w:t>
      </w:r>
    </w:p>
  </w:footnote>
  <w:footnote w:id="508">
    <w:p w14:paraId="61550D0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عاشور، </w:t>
      </w:r>
      <w:r w:rsidRPr="00D9232D">
        <w:rPr>
          <w:rStyle w:val="FootnoteReference"/>
          <w:rFonts w:cs="Arabic Transparent"/>
          <w:b/>
          <w:bCs/>
          <w:szCs w:val="24"/>
          <w:rtl/>
        </w:rPr>
        <w:t>التحرير والتنوير</w:t>
      </w:r>
      <w:r w:rsidRPr="00D9232D">
        <w:rPr>
          <w:rStyle w:val="FootnoteReference"/>
          <w:rFonts w:cs="Arabic Transparent"/>
          <w:szCs w:val="24"/>
          <w:rtl/>
        </w:rPr>
        <w:t>، (1/49).</w:t>
      </w:r>
    </w:p>
  </w:footnote>
  <w:footnote w:id="509">
    <w:p w14:paraId="16E25AA1" w14:textId="2CA2FDE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أجاد أحد الباحثين في دراسة </w:t>
      </w:r>
      <w:r>
        <w:rPr>
          <w:rStyle w:val="FootnoteReference"/>
          <w:rFonts w:cs="Arabic Transparent" w:hint="cs"/>
          <w:szCs w:val="24"/>
          <w:rtl/>
        </w:rPr>
        <w:t>م</w:t>
      </w:r>
      <w:r>
        <w:rPr>
          <w:rFonts w:hint="cs"/>
          <w:rtl/>
        </w:rPr>
        <w:t>وضوع تكرار النزول</w:t>
      </w:r>
      <w:r w:rsidRPr="00D9232D">
        <w:rPr>
          <w:rStyle w:val="FootnoteReference"/>
          <w:rFonts w:cs="Arabic Transparent"/>
          <w:szCs w:val="24"/>
          <w:rtl/>
        </w:rPr>
        <w:t>، وخلص إلى ضعف القول بتكرار النزول، وعدم حجية القول به، وذلك في كتابه الموسوم بـ (</w:t>
      </w:r>
      <w:r w:rsidRPr="00D9232D">
        <w:rPr>
          <w:rStyle w:val="FootnoteReference"/>
          <w:rFonts w:cs="Arabic Transparent"/>
          <w:b/>
          <w:bCs/>
          <w:szCs w:val="24"/>
          <w:rtl/>
        </w:rPr>
        <w:t>نزول القرآن الكر</w:t>
      </w:r>
      <w:r w:rsidRPr="00D9232D">
        <w:rPr>
          <w:b/>
          <w:bCs/>
          <w:rtl/>
        </w:rPr>
        <w:t>يم</w:t>
      </w:r>
      <w:r>
        <w:rPr>
          <w:rtl/>
        </w:rPr>
        <w:t>) للدكتور</w:t>
      </w:r>
      <w:r>
        <w:rPr>
          <w:rFonts w:hint="cs"/>
          <w:rtl/>
        </w:rPr>
        <w:t xml:space="preserve">/ </w:t>
      </w:r>
      <w:r w:rsidRPr="00D9232D">
        <w:rPr>
          <w:rtl/>
        </w:rPr>
        <w:t>محمد الشايع، طبعة مركز تفسير: الرياض: ط1، 1418هـ، (ص80-113).</w:t>
      </w:r>
    </w:p>
  </w:footnote>
  <w:footnote w:id="510">
    <w:p w14:paraId="04BBA11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(ص114).</w:t>
      </w:r>
    </w:p>
  </w:footnote>
  <w:footnote w:id="511">
    <w:p w14:paraId="2D1FB79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(15/194).</w:t>
      </w:r>
    </w:p>
  </w:footnote>
  <w:footnote w:id="512">
    <w:p w14:paraId="34D2D33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w:t>
      </w:r>
      <w:r w:rsidRPr="00D9232D">
        <w:rPr>
          <w:rtl/>
        </w:rPr>
        <w:t>15/113).</w:t>
      </w:r>
    </w:p>
  </w:footnote>
  <w:footnote w:id="513">
    <w:p w14:paraId="16FE3AD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(2/293).</w:t>
      </w:r>
    </w:p>
  </w:footnote>
  <w:footnote w:id="514">
    <w:p w14:paraId="322399E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الطبري</w:t>
      </w:r>
      <w:r w:rsidRPr="00D9232D">
        <w:rPr>
          <w:rtl/>
        </w:rPr>
        <w:t xml:space="preserve">، </w:t>
      </w:r>
      <w:r w:rsidRPr="00D9232D">
        <w:rPr>
          <w:b/>
          <w:bCs/>
          <w:rtl/>
        </w:rPr>
        <w:t>جامع البيان</w:t>
      </w:r>
      <w:r w:rsidRPr="00D9232D">
        <w:rPr>
          <w:rStyle w:val="FootnoteReference"/>
          <w:rFonts w:cs="Arabic Transparent"/>
          <w:szCs w:val="24"/>
          <w:rtl/>
        </w:rPr>
        <w:t>، (2/291</w:t>
      </w:r>
      <w:r w:rsidRPr="00D9232D">
        <w:rPr>
          <w:rtl/>
        </w:rPr>
        <w:t xml:space="preserve"> </w:t>
      </w:r>
      <w:r w:rsidRPr="00D9232D">
        <w:rPr>
          <w:rStyle w:val="FootnoteReference"/>
          <w:rFonts w:cs="Arabic Transparent"/>
          <w:szCs w:val="24"/>
          <w:rtl/>
        </w:rPr>
        <w:t>-293).</w:t>
      </w:r>
    </w:p>
  </w:footnote>
  <w:footnote w:id="515">
    <w:p w14:paraId="1AD4FAC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(2/285 -288).</w:t>
      </w:r>
    </w:p>
  </w:footnote>
  <w:footnote w:id="516">
    <w:p w14:paraId="77A6854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الطبري</w:t>
      </w:r>
      <w:r w:rsidRPr="00D9232D">
        <w:rPr>
          <w:rtl/>
        </w:rPr>
        <w:t xml:space="preserve">، </w:t>
      </w:r>
      <w:r w:rsidRPr="00D9232D">
        <w:rPr>
          <w:b/>
          <w:bCs/>
          <w:rtl/>
        </w:rPr>
        <w:t>جامع البيان</w:t>
      </w:r>
      <w:r w:rsidRPr="00D9232D">
        <w:rPr>
          <w:rStyle w:val="FootnoteReference"/>
          <w:rFonts w:cs="Arabic Transparent"/>
          <w:szCs w:val="24"/>
          <w:rtl/>
        </w:rPr>
        <w:t>، (26/182).</w:t>
      </w:r>
    </w:p>
  </w:footnote>
  <w:footnote w:id="517">
    <w:p w14:paraId="4A53E9D5" w14:textId="3CB7C8E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ساعي، محمد نعيم، </w:t>
      </w:r>
      <w:r w:rsidRPr="00D9232D">
        <w:rPr>
          <w:rStyle w:val="FootnoteReference"/>
          <w:rFonts w:cs="Arabic Transparent"/>
          <w:b/>
          <w:bCs/>
          <w:szCs w:val="24"/>
          <w:rtl/>
        </w:rPr>
        <w:t>موسوعة مسائل الجمهور في الفقه الإسلامي</w:t>
      </w:r>
      <w:r w:rsidRPr="00D9232D">
        <w:rPr>
          <w:rStyle w:val="FootnoteReference"/>
          <w:rFonts w:cs="Arabic Transparent"/>
          <w:szCs w:val="24"/>
          <w:rtl/>
        </w:rPr>
        <w:t>، دار السلام: مصر، ط2، 1428ه</w:t>
      </w:r>
      <w:r w:rsidRPr="00D9232D">
        <w:rPr>
          <w:rtl/>
        </w:rPr>
        <w:t>ـ،</w:t>
      </w:r>
      <w:r w:rsidRPr="00D9232D">
        <w:rPr>
          <w:rStyle w:val="FootnoteReference"/>
          <w:rFonts w:cs="Arabic Transparent"/>
          <w:szCs w:val="24"/>
          <w:rtl/>
        </w:rPr>
        <w:t xml:space="preserve"> (1/7، وما بعد)</w:t>
      </w:r>
    </w:p>
  </w:footnote>
  <w:footnote w:id="518">
    <w:p w14:paraId="103E5FB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الشافعي، </w:t>
      </w:r>
      <w:r w:rsidRPr="00D9232D">
        <w:rPr>
          <w:rStyle w:val="FootnoteReference"/>
          <w:rFonts w:cs="Arabic Transparent"/>
          <w:b/>
          <w:bCs/>
          <w:szCs w:val="24"/>
          <w:rtl/>
        </w:rPr>
        <w:t>الرسالة</w:t>
      </w:r>
      <w:r w:rsidRPr="00D9232D">
        <w:rPr>
          <w:rStyle w:val="FootnoteReference"/>
          <w:rFonts w:cs="Arabic Transparent"/>
          <w:szCs w:val="24"/>
          <w:rtl/>
        </w:rPr>
        <w:t>، (ص470).</w:t>
      </w:r>
    </w:p>
  </w:footnote>
  <w:footnote w:id="519">
    <w:p w14:paraId="43EB4A1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الجويني، </w:t>
      </w:r>
      <w:r w:rsidRPr="00D9232D">
        <w:rPr>
          <w:rStyle w:val="FootnoteReference"/>
          <w:rFonts w:cs="Arabic Transparent"/>
          <w:b/>
          <w:bCs/>
          <w:szCs w:val="24"/>
          <w:rtl/>
        </w:rPr>
        <w:t>التلخيص في أصول الفقه</w:t>
      </w:r>
      <w:r w:rsidRPr="00D9232D">
        <w:rPr>
          <w:rStyle w:val="FootnoteReference"/>
          <w:rFonts w:cs="Arabic Transparent"/>
          <w:szCs w:val="24"/>
          <w:rtl/>
        </w:rPr>
        <w:t>، (3/115).</w:t>
      </w:r>
    </w:p>
  </w:footnote>
  <w:footnote w:id="520">
    <w:p w14:paraId="3487622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الجويني، </w:t>
      </w:r>
      <w:r w:rsidRPr="00D9232D">
        <w:rPr>
          <w:rStyle w:val="FootnoteReference"/>
          <w:rFonts w:cs="Arabic Transparent"/>
          <w:b/>
          <w:bCs/>
          <w:szCs w:val="24"/>
          <w:rtl/>
        </w:rPr>
        <w:t>التلخيص في أصول الفقه</w:t>
      </w:r>
      <w:r w:rsidRPr="00D9232D">
        <w:rPr>
          <w:rStyle w:val="FootnoteReference"/>
          <w:rFonts w:cs="Arabic Transparent"/>
          <w:szCs w:val="24"/>
          <w:rtl/>
        </w:rPr>
        <w:t>، (3/113).</w:t>
      </w:r>
    </w:p>
  </w:footnote>
  <w:footnote w:id="521">
    <w:p w14:paraId="48CD324E" w14:textId="09887AC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الشنقيطي، محمد الأمين بن محمد المختار الجكني ت 1393هـ، </w:t>
      </w:r>
      <w:r w:rsidRPr="00D9232D">
        <w:rPr>
          <w:rStyle w:val="FootnoteReference"/>
          <w:rFonts w:cs="Arabic Transparent"/>
          <w:b/>
          <w:bCs/>
          <w:szCs w:val="24"/>
          <w:rtl/>
        </w:rPr>
        <w:t>دفع إيهام الاضطراب</w:t>
      </w:r>
      <w:r w:rsidRPr="00D9232D">
        <w:rPr>
          <w:b/>
          <w:bCs/>
          <w:rtl/>
        </w:rPr>
        <w:t xml:space="preserve"> عن آيات الكتاب</w:t>
      </w:r>
      <w:r w:rsidRPr="00D9232D">
        <w:rPr>
          <w:rtl/>
        </w:rPr>
        <w:t>، مكتبة ابن تيمية: القاهرة، ط1، 1417هـ، (ص78).</w:t>
      </w:r>
    </w:p>
  </w:footnote>
  <w:footnote w:id="522">
    <w:p w14:paraId="030FC6C3" w14:textId="1A6C753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الغزالي، أبوحامد محمد بن محمد ت 505هـ، </w:t>
      </w:r>
      <w:r w:rsidRPr="00D9232D">
        <w:rPr>
          <w:rStyle w:val="FootnoteReference"/>
          <w:rFonts w:cs="Arabic Transparent"/>
          <w:b/>
          <w:bCs/>
          <w:szCs w:val="24"/>
          <w:rtl/>
        </w:rPr>
        <w:t>المستصفى في علم الأصول</w:t>
      </w:r>
      <w:r w:rsidRPr="00D9232D">
        <w:rPr>
          <w:rStyle w:val="FootnoteReference"/>
          <w:rFonts w:cs="Arabic Transparent"/>
          <w:szCs w:val="24"/>
          <w:rtl/>
        </w:rPr>
        <w:t>، تحقيق: محمد عبدالشافي، دا</w:t>
      </w:r>
      <w:r w:rsidRPr="00D9232D">
        <w:rPr>
          <w:rtl/>
        </w:rPr>
        <w:t>ر الكتب العلمية: بيروت، ط1، 1413هـ،</w:t>
      </w:r>
      <w:r w:rsidRPr="00D9232D">
        <w:rPr>
          <w:rStyle w:val="FootnoteReference"/>
          <w:rFonts w:cs="Arabic Transparent"/>
          <w:szCs w:val="24"/>
          <w:rtl/>
        </w:rPr>
        <w:t xml:space="preserve"> (ص147).</w:t>
      </w:r>
    </w:p>
  </w:footnote>
  <w:footnote w:id="523">
    <w:p w14:paraId="5A848E2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(1/258).</w:t>
      </w:r>
    </w:p>
  </w:footnote>
  <w:footnote w:id="524">
    <w:p w14:paraId="2A4EEFA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ه</w:t>
      </w:r>
      <w:r w:rsidRPr="00D9232D">
        <w:rPr>
          <w:rtl/>
        </w:rPr>
        <w:t>ذه القاعدة تم مناقشتها والوقوف على ألفاظها من جهة أصولية ، وهنا تم مناقشتها من جهة مخالفتها لعلوم القرآن.</w:t>
      </w:r>
    </w:p>
  </w:footnote>
  <w:footnote w:id="525">
    <w:p w14:paraId="0F48D3F3" w14:textId="4A25469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أبوشامة، شهاب الدين عبدالرحمن بن إسماعيل </w:t>
      </w:r>
      <w:r>
        <w:rPr>
          <w:rStyle w:val="FootnoteReference"/>
          <w:rFonts w:cs="Arabic Transparent"/>
          <w:szCs w:val="24"/>
          <w:rtl/>
        </w:rPr>
        <w:t>الدمشقي</w:t>
      </w:r>
      <w:r w:rsidRPr="00D9232D">
        <w:rPr>
          <w:rStyle w:val="FootnoteReference"/>
          <w:rFonts w:cs="Arabic Transparent"/>
          <w:szCs w:val="24"/>
          <w:rtl/>
        </w:rPr>
        <w:t xml:space="preserve">ي ت 665هـ، </w:t>
      </w:r>
      <w:r w:rsidRPr="00D9232D">
        <w:rPr>
          <w:rStyle w:val="FootnoteReference"/>
          <w:rFonts w:cs="Arabic Transparent"/>
          <w:b/>
          <w:bCs/>
          <w:szCs w:val="24"/>
          <w:rtl/>
        </w:rPr>
        <w:t>المرشد الوجيز إلى علوم تتعلق بالكتاب العزيز</w:t>
      </w:r>
      <w:r w:rsidRPr="00D9232D">
        <w:rPr>
          <w:rStyle w:val="FootnoteReference"/>
          <w:rFonts w:cs="Arabic Transparent"/>
          <w:szCs w:val="24"/>
          <w:rtl/>
        </w:rPr>
        <w:t xml:space="preserve">، تحقيق: طيار آلتي قولاج، دار صادر: بيروت، 1395هـ، (ص179، 181). وابن المطرز، أبوالفتح ناصر الدين بن عبدالسيد ت 610هـ، </w:t>
      </w:r>
      <w:r w:rsidRPr="00D9232D">
        <w:rPr>
          <w:rStyle w:val="FootnoteReference"/>
          <w:rFonts w:cs="Arabic Transparent"/>
          <w:b/>
          <w:bCs/>
          <w:szCs w:val="24"/>
          <w:rtl/>
        </w:rPr>
        <w:t>المغرب في ترتيب المعرب</w:t>
      </w:r>
      <w:r w:rsidRPr="00D9232D">
        <w:rPr>
          <w:rStyle w:val="FootnoteReference"/>
          <w:rFonts w:cs="Arabic Transparent"/>
          <w:szCs w:val="24"/>
          <w:rtl/>
        </w:rPr>
        <w:t xml:space="preserve">، تحقيق: محمود فاخوري وعبدالحميد فاخوري، مكتبة أسامة بن زيد: حلب، 1979م، ط1، (1/435). </w:t>
      </w:r>
      <w:r w:rsidRPr="00D9232D">
        <w:rPr>
          <w:rtl/>
        </w:rPr>
        <w:t xml:space="preserve">والسيوطي، جلال الدين عبدالرحمن بن أبي بكر ت 911هـ، </w:t>
      </w:r>
      <w:r w:rsidRPr="00D9232D">
        <w:rPr>
          <w:b/>
          <w:bCs/>
          <w:rtl/>
        </w:rPr>
        <w:t xml:space="preserve">معجم مقاليد </w:t>
      </w:r>
      <w:r w:rsidRPr="00D9232D">
        <w:rPr>
          <w:rStyle w:val="FootnoteReference"/>
          <w:rFonts w:cs="Arabic Transparent"/>
          <w:b/>
          <w:bCs/>
          <w:szCs w:val="24"/>
          <w:rtl/>
        </w:rPr>
        <w:t>العلوم</w:t>
      </w:r>
      <w:r w:rsidRPr="00D9232D">
        <w:rPr>
          <w:rStyle w:val="FootnoteReference"/>
          <w:rFonts w:cs="Arabic Transparent"/>
          <w:szCs w:val="24"/>
          <w:rtl/>
        </w:rPr>
        <w:t xml:space="preserve">، </w:t>
      </w:r>
      <w:r w:rsidRPr="00D9232D">
        <w:rPr>
          <w:rtl/>
        </w:rPr>
        <w:t>تحقيق: محمد عبادة، مكتبة الآداب: القاهرة، ط1، 1424هـ</w:t>
      </w:r>
      <w:r w:rsidRPr="00D9232D">
        <w:rPr>
          <w:rStyle w:val="FootnoteReference"/>
          <w:rFonts w:cs="Arabic Transparent"/>
          <w:szCs w:val="24"/>
          <w:rtl/>
        </w:rPr>
        <w:t xml:space="preserve">، </w:t>
      </w:r>
      <w:r w:rsidRPr="00D9232D">
        <w:rPr>
          <w:rtl/>
        </w:rPr>
        <w:t>(ص43).</w:t>
      </w:r>
    </w:p>
  </w:footnote>
  <w:footnote w:id="526">
    <w:p w14:paraId="77F7D21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الجوزي، </w:t>
      </w:r>
      <w:r w:rsidRPr="00D9232D">
        <w:rPr>
          <w:rStyle w:val="FootnoteReference"/>
          <w:rFonts w:cs="Arabic Transparent"/>
          <w:b/>
          <w:bCs/>
          <w:szCs w:val="24"/>
          <w:rtl/>
        </w:rPr>
        <w:t>زاد المسير</w:t>
      </w:r>
      <w:r w:rsidRPr="00D9232D">
        <w:rPr>
          <w:rStyle w:val="FootnoteReference"/>
          <w:rFonts w:cs="Arabic Transparent"/>
          <w:szCs w:val="24"/>
          <w:rtl/>
        </w:rPr>
        <w:t>، (8/88).</w:t>
      </w:r>
    </w:p>
  </w:footnote>
  <w:footnote w:id="527">
    <w:p w14:paraId="7943B1C4" w14:textId="39FB661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القيم، </w:t>
      </w:r>
      <w:r w:rsidRPr="00D9232D">
        <w:rPr>
          <w:rtl/>
        </w:rPr>
        <w:t xml:space="preserve">شمس الدين </w:t>
      </w:r>
      <w:r w:rsidRPr="00D9232D">
        <w:rPr>
          <w:rStyle w:val="FootnoteReference"/>
          <w:rFonts w:cs="Arabic Transparent"/>
          <w:szCs w:val="24"/>
          <w:rtl/>
        </w:rPr>
        <w:t xml:space="preserve">محمد بن أبي بكر الزرعي ت 751هـ، </w:t>
      </w:r>
      <w:r w:rsidRPr="00D9232D">
        <w:rPr>
          <w:rStyle w:val="FootnoteReference"/>
          <w:rFonts w:cs="Arabic Transparent"/>
          <w:b/>
          <w:bCs/>
          <w:szCs w:val="24"/>
          <w:rtl/>
        </w:rPr>
        <w:t>الفروسية</w:t>
      </w:r>
      <w:r w:rsidRPr="00D9232D">
        <w:rPr>
          <w:rStyle w:val="FootnoteReference"/>
          <w:rFonts w:cs="Arabic Transparent"/>
          <w:szCs w:val="24"/>
          <w:rtl/>
        </w:rPr>
        <w:t>، تحقيق: مشهور حسن، دار الأندل</w:t>
      </w:r>
      <w:r w:rsidRPr="00D9232D">
        <w:rPr>
          <w:rtl/>
        </w:rPr>
        <w:t>س: حائل-السعودية، ط1، 1414هـ،</w:t>
      </w:r>
      <w:r w:rsidRPr="00D9232D">
        <w:rPr>
          <w:rStyle w:val="FootnoteReference"/>
          <w:rFonts w:cs="Arabic Transparent"/>
          <w:szCs w:val="24"/>
          <w:rtl/>
        </w:rPr>
        <w:t xml:space="preserve"> (ص300).</w:t>
      </w:r>
    </w:p>
  </w:footnote>
  <w:footnote w:id="528">
    <w:p w14:paraId="407DC78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(1/243).</w:t>
      </w:r>
    </w:p>
  </w:footnote>
  <w:footnote w:id="529">
    <w:p w14:paraId="0E51454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(1/152).</w:t>
      </w:r>
    </w:p>
  </w:footnote>
  <w:footnote w:id="530">
    <w:p w14:paraId="35079E5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(1/225).</w:t>
      </w:r>
    </w:p>
  </w:footnote>
  <w:footnote w:id="531">
    <w:p w14:paraId="00517BD8" w14:textId="3FC0D87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النجار، محمد بن أحمد الفتوحي الحنبلي ت </w:t>
      </w:r>
      <w:r w:rsidRPr="00D9232D">
        <w:rPr>
          <w:rtl/>
        </w:rPr>
        <w:t>972هـ</w:t>
      </w:r>
      <w:r w:rsidRPr="00D9232D">
        <w:rPr>
          <w:rStyle w:val="FootnoteReference"/>
          <w:rFonts w:cs="Arabic Transparent"/>
          <w:szCs w:val="24"/>
          <w:rtl/>
        </w:rPr>
        <w:t xml:space="preserve">، </w:t>
      </w:r>
      <w:r w:rsidRPr="00D9232D">
        <w:rPr>
          <w:b/>
          <w:bCs/>
          <w:rtl/>
        </w:rPr>
        <w:t>شرح الكوكب المنير(مختصر التحرير)</w:t>
      </w:r>
      <w:r w:rsidRPr="00D9232D">
        <w:rPr>
          <w:rtl/>
        </w:rPr>
        <w:t>، تحقيق: محمد الزحيلي ونزيه حماد، جامعة أم القرى-معهد البحوث العلمية: مكة، ط2، 1413هـ، (2/267).</w:t>
      </w:r>
    </w:p>
  </w:footnote>
  <w:footnote w:id="532">
    <w:p w14:paraId="779C2CAC" w14:textId="1A676BB5" w:rsidR="008B2E46" w:rsidRPr="00D9232D" w:rsidRDefault="008B2E46" w:rsidP="002D5496">
      <w:pPr>
        <w:autoSpaceDE w:val="0"/>
        <w:autoSpaceDN w:val="0"/>
        <w:bidi/>
        <w:adjustRightInd w:val="0"/>
        <w:spacing w:after="0" w:line="240" w:lineRule="auto"/>
        <w:jc w:val="both"/>
        <w:rPr>
          <w:rStyle w:val="FootnoteReference"/>
          <w:rFonts w:ascii="Arabic Transparent" w:hAnsi="Arabic Transparent" w:cs="Arabic Transparent"/>
          <w:sz w:val="24"/>
          <w:szCs w:val="24"/>
          <w:rtl/>
          <w:lang w:bidi="ar-QA"/>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w:t>
      </w:r>
      <w:r w:rsidRPr="00D9232D">
        <w:rPr>
          <w:rFonts w:ascii="Arabic Transparent" w:hAnsi="Arabic Transparent" w:cs="Arabic Transparent"/>
          <w:sz w:val="24"/>
          <w:szCs w:val="24"/>
          <w:rtl/>
          <w:lang w:bidi="ar-QA"/>
        </w:rPr>
        <w:t xml:space="preserve">أبو الحسين محمد بن علي الطيب البصري، متكلم وأصولي، أحد أئمة المعتزلة، ولد في البصرة وسكن بغداد، ودرس بها إلى حين وفاته بها في 5 ربيع الآخر سنة 436هـ وقد شاخ، كان فصيحاً متفنناً حلو العبارة بليغاً، قال عنه الخطيب البغدادي: (له تصانيف وشهرة بالذكاء والديانة على بدعته)، ومن كتبه: (المعتمد في أصول الفقه)، و(تصفح الأدلة)، و(غرر الأدلة)، و(شرح الأصول الخمسة) كلها في الأصول، و(الإمامة)، و(شرح أسماء الطبيعي). ينظر: الصفدي، </w:t>
      </w:r>
      <w:r w:rsidRPr="00D9232D">
        <w:rPr>
          <w:rFonts w:ascii="Arabic Transparent" w:hAnsi="Arabic Transparent" w:cs="Arabic Transparent"/>
          <w:b/>
          <w:bCs/>
          <w:sz w:val="24"/>
          <w:szCs w:val="24"/>
          <w:rtl/>
          <w:lang w:bidi="ar-QA"/>
        </w:rPr>
        <w:t>الوافي بالوفيات</w:t>
      </w:r>
      <w:r w:rsidRPr="00D9232D">
        <w:rPr>
          <w:rFonts w:ascii="Arabic Transparent" w:hAnsi="Arabic Transparent" w:cs="Arabic Transparent"/>
          <w:sz w:val="24"/>
          <w:szCs w:val="24"/>
          <w:rtl/>
          <w:lang w:bidi="ar-QA"/>
        </w:rPr>
        <w:t xml:space="preserve">، (4/93). </w:t>
      </w:r>
      <w:r w:rsidRPr="00D9232D">
        <w:rPr>
          <w:rFonts w:ascii="Arabic Transparent" w:hAnsi="Arabic Transparent" w:cs="Arabic Transparent" w:hint="cs"/>
          <w:sz w:val="24"/>
          <w:szCs w:val="24"/>
          <w:rtl/>
          <w:lang w:bidi="ar-QA"/>
        </w:rPr>
        <w:t xml:space="preserve">وكحالة </w:t>
      </w:r>
      <w:r>
        <w:rPr>
          <w:rFonts w:ascii="Arabic Transparent" w:hAnsi="Arabic Transparent" w:cs="Arabic Transparent" w:hint="cs"/>
          <w:sz w:val="24"/>
          <w:szCs w:val="24"/>
          <w:rtl/>
          <w:lang w:bidi="ar-QA"/>
        </w:rPr>
        <w:t>الدمشقي</w:t>
      </w:r>
      <w:r w:rsidRPr="00D9232D">
        <w:rPr>
          <w:rFonts w:ascii="Arabic Transparent" w:hAnsi="Arabic Transparent" w:cs="Arabic Transparent"/>
          <w:sz w:val="24"/>
          <w:szCs w:val="24"/>
          <w:rtl/>
          <w:lang w:bidi="ar-QA"/>
        </w:rPr>
        <w:t xml:space="preserve">، </w:t>
      </w:r>
      <w:r w:rsidRPr="00D9232D">
        <w:rPr>
          <w:rFonts w:ascii="Arabic Transparent" w:hAnsi="Arabic Transparent" w:cs="Arabic Transparent"/>
          <w:b/>
          <w:bCs/>
          <w:sz w:val="24"/>
          <w:szCs w:val="24"/>
          <w:rtl/>
          <w:lang w:bidi="ar-QA"/>
        </w:rPr>
        <w:t>معجم المؤلفين</w:t>
      </w:r>
      <w:r w:rsidRPr="00D9232D">
        <w:rPr>
          <w:rFonts w:ascii="Arabic Transparent" w:hAnsi="Arabic Transparent" w:cs="Arabic Transparent"/>
          <w:sz w:val="24"/>
          <w:szCs w:val="24"/>
          <w:rtl/>
          <w:lang w:bidi="ar-QA"/>
        </w:rPr>
        <w:t>، (11/20).</w:t>
      </w:r>
    </w:p>
  </w:footnote>
  <w:footnote w:id="533">
    <w:p w14:paraId="5108CEF5" w14:textId="64EBD8A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البصري، أبوالحسين</w:t>
      </w:r>
      <w:r w:rsidRPr="00D9232D">
        <w:rPr>
          <w:rtl/>
        </w:rPr>
        <w:t xml:space="preserve"> محمد بن علي بن الطيب المعتزلي ت 436هـ، </w:t>
      </w:r>
      <w:r w:rsidRPr="00D9232D">
        <w:rPr>
          <w:b/>
          <w:bCs/>
          <w:rtl/>
        </w:rPr>
        <w:t>المعتمد في أصول الفقه</w:t>
      </w:r>
      <w:r w:rsidRPr="00D9232D">
        <w:rPr>
          <w:rtl/>
        </w:rPr>
        <w:t>، تحقيق: خليل الميس، دار الكتب العلمية: بيروت، ط1، 1403، (2/44).</w:t>
      </w:r>
    </w:p>
  </w:footnote>
  <w:footnote w:id="534">
    <w:p w14:paraId="59F85D67" w14:textId="03064A2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الرازي، </w:t>
      </w:r>
      <w:r w:rsidRPr="00D9232D">
        <w:rPr>
          <w:rtl/>
        </w:rPr>
        <w:t xml:space="preserve">فخر الدين </w:t>
      </w:r>
      <w:r w:rsidRPr="00D9232D">
        <w:rPr>
          <w:rStyle w:val="FootnoteReference"/>
          <w:rFonts w:cs="Arabic Transparent"/>
          <w:szCs w:val="24"/>
          <w:rtl/>
        </w:rPr>
        <w:t xml:space="preserve">محمد بن عمر بن الحسين ت 606هـ، </w:t>
      </w:r>
      <w:r w:rsidRPr="00D9232D">
        <w:rPr>
          <w:rStyle w:val="FootnoteReference"/>
          <w:rFonts w:cs="Arabic Transparent"/>
          <w:b/>
          <w:bCs/>
          <w:szCs w:val="24"/>
          <w:rtl/>
        </w:rPr>
        <w:t>المحصول في علم الأصول</w:t>
      </w:r>
      <w:r w:rsidRPr="00D9232D">
        <w:rPr>
          <w:rStyle w:val="FootnoteReference"/>
          <w:rFonts w:cs="Arabic Transparent"/>
          <w:szCs w:val="24"/>
          <w:rtl/>
        </w:rPr>
        <w:t>، تحقيق: طه العلواني، جامعة الإمام محمد بن سعود</w:t>
      </w:r>
      <w:r w:rsidRPr="00D9232D">
        <w:rPr>
          <w:rtl/>
        </w:rPr>
        <w:t>: الرياض، ط1، 1400هـ، (4/201).</w:t>
      </w:r>
    </w:p>
  </w:footnote>
  <w:footnote w:id="535">
    <w:p w14:paraId="5EB90779" w14:textId="4C92AD49" w:rsidR="008B2E46" w:rsidRPr="00D9232D" w:rsidRDefault="008B2E46" w:rsidP="000232B8">
      <w:pPr>
        <w:autoSpaceDE w:val="0"/>
        <w:autoSpaceDN w:val="0"/>
        <w:bidi/>
        <w:adjustRightInd w:val="0"/>
        <w:spacing w:after="0" w:line="240" w:lineRule="auto"/>
        <w:rPr>
          <w:rStyle w:val="FootnoteReference"/>
          <w:rFonts w:ascii="Arabic Transparent" w:hAnsi="Arabic Transparent" w:cs="Arabic Transparent"/>
          <w:sz w:val="24"/>
          <w:szCs w:val="24"/>
          <w:rtl/>
          <w:lang w:bidi="ar-QA"/>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lang w:bidi="ar-QA"/>
        </w:rPr>
        <w:t xml:space="preserve">هو علي بن محمد بن عبد الرحمن، أبو الحسن البغدادي الآمدي، فقيه حنبلي، بغدادي الأصل والمولد، نزل ثغر " آمد " بديار بكر سنة 450هـ وتوفي به، وإليه نسبته، ومن مصنفاته: (عمدة الحاضر وكفاية المسافر) في الفقه نحو أربع مجلدات، وتوفي بدمشق في 3 صفر، ودفن بجبل قاسيون. ينظر: 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xml:space="preserve">، (4/328). </w:t>
      </w:r>
      <w:r w:rsidRPr="00D9232D">
        <w:rPr>
          <w:rFonts w:ascii="Arabic Transparent" w:hAnsi="Arabic Transparent" w:cs="Arabic Transparent" w:hint="cs"/>
          <w:sz w:val="24"/>
          <w:szCs w:val="24"/>
          <w:rtl/>
          <w:lang w:bidi="ar-QA"/>
        </w:rPr>
        <w:t xml:space="preserve">وكحالة </w:t>
      </w:r>
      <w:r>
        <w:rPr>
          <w:rFonts w:ascii="Arabic Transparent" w:hAnsi="Arabic Transparent" w:cs="Arabic Transparent" w:hint="cs"/>
          <w:sz w:val="24"/>
          <w:szCs w:val="24"/>
          <w:rtl/>
          <w:lang w:bidi="ar-QA"/>
        </w:rPr>
        <w:t>الدمشقي</w:t>
      </w:r>
      <w:r w:rsidRPr="00D9232D">
        <w:rPr>
          <w:rFonts w:ascii="Arabic Transparent" w:hAnsi="Arabic Transparent" w:cs="Arabic Transparent"/>
          <w:sz w:val="24"/>
          <w:szCs w:val="24"/>
          <w:rtl/>
          <w:lang w:bidi="ar-QA"/>
        </w:rPr>
        <w:t xml:space="preserve">، </w:t>
      </w:r>
      <w:r w:rsidRPr="00D9232D">
        <w:rPr>
          <w:rFonts w:ascii="Arabic Transparent" w:hAnsi="Arabic Transparent" w:cs="Arabic Transparent"/>
          <w:b/>
          <w:bCs/>
          <w:sz w:val="24"/>
          <w:szCs w:val="24"/>
          <w:rtl/>
          <w:lang w:bidi="ar-QA"/>
        </w:rPr>
        <w:t>معجم المؤلفين</w:t>
      </w:r>
      <w:r w:rsidRPr="00D9232D">
        <w:rPr>
          <w:rFonts w:ascii="Arabic Transparent" w:hAnsi="Arabic Transparent" w:cs="Arabic Transparent"/>
          <w:sz w:val="24"/>
          <w:szCs w:val="24"/>
          <w:rtl/>
          <w:lang w:bidi="ar-QA"/>
        </w:rPr>
        <w:t>، (7/155).</w:t>
      </w:r>
    </w:p>
  </w:footnote>
  <w:footnote w:id="536">
    <w:p w14:paraId="28241CD3" w14:textId="3866D04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الآمدي، أبوالحسن علي بن محمد ت 631هـ، </w:t>
      </w:r>
      <w:r w:rsidRPr="00D9232D">
        <w:rPr>
          <w:rStyle w:val="FootnoteReference"/>
          <w:rFonts w:cs="Arabic Transparent"/>
          <w:b/>
          <w:bCs/>
          <w:szCs w:val="24"/>
          <w:rtl/>
        </w:rPr>
        <w:t>الإحكام في أصول الأحكام</w:t>
      </w:r>
      <w:r w:rsidRPr="00D9232D">
        <w:rPr>
          <w:rStyle w:val="FootnoteReference"/>
          <w:rFonts w:cs="Arabic Transparent"/>
          <w:szCs w:val="24"/>
          <w:rtl/>
        </w:rPr>
        <w:t>، تحقيق: سيد الجميلي، دار الكتاب العربي: بيروت، ط1، 1404هـ، (1/329، وما بعد).</w:t>
      </w:r>
    </w:p>
  </w:footnote>
  <w:footnote w:id="537">
    <w:p w14:paraId="0C728D6B" w14:textId="1AA4EB2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السبكي، رفع الحاجب عن مختصر ابن الحاجب، </w:t>
      </w:r>
      <w:r w:rsidRPr="00D9232D">
        <w:rPr>
          <w:rStyle w:val="FootnoteReference"/>
          <w:rFonts w:cs="Arabic Transparent"/>
          <w:szCs w:val="24"/>
          <w:rtl/>
        </w:rPr>
        <w:t>(</w:t>
      </w:r>
      <w:r w:rsidRPr="00D9232D">
        <w:rPr>
          <w:rtl/>
        </w:rPr>
        <w:t>2/229).</w:t>
      </w:r>
    </w:p>
  </w:footnote>
  <w:footnote w:id="538">
    <w:p w14:paraId="21A7EF48" w14:textId="727F479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الطوفي، </w:t>
      </w:r>
      <w:r w:rsidRPr="00D9232D">
        <w:rPr>
          <w:rStyle w:val="FootnoteReference"/>
          <w:rFonts w:cs="Arabic Transparent"/>
          <w:b/>
          <w:bCs/>
          <w:szCs w:val="24"/>
          <w:rtl/>
        </w:rPr>
        <w:t>شرح مختصر الروضة</w:t>
      </w:r>
      <w:r w:rsidRPr="00D9232D">
        <w:rPr>
          <w:rStyle w:val="FootnoteReference"/>
          <w:rFonts w:cs="Arabic Transparent"/>
          <w:szCs w:val="24"/>
          <w:rtl/>
        </w:rPr>
        <w:t xml:space="preserve">، </w:t>
      </w:r>
      <w:r w:rsidRPr="00D9232D">
        <w:rPr>
          <w:rtl/>
        </w:rPr>
        <w:t>(3/88).</w:t>
      </w:r>
    </w:p>
  </w:footnote>
  <w:footnote w:id="539">
    <w:p w14:paraId="5A60BE4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(1/295).</w:t>
      </w:r>
    </w:p>
  </w:footnote>
  <w:footnote w:id="540">
    <w:p w14:paraId="7A46A66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(1/295).</w:t>
      </w:r>
    </w:p>
  </w:footnote>
  <w:footnote w:id="541">
    <w:p w14:paraId="4293537B" w14:textId="517EA82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عطية، </w:t>
      </w:r>
      <w:r w:rsidRPr="00D9232D">
        <w:rPr>
          <w:rStyle w:val="FootnoteReference"/>
          <w:rFonts w:cs="Arabic Transparent"/>
          <w:b/>
          <w:bCs/>
          <w:szCs w:val="24"/>
          <w:rtl/>
        </w:rPr>
        <w:t>المحرر الوجيز</w:t>
      </w:r>
      <w:r w:rsidRPr="00D9232D">
        <w:rPr>
          <w:rStyle w:val="FootnoteReference"/>
          <w:rFonts w:cs="Arabic Transparent"/>
          <w:szCs w:val="24"/>
          <w:rtl/>
        </w:rPr>
        <w:t>، (1/211). والرازي، فخر الدين محمد بن عمر</w:t>
      </w:r>
      <w:r w:rsidRPr="00D9232D">
        <w:rPr>
          <w:rtl/>
        </w:rPr>
        <w:t xml:space="preserve"> بن الحسين</w:t>
      </w:r>
      <w:r w:rsidRPr="00D9232D">
        <w:rPr>
          <w:rStyle w:val="FootnoteReference"/>
          <w:rFonts w:cs="Arabic Transparent"/>
          <w:szCs w:val="24"/>
          <w:rtl/>
        </w:rPr>
        <w:t xml:space="preserve"> ت 606هـ، </w:t>
      </w:r>
      <w:r w:rsidRPr="00D9232D">
        <w:rPr>
          <w:rStyle w:val="FootnoteReference"/>
          <w:rFonts w:cs="Arabic Transparent"/>
          <w:b/>
          <w:bCs/>
          <w:szCs w:val="24"/>
          <w:rtl/>
        </w:rPr>
        <w:t>التفسير الكبير(مفاتيح الغيب)</w:t>
      </w:r>
      <w:r w:rsidRPr="00D9232D">
        <w:rPr>
          <w:rStyle w:val="FootnoteReference"/>
          <w:rFonts w:cs="Arabic Transparent"/>
          <w:szCs w:val="24"/>
          <w:rtl/>
        </w:rPr>
        <w:t>، دار الكتب العلمية: بيروت، ط1، 1421هـ، (3/7).</w:t>
      </w:r>
    </w:p>
  </w:footnote>
  <w:footnote w:id="542">
    <w:p w14:paraId="28F6639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العربي، </w:t>
      </w:r>
      <w:r w:rsidRPr="00D9232D">
        <w:rPr>
          <w:rStyle w:val="FootnoteReference"/>
          <w:rFonts w:cs="Arabic Transparent"/>
          <w:b/>
          <w:bCs/>
          <w:szCs w:val="24"/>
          <w:rtl/>
        </w:rPr>
        <w:t>الجامع لأحكام القرآن</w:t>
      </w:r>
      <w:r w:rsidRPr="00D9232D">
        <w:rPr>
          <w:rStyle w:val="FootnoteReference"/>
          <w:rFonts w:cs="Arabic Transparent"/>
          <w:szCs w:val="24"/>
          <w:rtl/>
        </w:rPr>
        <w:t xml:space="preserve">، (3/576). وابن عاشور، </w:t>
      </w:r>
      <w:r w:rsidRPr="00D9232D">
        <w:rPr>
          <w:rStyle w:val="FootnoteReference"/>
          <w:rFonts w:cs="Arabic Transparent"/>
          <w:b/>
          <w:bCs/>
          <w:szCs w:val="24"/>
          <w:rtl/>
        </w:rPr>
        <w:t>التحرير والتنوير</w:t>
      </w:r>
      <w:r w:rsidRPr="00D9232D">
        <w:rPr>
          <w:rStyle w:val="FootnoteReference"/>
          <w:rFonts w:cs="Arabic Transparent"/>
          <w:szCs w:val="24"/>
          <w:rtl/>
        </w:rPr>
        <w:t>، (1/438).</w:t>
      </w:r>
    </w:p>
  </w:footnote>
  <w:footnote w:id="543">
    <w:p w14:paraId="5D910E0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عبدالغفار، محمد حسن، </w:t>
      </w:r>
      <w:r w:rsidRPr="00D9232D">
        <w:rPr>
          <w:b/>
          <w:bCs/>
          <w:rtl/>
        </w:rPr>
        <w:t>القواعد الفقهية بين الأصالة والتوجيه</w:t>
      </w:r>
      <w:r w:rsidRPr="00D9232D">
        <w:rPr>
          <w:rtl/>
        </w:rPr>
        <w:t>، دروس صوتية مفرغة، المكتبة الشاملة، (2/3). والشلهوب، عبير بنت خالد، ا</w:t>
      </w:r>
      <w:r w:rsidRPr="00D9232D">
        <w:rPr>
          <w:b/>
          <w:bCs/>
          <w:rtl/>
        </w:rPr>
        <w:t>لفقه والشريعة</w:t>
      </w:r>
      <w:r w:rsidRPr="00D9232D">
        <w:rPr>
          <w:rtl/>
        </w:rPr>
        <w:t xml:space="preserve">، بدون بيانات، طبعة المكتبة الشاملة، (ص2). والحازمي، أحمد بن عمر، </w:t>
      </w:r>
      <w:r w:rsidRPr="00D9232D">
        <w:rPr>
          <w:b/>
          <w:bCs/>
          <w:rtl/>
        </w:rPr>
        <w:t>شرح قواعد الأصول ومعاقد الفصول</w:t>
      </w:r>
      <w:r w:rsidRPr="00D9232D">
        <w:rPr>
          <w:rtl/>
        </w:rPr>
        <w:t xml:space="preserve">، دروس صوتية مفرغة، طبعة المكتبة الشاملة، (2/6). والحازمي، أحمد بن عمر، </w:t>
      </w:r>
      <w:r w:rsidRPr="00D9232D">
        <w:rPr>
          <w:b/>
          <w:bCs/>
          <w:rtl/>
        </w:rPr>
        <w:t>شرح مختصر التحرير للفتوحي</w:t>
      </w:r>
      <w:r w:rsidRPr="00D9232D">
        <w:rPr>
          <w:rtl/>
        </w:rPr>
        <w:t xml:space="preserve">، المكتبة الشاملة، (19/3). والجديع، عبدالله بن يوسف، </w:t>
      </w:r>
      <w:r w:rsidRPr="00D9232D">
        <w:rPr>
          <w:b/>
          <w:bCs/>
          <w:rtl/>
        </w:rPr>
        <w:t>تيسير علم أصول الفقه</w:t>
      </w:r>
      <w:r w:rsidRPr="00D9232D">
        <w:rPr>
          <w:rtl/>
        </w:rPr>
        <w:t xml:space="preserve">، مؤسسة الريان: بيروت، ط1، 1418هـ، (ص14). والبورنو، </w:t>
      </w:r>
      <w:r w:rsidRPr="00D9232D">
        <w:rPr>
          <w:b/>
          <w:bCs/>
          <w:rtl/>
        </w:rPr>
        <w:t>الوجيز في إيضاح قواعد الفقه الكلية</w:t>
      </w:r>
      <w:r w:rsidRPr="00D9232D">
        <w:rPr>
          <w:rtl/>
        </w:rPr>
        <w:t>، (1/21).</w:t>
      </w:r>
    </w:p>
  </w:footnote>
  <w:footnote w:id="544">
    <w:p w14:paraId="56A09FB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نظر: البورنو، الوجيز في قواعد الفقه الكلية، (1/30). والجديع، تيسير علم أصول الفقه، (ص14).</w:t>
      </w:r>
    </w:p>
  </w:footnote>
  <w:footnote w:id="545">
    <w:p w14:paraId="6424E789" w14:textId="46FAA6D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المريني، الجيلالي، </w:t>
      </w:r>
      <w:r w:rsidRPr="00D9232D">
        <w:rPr>
          <w:rStyle w:val="FootnoteReference"/>
          <w:rFonts w:cs="Arabic Transparent"/>
          <w:b/>
          <w:bCs/>
          <w:szCs w:val="24"/>
          <w:rtl/>
        </w:rPr>
        <w:t>أمهات</w:t>
      </w:r>
      <w:r w:rsidRPr="00D9232D">
        <w:rPr>
          <w:rStyle w:val="FootnoteReference"/>
          <w:rFonts w:cs="Arabic Transparent"/>
          <w:szCs w:val="24"/>
          <w:rtl/>
        </w:rPr>
        <w:t xml:space="preserve"> </w:t>
      </w:r>
      <w:r w:rsidRPr="00D9232D">
        <w:rPr>
          <w:rStyle w:val="FootnoteReference"/>
          <w:rFonts w:cs="Arabic Transparent"/>
          <w:b/>
          <w:bCs/>
          <w:szCs w:val="24"/>
          <w:rtl/>
        </w:rPr>
        <w:t>قواعد التفسير وفروعها</w:t>
      </w:r>
      <w:r w:rsidRPr="00D9232D">
        <w:rPr>
          <w:rStyle w:val="FootnoteReference"/>
          <w:rFonts w:cs="Arabic Transparent"/>
          <w:szCs w:val="24"/>
          <w:rtl/>
        </w:rPr>
        <w:t xml:space="preserve">، مطبعة آنفو برانت فاس، ط1، 1432هـ، (ص12). نقلاً عن: مومني، هشام، </w:t>
      </w:r>
      <w:r w:rsidRPr="00D9232D">
        <w:rPr>
          <w:rStyle w:val="FootnoteReference"/>
          <w:rFonts w:cs="Arabic Transparent"/>
          <w:b/>
          <w:bCs/>
          <w:szCs w:val="24"/>
          <w:rtl/>
        </w:rPr>
        <w:t>مفهوم قواعد التفسير وعلاقتها بعلوم القرآن الكريم</w:t>
      </w:r>
      <w:r w:rsidRPr="00D9232D">
        <w:rPr>
          <w:rStyle w:val="FootnoteReference"/>
          <w:rFonts w:cs="Arabic Transparent"/>
          <w:szCs w:val="24"/>
          <w:rtl/>
        </w:rPr>
        <w:t>، بحث منشور، مؤتمر بناء علم أصول التفسير: فاس، 1436هـ، (1/180).</w:t>
      </w:r>
    </w:p>
  </w:footnote>
  <w:footnote w:id="546">
    <w:p w14:paraId="725A0904" w14:textId="048DBCA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w:t>
      </w:r>
      <w:r w:rsidRPr="00D9232D">
        <w:rPr>
          <w:rtl/>
        </w:rPr>
        <w:t xml:space="preserve"> </w:t>
      </w:r>
      <w:r w:rsidRPr="00D9232D">
        <w:rPr>
          <w:rStyle w:val="FootnoteReference"/>
          <w:rFonts w:cs="Arabic Transparent"/>
          <w:szCs w:val="24"/>
          <w:rtl/>
        </w:rPr>
        <w:t xml:space="preserve">السبكي، </w:t>
      </w:r>
      <w:r w:rsidRPr="00D9232D">
        <w:rPr>
          <w:rStyle w:val="FootnoteReference"/>
          <w:rFonts w:cs="Arabic Transparent"/>
          <w:b/>
          <w:bCs/>
          <w:szCs w:val="24"/>
          <w:rtl/>
        </w:rPr>
        <w:t>رفع الحاجب عن مختصر ابن الحاجب</w:t>
      </w:r>
      <w:r w:rsidRPr="00D9232D">
        <w:rPr>
          <w:rStyle w:val="FootnoteReference"/>
          <w:rFonts w:cs="Arabic Transparent"/>
          <w:szCs w:val="24"/>
          <w:rtl/>
        </w:rPr>
        <w:t xml:space="preserve">، (1/482). والطوفي، </w:t>
      </w:r>
      <w:r w:rsidRPr="00D9232D">
        <w:rPr>
          <w:rStyle w:val="FootnoteReference"/>
          <w:rFonts w:cs="Arabic Transparent"/>
          <w:b/>
          <w:bCs/>
          <w:szCs w:val="24"/>
          <w:rtl/>
        </w:rPr>
        <w:t>شرح مختصر الروضة</w:t>
      </w:r>
      <w:r w:rsidRPr="00D9232D">
        <w:rPr>
          <w:rStyle w:val="FootnoteReference"/>
          <w:rFonts w:cs="Arabic Transparent"/>
          <w:szCs w:val="24"/>
          <w:rtl/>
        </w:rPr>
        <w:t xml:space="preserve">، (1/254). والسبكي، علي بن عبدالكافي ت 756هـ، </w:t>
      </w:r>
      <w:r w:rsidRPr="00D9232D">
        <w:rPr>
          <w:rStyle w:val="FootnoteReference"/>
          <w:rFonts w:cs="Arabic Transparent"/>
          <w:b/>
          <w:bCs/>
          <w:szCs w:val="24"/>
          <w:rtl/>
        </w:rPr>
        <w:t>الإبهاج في شرح المنهاج</w:t>
      </w:r>
      <w:r w:rsidRPr="00D9232D">
        <w:rPr>
          <w:rStyle w:val="FootnoteReference"/>
          <w:rFonts w:cs="Arabic Transparent"/>
          <w:szCs w:val="24"/>
          <w:rtl/>
        </w:rPr>
        <w:t>، تحقيق: جماعة من العلماء، د</w:t>
      </w:r>
      <w:r w:rsidRPr="00D9232D">
        <w:rPr>
          <w:rtl/>
        </w:rPr>
        <w:t>ار الكتب العلمية: بيروت، ط1، 1404هـ،</w:t>
      </w:r>
      <w:r w:rsidRPr="00D9232D">
        <w:rPr>
          <w:rStyle w:val="FootnoteReference"/>
          <w:rFonts w:cs="Arabic Transparent"/>
          <w:szCs w:val="24"/>
          <w:rtl/>
        </w:rPr>
        <w:t xml:space="preserve"> (1/49). والزركشي، </w:t>
      </w:r>
      <w:r w:rsidRPr="00D9232D">
        <w:rPr>
          <w:rStyle w:val="FootnoteReference"/>
          <w:rFonts w:cs="Arabic Transparent"/>
          <w:b/>
          <w:bCs/>
          <w:szCs w:val="24"/>
          <w:rtl/>
        </w:rPr>
        <w:t>البحر المحيط في أصول الفقه</w:t>
      </w:r>
      <w:r w:rsidRPr="00D9232D">
        <w:rPr>
          <w:rtl/>
        </w:rPr>
        <w:t xml:space="preserve">، (1/91). والجرجاني، </w:t>
      </w:r>
      <w:r w:rsidRPr="00D9232D">
        <w:rPr>
          <w:b/>
          <w:bCs/>
          <w:rtl/>
        </w:rPr>
        <w:t>التعريفات</w:t>
      </w:r>
      <w:r w:rsidRPr="00D9232D">
        <w:rPr>
          <w:rtl/>
        </w:rPr>
        <w:t xml:space="preserve">، (ص291). والكفوي، </w:t>
      </w:r>
      <w:r w:rsidRPr="00D9232D">
        <w:rPr>
          <w:b/>
          <w:bCs/>
          <w:rtl/>
        </w:rPr>
        <w:t>الكليات</w:t>
      </w:r>
      <w:r w:rsidRPr="00D9232D">
        <w:rPr>
          <w:rtl/>
        </w:rPr>
        <w:t xml:space="preserve">، (ص381). وزارة الأوقاف الكويتية، </w:t>
      </w:r>
      <w:r w:rsidRPr="00D9232D">
        <w:rPr>
          <w:b/>
          <w:bCs/>
          <w:rtl/>
        </w:rPr>
        <w:t>الموسوعة الفقهية الكويتية</w:t>
      </w:r>
      <w:r w:rsidRPr="00D9232D">
        <w:rPr>
          <w:rtl/>
        </w:rPr>
        <w:t>، (1/199).</w:t>
      </w:r>
    </w:p>
  </w:footnote>
  <w:footnote w:id="547">
    <w:p w14:paraId="213D242B" w14:textId="2890A14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البصري، </w:t>
      </w:r>
      <w:r w:rsidRPr="00D9232D">
        <w:rPr>
          <w:rStyle w:val="FootnoteReference"/>
          <w:rFonts w:cs="Arabic Transparent"/>
          <w:b/>
          <w:bCs/>
          <w:szCs w:val="24"/>
          <w:rtl/>
        </w:rPr>
        <w:t>المعتمد</w:t>
      </w:r>
      <w:r w:rsidRPr="00D9232D">
        <w:rPr>
          <w:rStyle w:val="FootnoteReference"/>
          <w:rFonts w:cs="Arabic Transparent"/>
          <w:szCs w:val="24"/>
          <w:rtl/>
        </w:rPr>
        <w:t>، (2/344).</w:t>
      </w:r>
    </w:p>
  </w:footnote>
  <w:footnote w:id="548">
    <w:p w14:paraId="6FE7DF16" w14:textId="491314D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عليان، رشدي، </w:t>
      </w:r>
      <w:r w:rsidRPr="00D9232D">
        <w:rPr>
          <w:rStyle w:val="FootnoteReference"/>
          <w:rFonts w:cs="Arabic Transparent"/>
          <w:b/>
          <w:bCs/>
          <w:szCs w:val="24"/>
          <w:rtl/>
        </w:rPr>
        <w:t>الإجماع في الشريعة الإسلامية</w:t>
      </w:r>
      <w:r w:rsidRPr="00D9232D">
        <w:rPr>
          <w:rStyle w:val="FootnoteReference"/>
          <w:rFonts w:cs="Arabic Transparent"/>
          <w:szCs w:val="24"/>
          <w:rtl/>
        </w:rPr>
        <w:t>، بحث منشور، مجلة الجامعة الإسلامية، السنة العاشرة، العدد الأول، جمادى الآخرة 1397هـ، (1/65).</w:t>
      </w:r>
    </w:p>
  </w:footnote>
  <w:footnote w:id="549">
    <w:p w14:paraId="3582D325" w14:textId="69B8056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(2/7).</w:t>
      </w:r>
    </w:p>
  </w:footnote>
  <w:footnote w:id="550">
    <w:p w14:paraId="50AEC5E2" w14:textId="560629D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بن عبدالبر</w:t>
      </w:r>
      <w:r w:rsidRPr="00D9232D">
        <w:rPr>
          <w:rStyle w:val="FootnoteReference"/>
          <w:rFonts w:cs="Arabic Transparent"/>
          <w:szCs w:val="24"/>
          <w:rtl/>
        </w:rPr>
        <w:t>، أبوعمر يوسف بن عبدالله بن عبدالبر ا</w:t>
      </w:r>
      <w:r w:rsidRPr="00D9232D">
        <w:rPr>
          <w:rtl/>
        </w:rPr>
        <w:t>لقرطبي</w:t>
      </w:r>
      <w:r w:rsidRPr="00D9232D">
        <w:rPr>
          <w:rStyle w:val="FootnoteReference"/>
          <w:rFonts w:cs="Arabic Transparent"/>
          <w:szCs w:val="24"/>
          <w:rtl/>
        </w:rPr>
        <w:t xml:space="preserve"> 463هـ، </w:t>
      </w:r>
      <w:r w:rsidRPr="00D9232D">
        <w:rPr>
          <w:rStyle w:val="FootnoteReference"/>
          <w:rFonts w:cs="Arabic Transparent"/>
          <w:b/>
          <w:bCs/>
          <w:szCs w:val="24"/>
          <w:rtl/>
        </w:rPr>
        <w:t>الاستذكار الجامع لمذاهب فقهاء الأمصار</w:t>
      </w:r>
      <w:r w:rsidRPr="00D9232D">
        <w:rPr>
          <w:rStyle w:val="FootnoteReference"/>
          <w:rFonts w:cs="Arabic Transparent"/>
          <w:szCs w:val="24"/>
          <w:rtl/>
        </w:rPr>
        <w:t xml:space="preserve">، تحقيق: سالم عطا ومحمد معوض، دار الكتب العلمية: بيروت، ط1، 2000م، (6/238). والقرافي، </w:t>
      </w:r>
      <w:r w:rsidRPr="00D9232D">
        <w:rPr>
          <w:rStyle w:val="FootnoteReference"/>
          <w:rFonts w:cs="Arabic Transparent"/>
          <w:b/>
          <w:bCs/>
          <w:szCs w:val="24"/>
          <w:rtl/>
        </w:rPr>
        <w:t>الفروق</w:t>
      </w:r>
      <w:r w:rsidRPr="00D9232D">
        <w:rPr>
          <w:rStyle w:val="FootnoteReference"/>
          <w:rFonts w:cs="Arabic Transparent"/>
          <w:szCs w:val="24"/>
          <w:rtl/>
        </w:rPr>
        <w:t xml:space="preserve">، (4/206). والسبكي، </w:t>
      </w:r>
      <w:r w:rsidRPr="00D9232D">
        <w:rPr>
          <w:rStyle w:val="FootnoteReference"/>
          <w:rFonts w:cs="Arabic Transparent"/>
          <w:b/>
          <w:bCs/>
          <w:szCs w:val="24"/>
          <w:rtl/>
        </w:rPr>
        <w:t>الأشباه والنظائر</w:t>
      </w:r>
      <w:r w:rsidRPr="00D9232D">
        <w:rPr>
          <w:rStyle w:val="FootnoteReference"/>
          <w:rFonts w:cs="Arabic Transparent"/>
          <w:szCs w:val="24"/>
          <w:rtl/>
        </w:rPr>
        <w:t xml:space="preserve">، (1/55). والشاطبي، </w:t>
      </w:r>
      <w:r w:rsidRPr="00D9232D">
        <w:rPr>
          <w:rStyle w:val="FootnoteReference"/>
          <w:rFonts w:cs="Arabic Transparent"/>
          <w:b/>
          <w:bCs/>
          <w:szCs w:val="24"/>
          <w:rtl/>
        </w:rPr>
        <w:t>الموافقات</w:t>
      </w:r>
      <w:r w:rsidRPr="00D9232D">
        <w:rPr>
          <w:rStyle w:val="FootnoteReference"/>
          <w:rFonts w:cs="Arabic Transparent"/>
          <w:szCs w:val="24"/>
          <w:rtl/>
        </w:rPr>
        <w:t xml:space="preserve">، (4/145). والزركشي، </w:t>
      </w:r>
      <w:r w:rsidRPr="00D9232D">
        <w:rPr>
          <w:rStyle w:val="FootnoteReference"/>
          <w:rFonts w:cs="Arabic Transparent"/>
          <w:b/>
          <w:bCs/>
          <w:szCs w:val="24"/>
          <w:rtl/>
        </w:rPr>
        <w:t>المنثور في القواعد</w:t>
      </w:r>
      <w:r w:rsidRPr="00D9232D">
        <w:rPr>
          <w:rStyle w:val="FootnoteReference"/>
          <w:rFonts w:cs="Arabic Transparent"/>
          <w:szCs w:val="24"/>
          <w:rtl/>
        </w:rPr>
        <w:t>، (2/317).</w:t>
      </w:r>
    </w:p>
  </w:footnote>
  <w:footnote w:id="551">
    <w:p w14:paraId="65BBF3A6" w14:textId="76EFAF3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الزرقاني، </w:t>
      </w:r>
      <w:r w:rsidRPr="00D9232D">
        <w:rPr>
          <w:rStyle w:val="FootnoteReference"/>
          <w:rFonts w:cs="Arabic Transparent"/>
          <w:b/>
          <w:bCs/>
          <w:szCs w:val="24"/>
          <w:rtl/>
        </w:rPr>
        <w:t>مناهل العرفان</w:t>
      </w:r>
      <w:r w:rsidRPr="00D9232D">
        <w:rPr>
          <w:rStyle w:val="FootnoteReference"/>
          <w:rFonts w:cs="Arabic Transparent"/>
          <w:szCs w:val="24"/>
          <w:rtl/>
        </w:rPr>
        <w:t>، (2/127).</w:t>
      </w:r>
    </w:p>
  </w:footnote>
  <w:footnote w:id="552">
    <w:p w14:paraId="7ED16D2D" w14:textId="744EE06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(1/40).</w:t>
      </w:r>
    </w:p>
  </w:footnote>
  <w:footnote w:id="553">
    <w:p w14:paraId="02659102" w14:textId="555C680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الرومي، </w:t>
      </w:r>
      <w:r w:rsidRPr="00D9232D">
        <w:rPr>
          <w:rStyle w:val="FootnoteReference"/>
          <w:rFonts w:cs="Arabic Transparent"/>
          <w:b/>
          <w:bCs/>
          <w:szCs w:val="24"/>
          <w:rtl/>
        </w:rPr>
        <w:t>أصول التفسير ومناهجه</w:t>
      </w:r>
      <w:r w:rsidRPr="00D9232D">
        <w:rPr>
          <w:rStyle w:val="FootnoteReference"/>
          <w:rFonts w:cs="Arabic Transparent"/>
          <w:szCs w:val="24"/>
          <w:rtl/>
        </w:rPr>
        <w:t>، (ص160).</w:t>
      </w:r>
    </w:p>
  </w:footnote>
  <w:footnote w:id="554">
    <w:p w14:paraId="5C9D54F1" w14:textId="2E73A2E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(ص87).</w:t>
      </w:r>
    </w:p>
  </w:footnote>
  <w:footnote w:id="555">
    <w:p w14:paraId="3E731C45" w14:textId="7CD3E09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كالطيار والحربي والعثمان.</w:t>
      </w:r>
    </w:p>
  </w:footnote>
  <w:footnote w:id="556">
    <w:p w14:paraId="75B15E8D" w14:textId="496C6EA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ل</w:t>
      </w:r>
      <w:r w:rsidRPr="00D9232D">
        <w:rPr>
          <w:rtl/>
        </w:rPr>
        <w:t>لاستزادة ينظر: ابن عرفة، محمد بن محمد الورغمي التونسي المالكي ت 808هـ، ا</w:t>
      </w:r>
      <w:r w:rsidRPr="00D9232D">
        <w:rPr>
          <w:b/>
          <w:bCs/>
          <w:rtl/>
        </w:rPr>
        <w:t>لمختصر في المنطق</w:t>
      </w:r>
      <w:r w:rsidRPr="00D9232D">
        <w:rPr>
          <w:rtl/>
        </w:rPr>
        <w:t>، تحقيق: سعد غراب، الجامعة التونسية: تونس، (ص28).</w:t>
      </w:r>
    </w:p>
  </w:footnote>
  <w:footnote w:id="557">
    <w:p w14:paraId="0B68A85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الكفوي، </w:t>
      </w:r>
      <w:r w:rsidRPr="00D9232D">
        <w:rPr>
          <w:rStyle w:val="FootnoteReference"/>
          <w:rFonts w:cs="Arabic Transparent"/>
          <w:b/>
          <w:bCs/>
          <w:szCs w:val="24"/>
          <w:rtl/>
        </w:rPr>
        <w:t>الكليات</w:t>
      </w:r>
      <w:r w:rsidRPr="00D9232D">
        <w:rPr>
          <w:rStyle w:val="FootnoteReference"/>
          <w:rFonts w:cs="Arabic Transparent"/>
          <w:szCs w:val="24"/>
          <w:rtl/>
        </w:rPr>
        <w:t>، (ص106). بتصرف</w:t>
      </w:r>
    </w:p>
  </w:footnote>
  <w:footnote w:id="558">
    <w:p w14:paraId="63B5FC8E" w14:textId="086F730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الحفناوي، محمد إبراهيم، </w:t>
      </w:r>
      <w:r w:rsidRPr="00D9232D">
        <w:rPr>
          <w:rStyle w:val="FootnoteReference"/>
          <w:rFonts w:cs="Arabic Transparent"/>
          <w:b/>
          <w:bCs/>
          <w:szCs w:val="24"/>
          <w:rtl/>
        </w:rPr>
        <w:t>دراسات أصولية في القرآن الكريم</w:t>
      </w:r>
      <w:r w:rsidRPr="00D9232D">
        <w:rPr>
          <w:rStyle w:val="FootnoteReference"/>
          <w:rFonts w:cs="Arabic Transparent"/>
          <w:szCs w:val="24"/>
          <w:rtl/>
        </w:rPr>
        <w:t xml:space="preserve">، مكتبة ومطبعة الإشعاع الفنية: القاهرة، 1422هـ، </w:t>
      </w:r>
      <w:r w:rsidRPr="00D9232D">
        <w:rPr>
          <w:rtl/>
        </w:rPr>
        <w:t>(ص125). بتصرف</w:t>
      </w:r>
    </w:p>
  </w:footnote>
  <w:footnote w:id="559">
    <w:p w14:paraId="4C6B0798" w14:textId="2B1325E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القرافي، شهاب الدين أحمد بن إدريس ت 684هـ، </w:t>
      </w:r>
      <w:r w:rsidRPr="00D9232D">
        <w:rPr>
          <w:rStyle w:val="FootnoteReference"/>
          <w:rFonts w:cs="Arabic Transparent"/>
          <w:b/>
          <w:bCs/>
          <w:szCs w:val="24"/>
          <w:rtl/>
        </w:rPr>
        <w:t>الذخيرة</w:t>
      </w:r>
      <w:r w:rsidRPr="00D9232D">
        <w:rPr>
          <w:rStyle w:val="FootnoteReference"/>
          <w:rFonts w:cs="Arabic Transparent"/>
          <w:szCs w:val="24"/>
          <w:rtl/>
        </w:rPr>
        <w:t>، تحقيق: محمد حجي، دار الغرب: ب</w:t>
      </w:r>
      <w:r w:rsidRPr="00D9232D">
        <w:rPr>
          <w:rtl/>
        </w:rPr>
        <w:t>يروت، 1994م،</w:t>
      </w:r>
      <w:r w:rsidRPr="00D9232D">
        <w:rPr>
          <w:rStyle w:val="FootnoteReference"/>
          <w:rFonts w:cs="Arabic Transparent"/>
          <w:szCs w:val="24"/>
          <w:rtl/>
        </w:rPr>
        <w:t xml:space="preserve"> (1/151). وابن تيمية، </w:t>
      </w:r>
      <w:r w:rsidRPr="00D9232D">
        <w:rPr>
          <w:rStyle w:val="FootnoteReference"/>
          <w:rFonts w:cs="Arabic Transparent"/>
          <w:b/>
          <w:bCs/>
          <w:szCs w:val="24"/>
          <w:rtl/>
        </w:rPr>
        <w:t>الفتاوى</w:t>
      </w:r>
      <w:r w:rsidRPr="00D9232D">
        <w:rPr>
          <w:rStyle w:val="FootnoteReference"/>
          <w:rFonts w:cs="Arabic Transparent"/>
          <w:szCs w:val="24"/>
          <w:rtl/>
        </w:rPr>
        <w:t xml:space="preserve">، (31/167). وابن القيم، </w:t>
      </w:r>
      <w:r w:rsidRPr="00D9232D">
        <w:rPr>
          <w:rStyle w:val="FootnoteReference"/>
          <w:rFonts w:cs="Arabic Transparent"/>
          <w:b/>
          <w:bCs/>
          <w:szCs w:val="24"/>
          <w:rtl/>
        </w:rPr>
        <w:t>زاد المعاد</w:t>
      </w:r>
      <w:r w:rsidRPr="00D9232D">
        <w:rPr>
          <w:rStyle w:val="FootnoteReference"/>
          <w:rFonts w:cs="Arabic Transparent"/>
          <w:szCs w:val="24"/>
          <w:rtl/>
        </w:rPr>
        <w:t xml:space="preserve">، (5/131). والسبكي، </w:t>
      </w:r>
      <w:r w:rsidRPr="00D9232D">
        <w:rPr>
          <w:rStyle w:val="FootnoteReference"/>
          <w:rFonts w:cs="Arabic Transparent"/>
          <w:b/>
          <w:bCs/>
          <w:szCs w:val="24"/>
          <w:rtl/>
        </w:rPr>
        <w:t>الإبهاج</w:t>
      </w:r>
      <w:r w:rsidRPr="00D9232D">
        <w:rPr>
          <w:rStyle w:val="FootnoteReference"/>
          <w:rFonts w:cs="Arabic Transparent"/>
          <w:szCs w:val="24"/>
          <w:rtl/>
        </w:rPr>
        <w:t xml:space="preserve">، (2/267). والزركشي، </w:t>
      </w:r>
      <w:r w:rsidRPr="00D9232D">
        <w:rPr>
          <w:b/>
          <w:bCs/>
          <w:rtl/>
        </w:rPr>
        <w:t>البحر المحيط في أصول الفقه</w:t>
      </w:r>
      <w:r w:rsidRPr="00D9232D">
        <w:rPr>
          <w:rtl/>
        </w:rPr>
        <w:t xml:space="preserve">، (4/187). وابن مفلح، إبراهيم محمد الحنبلي ت 884هـ، </w:t>
      </w:r>
      <w:r w:rsidRPr="00D9232D">
        <w:rPr>
          <w:b/>
          <w:bCs/>
          <w:rtl/>
        </w:rPr>
        <w:t>المبدع في شرح المقنع</w:t>
      </w:r>
      <w:r w:rsidRPr="00D9232D">
        <w:rPr>
          <w:rtl/>
        </w:rPr>
        <w:t xml:space="preserve">، المكتب الإسلامي: بيروت، 1400هـ، (1/61). والمرداوي، </w:t>
      </w:r>
      <w:r w:rsidRPr="00D9232D">
        <w:rPr>
          <w:b/>
          <w:bCs/>
          <w:rtl/>
        </w:rPr>
        <w:t>التحبير شرح التحرير</w:t>
      </w:r>
      <w:r w:rsidRPr="00D9232D">
        <w:rPr>
          <w:rtl/>
        </w:rPr>
        <w:t xml:space="preserve">، (8/3789). وابن النجار، </w:t>
      </w:r>
      <w:r w:rsidRPr="00D9232D">
        <w:rPr>
          <w:b/>
          <w:bCs/>
          <w:rtl/>
        </w:rPr>
        <w:t>شرح الكوكب المنير</w:t>
      </w:r>
      <w:r w:rsidRPr="00D9232D">
        <w:rPr>
          <w:rtl/>
        </w:rPr>
        <w:t xml:space="preserve">، (4/419). والبهوتي، </w:t>
      </w:r>
      <w:r w:rsidRPr="00D9232D">
        <w:rPr>
          <w:b/>
          <w:bCs/>
          <w:rtl/>
        </w:rPr>
        <w:t>كشاف القناع عن متن الإقناع</w:t>
      </w:r>
      <w:r w:rsidRPr="00D9232D">
        <w:rPr>
          <w:rtl/>
        </w:rPr>
        <w:t>، (1/45).</w:t>
      </w:r>
    </w:p>
  </w:footnote>
  <w:footnote w:id="560">
    <w:p w14:paraId="3638114B" w14:textId="7F35294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النملة، عبدالكريم بن علي، </w:t>
      </w:r>
      <w:r w:rsidRPr="00D9232D">
        <w:rPr>
          <w:rStyle w:val="FootnoteReference"/>
          <w:rFonts w:cs="Arabic Transparent"/>
          <w:b/>
          <w:bCs/>
          <w:szCs w:val="24"/>
          <w:rtl/>
        </w:rPr>
        <w:t>الجامع لمذاهب أصول الفقه وتطبيقاتها على المذهب الراجح</w:t>
      </w:r>
      <w:r w:rsidRPr="00D9232D">
        <w:rPr>
          <w:rStyle w:val="FootnoteReference"/>
          <w:rFonts w:cs="Arabic Transparent"/>
          <w:szCs w:val="24"/>
          <w:rtl/>
        </w:rPr>
        <w:t>، مكتبة الرشد: الرياض، الطبعة الأولى، 1420هـ، (ص396).</w:t>
      </w:r>
    </w:p>
  </w:footnote>
  <w:footnote w:id="561">
    <w:p w14:paraId="3EBB1337" w14:textId="4C8A6BD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الخوارزمي، أبوعبدالله محمد بن أحمد ت 387هـ، </w:t>
      </w:r>
      <w:r w:rsidRPr="00D9232D">
        <w:rPr>
          <w:rStyle w:val="FootnoteReference"/>
          <w:rFonts w:cs="Arabic Transparent"/>
          <w:b/>
          <w:bCs/>
          <w:szCs w:val="24"/>
          <w:rtl/>
        </w:rPr>
        <w:t>مفاتيح العلوم</w:t>
      </w:r>
      <w:r w:rsidRPr="00D9232D">
        <w:rPr>
          <w:rStyle w:val="FootnoteReference"/>
          <w:rFonts w:cs="Arabic Transparent"/>
          <w:szCs w:val="24"/>
          <w:rtl/>
        </w:rPr>
        <w:t>، دار الكتب العلمية: بيروت، (ص91).</w:t>
      </w:r>
    </w:p>
  </w:footnote>
  <w:footnote w:id="562">
    <w:p w14:paraId="46745F0A" w14:textId="4535E22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سينا، </w:t>
      </w:r>
      <w:r w:rsidRPr="00D9232D">
        <w:rPr>
          <w:rStyle w:val="FootnoteReference"/>
          <w:rFonts w:cs="Arabic Transparent"/>
          <w:b/>
          <w:bCs/>
          <w:szCs w:val="24"/>
          <w:rtl/>
        </w:rPr>
        <w:t>المنطق</w:t>
      </w:r>
      <w:r w:rsidRPr="00D9232D">
        <w:rPr>
          <w:rStyle w:val="FootnoteReference"/>
          <w:rFonts w:cs="Arabic Transparent"/>
          <w:szCs w:val="24"/>
          <w:rtl/>
        </w:rPr>
        <w:t>، (1/404).</w:t>
      </w:r>
    </w:p>
  </w:footnote>
  <w:footnote w:id="563">
    <w:p w14:paraId="6935EAC2" w14:textId="57ADE30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تيمية، </w:t>
      </w:r>
      <w:r w:rsidRPr="00D9232D">
        <w:rPr>
          <w:rStyle w:val="FootnoteReference"/>
          <w:rFonts w:cs="Arabic Transparent"/>
          <w:b/>
          <w:bCs/>
          <w:szCs w:val="24"/>
          <w:rtl/>
        </w:rPr>
        <w:t>الفتاوى</w:t>
      </w:r>
      <w:r w:rsidRPr="00D9232D">
        <w:rPr>
          <w:rStyle w:val="FootnoteReference"/>
          <w:rFonts w:cs="Arabic Transparent"/>
          <w:szCs w:val="24"/>
          <w:rtl/>
        </w:rPr>
        <w:t>، (9/196).</w:t>
      </w:r>
    </w:p>
  </w:footnote>
  <w:footnote w:id="564">
    <w:p w14:paraId="79352EA3" w14:textId="28918DC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الجرجاني، </w:t>
      </w:r>
      <w:r w:rsidRPr="00D9232D">
        <w:rPr>
          <w:rStyle w:val="FootnoteReference"/>
          <w:rFonts w:cs="Arabic Transparent"/>
          <w:b/>
          <w:bCs/>
          <w:szCs w:val="24"/>
          <w:rtl/>
        </w:rPr>
        <w:t>التعريفات</w:t>
      </w:r>
      <w:r w:rsidRPr="00D9232D">
        <w:rPr>
          <w:rStyle w:val="FootnoteReference"/>
          <w:rFonts w:cs="Arabic Transparent"/>
          <w:szCs w:val="24"/>
          <w:rtl/>
        </w:rPr>
        <w:t>، (ص37).</w:t>
      </w:r>
      <w:r w:rsidRPr="00D9232D">
        <w:rPr>
          <w:rtl/>
        </w:rPr>
        <w:t xml:space="preserve"> </w:t>
      </w:r>
      <w:r w:rsidRPr="00D9232D">
        <w:rPr>
          <w:rStyle w:val="FootnoteReference"/>
          <w:rFonts w:cs="Arabic Transparent"/>
          <w:szCs w:val="24"/>
          <w:rtl/>
        </w:rPr>
        <w:t xml:space="preserve">والسيوطي، </w:t>
      </w:r>
      <w:r w:rsidRPr="00D9232D">
        <w:rPr>
          <w:rStyle w:val="FootnoteReference"/>
          <w:rFonts w:cs="Arabic Transparent"/>
          <w:b/>
          <w:bCs/>
          <w:szCs w:val="24"/>
          <w:rtl/>
        </w:rPr>
        <w:t>معجم مقاليد العلوم</w:t>
      </w:r>
      <w:r w:rsidRPr="00D9232D">
        <w:rPr>
          <w:rStyle w:val="FootnoteReference"/>
          <w:rFonts w:cs="Arabic Transparent"/>
          <w:szCs w:val="24"/>
          <w:rtl/>
        </w:rPr>
        <w:t xml:space="preserve">، (ص126). والمناوي، </w:t>
      </w:r>
      <w:r w:rsidRPr="00D9232D">
        <w:rPr>
          <w:rStyle w:val="FootnoteReference"/>
          <w:rFonts w:cs="Arabic Transparent"/>
          <w:b/>
          <w:bCs/>
          <w:szCs w:val="24"/>
          <w:rtl/>
        </w:rPr>
        <w:t>التعاريف</w:t>
      </w:r>
      <w:r w:rsidRPr="00D9232D">
        <w:rPr>
          <w:rStyle w:val="FootnoteReference"/>
          <w:rFonts w:cs="Arabic Transparent"/>
          <w:szCs w:val="24"/>
          <w:rtl/>
        </w:rPr>
        <w:t>، (ص60)</w:t>
      </w:r>
      <w:r w:rsidRPr="00D9232D">
        <w:rPr>
          <w:rtl/>
        </w:rPr>
        <w:t>.</w:t>
      </w:r>
    </w:p>
  </w:footnote>
  <w:footnote w:id="565">
    <w:p w14:paraId="3670DC7C" w14:textId="54FBE0E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الكفوي، </w:t>
      </w:r>
      <w:r w:rsidRPr="00D9232D">
        <w:rPr>
          <w:rStyle w:val="FootnoteReference"/>
          <w:rFonts w:cs="Arabic Transparent"/>
          <w:b/>
          <w:bCs/>
          <w:szCs w:val="24"/>
          <w:rtl/>
        </w:rPr>
        <w:t>الكليات</w:t>
      </w:r>
      <w:r w:rsidRPr="00D9232D">
        <w:rPr>
          <w:rStyle w:val="FootnoteReference"/>
          <w:rFonts w:cs="Arabic Transparent"/>
          <w:szCs w:val="24"/>
          <w:rtl/>
        </w:rPr>
        <w:t>، (ص106).</w:t>
      </w:r>
    </w:p>
  </w:footnote>
  <w:footnote w:id="566">
    <w:p w14:paraId="3CA48518" w14:textId="30E981A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ومن هؤلاء: البابرتي، </w:t>
      </w:r>
      <w:r w:rsidRPr="00D9232D">
        <w:rPr>
          <w:rStyle w:val="FootnoteReference"/>
          <w:rFonts w:cs="Arabic Transparent"/>
          <w:b/>
          <w:bCs/>
          <w:szCs w:val="24"/>
          <w:rtl/>
        </w:rPr>
        <w:t>العناية شرح الهداية</w:t>
      </w:r>
      <w:r w:rsidRPr="00D9232D">
        <w:rPr>
          <w:rStyle w:val="FootnoteReference"/>
          <w:rFonts w:cs="Arabic Transparent"/>
          <w:szCs w:val="24"/>
          <w:rtl/>
        </w:rPr>
        <w:t>، (5/206).</w:t>
      </w:r>
    </w:p>
  </w:footnote>
  <w:footnote w:id="567">
    <w:p w14:paraId="6AA58D54" w14:textId="2848A3B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xml:space="preserve">، (5/181). والجصاص، أحمد بن علي ت 370هـ، </w:t>
      </w:r>
      <w:r w:rsidRPr="00D9232D">
        <w:rPr>
          <w:rStyle w:val="FootnoteReference"/>
          <w:rFonts w:cs="Arabic Transparent"/>
          <w:b/>
          <w:bCs/>
          <w:szCs w:val="24"/>
          <w:rtl/>
        </w:rPr>
        <w:t>أحكام القرآن</w:t>
      </w:r>
      <w:r w:rsidRPr="00D9232D">
        <w:rPr>
          <w:rStyle w:val="FootnoteReference"/>
          <w:rFonts w:cs="Arabic Transparent"/>
          <w:szCs w:val="24"/>
          <w:rtl/>
        </w:rPr>
        <w:t>، تحقيق: محم</w:t>
      </w:r>
      <w:r w:rsidRPr="00D9232D">
        <w:rPr>
          <w:rtl/>
        </w:rPr>
        <w:t>د الصادق قمحاوي، دار إحياء التراث العربي: بيروت، 1405هـ،</w:t>
      </w:r>
      <w:r w:rsidRPr="00D9232D">
        <w:rPr>
          <w:rStyle w:val="FootnoteReference"/>
          <w:rFonts w:cs="Arabic Transparent"/>
          <w:szCs w:val="24"/>
          <w:rtl/>
        </w:rPr>
        <w:t xml:space="preserve"> (3/183). </w:t>
      </w:r>
    </w:p>
  </w:footnote>
  <w:footnote w:id="568">
    <w:p w14:paraId="07301F0D" w14:textId="304ADC1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السمعاني، </w:t>
      </w:r>
      <w:r w:rsidRPr="00D9232D">
        <w:rPr>
          <w:rStyle w:val="FootnoteReference"/>
          <w:rFonts w:cs="Arabic Transparent"/>
          <w:b/>
          <w:bCs/>
          <w:szCs w:val="24"/>
          <w:rtl/>
        </w:rPr>
        <w:t>قواطع الأدلة في الأصول</w:t>
      </w:r>
      <w:r w:rsidRPr="00D9232D">
        <w:rPr>
          <w:rStyle w:val="FootnoteReference"/>
          <w:rFonts w:cs="Arabic Transparent"/>
          <w:szCs w:val="24"/>
          <w:rtl/>
        </w:rPr>
        <w:t>، (2/92).</w:t>
      </w:r>
    </w:p>
  </w:footnote>
  <w:footnote w:id="569">
    <w:p w14:paraId="05A23C12" w14:textId="6E90A80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القيم، </w:t>
      </w:r>
      <w:r w:rsidRPr="00D9232D">
        <w:rPr>
          <w:rStyle w:val="FootnoteReference"/>
          <w:rFonts w:cs="Arabic Transparent"/>
          <w:b/>
          <w:bCs/>
          <w:szCs w:val="24"/>
          <w:rtl/>
        </w:rPr>
        <w:t>مفتاح دار السعادة</w:t>
      </w:r>
      <w:r w:rsidRPr="00D9232D">
        <w:rPr>
          <w:rStyle w:val="FootnoteReference"/>
          <w:rFonts w:cs="Arabic Transparent"/>
          <w:szCs w:val="24"/>
          <w:rtl/>
        </w:rPr>
        <w:t>، (2/103).</w:t>
      </w:r>
    </w:p>
  </w:footnote>
  <w:footnote w:id="570">
    <w:p w14:paraId="6E849B7A" w14:textId="68F6DA6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الجرجاني، </w:t>
      </w:r>
      <w:r w:rsidRPr="00D9232D">
        <w:rPr>
          <w:rStyle w:val="FootnoteReference"/>
          <w:rFonts w:cs="Arabic Transparent"/>
          <w:b/>
          <w:bCs/>
          <w:szCs w:val="24"/>
          <w:rtl/>
        </w:rPr>
        <w:t>التعريفات</w:t>
      </w:r>
      <w:r w:rsidRPr="00D9232D">
        <w:rPr>
          <w:rStyle w:val="FootnoteReference"/>
          <w:rFonts w:cs="Arabic Transparent"/>
          <w:szCs w:val="24"/>
          <w:rtl/>
        </w:rPr>
        <w:t>، (ص38).</w:t>
      </w:r>
    </w:p>
  </w:footnote>
  <w:footnote w:id="571">
    <w:p w14:paraId="4028A39F" w14:textId="01777E5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الشوكاني، محمد بن علي ت 1250هـ، </w:t>
      </w:r>
      <w:r w:rsidRPr="00D9232D">
        <w:rPr>
          <w:rStyle w:val="FootnoteReference"/>
          <w:rFonts w:cs="Arabic Transparent"/>
          <w:b/>
          <w:bCs/>
          <w:szCs w:val="24"/>
          <w:rtl/>
        </w:rPr>
        <w:t>إرشاد الفحول إلى تحقيق علم الأصول</w:t>
      </w:r>
      <w:r w:rsidRPr="00D9232D">
        <w:rPr>
          <w:rStyle w:val="FootnoteReference"/>
          <w:rFonts w:cs="Arabic Transparent"/>
          <w:szCs w:val="24"/>
          <w:rtl/>
        </w:rPr>
        <w:t>، تحقيق: محمد سعيد ال</w:t>
      </w:r>
      <w:r w:rsidRPr="00D9232D">
        <w:rPr>
          <w:rtl/>
        </w:rPr>
        <w:t>بدري، دار الفكر: بيروت، ط1، 1412هـ،</w:t>
      </w:r>
      <w:r w:rsidRPr="00D9232D">
        <w:rPr>
          <w:rStyle w:val="FootnoteReference"/>
          <w:rFonts w:cs="Arabic Transparent"/>
          <w:szCs w:val="24"/>
          <w:rtl/>
        </w:rPr>
        <w:t xml:space="preserve"> (ص342).</w:t>
      </w:r>
    </w:p>
  </w:footnote>
  <w:footnote w:id="572">
    <w:p w14:paraId="7BD3D81D" w14:textId="46554D2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هو عبد الملك بن عبد العزيز بن جريج الإمام، العلامة، الحافظ، شيخ الحرم، أبو خالد، وأبو الوليد القرشي، الأموي، المكي، وهو أول من صنف التصانيف في العلم بمكة، حدث عن: عطاء بن أبي رباح، ونافع مولى ابن عمر، وأخذ عن: مجاهد، وزيد بن أسلم، والزهري، وخلق كثير</w:t>
      </w:r>
      <w:r w:rsidRPr="00D9232D">
        <w:rPr>
          <w:rFonts w:hint="cs"/>
          <w:rtl/>
        </w:rPr>
        <w:t>،</w:t>
      </w:r>
      <w:r w:rsidRPr="00D9232D">
        <w:rPr>
          <w:rtl/>
        </w:rPr>
        <w:t xml:space="preserve"> وحدث عنه: ثور بن يزيد، والأوزاعي، ووكيع، والوليد بن مسلم، وأمم سواهم. وتوفي </w:t>
      </w:r>
      <w:r w:rsidRPr="00D9232D">
        <w:rPr>
          <w:rFonts w:hint="cs"/>
          <w:rtl/>
        </w:rPr>
        <w:t>سنة</w:t>
      </w:r>
      <w:r w:rsidRPr="00D9232D">
        <w:rPr>
          <w:rtl/>
        </w:rPr>
        <w:t xml:space="preserve"> 150هـ. ينظر:</w:t>
      </w:r>
      <w:r w:rsidRPr="00D9232D">
        <w:rPr>
          <w:rFonts w:hint="cs"/>
          <w:rtl/>
        </w:rPr>
        <w:t xml:space="preserve"> الذهبي،</w:t>
      </w:r>
      <w:r w:rsidRPr="00D9232D">
        <w:rPr>
          <w:rFonts w:hint="cs"/>
          <w:b/>
          <w:bCs/>
          <w:rtl/>
        </w:rPr>
        <w:t xml:space="preserve"> </w:t>
      </w:r>
      <w:r w:rsidRPr="00D9232D">
        <w:rPr>
          <w:b/>
          <w:bCs/>
          <w:rtl/>
        </w:rPr>
        <w:t>سير أعلام النبلاء</w:t>
      </w:r>
      <w:r w:rsidRPr="00D9232D">
        <w:rPr>
          <w:rtl/>
        </w:rPr>
        <w:t>، (6/325)، و</w:t>
      </w:r>
      <w:r w:rsidRPr="00D9232D">
        <w:rPr>
          <w:rFonts w:hint="cs"/>
          <w:rtl/>
        </w:rPr>
        <w:t>ا</w:t>
      </w:r>
      <w:r w:rsidRPr="00D9232D">
        <w:rPr>
          <w:rtl/>
        </w:rPr>
        <w:t>لزركلي</w:t>
      </w:r>
      <w:r w:rsidRPr="00D9232D">
        <w:rPr>
          <w:rFonts w:hint="cs"/>
          <w:rtl/>
        </w:rPr>
        <w:t>، ا</w:t>
      </w:r>
      <w:r w:rsidRPr="00D9232D">
        <w:rPr>
          <w:rFonts w:hint="cs"/>
          <w:b/>
          <w:bCs/>
          <w:rtl/>
        </w:rPr>
        <w:t>لأعلام</w:t>
      </w:r>
      <w:r w:rsidRPr="00D9232D">
        <w:rPr>
          <w:rFonts w:hint="cs"/>
          <w:rtl/>
        </w:rPr>
        <w:t>،</w:t>
      </w:r>
      <w:r w:rsidRPr="00D9232D">
        <w:rPr>
          <w:rtl/>
        </w:rPr>
        <w:t xml:space="preserve"> (4/160).</w:t>
      </w:r>
    </w:p>
  </w:footnote>
  <w:footnote w:id="573">
    <w:p w14:paraId="3870AE8C" w14:textId="719F6FF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الطبري، </w:t>
      </w:r>
      <w:r w:rsidRPr="00D9232D">
        <w:rPr>
          <w:rStyle w:val="FootnoteReference"/>
          <w:rFonts w:cs="Arabic Transparent"/>
          <w:b/>
          <w:bCs/>
          <w:szCs w:val="24"/>
          <w:rtl/>
        </w:rPr>
        <w:t>جامع البيان</w:t>
      </w:r>
      <w:r w:rsidRPr="00D9232D">
        <w:rPr>
          <w:rStyle w:val="FootnoteReference"/>
          <w:rFonts w:cs="Arabic Transparent"/>
          <w:szCs w:val="24"/>
          <w:rtl/>
        </w:rPr>
        <w:t>، (5/182).</w:t>
      </w:r>
    </w:p>
  </w:footnote>
  <w:footnote w:id="574">
    <w:p w14:paraId="6B0A50BA" w14:textId="7C66467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الطحاوي</w:t>
      </w:r>
      <w:r w:rsidRPr="00D9232D">
        <w:rPr>
          <w:rStyle w:val="FootnoteReference"/>
          <w:rFonts w:cs="Arabic Transparent"/>
          <w:b/>
          <w:bCs/>
          <w:szCs w:val="24"/>
          <w:rtl/>
        </w:rPr>
        <w:t>، شرح مشكل الآثار</w:t>
      </w:r>
      <w:r w:rsidRPr="00D9232D">
        <w:rPr>
          <w:rStyle w:val="FootnoteReference"/>
          <w:rFonts w:cs="Arabic Transparent"/>
          <w:szCs w:val="24"/>
          <w:rtl/>
        </w:rPr>
        <w:t>، (15/316).</w:t>
      </w:r>
    </w:p>
  </w:footnote>
  <w:footnote w:id="575">
    <w:p w14:paraId="5F5662CE" w14:textId="0109495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الجصاص، </w:t>
      </w:r>
      <w:r w:rsidRPr="00D9232D">
        <w:rPr>
          <w:rStyle w:val="FootnoteReference"/>
          <w:rFonts w:cs="Arabic Transparent"/>
          <w:b/>
          <w:bCs/>
          <w:szCs w:val="24"/>
          <w:rtl/>
        </w:rPr>
        <w:t>أحكام القرآن</w:t>
      </w:r>
      <w:r w:rsidRPr="00D9232D">
        <w:rPr>
          <w:rStyle w:val="FootnoteReference"/>
          <w:rFonts w:cs="Arabic Transparent"/>
          <w:szCs w:val="24"/>
          <w:rtl/>
        </w:rPr>
        <w:t>، (3/183).</w:t>
      </w:r>
    </w:p>
  </w:footnote>
  <w:footnote w:id="576">
    <w:p w14:paraId="13F75E99" w14:textId="73AE001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الشاطبي، </w:t>
      </w:r>
      <w:r w:rsidRPr="00D9232D">
        <w:rPr>
          <w:rStyle w:val="FootnoteReference"/>
          <w:rFonts w:cs="Arabic Transparent"/>
          <w:b/>
          <w:bCs/>
          <w:szCs w:val="24"/>
          <w:rtl/>
        </w:rPr>
        <w:t>الموافقات</w:t>
      </w:r>
      <w:r w:rsidRPr="00D9232D">
        <w:rPr>
          <w:rStyle w:val="FootnoteReference"/>
          <w:rFonts w:cs="Arabic Transparent"/>
          <w:szCs w:val="24"/>
          <w:rtl/>
        </w:rPr>
        <w:t>، (1/9).</w:t>
      </w:r>
    </w:p>
  </w:footnote>
  <w:footnote w:id="577">
    <w:p w14:paraId="669F24C3" w14:textId="09C7DA3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ابن خلدون</w:t>
      </w:r>
      <w:r w:rsidRPr="00D9232D">
        <w:rPr>
          <w:rtl/>
        </w:rPr>
        <w:t>، عبدالرحمن بن محمد ت 808هـ</w:t>
      </w:r>
      <w:r w:rsidRPr="00D9232D">
        <w:rPr>
          <w:rStyle w:val="FootnoteReference"/>
          <w:rFonts w:cs="Arabic Transparent"/>
          <w:szCs w:val="24"/>
          <w:rtl/>
        </w:rPr>
        <w:t xml:space="preserve">، </w:t>
      </w:r>
      <w:r w:rsidRPr="00D9232D">
        <w:rPr>
          <w:rStyle w:val="FootnoteReference"/>
          <w:rFonts w:cs="Arabic Transparent"/>
          <w:b/>
          <w:bCs/>
          <w:szCs w:val="24"/>
          <w:rtl/>
        </w:rPr>
        <w:t>مقدمة ابن خلدون</w:t>
      </w:r>
      <w:r w:rsidRPr="00D9232D">
        <w:rPr>
          <w:rStyle w:val="FootnoteReference"/>
          <w:rFonts w:cs="Arabic Transparent"/>
          <w:szCs w:val="24"/>
          <w:rtl/>
        </w:rPr>
        <w:t xml:space="preserve">، تحقيق: دار القلم: بيروت، ط5، 1984م، (ص557). والصالح، </w:t>
      </w:r>
      <w:r w:rsidRPr="00D9232D">
        <w:rPr>
          <w:rStyle w:val="FootnoteReference"/>
          <w:rFonts w:cs="Arabic Transparent"/>
          <w:b/>
          <w:bCs/>
          <w:szCs w:val="24"/>
          <w:rtl/>
        </w:rPr>
        <w:t>مباحث علوم القرآن</w:t>
      </w:r>
      <w:r w:rsidRPr="00D9232D">
        <w:rPr>
          <w:rStyle w:val="FootnoteReference"/>
          <w:rFonts w:cs="Arabic Transparent"/>
          <w:szCs w:val="24"/>
          <w:rtl/>
        </w:rPr>
        <w:t xml:space="preserve">، (ص116). والروكي، </w:t>
      </w:r>
      <w:r w:rsidRPr="00D9232D">
        <w:rPr>
          <w:rStyle w:val="FootnoteReference"/>
          <w:rFonts w:cs="Arabic Transparent"/>
          <w:b/>
          <w:bCs/>
          <w:szCs w:val="24"/>
          <w:rtl/>
        </w:rPr>
        <w:t>نظرية التقعيد الفقهي</w:t>
      </w:r>
      <w:r w:rsidRPr="00D9232D">
        <w:rPr>
          <w:rStyle w:val="FootnoteReference"/>
          <w:rFonts w:cs="Arabic Transparent"/>
          <w:szCs w:val="24"/>
          <w:rtl/>
        </w:rPr>
        <w:t>، (ص69).</w:t>
      </w:r>
    </w:p>
  </w:footnote>
  <w:footnote w:id="578">
    <w:p w14:paraId="79034485" w14:textId="530A846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الزركشي، </w:t>
      </w:r>
      <w:r w:rsidRPr="00D9232D">
        <w:rPr>
          <w:rStyle w:val="FootnoteReference"/>
          <w:rFonts w:cs="Arabic Transparent"/>
          <w:b/>
          <w:bCs/>
          <w:szCs w:val="24"/>
          <w:rtl/>
        </w:rPr>
        <w:t>البرهان في علوم القرآن</w:t>
      </w:r>
      <w:r w:rsidRPr="00D9232D">
        <w:rPr>
          <w:rStyle w:val="FootnoteReference"/>
          <w:rFonts w:cs="Arabic Transparent"/>
          <w:szCs w:val="24"/>
          <w:rtl/>
        </w:rPr>
        <w:t xml:space="preserve">، (1/283)، بتصرف. والسيوطي، </w:t>
      </w:r>
      <w:r w:rsidRPr="00D9232D">
        <w:rPr>
          <w:rStyle w:val="FootnoteReference"/>
          <w:rFonts w:cs="Arabic Transparent"/>
          <w:b/>
          <w:bCs/>
          <w:szCs w:val="24"/>
          <w:rtl/>
        </w:rPr>
        <w:t>الإتقان في علوم القرآن</w:t>
      </w:r>
      <w:r w:rsidRPr="00D9232D">
        <w:rPr>
          <w:rStyle w:val="FootnoteReference"/>
          <w:rFonts w:cs="Arabic Transparent"/>
          <w:szCs w:val="24"/>
          <w:rtl/>
        </w:rPr>
        <w:t>، (4/483). بتصرف. الذهبي</w:t>
      </w:r>
      <w:r w:rsidRPr="00D9232D">
        <w:rPr>
          <w:rtl/>
        </w:rPr>
        <w:t>، محمد السيد حسين ت 1398هـ</w:t>
      </w:r>
      <w:r w:rsidRPr="00D9232D">
        <w:rPr>
          <w:rStyle w:val="FootnoteReference"/>
          <w:rFonts w:cs="Arabic Transparent"/>
          <w:szCs w:val="24"/>
          <w:rtl/>
        </w:rPr>
        <w:t xml:space="preserve">، </w:t>
      </w:r>
      <w:r w:rsidRPr="00D9232D">
        <w:rPr>
          <w:rStyle w:val="FootnoteReference"/>
          <w:rFonts w:cs="Arabic Transparent"/>
          <w:b/>
          <w:bCs/>
          <w:szCs w:val="24"/>
          <w:rtl/>
        </w:rPr>
        <w:t>التفسير والمفسرون</w:t>
      </w:r>
      <w:r w:rsidRPr="00D9232D">
        <w:rPr>
          <w:rStyle w:val="FootnoteReference"/>
          <w:rFonts w:cs="Arabic Transparent"/>
          <w:szCs w:val="24"/>
          <w:rtl/>
        </w:rPr>
        <w:t>،</w:t>
      </w:r>
      <w:r w:rsidRPr="00D9232D">
        <w:rPr>
          <w:rtl/>
        </w:rPr>
        <w:t xml:space="preserve"> مكتبة وهبة: القاهرة،</w:t>
      </w:r>
      <w:r w:rsidRPr="00D9232D">
        <w:rPr>
          <w:rStyle w:val="FootnoteReference"/>
          <w:rFonts w:cs="Arabic Transparent"/>
          <w:szCs w:val="24"/>
          <w:rtl/>
        </w:rPr>
        <w:t xml:space="preserve"> (1/197). بتصرف. والطيار</w:t>
      </w:r>
      <w:r w:rsidRPr="00D9232D">
        <w:rPr>
          <w:rtl/>
        </w:rPr>
        <w:t>، مساعد بن سليمان</w:t>
      </w:r>
      <w:r w:rsidRPr="00D9232D">
        <w:rPr>
          <w:rStyle w:val="FootnoteReference"/>
          <w:rFonts w:cs="Arabic Transparent"/>
          <w:szCs w:val="24"/>
          <w:rtl/>
        </w:rPr>
        <w:t xml:space="preserve">، </w:t>
      </w:r>
      <w:r w:rsidRPr="00D9232D">
        <w:rPr>
          <w:rStyle w:val="FootnoteReference"/>
          <w:rFonts w:cs="Arabic Transparent"/>
          <w:b/>
          <w:bCs/>
          <w:szCs w:val="24"/>
          <w:rtl/>
        </w:rPr>
        <w:t>مفهوم التفسير والتأويل والاستنباط والتدبر والمفسر</w:t>
      </w:r>
      <w:r w:rsidRPr="00D9232D">
        <w:rPr>
          <w:rStyle w:val="FootnoteReference"/>
          <w:rFonts w:cs="Arabic Transparent"/>
          <w:szCs w:val="24"/>
          <w:rtl/>
        </w:rPr>
        <w:t>، ابن الجوز</w:t>
      </w:r>
      <w:r w:rsidRPr="00D9232D">
        <w:rPr>
          <w:rtl/>
        </w:rPr>
        <w:t>ي: السعودية، ط2، 1427هـ،</w:t>
      </w:r>
      <w:r w:rsidRPr="00D9232D">
        <w:rPr>
          <w:rStyle w:val="FootnoteReference"/>
          <w:rFonts w:cs="Arabic Transparent"/>
          <w:szCs w:val="24"/>
          <w:rtl/>
        </w:rPr>
        <w:t xml:space="preserve"> (ص199). والعلاء، عادل بن محمد، </w:t>
      </w:r>
      <w:r w:rsidRPr="00D9232D">
        <w:rPr>
          <w:rStyle w:val="FootnoteReference"/>
          <w:rFonts w:cs="Arabic Transparent"/>
          <w:b/>
          <w:bCs/>
          <w:szCs w:val="24"/>
          <w:rtl/>
        </w:rPr>
        <w:t>مصابيح الدرر في تناسب آيات القرآن الكريم والسور</w:t>
      </w:r>
      <w:r w:rsidRPr="00D9232D">
        <w:rPr>
          <w:rStyle w:val="FootnoteReference"/>
          <w:rFonts w:cs="Arabic Transparent"/>
          <w:szCs w:val="24"/>
          <w:rtl/>
        </w:rPr>
        <w:t>، الجامعة الإسلامية: المدينة النبوية، العدد 129، 1437هـ، (ص72-73).</w:t>
      </w:r>
      <w:r w:rsidRPr="00D9232D">
        <w:rPr>
          <w:rtl/>
        </w:rPr>
        <w:t xml:space="preserve"> </w:t>
      </w:r>
      <w:r w:rsidRPr="00D9232D">
        <w:rPr>
          <w:rStyle w:val="FootnoteReference"/>
          <w:rFonts w:cs="Arabic Transparent"/>
          <w:szCs w:val="24"/>
          <w:rtl/>
        </w:rPr>
        <w:t xml:space="preserve">وجامعة المدينة العالمية، </w:t>
      </w:r>
      <w:r w:rsidRPr="00D9232D">
        <w:rPr>
          <w:rStyle w:val="FootnoteReference"/>
          <w:rFonts w:cs="Arabic Transparent"/>
          <w:b/>
          <w:bCs/>
          <w:szCs w:val="24"/>
          <w:rtl/>
        </w:rPr>
        <w:t>أصول البحث الأدبي ومصادره</w:t>
      </w:r>
      <w:r w:rsidRPr="00D9232D">
        <w:rPr>
          <w:rStyle w:val="FootnoteReference"/>
          <w:rFonts w:cs="Arabic Transparent"/>
          <w:szCs w:val="24"/>
          <w:rtl/>
        </w:rPr>
        <w:t>، (ص237). والشنطي، محمد صالح،</w:t>
      </w:r>
      <w:r w:rsidRPr="00D9232D">
        <w:rPr>
          <w:b/>
          <w:bCs/>
          <w:rtl/>
        </w:rPr>
        <w:t xml:space="preserve"> </w:t>
      </w:r>
      <w:r w:rsidRPr="00D9232D">
        <w:rPr>
          <w:rStyle w:val="FootnoteReference"/>
          <w:rFonts w:cs="Arabic Transparent"/>
          <w:b/>
          <w:bCs/>
          <w:szCs w:val="24"/>
          <w:rtl/>
        </w:rPr>
        <w:t>فن التحرير العربي</w:t>
      </w:r>
      <w:r w:rsidRPr="00D9232D">
        <w:rPr>
          <w:rStyle w:val="FootnoteReference"/>
          <w:rFonts w:cs="Arabic Transparent"/>
          <w:szCs w:val="24"/>
          <w:rtl/>
        </w:rPr>
        <w:t>، دار الأندلس: حائل، ط5، 1422هـ، (ص285).</w:t>
      </w:r>
    </w:p>
  </w:footnote>
  <w:footnote w:id="579">
    <w:p w14:paraId="76D477F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الطيار، </w:t>
      </w:r>
      <w:r w:rsidRPr="00D9232D">
        <w:rPr>
          <w:rStyle w:val="FootnoteReference"/>
          <w:rFonts w:cs="Arabic Transparent"/>
          <w:b/>
          <w:bCs/>
          <w:szCs w:val="24"/>
          <w:rtl/>
        </w:rPr>
        <w:t>مفهوم التفسير والتأويل والاستنباط والتدبر والمفسر</w:t>
      </w:r>
      <w:r w:rsidRPr="00D9232D">
        <w:rPr>
          <w:rStyle w:val="FootnoteReference"/>
          <w:rFonts w:cs="Arabic Transparent"/>
          <w:szCs w:val="24"/>
          <w:rtl/>
        </w:rPr>
        <w:t xml:space="preserve">، (ص199). </w:t>
      </w:r>
    </w:p>
  </w:footnote>
  <w:footnote w:id="580">
    <w:p w14:paraId="1BBFD6E9" w14:textId="486D4EF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دراز، محمد بن عبدالله ت 1377هـ، </w:t>
      </w:r>
      <w:r w:rsidRPr="00D9232D">
        <w:rPr>
          <w:rStyle w:val="FootnoteReference"/>
          <w:rFonts w:cs="Arabic Transparent"/>
          <w:b/>
          <w:bCs/>
          <w:szCs w:val="24"/>
          <w:rtl/>
        </w:rPr>
        <w:t>النبأ العظيم،</w:t>
      </w:r>
      <w:r w:rsidRPr="00D9232D">
        <w:rPr>
          <w:rStyle w:val="FootnoteReference"/>
          <w:rFonts w:cs="Arabic Transparent"/>
          <w:szCs w:val="24"/>
          <w:rtl/>
        </w:rPr>
        <w:t xml:space="preserve"> دار القلم، 1426هـ، (ص210).</w:t>
      </w:r>
    </w:p>
  </w:footnote>
  <w:footnote w:id="581">
    <w:p w14:paraId="3537DA4E" w14:textId="3102EDE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ربيع، محمد محمود، </w:t>
      </w:r>
      <w:r w:rsidRPr="00D9232D">
        <w:rPr>
          <w:rStyle w:val="FootnoteReference"/>
          <w:rFonts w:cs="Arabic Transparent"/>
          <w:b/>
          <w:bCs/>
          <w:szCs w:val="24"/>
          <w:rtl/>
        </w:rPr>
        <w:t>مناهج العلوم السياسية</w:t>
      </w:r>
      <w:r w:rsidRPr="00D9232D">
        <w:rPr>
          <w:rStyle w:val="FootnoteReference"/>
          <w:rFonts w:cs="Arabic Transparent"/>
          <w:szCs w:val="24"/>
          <w:rtl/>
        </w:rPr>
        <w:t>، مكتبة الفلاح: الكويت، ط2، 1407، (ص254).</w:t>
      </w:r>
    </w:p>
  </w:footnote>
  <w:footnote w:id="582">
    <w:p w14:paraId="497BE1F6" w14:textId="4872BC8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جاءت (من)، ولعل الأولى أن تكون (عن).</w:t>
      </w:r>
    </w:p>
  </w:footnote>
  <w:footnote w:id="583">
    <w:p w14:paraId="5747EFBE" w14:textId="2ACBDA8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الشنطي، </w:t>
      </w:r>
      <w:r w:rsidRPr="00D9232D">
        <w:rPr>
          <w:rStyle w:val="FootnoteReference"/>
          <w:rFonts w:cs="Arabic Transparent"/>
          <w:b/>
          <w:bCs/>
          <w:szCs w:val="24"/>
          <w:rtl/>
        </w:rPr>
        <w:t>فن التحرير العربي</w:t>
      </w:r>
      <w:r w:rsidRPr="00D9232D">
        <w:rPr>
          <w:rStyle w:val="FootnoteReference"/>
          <w:rFonts w:cs="Arabic Transparent"/>
          <w:szCs w:val="24"/>
          <w:rtl/>
        </w:rPr>
        <w:t>، (ص285).</w:t>
      </w:r>
    </w:p>
  </w:footnote>
  <w:footnote w:id="584">
    <w:p w14:paraId="509C652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الزرقاني، </w:t>
      </w:r>
      <w:r w:rsidRPr="00D9232D">
        <w:rPr>
          <w:rStyle w:val="FootnoteReference"/>
          <w:rFonts w:cs="Arabic Transparent"/>
          <w:b/>
          <w:bCs/>
          <w:szCs w:val="24"/>
          <w:rtl/>
        </w:rPr>
        <w:t>مناهل العرفان</w:t>
      </w:r>
      <w:r w:rsidRPr="00D9232D">
        <w:rPr>
          <w:rStyle w:val="FootnoteReference"/>
          <w:rFonts w:cs="Arabic Transparent"/>
          <w:szCs w:val="24"/>
          <w:rtl/>
        </w:rPr>
        <w:t>، (2/306).</w:t>
      </w:r>
    </w:p>
  </w:footnote>
  <w:footnote w:id="585">
    <w:p w14:paraId="386E85DF" w14:textId="2D48A8F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القيعي، محمد عبدالمنعم، </w:t>
      </w:r>
      <w:r w:rsidRPr="00D9232D">
        <w:rPr>
          <w:rStyle w:val="FootnoteReference"/>
          <w:rFonts w:cs="Arabic Transparent"/>
          <w:b/>
          <w:bCs/>
          <w:szCs w:val="24"/>
          <w:rtl/>
        </w:rPr>
        <w:t>الأصلان في علوم القرآن</w:t>
      </w:r>
      <w:r w:rsidRPr="00D9232D">
        <w:rPr>
          <w:rStyle w:val="FootnoteReference"/>
          <w:rFonts w:cs="Arabic Transparent"/>
          <w:szCs w:val="24"/>
          <w:rtl/>
        </w:rPr>
        <w:t>، ط4، 1417هـ، (ص163).</w:t>
      </w:r>
    </w:p>
  </w:footnote>
  <w:footnote w:id="586">
    <w:p w14:paraId="529EB7F7" w14:textId="58E3EAE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(ص114).</w:t>
      </w:r>
    </w:p>
  </w:footnote>
  <w:footnote w:id="587">
    <w:p w14:paraId="119C83B9" w14:textId="12800B5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(ص101).</w:t>
      </w:r>
    </w:p>
  </w:footnote>
  <w:footnote w:id="588">
    <w:p w14:paraId="3877E5EB" w14:textId="5E29A07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(ص103).</w:t>
      </w:r>
    </w:p>
  </w:footnote>
  <w:footnote w:id="589">
    <w:p w14:paraId="47052F7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(ص114).</w:t>
      </w:r>
    </w:p>
  </w:footnote>
  <w:footnote w:id="590">
    <w:p w14:paraId="49DEAF8F" w14:textId="651DB23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(1/295).</w:t>
      </w:r>
    </w:p>
  </w:footnote>
  <w:footnote w:id="591">
    <w:p w14:paraId="440F9AE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(1/295).</w:t>
      </w:r>
    </w:p>
  </w:footnote>
  <w:footnote w:id="592">
    <w:p w14:paraId="2602178C"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الروكي، </w:t>
      </w:r>
      <w:r w:rsidRPr="00D9232D">
        <w:rPr>
          <w:rStyle w:val="FootnoteReference"/>
          <w:rFonts w:cs="Arabic Transparent"/>
          <w:b/>
          <w:bCs/>
          <w:szCs w:val="24"/>
          <w:rtl/>
        </w:rPr>
        <w:t>نظرية التقعيد الفقهي</w:t>
      </w:r>
      <w:r w:rsidRPr="00D9232D">
        <w:rPr>
          <w:rStyle w:val="FootnoteReference"/>
          <w:rFonts w:cs="Arabic Transparent"/>
          <w:szCs w:val="24"/>
          <w:rtl/>
        </w:rPr>
        <w:t>، (ص63).</w:t>
      </w:r>
    </w:p>
  </w:footnote>
  <w:footnote w:id="593">
    <w:p w14:paraId="15C1F1D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w:t>
      </w:r>
      <w:r w:rsidRPr="00D9232D">
        <w:rPr>
          <w:rtl/>
        </w:rPr>
        <w:t>71</w:t>
      </w:r>
      <w:r w:rsidRPr="00D9232D">
        <w:rPr>
          <w:rStyle w:val="FootnoteReference"/>
          <w:rFonts w:cs="Arabic Transparent"/>
          <w:szCs w:val="24"/>
          <w:rtl/>
        </w:rPr>
        <w:t>).</w:t>
      </w:r>
    </w:p>
  </w:footnote>
  <w:footnote w:id="594">
    <w:p w14:paraId="4C680D0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w:t>
      </w:r>
      <w:r w:rsidRPr="00D9232D">
        <w:rPr>
          <w:rtl/>
        </w:rPr>
        <w:t>62</w:t>
      </w:r>
      <w:r w:rsidRPr="00D9232D">
        <w:rPr>
          <w:rStyle w:val="FootnoteReference"/>
          <w:rFonts w:cs="Arabic Transparent"/>
          <w:szCs w:val="24"/>
          <w:rtl/>
        </w:rPr>
        <w:t>).</w:t>
      </w:r>
    </w:p>
  </w:footnote>
  <w:footnote w:id="595">
    <w:p w14:paraId="4EC81D9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(1/8</w:t>
      </w:r>
      <w:r w:rsidRPr="00D9232D">
        <w:rPr>
          <w:rtl/>
        </w:rPr>
        <w:t>8</w:t>
      </w:r>
      <w:r w:rsidRPr="00D9232D">
        <w:rPr>
          <w:rStyle w:val="FootnoteReference"/>
          <w:rFonts w:cs="Arabic Transparent"/>
          <w:szCs w:val="24"/>
          <w:rtl/>
        </w:rPr>
        <w:t>).</w:t>
      </w:r>
    </w:p>
  </w:footnote>
  <w:footnote w:id="596">
    <w:p w14:paraId="6E24A44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w:t>
      </w:r>
      <w:r w:rsidRPr="00D9232D">
        <w:rPr>
          <w:rtl/>
        </w:rPr>
        <w:t>20</w:t>
      </w:r>
      <w:r w:rsidRPr="00D9232D">
        <w:rPr>
          <w:rStyle w:val="FootnoteReference"/>
          <w:rFonts w:cs="Arabic Transparent"/>
          <w:szCs w:val="24"/>
          <w:rtl/>
        </w:rPr>
        <w:t>).</w:t>
      </w:r>
    </w:p>
  </w:footnote>
  <w:footnote w:id="597">
    <w:p w14:paraId="0EBEA03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xml:space="preserve">، (1/104). والطيار، </w:t>
      </w:r>
      <w:r w:rsidRPr="00D9232D">
        <w:rPr>
          <w:b/>
          <w:bCs/>
          <w:rtl/>
        </w:rPr>
        <w:t>فصول في أصول التفسير</w:t>
      </w:r>
      <w:r w:rsidRPr="00D9232D">
        <w:rPr>
          <w:rtl/>
        </w:rPr>
        <w:t>، (ص129).</w:t>
      </w:r>
    </w:p>
  </w:footnote>
  <w:footnote w:id="598">
    <w:p w14:paraId="42144966" w14:textId="2CC6E2A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w:t>
      </w:r>
      <w:r w:rsidRPr="00D9232D">
        <w:rPr>
          <w:rtl/>
        </w:rPr>
        <w:t>عبيد، تفسير القرآن الكريم-أصوله وضوابطه</w:t>
      </w:r>
      <w:r>
        <w:rPr>
          <w:rtl/>
        </w:rPr>
        <w:t>-</w:t>
      </w:r>
      <w:r w:rsidRPr="00D9232D">
        <w:rPr>
          <w:rtl/>
        </w:rPr>
        <w:t xml:space="preserve"> (ص127).</w:t>
      </w:r>
    </w:p>
  </w:footnote>
  <w:footnote w:id="599">
    <w:p w14:paraId="1F50A07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لرومي، بحوث في أصول التفسير ومناهجه، (ص138).</w:t>
      </w:r>
    </w:p>
  </w:footnote>
  <w:footnote w:id="600">
    <w:p w14:paraId="474EBB82" w14:textId="4A078F5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(1/258).</w:t>
      </w:r>
    </w:p>
  </w:footnote>
  <w:footnote w:id="601">
    <w:p w14:paraId="7199FBE5" w14:textId="161DA00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سبق الحديث حول هذا الموضوع في موضع سابق.</w:t>
      </w:r>
    </w:p>
  </w:footnote>
  <w:footnote w:id="602">
    <w:p w14:paraId="66C2B09E" w14:textId="07998EB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من خلال عنوان المصنف (قواعد الترجيح عند المفسرين).</w:t>
      </w:r>
    </w:p>
  </w:footnote>
  <w:footnote w:id="603">
    <w:p w14:paraId="31BB85F6" w14:textId="6D35338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(ص168).</w:t>
      </w:r>
    </w:p>
  </w:footnote>
  <w:footnote w:id="604">
    <w:p w14:paraId="21B458B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(ص11).</w:t>
      </w:r>
    </w:p>
  </w:footnote>
  <w:footnote w:id="605">
    <w:p w14:paraId="4BF9DE4D" w14:textId="42A9B87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(ص170).</w:t>
      </w:r>
    </w:p>
  </w:footnote>
  <w:footnote w:id="606">
    <w:p w14:paraId="4F59496A" w14:textId="4A185D8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(ص172).</w:t>
      </w:r>
    </w:p>
  </w:footnote>
  <w:footnote w:id="607">
    <w:p w14:paraId="1E699689" w14:textId="7515FB2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(ص155).</w:t>
      </w:r>
    </w:p>
  </w:footnote>
  <w:footnote w:id="608">
    <w:p w14:paraId="6D7797F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w:t>
      </w:r>
      <w:r w:rsidRPr="00D9232D">
        <w:rPr>
          <w:b/>
          <w:bCs/>
          <w:rtl/>
        </w:rPr>
        <w:t>قاعدة</w:t>
      </w:r>
      <w:r w:rsidRPr="00D9232D">
        <w:rPr>
          <w:rtl/>
        </w:rPr>
        <w:t xml:space="preserve">:(العبرة بعموم اللفظ لا بخصوص السبب) عند: ابن عطية، </w:t>
      </w:r>
      <w:r w:rsidRPr="00D9232D">
        <w:rPr>
          <w:b/>
          <w:bCs/>
          <w:rtl/>
        </w:rPr>
        <w:t>المحرر الوجيز في تفسير الكتاب العزيز</w:t>
      </w:r>
      <w:r w:rsidRPr="00D9232D">
        <w:rPr>
          <w:rtl/>
        </w:rPr>
        <w:t xml:space="preserve">، (1/445). والخازن، علاء الدين علي بن محمد الشيحي ت 741هـ، </w:t>
      </w:r>
      <w:r w:rsidRPr="00D9232D">
        <w:rPr>
          <w:b/>
          <w:bCs/>
          <w:rtl/>
        </w:rPr>
        <w:t>لباب التأويل في معاني التنزيل</w:t>
      </w:r>
      <w:r w:rsidRPr="00D9232D">
        <w:rPr>
          <w:rtl/>
        </w:rPr>
        <w:t xml:space="preserve">، دار الفكر: بيروت، 1399هـ، (2/20). وأبو حيان، </w:t>
      </w:r>
      <w:r w:rsidRPr="00D9232D">
        <w:rPr>
          <w:b/>
          <w:bCs/>
          <w:rtl/>
        </w:rPr>
        <w:t>تفسير البحر المحيط</w:t>
      </w:r>
      <w:r w:rsidRPr="00D9232D">
        <w:rPr>
          <w:rtl/>
        </w:rPr>
        <w:t xml:space="preserve"> ، (1/622). وأبو السعود، </w:t>
      </w:r>
      <w:r w:rsidRPr="00D9232D">
        <w:rPr>
          <w:b/>
          <w:bCs/>
          <w:rtl/>
        </w:rPr>
        <w:t>إرشاد العقل السليم</w:t>
      </w:r>
      <w:r w:rsidRPr="00D9232D">
        <w:rPr>
          <w:rtl/>
        </w:rPr>
        <w:t xml:space="preserve">، (2/217). والشوكاني، </w:t>
      </w:r>
      <w:r w:rsidRPr="00D9232D">
        <w:rPr>
          <w:b/>
          <w:bCs/>
          <w:rtl/>
        </w:rPr>
        <w:t>فتح القدير</w:t>
      </w:r>
      <w:r w:rsidRPr="00D9232D">
        <w:rPr>
          <w:rtl/>
        </w:rPr>
        <w:t>، (1/6).</w:t>
      </w:r>
    </w:p>
  </w:footnote>
  <w:footnote w:id="609">
    <w:p w14:paraId="5E38FFE6" w14:textId="1B9D89F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للاستزادة حول هذا الموضوع: جلال، يحيى، </w:t>
      </w:r>
      <w:r w:rsidRPr="00D9232D">
        <w:rPr>
          <w:b/>
          <w:bCs/>
          <w:rtl/>
        </w:rPr>
        <w:t>المتشابه في القرآن ومعرفة تأويله</w:t>
      </w:r>
      <w:r w:rsidRPr="00D9232D">
        <w:rPr>
          <w:rtl/>
        </w:rPr>
        <w:t>، مجلة دراسات في الجامعة الأردنية: عمّان، بحث منشور، 2016م، عدد: 3، مجلد: 43.</w:t>
      </w:r>
    </w:p>
  </w:footnote>
  <w:footnote w:id="610">
    <w:p w14:paraId="19B0CE5E" w14:textId="3882459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للاستزادة حول هذا الموضوع: قواوس، بسام، </w:t>
      </w:r>
      <w:r w:rsidRPr="00D9232D">
        <w:rPr>
          <w:b/>
          <w:bCs/>
          <w:rtl/>
        </w:rPr>
        <w:t>دلالة المنطوق عند الأصوليين</w:t>
      </w:r>
      <w:r w:rsidRPr="00D9232D">
        <w:rPr>
          <w:rtl/>
        </w:rPr>
        <w:t>، مجلة دراسات في الجامعة الأردنية: عمّان، 2017م، عدد: 1، مجلد: 44.</w:t>
      </w:r>
    </w:p>
  </w:footnote>
  <w:footnote w:id="611">
    <w:p w14:paraId="26E1234F" w14:textId="470B8D7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w:t>
      </w:r>
      <w:r w:rsidRPr="00D9232D">
        <w:rPr>
          <w:rtl/>
        </w:rPr>
        <w:t>ظر إلى مناهج المفسرين في استخدام ذلك</w:t>
      </w:r>
      <w:r w:rsidRPr="00D9232D">
        <w:rPr>
          <w:rStyle w:val="FootnoteReference"/>
          <w:rFonts w:cs="Arabic Transparent"/>
          <w:szCs w:val="24"/>
          <w:rtl/>
        </w:rPr>
        <w:t xml:space="preserve">: كالآلوسي، </w:t>
      </w:r>
      <w:r w:rsidRPr="00D9232D">
        <w:rPr>
          <w:rStyle w:val="FootnoteReference"/>
          <w:rFonts w:cs="Arabic Transparent"/>
          <w:b/>
          <w:bCs/>
          <w:szCs w:val="24"/>
          <w:rtl/>
        </w:rPr>
        <w:t>روح المعاني</w:t>
      </w:r>
      <w:r w:rsidRPr="00D9232D">
        <w:rPr>
          <w:rtl/>
        </w:rPr>
        <w:t>.</w:t>
      </w:r>
      <w:r w:rsidRPr="00D9232D">
        <w:rPr>
          <w:rStyle w:val="FootnoteReference"/>
          <w:rFonts w:cs="Arabic Transparent"/>
          <w:szCs w:val="24"/>
          <w:rtl/>
        </w:rPr>
        <w:t xml:space="preserve"> و</w:t>
      </w:r>
      <w:r w:rsidRPr="00D9232D">
        <w:rPr>
          <w:rtl/>
        </w:rPr>
        <w:t xml:space="preserve">ابن عاشور، </w:t>
      </w:r>
      <w:r w:rsidRPr="00D9232D">
        <w:rPr>
          <w:rStyle w:val="FootnoteReference"/>
          <w:rFonts w:cs="Arabic Transparent"/>
          <w:b/>
          <w:bCs/>
          <w:szCs w:val="24"/>
          <w:rtl/>
        </w:rPr>
        <w:t>التحرير والتنوير</w:t>
      </w:r>
      <w:r w:rsidRPr="00D9232D">
        <w:rPr>
          <w:rStyle w:val="FootnoteReference"/>
          <w:rFonts w:cs="Arabic Transparent"/>
          <w:szCs w:val="24"/>
          <w:rtl/>
        </w:rPr>
        <w:t>.</w:t>
      </w:r>
    </w:p>
  </w:footnote>
  <w:footnote w:id="612">
    <w:p w14:paraId="02C7184D" w14:textId="2349250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للاستزادة: </w:t>
      </w:r>
      <w:r w:rsidRPr="00D9232D">
        <w:rPr>
          <w:rStyle w:val="FootnoteReference"/>
          <w:rFonts w:cs="Arabic Transparent"/>
          <w:b/>
          <w:bCs/>
          <w:szCs w:val="24"/>
          <w:rtl/>
        </w:rPr>
        <w:t>معترك الأقران في إعجاز القرآن</w:t>
      </w:r>
      <w:r w:rsidRPr="00D9232D">
        <w:rPr>
          <w:rStyle w:val="FootnoteReference"/>
          <w:rFonts w:cs="Arabic Transparent"/>
          <w:szCs w:val="24"/>
          <w:rtl/>
        </w:rPr>
        <w:t>، للسيوطي.</w:t>
      </w:r>
    </w:p>
  </w:footnote>
  <w:footnote w:id="613">
    <w:p w14:paraId="0F9C2010" w14:textId="5DB9A75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للاستزادة: الوهبي، فهد بن مبارك، </w:t>
      </w:r>
      <w:r w:rsidRPr="00D9232D">
        <w:rPr>
          <w:b/>
          <w:bCs/>
          <w:rtl/>
        </w:rPr>
        <w:t>المسائل المشتركة بين علوم القرآن وأصول الفقه وأثرها في التفسير</w:t>
      </w:r>
      <w:r w:rsidRPr="00D9232D">
        <w:rPr>
          <w:rtl/>
        </w:rPr>
        <w:t>، مركز تفسير للدراسات القرآنية: الرياض، ط1، 1436هـ.</w:t>
      </w:r>
    </w:p>
  </w:footnote>
  <w:footnote w:id="614">
    <w:p w14:paraId="4479ABDD" w14:textId="2D8E509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الزركشي، البرهان في علوم القرآن، (2/6).</w:t>
      </w:r>
    </w:p>
  </w:footnote>
  <w:footnote w:id="615">
    <w:p w14:paraId="31CAF470" w14:textId="1538CF1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العك، </w:t>
      </w:r>
      <w:r w:rsidRPr="00D9232D">
        <w:rPr>
          <w:b/>
          <w:bCs/>
          <w:rtl/>
        </w:rPr>
        <w:t>أصول التفسير وقواعده</w:t>
      </w:r>
      <w:r w:rsidRPr="00D9232D">
        <w:rPr>
          <w:rtl/>
        </w:rPr>
        <w:t>، في مقدمة كتابه (ص12).</w:t>
      </w:r>
    </w:p>
  </w:footnote>
  <w:footnote w:id="616">
    <w:p w14:paraId="207F8E2B" w14:textId="61A3617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w:t>
      </w:r>
      <w:r w:rsidRPr="00D9232D">
        <w:rPr>
          <w:rStyle w:val="FootnoteReference"/>
          <w:rFonts w:cs="Arabic Transparent"/>
          <w:szCs w:val="24"/>
          <w:rtl/>
        </w:rPr>
        <w:t>ا</w:t>
      </w:r>
      <w:r w:rsidRPr="00D9232D">
        <w:rPr>
          <w:rtl/>
        </w:rPr>
        <w:t>لحاج، تأسيس أصول التفسير وصلته بمنظور البحث الأًصولي، العدد رقم: 37-38.</w:t>
      </w:r>
    </w:p>
  </w:footnote>
  <w:footnote w:id="617">
    <w:p w14:paraId="6B0C8007" w14:textId="58C678D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مولاي، عمر حماد، </w:t>
      </w:r>
      <w:r w:rsidRPr="00D9232D">
        <w:rPr>
          <w:b/>
          <w:bCs/>
          <w:rtl/>
        </w:rPr>
        <w:t>علم أصول التفسير- محاولة في البناء</w:t>
      </w:r>
      <w:r w:rsidRPr="00D9232D">
        <w:rPr>
          <w:rtl/>
        </w:rPr>
        <w:t>، دار السلام: فاس المغرب، ط1، 2010م، (ص151).</w:t>
      </w:r>
    </w:p>
  </w:footnote>
  <w:footnote w:id="618">
    <w:p w14:paraId="4775555C" w14:textId="73FB46B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(1/46).</w:t>
      </w:r>
    </w:p>
  </w:footnote>
  <w:footnote w:id="619">
    <w:p w14:paraId="456A550A" w14:textId="086FB50B" w:rsidR="008B2E46" w:rsidRPr="00D9232D" w:rsidRDefault="008B2E46" w:rsidP="00DD652A">
      <w:pPr>
        <w:autoSpaceDE w:val="0"/>
        <w:autoSpaceDN w:val="0"/>
        <w:bidi/>
        <w:adjustRightInd w:val="0"/>
        <w:spacing w:after="0" w:line="240" w:lineRule="auto"/>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w:t>
      </w:r>
      <w:r w:rsidRPr="00D9232D">
        <w:rPr>
          <w:rFonts w:ascii="Arabic Transparent" w:hAnsi="Arabic Transparent" w:cs="Arabic Transparent"/>
          <w:sz w:val="24"/>
          <w:szCs w:val="24"/>
          <w:rtl/>
          <w:lang w:bidi="ar-QA"/>
        </w:rPr>
        <w:t>محمد بن إبراهيم بن علي بن المرتضى بن المفضل الحسني القاسمي، أبو عبد الله، عز الدين، من آل الوزير، مجتهد باحث، من أعيان اليمن، وهو أخو الهادي بن إبراهيم، ولد في هجرة الظهران (من شطب: أحد جبال اليمن)، وتعلم بصنعاء وصعدة ومكة، وأقبل في أواخر أيامه على العبادة، قال عنه الشوكاني: (تمشيخ وتوحش في الفلوات وانقطع عن الناس)، ومات بصنعاء سنة 840هـ، وله كتب نفائس، منها: (إيثار الحق على الخلق)، و(تنقيح الأنظار في علوم الآثار) في مصطلح الحديث</w:t>
      </w:r>
      <w:r>
        <w:rPr>
          <w:rFonts w:ascii="Arabic Transparent" w:hAnsi="Arabic Transparent" w:cs="Arabic Transparent" w:hint="cs"/>
          <w:sz w:val="24"/>
          <w:szCs w:val="24"/>
          <w:rtl/>
          <w:lang w:bidi="ar-QA"/>
        </w:rPr>
        <w:t>، وقواعد التفسير</w:t>
      </w:r>
      <w:r w:rsidRPr="00D9232D">
        <w:rPr>
          <w:rFonts w:ascii="Arabic Transparent" w:hAnsi="Arabic Transparent" w:cs="Arabic Transparent"/>
          <w:sz w:val="24"/>
          <w:szCs w:val="24"/>
          <w:rtl/>
          <w:lang w:bidi="ar-QA"/>
        </w:rPr>
        <w:t xml:space="preserve">. ينظر: 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xml:space="preserve">، (5/300). </w:t>
      </w:r>
      <w:r w:rsidRPr="00D9232D">
        <w:rPr>
          <w:rFonts w:ascii="Arabic Transparent" w:hAnsi="Arabic Transparent" w:cs="Arabic Transparent" w:hint="cs"/>
          <w:sz w:val="24"/>
          <w:szCs w:val="24"/>
          <w:rtl/>
          <w:lang w:bidi="ar-QA"/>
        </w:rPr>
        <w:t xml:space="preserve">وكحالة </w:t>
      </w:r>
      <w:r>
        <w:rPr>
          <w:rFonts w:ascii="Arabic Transparent" w:hAnsi="Arabic Transparent" w:cs="Arabic Transparent" w:hint="cs"/>
          <w:sz w:val="24"/>
          <w:szCs w:val="24"/>
          <w:rtl/>
          <w:lang w:bidi="ar-QA"/>
        </w:rPr>
        <w:t>الدمشقي</w:t>
      </w:r>
      <w:r w:rsidRPr="00D9232D">
        <w:rPr>
          <w:rFonts w:ascii="Arabic Transparent" w:hAnsi="Arabic Transparent" w:cs="Arabic Transparent"/>
          <w:sz w:val="24"/>
          <w:szCs w:val="24"/>
          <w:rtl/>
          <w:lang w:bidi="ar-QA"/>
        </w:rPr>
        <w:t xml:space="preserve">، </w:t>
      </w:r>
      <w:r w:rsidRPr="00D9232D">
        <w:rPr>
          <w:rFonts w:ascii="Arabic Transparent" w:hAnsi="Arabic Transparent" w:cs="Arabic Transparent"/>
          <w:b/>
          <w:bCs/>
          <w:sz w:val="24"/>
          <w:szCs w:val="24"/>
          <w:rtl/>
          <w:lang w:bidi="ar-QA"/>
        </w:rPr>
        <w:t>معجم المؤلفين</w:t>
      </w:r>
      <w:r w:rsidRPr="00D9232D">
        <w:rPr>
          <w:rFonts w:ascii="Arabic Transparent" w:hAnsi="Arabic Transparent" w:cs="Arabic Transparent"/>
          <w:sz w:val="24"/>
          <w:szCs w:val="24"/>
          <w:rtl/>
          <w:lang w:bidi="ar-QA"/>
        </w:rPr>
        <w:t>، (8/210).</w:t>
      </w:r>
    </w:p>
  </w:footnote>
  <w:footnote w:id="620">
    <w:p w14:paraId="1EFC73A5" w14:textId="132B83E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المجالي، محمد خازر، </w:t>
      </w:r>
      <w:r w:rsidRPr="00D9232D">
        <w:rPr>
          <w:b/>
          <w:bCs/>
          <w:rtl/>
        </w:rPr>
        <w:t>قواعد التفسير عند ابن الوزير – دراسة نقدية</w:t>
      </w:r>
      <w:r w:rsidRPr="00D9232D">
        <w:rPr>
          <w:rtl/>
        </w:rPr>
        <w:t>، مجلة دراسات في الجامعة الأردنية: عمّان، 2000م، عدد: 2، مجلد: 27.</w:t>
      </w:r>
    </w:p>
  </w:footnote>
  <w:footnote w:id="621">
    <w:p w14:paraId="5B708D95" w14:textId="5EE0012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الحربي، قو</w:t>
      </w:r>
      <w:r w:rsidRPr="00D9232D">
        <w:rPr>
          <w:rStyle w:val="FootnoteReference"/>
          <w:rFonts w:cs="Arabic Transparent"/>
          <w:b/>
          <w:bCs/>
          <w:szCs w:val="24"/>
          <w:rtl/>
        </w:rPr>
        <w:t>اعد الترجيح</w:t>
      </w:r>
      <w:r w:rsidRPr="00D9232D">
        <w:rPr>
          <w:rStyle w:val="FootnoteReference"/>
          <w:rFonts w:cs="Arabic Transparent"/>
          <w:szCs w:val="24"/>
          <w:rtl/>
        </w:rPr>
        <w:t xml:space="preserve">، (ص63). والعثمان،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(ص168 وما بعد).</w:t>
      </w:r>
    </w:p>
  </w:footnote>
  <w:footnote w:id="622">
    <w:p w14:paraId="2A0245F8" w14:textId="695A263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الوهبي، </w:t>
      </w:r>
      <w:r w:rsidRPr="00D9232D">
        <w:rPr>
          <w:rStyle w:val="FootnoteReference"/>
          <w:rFonts w:cs="Arabic Transparent"/>
          <w:b/>
          <w:bCs/>
          <w:szCs w:val="24"/>
          <w:rtl/>
        </w:rPr>
        <w:t>المسائل المشتركة بين علوم القرآن وأصول الفقه</w:t>
      </w:r>
      <w:r w:rsidRPr="00D9232D">
        <w:rPr>
          <w:rStyle w:val="FootnoteReference"/>
          <w:rFonts w:cs="Arabic Transparent"/>
          <w:szCs w:val="24"/>
          <w:rtl/>
        </w:rPr>
        <w:t>، (ص127 وما بعد).</w:t>
      </w:r>
    </w:p>
  </w:footnote>
  <w:footnote w:id="623">
    <w:p w14:paraId="71C7C486" w14:textId="23F2D97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xml:space="preserve">، (ص99). والحربي، </w:t>
      </w:r>
      <w:r w:rsidRPr="00D9232D">
        <w:rPr>
          <w:rStyle w:val="FootnoteReference"/>
          <w:rFonts w:cs="Arabic Transparent"/>
          <w:b/>
          <w:bCs/>
          <w:szCs w:val="24"/>
          <w:rtl/>
        </w:rPr>
        <w:t>قواعد الترجيح</w:t>
      </w:r>
      <w:r w:rsidRPr="00D9232D">
        <w:rPr>
          <w:rStyle w:val="FootnoteReference"/>
          <w:rFonts w:cs="Arabic Transparent"/>
          <w:szCs w:val="24"/>
          <w:rtl/>
        </w:rPr>
        <w:t xml:space="preserve">، (ص166). والعثمان،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w:t>
      </w:r>
      <w:r w:rsidRPr="00D9232D">
        <w:rPr>
          <w:rtl/>
        </w:rPr>
        <w:t xml:space="preserve"> (ص153).</w:t>
      </w:r>
    </w:p>
  </w:footnote>
  <w:footnote w:id="624">
    <w:p w14:paraId="3A6E144E" w14:textId="47B5A7D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xml:space="preserve">، (ص99). والحربي، </w:t>
      </w:r>
      <w:r w:rsidRPr="00D9232D">
        <w:rPr>
          <w:rStyle w:val="FootnoteReference"/>
          <w:rFonts w:cs="Arabic Transparent"/>
          <w:b/>
          <w:bCs/>
          <w:szCs w:val="24"/>
          <w:rtl/>
        </w:rPr>
        <w:t>قواعد الترجيح</w:t>
      </w:r>
      <w:r w:rsidRPr="00D9232D">
        <w:rPr>
          <w:rStyle w:val="FootnoteReference"/>
          <w:rFonts w:cs="Arabic Transparent"/>
          <w:szCs w:val="24"/>
          <w:rtl/>
        </w:rPr>
        <w:t>، (ص181).</w:t>
      </w:r>
      <w:r w:rsidRPr="00D9232D">
        <w:rPr>
          <w:rtl/>
        </w:rPr>
        <w:t xml:space="preserve"> </w:t>
      </w:r>
      <w:r w:rsidRPr="00D9232D">
        <w:rPr>
          <w:rStyle w:val="FootnoteReference"/>
          <w:rFonts w:cs="Arabic Transparent"/>
          <w:szCs w:val="24"/>
          <w:rtl/>
        </w:rPr>
        <w:t xml:space="preserve">والعثمان،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(ص130).</w:t>
      </w:r>
    </w:p>
  </w:footnote>
  <w:footnote w:id="625">
    <w:p w14:paraId="3ECE6BD7" w14:textId="4DF6664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عقيل، أبوالوفاء علي بن عقيل البغدادي الظفري ت 513هـ، </w:t>
      </w:r>
      <w:r w:rsidRPr="00D9232D">
        <w:rPr>
          <w:rStyle w:val="FootnoteReference"/>
          <w:rFonts w:cs="Arabic Transparent"/>
          <w:b/>
          <w:bCs/>
          <w:szCs w:val="24"/>
          <w:rtl/>
        </w:rPr>
        <w:t>الواضح في أصول الفقه</w:t>
      </w:r>
      <w:r w:rsidRPr="00D9232D">
        <w:rPr>
          <w:rStyle w:val="FootnoteReference"/>
          <w:rFonts w:cs="Arabic Transparent"/>
          <w:szCs w:val="24"/>
          <w:rtl/>
        </w:rPr>
        <w:t>، تحقيق:  عبدالله ا</w:t>
      </w:r>
      <w:r w:rsidRPr="00D9232D">
        <w:rPr>
          <w:rtl/>
        </w:rPr>
        <w:t xml:space="preserve">لتركي، الرسالة: بيروت، ط1، 1420هـ، (3/342). وابن قدامة، موفق الدين عبدالله بن أحمد المقدسي ت 620هـ، </w:t>
      </w:r>
      <w:r w:rsidRPr="00D9232D">
        <w:rPr>
          <w:b/>
          <w:bCs/>
          <w:rtl/>
        </w:rPr>
        <w:t>روضة الناظر وجنة المناظر في أصول الفقه</w:t>
      </w:r>
      <w:r w:rsidRPr="00D9232D">
        <w:rPr>
          <w:rtl/>
        </w:rPr>
        <w:t>، مؤسسة الريان، ط2، 1423هـ، (2/10).</w:t>
      </w:r>
    </w:p>
  </w:footnote>
  <w:footnote w:id="626">
    <w:p w14:paraId="432A5068" w14:textId="5FB6C56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الوهبي، فهد، </w:t>
      </w:r>
      <w:r w:rsidRPr="00D9232D">
        <w:rPr>
          <w:rStyle w:val="FootnoteReference"/>
          <w:rFonts w:cs="Arabic Transparent"/>
          <w:b/>
          <w:bCs/>
          <w:szCs w:val="24"/>
          <w:rtl/>
        </w:rPr>
        <w:t>المسائل المشتركة بين علوم القرآن وأصول الفقه</w:t>
      </w:r>
      <w:r w:rsidRPr="00D9232D">
        <w:rPr>
          <w:rStyle w:val="FootnoteReference"/>
          <w:rFonts w:cs="Arabic Transparent"/>
          <w:szCs w:val="24"/>
          <w:rtl/>
        </w:rPr>
        <w:t>، (ص530).</w:t>
      </w:r>
    </w:p>
  </w:footnote>
  <w:footnote w:id="627">
    <w:p w14:paraId="4A87BC25" w14:textId="05B98BC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السيوطي، </w:t>
      </w:r>
      <w:r w:rsidRPr="00D9232D">
        <w:rPr>
          <w:rStyle w:val="FootnoteReference"/>
          <w:rFonts w:cs="Arabic Transparent"/>
          <w:b/>
          <w:bCs/>
          <w:szCs w:val="24"/>
          <w:rtl/>
        </w:rPr>
        <w:t>الإتقان في علوم القرآن</w:t>
      </w:r>
      <w:r w:rsidRPr="00D9232D">
        <w:rPr>
          <w:rStyle w:val="FootnoteReference"/>
          <w:rFonts w:cs="Arabic Transparent"/>
          <w:szCs w:val="24"/>
          <w:rtl/>
        </w:rPr>
        <w:t>، (3/44).</w:t>
      </w:r>
    </w:p>
  </w:footnote>
  <w:footnote w:id="628">
    <w:p w14:paraId="272E73F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(ص202).</w:t>
      </w:r>
    </w:p>
  </w:footnote>
  <w:footnote w:id="629">
    <w:p w14:paraId="53EC4487" w14:textId="680CCB3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عقيل، </w:t>
      </w:r>
      <w:r w:rsidRPr="00D9232D">
        <w:rPr>
          <w:rStyle w:val="FootnoteReference"/>
          <w:rFonts w:cs="Arabic Transparent"/>
          <w:b/>
          <w:bCs/>
          <w:szCs w:val="24"/>
          <w:rtl/>
        </w:rPr>
        <w:t>الواضح في أصول الفقه</w:t>
      </w:r>
      <w:r w:rsidRPr="00D9232D">
        <w:rPr>
          <w:rStyle w:val="FootnoteReference"/>
          <w:rFonts w:cs="Arabic Transparent"/>
          <w:szCs w:val="24"/>
          <w:rtl/>
        </w:rPr>
        <w:t xml:space="preserve">، </w:t>
      </w:r>
      <w:r w:rsidRPr="00D9232D">
        <w:rPr>
          <w:rtl/>
        </w:rPr>
        <w:t>(1/104 وما بعد) و</w:t>
      </w:r>
      <w:r w:rsidRPr="00D9232D">
        <w:rPr>
          <w:rStyle w:val="FootnoteReference"/>
          <w:rFonts w:cs="Arabic Transparent"/>
          <w:szCs w:val="24"/>
          <w:rtl/>
        </w:rPr>
        <w:t>(2/450 وما بعد). والزركشي، أبوعبدالله بدر الدين محمد بن عبدالله بن بهادر ا</w:t>
      </w:r>
      <w:r w:rsidRPr="00D9232D">
        <w:rPr>
          <w:rtl/>
        </w:rPr>
        <w:t xml:space="preserve">لشافعي ت 794هـ، </w:t>
      </w:r>
      <w:r w:rsidRPr="00D9232D">
        <w:rPr>
          <w:b/>
          <w:bCs/>
          <w:rtl/>
        </w:rPr>
        <w:t>تشنيف المسامع بجمع الجوامع لتاج الدين السبكي</w:t>
      </w:r>
      <w:r w:rsidRPr="00D9232D">
        <w:rPr>
          <w:rtl/>
        </w:rPr>
        <w:t xml:space="preserve">، تحقيق: سيد عبدالعزيز وعبدالله ربيع، </w:t>
      </w:r>
      <w:r w:rsidRPr="00D9232D">
        <w:rPr>
          <w:rStyle w:val="FootnoteReference"/>
          <w:rFonts w:cs="Arabic Transparent"/>
          <w:szCs w:val="24"/>
          <w:rtl/>
        </w:rPr>
        <w:t>مكتبة قرطبة، ط1، 1418هـ، (2/572 وما بعد).</w:t>
      </w:r>
    </w:p>
  </w:footnote>
  <w:footnote w:id="630">
    <w:p w14:paraId="56909B8C" w14:textId="39770C6B" w:rsidR="008B2E46" w:rsidRPr="00D9232D" w:rsidRDefault="008B2E46" w:rsidP="00E3303A">
      <w:pPr>
        <w:pStyle w:val="FootnoteText"/>
        <w:rPr>
          <w:rStyle w:val="FootnoteReference"/>
          <w:rFonts w:cs="Arabic Transparent"/>
          <w:szCs w:val="24"/>
          <w:rtl/>
          <w:lang w:bidi="ar-QA"/>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w:t>
      </w:r>
      <w:r w:rsidRPr="00D9232D">
        <w:rPr>
          <w:rtl/>
          <w:lang w:bidi="ar-QA"/>
        </w:rPr>
        <w:t xml:space="preserve">عمر بن علي بن عادل الحنبلي </w:t>
      </w:r>
      <w:r>
        <w:rPr>
          <w:rtl/>
          <w:lang w:bidi="ar-QA"/>
        </w:rPr>
        <w:t>الدمشقي</w:t>
      </w:r>
      <w:r w:rsidRPr="00D9232D">
        <w:rPr>
          <w:rtl/>
          <w:lang w:bidi="ar-QA"/>
        </w:rPr>
        <w:t xml:space="preserve">يّ، أبو حفص، سراج الدين، صاحب التفسير الكبير: (اللباب في علوم الكتاب)، توفي 880هـ. لا توجد بيانات كافية عنه. ينظر: الزركلي، </w:t>
      </w:r>
      <w:r w:rsidRPr="00D9232D">
        <w:rPr>
          <w:b/>
          <w:bCs/>
          <w:rtl/>
          <w:lang w:bidi="ar-QA"/>
        </w:rPr>
        <w:t>الأعلام</w:t>
      </w:r>
      <w:r w:rsidRPr="00D9232D">
        <w:rPr>
          <w:rtl/>
          <w:lang w:bidi="ar-QA"/>
        </w:rPr>
        <w:t>، (5/58).</w:t>
      </w:r>
    </w:p>
  </w:footnote>
  <w:footnote w:id="631">
    <w:p w14:paraId="5D1F94AA" w14:textId="34850EF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(ص191).</w:t>
      </w:r>
    </w:p>
  </w:footnote>
  <w:footnote w:id="632">
    <w:p w14:paraId="7602ABC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(ص206).</w:t>
      </w:r>
    </w:p>
  </w:footnote>
  <w:footnote w:id="633">
    <w:p w14:paraId="52D97C0F" w14:textId="2431542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الوهبي، فهد، </w:t>
      </w:r>
      <w:r w:rsidRPr="00D9232D">
        <w:rPr>
          <w:rStyle w:val="FootnoteReference"/>
          <w:rFonts w:cs="Arabic Transparent"/>
          <w:b/>
          <w:bCs/>
          <w:szCs w:val="24"/>
          <w:rtl/>
        </w:rPr>
        <w:t>المسائل المشتركة بين علوم القرآن وأصول الفقه</w:t>
      </w:r>
      <w:r w:rsidRPr="00D9232D">
        <w:rPr>
          <w:rStyle w:val="FootnoteReference"/>
          <w:rFonts w:cs="Arabic Transparent"/>
          <w:szCs w:val="24"/>
          <w:rtl/>
        </w:rPr>
        <w:t>، (ص555).</w:t>
      </w:r>
    </w:p>
  </w:footnote>
  <w:footnote w:id="634">
    <w:p w14:paraId="48FCD8EF" w14:textId="6F2C51E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(ص194).</w:t>
      </w:r>
    </w:p>
  </w:footnote>
  <w:footnote w:id="635">
    <w:p w14:paraId="13290151" w14:textId="10064D1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الشاطبي، </w:t>
      </w:r>
      <w:r w:rsidRPr="00D9232D">
        <w:rPr>
          <w:rStyle w:val="FootnoteReference"/>
          <w:rFonts w:cs="Arabic Transparent"/>
          <w:b/>
          <w:bCs/>
          <w:szCs w:val="24"/>
          <w:rtl/>
        </w:rPr>
        <w:t>الموافقات</w:t>
      </w:r>
      <w:r w:rsidRPr="00D9232D">
        <w:rPr>
          <w:rStyle w:val="FootnoteReference"/>
          <w:rFonts w:cs="Arabic Transparent"/>
          <w:szCs w:val="24"/>
          <w:rtl/>
        </w:rPr>
        <w:t>، (3/305).</w:t>
      </w:r>
    </w:p>
  </w:footnote>
  <w:footnote w:id="636">
    <w:p w14:paraId="4CFB59FF" w14:textId="675A9DE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الوهبي، </w:t>
      </w:r>
      <w:r w:rsidRPr="00D9232D">
        <w:rPr>
          <w:rStyle w:val="FootnoteReference"/>
          <w:rFonts w:cs="Arabic Transparent"/>
          <w:b/>
          <w:bCs/>
          <w:szCs w:val="24"/>
          <w:rtl/>
        </w:rPr>
        <w:t>المسائل المشتركة بين علوم القرآن وأصول الفقه</w:t>
      </w:r>
      <w:r w:rsidRPr="00D9232D">
        <w:rPr>
          <w:rStyle w:val="FootnoteReference"/>
          <w:rFonts w:cs="Arabic Transparent"/>
          <w:szCs w:val="24"/>
          <w:rtl/>
        </w:rPr>
        <w:t>، (ص255-267).</w:t>
      </w:r>
    </w:p>
  </w:footnote>
  <w:footnote w:id="637">
    <w:p w14:paraId="3DE1CF7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(ص107).</w:t>
      </w:r>
    </w:p>
  </w:footnote>
  <w:footnote w:id="638">
    <w:p w14:paraId="50DBC21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(2/7).</w:t>
      </w:r>
    </w:p>
  </w:footnote>
  <w:footnote w:id="639">
    <w:p w14:paraId="37556FE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(2/148).</w:t>
      </w:r>
    </w:p>
  </w:footnote>
  <w:footnote w:id="640">
    <w:p w14:paraId="483B356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xml:space="preserve">، (2/127). والعثمان،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(ص153).</w:t>
      </w:r>
    </w:p>
  </w:footnote>
  <w:footnote w:id="641">
    <w:p w14:paraId="227D971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(2/153).</w:t>
      </w:r>
    </w:p>
  </w:footnote>
  <w:footnote w:id="642">
    <w:p w14:paraId="67CE63E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(2/53).</w:t>
      </w:r>
    </w:p>
  </w:footnote>
  <w:footnote w:id="643">
    <w:p w14:paraId="73DBA57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(2/64).</w:t>
      </w:r>
    </w:p>
  </w:footnote>
  <w:footnote w:id="644">
    <w:p w14:paraId="3FA8231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(ص133).</w:t>
      </w:r>
    </w:p>
  </w:footnote>
  <w:footnote w:id="645">
    <w:p w14:paraId="581ADDE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(ص117).</w:t>
      </w:r>
      <w:r w:rsidRPr="00D9232D">
        <w:rPr>
          <w:rtl/>
        </w:rPr>
        <w:t xml:space="preserve"> </w:t>
      </w:r>
      <w:r w:rsidRPr="00D9232D">
        <w:rPr>
          <w:rStyle w:val="FootnoteReference"/>
          <w:rFonts w:cs="Arabic Transparent"/>
          <w:szCs w:val="24"/>
          <w:rtl/>
        </w:rPr>
        <w:t>والحربي</w:t>
      </w:r>
      <w:r w:rsidRPr="00D9232D">
        <w:rPr>
          <w:rStyle w:val="FootnoteReference"/>
          <w:rFonts w:cs="Arabic Transparent"/>
          <w:b/>
          <w:bCs/>
          <w:szCs w:val="24"/>
          <w:rtl/>
        </w:rPr>
        <w:t>، قواعد الترجيح</w:t>
      </w:r>
      <w:r w:rsidRPr="00D9232D">
        <w:rPr>
          <w:rStyle w:val="FootnoteReference"/>
          <w:rFonts w:cs="Arabic Transparent"/>
          <w:szCs w:val="24"/>
          <w:rtl/>
        </w:rPr>
        <w:t>، (2/120).</w:t>
      </w:r>
      <w:r w:rsidRPr="00D9232D">
        <w:rPr>
          <w:rtl/>
        </w:rPr>
        <w:t xml:space="preserve"> </w:t>
      </w:r>
      <w:r w:rsidRPr="00D9232D">
        <w:rPr>
          <w:rStyle w:val="FootnoteReference"/>
          <w:rFonts w:cs="Arabic Transparent"/>
          <w:szCs w:val="24"/>
          <w:rtl/>
        </w:rPr>
        <w:t xml:space="preserve">والعثمان،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(ص163).</w:t>
      </w:r>
    </w:p>
  </w:footnote>
  <w:footnote w:id="646">
    <w:p w14:paraId="19C04994" w14:textId="2B83FE7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(2/140).</w:t>
      </w:r>
    </w:p>
  </w:footnote>
  <w:footnote w:id="647">
    <w:p w14:paraId="1BEB3179" w14:textId="00BEA62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1- الاشتقاق</w:t>
      </w:r>
      <w:r w:rsidRPr="00D9232D">
        <w:rPr>
          <w:rStyle w:val="FootnoteReference"/>
          <w:rFonts w:cs="Arabic Transparent"/>
          <w:szCs w:val="24"/>
          <w:rtl/>
        </w:rPr>
        <w:t xml:space="preserve">، لابن دري </w:t>
      </w:r>
      <w:r w:rsidRPr="00D9232D">
        <w:rPr>
          <w:rStyle w:val="FootnoteReference"/>
          <w:rFonts w:cs="Arabic Transparent"/>
          <w:b/>
          <w:bCs/>
          <w:szCs w:val="24"/>
          <w:rtl/>
        </w:rPr>
        <w:t>2- الخصائص</w:t>
      </w:r>
      <w:r w:rsidRPr="00D9232D">
        <w:rPr>
          <w:rStyle w:val="FootnoteReference"/>
          <w:rFonts w:cs="Arabic Transparent"/>
          <w:szCs w:val="24"/>
          <w:rtl/>
        </w:rPr>
        <w:t>، لابن جني</w:t>
      </w:r>
      <w:r w:rsidRPr="00D9232D">
        <w:rPr>
          <w:rtl/>
        </w:rPr>
        <w:t xml:space="preserve">. </w:t>
      </w:r>
      <w:r w:rsidRPr="00D9232D">
        <w:rPr>
          <w:rStyle w:val="FootnoteReference"/>
          <w:rFonts w:cs="Arabic Transparent"/>
          <w:b/>
          <w:bCs/>
          <w:szCs w:val="24"/>
          <w:rtl/>
        </w:rPr>
        <w:t>3- المحتسب</w:t>
      </w:r>
      <w:r w:rsidRPr="00D9232D">
        <w:rPr>
          <w:rStyle w:val="FootnoteReference"/>
          <w:rFonts w:cs="Arabic Transparent"/>
          <w:szCs w:val="24"/>
          <w:rtl/>
        </w:rPr>
        <w:t xml:space="preserve">، لابن جني. </w:t>
      </w:r>
      <w:r w:rsidRPr="00D9232D">
        <w:rPr>
          <w:rStyle w:val="FootnoteReference"/>
          <w:rFonts w:cs="Arabic Transparent"/>
          <w:b/>
          <w:bCs/>
          <w:szCs w:val="24"/>
          <w:rtl/>
        </w:rPr>
        <w:t>4- اللامات</w:t>
      </w:r>
      <w:r w:rsidRPr="00D9232D">
        <w:rPr>
          <w:rStyle w:val="FootnoteReference"/>
          <w:rFonts w:cs="Arabic Transparent"/>
          <w:szCs w:val="24"/>
          <w:rtl/>
        </w:rPr>
        <w:t xml:space="preserve">، للزجاجي. </w:t>
      </w:r>
      <w:r w:rsidRPr="00D9232D">
        <w:rPr>
          <w:rStyle w:val="FootnoteReference"/>
          <w:rFonts w:cs="Arabic Transparent"/>
          <w:b/>
          <w:bCs/>
          <w:szCs w:val="24"/>
          <w:rtl/>
        </w:rPr>
        <w:t>5- دلالة الألفاظ</w:t>
      </w:r>
      <w:r w:rsidRPr="00D9232D">
        <w:rPr>
          <w:rStyle w:val="FootnoteReference"/>
          <w:rFonts w:cs="Arabic Transparent"/>
          <w:szCs w:val="24"/>
          <w:rtl/>
        </w:rPr>
        <w:t>، لإبراهيم أنيس.</w:t>
      </w:r>
    </w:p>
  </w:footnote>
  <w:footnote w:id="648">
    <w:p w14:paraId="430150E4" w14:textId="7BAC7C6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1- مسائل خلافية في النحو</w:t>
      </w:r>
      <w:r w:rsidRPr="00D9232D">
        <w:rPr>
          <w:rStyle w:val="FootnoteReference"/>
          <w:rFonts w:cs="Arabic Transparent"/>
          <w:szCs w:val="24"/>
          <w:rtl/>
        </w:rPr>
        <w:t xml:space="preserve">، للعكبري. </w:t>
      </w:r>
      <w:r w:rsidRPr="00D9232D">
        <w:rPr>
          <w:rStyle w:val="FootnoteReference"/>
          <w:rFonts w:cs="Arabic Transparent"/>
          <w:b/>
          <w:bCs/>
          <w:szCs w:val="24"/>
          <w:rtl/>
        </w:rPr>
        <w:t>2- تفسير البحر المحيط</w:t>
      </w:r>
      <w:r w:rsidRPr="00D9232D">
        <w:rPr>
          <w:rStyle w:val="FootnoteReference"/>
          <w:rFonts w:cs="Arabic Transparent"/>
          <w:szCs w:val="24"/>
          <w:rtl/>
        </w:rPr>
        <w:t>، لأبي حيان.</w:t>
      </w:r>
    </w:p>
  </w:footnote>
  <w:footnote w:id="649">
    <w:p w14:paraId="27FBE05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(2/262).</w:t>
      </w:r>
    </w:p>
  </w:footnote>
  <w:footnote w:id="650">
    <w:p w14:paraId="04DAD46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(2/271).</w:t>
      </w:r>
    </w:p>
  </w:footnote>
  <w:footnote w:id="651">
    <w:p w14:paraId="40F7B44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(2/19).</w:t>
      </w:r>
    </w:p>
  </w:footnote>
  <w:footnote w:id="652">
    <w:p w14:paraId="165AE26A" w14:textId="22CEF0B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(ص105).</w:t>
      </w:r>
    </w:p>
  </w:footnote>
  <w:footnote w:id="653">
    <w:p w14:paraId="52BB800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(ص115).</w:t>
      </w:r>
    </w:p>
  </w:footnote>
  <w:footnote w:id="654">
    <w:p w14:paraId="2550254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(2/24).</w:t>
      </w:r>
      <w:r w:rsidRPr="00D9232D">
        <w:rPr>
          <w:rtl/>
        </w:rPr>
        <w:t xml:space="preserve"> </w:t>
      </w:r>
      <w:r w:rsidRPr="00D9232D">
        <w:rPr>
          <w:rStyle w:val="FootnoteReference"/>
          <w:rFonts w:cs="Arabic Transparent"/>
          <w:szCs w:val="24"/>
          <w:rtl/>
        </w:rPr>
        <w:t xml:space="preserve">والعثمان،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(ص152).</w:t>
      </w:r>
    </w:p>
  </w:footnote>
  <w:footnote w:id="655">
    <w:p w14:paraId="0EB2FB8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(2/40).</w:t>
      </w:r>
    </w:p>
  </w:footnote>
  <w:footnote w:id="656">
    <w:p w14:paraId="632EAD6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(2/71).</w:t>
      </w:r>
    </w:p>
  </w:footnote>
  <w:footnote w:id="657">
    <w:p w14:paraId="34C30F0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(2/109).</w:t>
      </w:r>
    </w:p>
  </w:footnote>
  <w:footnote w:id="658">
    <w:p w14:paraId="23E289D0" w14:textId="696D6F7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(1/122).</w:t>
      </w:r>
      <w:r w:rsidRPr="00D9232D">
        <w:rPr>
          <w:rtl/>
        </w:rPr>
        <w:t xml:space="preserve"> </w:t>
      </w:r>
      <w:r w:rsidRPr="00D9232D">
        <w:rPr>
          <w:rStyle w:val="FootnoteReference"/>
          <w:rFonts w:cs="Arabic Transparent"/>
          <w:szCs w:val="24"/>
          <w:rtl/>
        </w:rPr>
        <w:t xml:space="preserve">والطيار،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(ص110).</w:t>
      </w:r>
    </w:p>
  </w:footnote>
  <w:footnote w:id="659">
    <w:p w14:paraId="44CDC59B"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(1/153).</w:t>
      </w:r>
    </w:p>
  </w:footnote>
  <w:footnote w:id="660">
    <w:p w14:paraId="3B0EBE6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(ص120).</w:t>
      </w:r>
    </w:p>
  </w:footnote>
  <w:footnote w:id="661">
    <w:p w14:paraId="55ED9DA9" w14:textId="62D6D33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الأشباه والنظائر في النحو</w:t>
      </w:r>
      <w:r w:rsidRPr="00D9232D">
        <w:rPr>
          <w:rStyle w:val="FootnoteReference"/>
          <w:rFonts w:cs="Arabic Transparent"/>
          <w:szCs w:val="24"/>
          <w:rtl/>
        </w:rPr>
        <w:t>، للسيوطي.</w:t>
      </w:r>
    </w:p>
  </w:footnote>
  <w:footnote w:id="662">
    <w:p w14:paraId="7D8B46CB" w14:textId="427336A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(2/100).</w:t>
      </w:r>
      <w:r w:rsidRPr="00D9232D">
        <w:rPr>
          <w:rtl/>
        </w:rPr>
        <w:t xml:space="preserve"> </w:t>
      </w:r>
      <w:r w:rsidRPr="00D9232D">
        <w:rPr>
          <w:rStyle w:val="FootnoteReference"/>
          <w:rFonts w:cs="Arabic Transparent"/>
          <w:szCs w:val="24"/>
          <w:rtl/>
        </w:rPr>
        <w:t xml:space="preserve">والطيار،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(ص109).</w:t>
      </w:r>
    </w:p>
  </w:footnote>
  <w:footnote w:id="663">
    <w:p w14:paraId="6B2279B1" w14:textId="232C667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1- الخصائص</w:t>
      </w:r>
      <w:r w:rsidRPr="00D9232D">
        <w:rPr>
          <w:rStyle w:val="FootnoteReference"/>
          <w:rFonts w:cs="Arabic Transparent"/>
          <w:szCs w:val="24"/>
          <w:rtl/>
        </w:rPr>
        <w:t xml:space="preserve">، لابن جني. </w:t>
      </w:r>
      <w:r w:rsidRPr="00D9232D">
        <w:rPr>
          <w:rStyle w:val="FootnoteReference"/>
          <w:rFonts w:cs="Arabic Transparent"/>
          <w:b/>
          <w:bCs/>
          <w:szCs w:val="24"/>
          <w:rtl/>
        </w:rPr>
        <w:t>2- الصاحبي في فقه اللغة</w:t>
      </w:r>
      <w:r w:rsidRPr="00D9232D">
        <w:rPr>
          <w:rStyle w:val="FootnoteReference"/>
          <w:rFonts w:cs="Arabic Transparent"/>
          <w:szCs w:val="24"/>
          <w:rtl/>
        </w:rPr>
        <w:t>، لابن فارس.</w:t>
      </w:r>
    </w:p>
  </w:footnote>
  <w:footnote w:id="664">
    <w:p w14:paraId="17A71402" w14:textId="796392C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1- دلائل الإعجاز</w:t>
      </w:r>
      <w:r w:rsidRPr="00D9232D">
        <w:rPr>
          <w:rStyle w:val="FootnoteReference"/>
          <w:rFonts w:cs="Arabic Transparent"/>
          <w:szCs w:val="24"/>
          <w:rtl/>
        </w:rPr>
        <w:t>، للجرجاني</w:t>
      </w:r>
      <w:r w:rsidRPr="00D9232D">
        <w:rPr>
          <w:rtl/>
        </w:rPr>
        <w:t>.</w:t>
      </w:r>
      <w:r w:rsidRPr="00D9232D">
        <w:rPr>
          <w:rStyle w:val="FootnoteReference"/>
          <w:rFonts w:cs="Arabic Transparent"/>
          <w:szCs w:val="24"/>
          <w:rtl/>
        </w:rPr>
        <w:t xml:space="preserve"> </w:t>
      </w:r>
      <w:r w:rsidRPr="00D9232D">
        <w:rPr>
          <w:rStyle w:val="FootnoteReference"/>
          <w:rFonts w:cs="Arabic Transparent"/>
          <w:b/>
          <w:bCs/>
          <w:szCs w:val="24"/>
          <w:rtl/>
        </w:rPr>
        <w:t>2- البرهان</w:t>
      </w:r>
      <w:r w:rsidRPr="00D9232D">
        <w:rPr>
          <w:rStyle w:val="FootnoteReference"/>
          <w:rFonts w:cs="Arabic Transparent"/>
          <w:szCs w:val="24"/>
          <w:rtl/>
        </w:rPr>
        <w:t>، للزركشي.</w:t>
      </w:r>
    </w:p>
  </w:footnote>
  <w:footnote w:id="665">
    <w:p w14:paraId="4E8C06A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(ص118).</w:t>
      </w:r>
    </w:p>
  </w:footnote>
  <w:footnote w:id="666">
    <w:p w14:paraId="6CE855B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(ص119).</w:t>
      </w:r>
    </w:p>
  </w:footnote>
  <w:footnote w:id="667">
    <w:p w14:paraId="0C62B4C5"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(2/217).</w:t>
      </w:r>
    </w:p>
  </w:footnote>
  <w:footnote w:id="668">
    <w:p w14:paraId="41BDAD6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(2/224).</w:t>
      </w:r>
    </w:p>
  </w:footnote>
  <w:footnote w:id="669">
    <w:p w14:paraId="24B1247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(2/232).</w:t>
      </w:r>
    </w:p>
  </w:footnote>
  <w:footnote w:id="670">
    <w:p w14:paraId="3AD125A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(2/241).</w:t>
      </w:r>
    </w:p>
  </w:footnote>
  <w:footnote w:id="671">
    <w:p w14:paraId="049F310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(2/248).</w:t>
      </w:r>
    </w:p>
  </w:footnote>
  <w:footnote w:id="672">
    <w:p w14:paraId="7794B081" w14:textId="5D1579E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(ص128).</w:t>
      </w:r>
    </w:p>
  </w:footnote>
  <w:footnote w:id="673">
    <w:p w14:paraId="52C51A89" w14:textId="3D25FA4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(ص129).</w:t>
      </w:r>
    </w:p>
  </w:footnote>
  <w:footnote w:id="674">
    <w:p w14:paraId="507D7101" w14:textId="7538EE5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(ص129).</w:t>
      </w:r>
    </w:p>
  </w:footnote>
  <w:footnote w:id="675">
    <w:p w14:paraId="3C1984D4" w14:textId="6EF6CF9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(1/79).</w:t>
      </w:r>
    </w:p>
  </w:footnote>
  <w:footnote w:id="676">
    <w:p w14:paraId="7DE98CCA" w14:textId="4CBEBC6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(1/88).</w:t>
      </w:r>
    </w:p>
  </w:footnote>
  <w:footnote w:id="677">
    <w:p w14:paraId="7FF557DE" w14:textId="3ADA26F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(1/92).</w:t>
      </w:r>
    </w:p>
  </w:footnote>
  <w:footnote w:id="678">
    <w:p w14:paraId="33F1565F" w14:textId="7D5596A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(ص155).</w:t>
      </w:r>
    </w:p>
  </w:footnote>
  <w:footnote w:id="679">
    <w:p w14:paraId="251B86A2" w14:textId="348A1EC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1- السبعة في القراءات</w:t>
      </w:r>
      <w:r w:rsidRPr="00D9232D">
        <w:rPr>
          <w:rStyle w:val="FootnoteReference"/>
          <w:rFonts w:cs="Arabic Transparent"/>
          <w:szCs w:val="24"/>
          <w:rtl/>
        </w:rPr>
        <w:t>، لأبي بكر بن مجاهد.</w:t>
      </w:r>
      <w:r w:rsidRPr="00D9232D">
        <w:rPr>
          <w:rtl/>
        </w:rPr>
        <w:t xml:space="preserve"> 2- </w:t>
      </w:r>
      <w:r w:rsidRPr="00D9232D">
        <w:rPr>
          <w:rStyle w:val="FootnoteReference"/>
          <w:rFonts w:cs="Arabic Transparent"/>
          <w:b/>
          <w:bCs/>
          <w:szCs w:val="24"/>
          <w:rtl/>
        </w:rPr>
        <w:t xml:space="preserve"> الكشف عن وجوه القراءات السبع وعللها</w:t>
      </w:r>
      <w:r w:rsidRPr="00D9232D">
        <w:rPr>
          <w:rStyle w:val="FootnoteReference"/>
          <w:rFonts w:cs="Arabic Transparent"/>
          <w:szCs w:val="24"/>
          <w:rtl/>
        </w:rPr>
        <w:t xml:space="preserve">، لمكي بن أبي طالب. </w:t>
      </w:r>
      <w:r w:rsidRPr="00D9232D">
        <w:rPr>
          <w:rStyle w:val="FootnoteReference"/>
          <w:rFonts w:cs="Arabic Transparent"/>
          <w:b/>
          <w:bCs/>
          <w:szCs w:val="24"/>
          <w:rtl/>
        </w:rPr>
        <w:t>3- الغاية في القراءات العشر</w:t>
      </w:r>
      <w:r w:rsidRPr="00D9232D">
        <w:rPr>
          <w:rStyle w:val="FootnoteReference"/>
          <w:rFonts w:cs="Arabic Transparent"/>
          <w:szCs w:val="24"/>
          <w:rtl/>
        </w:rPr>
        <w:t xml:space="preserve">، لابن مهران. </w:t>
      </w:r>
      <w:r w:rsidRPr="00D9232D">
        <w:rPr>
          <w:rStyle w:val="FootnoteReference"/>
          <w:rFonts w:cs="Arabic Transparent"/>
          <w:b/>
          <w:bCs/>
          <w:szCs w:val="24"/>
          <w:rtl/>
        </w:rPr>
        <w:t>4- الأحرف السبعة</w:t>
      </w:r>
      <w:r w:rsidRPr="00D9232D">
        <w:rPr>
          <w:rStyle w:val="FootnoteReference"/>
          <w:rFonts w:cs="Arabic Transparent"/>
          <w:szCs w:val="24"/>
          <w:rtl/>
        </w:rPr>
        <w:t>، للداني.</w:t>
      </w:r>
      <w:r w:rsidRPr="00D9232D">
        <w:rPr>
          <w:rStyle w:val="FootnoteReference"/>
          <w:rFonts w:cs="Arabic Transparent"/>
          <w:b/>
          <w:bCs/>
          <w:szCs w:val="24"/>
          <w:rtl/>
        </w:rPr>
        <w:t xml:space="preserve"> 5- النشر في القراءات العشر</w:t>
      </w:r>
      <w:r w:rsidRPr="00D9232D">
        <w:rPr>
          <w:rStyle w:val="FootnoteReference"/>
          <w:rFonts w:cs="Arabic Transparent"/>
          <w:szCs w:val="24"/>
          <w:rtl/>
        </w:rPr>
        <w:t>، لابن الجزري.</w:t>
      </w:r>
    </w:p>
  </w:footnote>
  <w:footnote w:id="680">
    <w:p w14:paraId="58AA95B5" w14:textId="3835BBF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Style w:val="FootnoteReference"/>
          <w:rFonts w:cs="Arabic Transparent"/>
          <w:b/>
          <w:bCs/>
          <w:szCs w:val="24"/>
          <w:rtl/>
        </w:rPr>
        <w:t>إتقان البرهان</w:t>
      </w:r>
      <w:r w:rsidRPr="00D9232D">
        <w:rPr>
          <w:rStyle w:val="FootnoteReference"/>
          <w:rFonts w:cs="Arabic Transparent"/>
          <w:szCs w:val="24"/>
          <w:rtl/>
        </w:rPr>
        <w:t>، فضل حسن عباس.</w:t>
      </w:r>
    </w:p>
  </w:footnote>
  <w:footnote w:id="681">
    <w:p w14:paraId="76F9786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(ص39).</w:t>
      </w:r>
    </w:p>
  </w:footnote>
  <w:footnote w:id="682">
    <w:p w14:paraId="47B1DD1E" w14:textId="095FC6E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1- </w:t>
      </w:r>
      <w:r w:rsidRPr="00D9232D">
        <w:rPr>
          <w:rStyle w:val="FootnoteReference"/>
          <w:rFonts w:cs="Arabic Transparent"/>
          <w:b/>
          <w:bCs/>
          <w:szCs w:val="24"/>
          <w:rtl/>
        </w:rPr>
        <w:t>البرهان</w:t>
      </w:r>
      <w:r w:rsidRPr="00D9232D">
        <w:rPr>
          <w:rStyle w:val="FootnoteReference"/>
          <w:rFonts w:cs="Arabic Transparent"/>
          <w:szCs w:val="24"/>
          <w:rtl/>
        </w:rPr>
        <w:t xml:space="preserve">، للزركشي. 2- </w:t>
      </w:r>
      <w:r w:rsidRPr="00D9232D">
        <w:rPr>
          <w:rStyle w:val="FootnoteReference"/>
          <w:rFonts w:cs="Arabic Transparent"/>
          <w:b/>
          <w:bCs/>
          <w:szCs w:val="24"/>
          <w:rtl/>
        </w:rPr>
        <w:t>الإتقان</w:t>
      </w:r>
      <w:r w:rsidRPr="00D9232D">
        <w:rPr>
          <w:rStyle w:val="FootnoteReference"/>
          <w:rFonts w:cs="Arabic Transparent"/>
          <w:szCs w:val="24"/>
          <w:rtl/>
        </w:rPr>
        <w:t xml:space="preserve">، للسيوطي. </w:t>
      </w:r>
      <w:r w:rsidRPr="00D9232D">
        <w:rPr>
          <w:rStyle w:val="FootnoteReference"/>
          <w:rFonts w:cs="Arabic Transparent"/>
          <w:b/>
          <w:bCs/>
          <w:szCs w:val="24"/>
          <w:rtl/>
        </w:rPr>
        <w:t>3- أصول في التفسير</w:t>
      </w:r>
      <w:r w:rsidRPr="00D9232D">
        <w:rPr>
          <w:rStyle w:val="FootnoteReference"/>
          <w:rFonts w:cs="Arabic Transparent"/>
          <w:szCs w:val="24"/>
          <w:rtl/>
        </w:rPr>
        <w:t xml:space="preserve">، لابن عثيمين. </w:t>
      </w:r>
      <w:r w:rsidRPr="00D9232D">
        <w:rPr>
          <w:rStyle w:val="FootnoteReference"/>
          <w:rFonts w:cs="Arabic Transparent"/>
          <w:b/>
          <w:bCs/>
          <w:szCs w:val="24"/>
          <w:rtl/>
        </w:rPr>
        <w:t>4- فصول في أصول التفسير</w:t>
      </w:r>
      <w:r w:rsidRPr="00D9232D">
        <w:rPr>
          <w:rStyle w:val="FootnoteReference"/>
          <w:rFonts w:cs="Arabic Transparent"/>
          <w:szCs w:val="24"/>
          <w:rtl/>
        </w:rPr>
        <w:t>، للطيار.</w:t>
      </w:r>
    </w:p>
  </w:footnote>
  <w:footnote w:id="683">
    <w:p w14:paraId="5AEA2558" w14:textId="3A5E824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منها: </w:t>
      </w:r>
      <w:r w:rsidRPr="00D9232D">
        <w:rPr>
          <w:rtl/>
        </w:rPr>
        <w:t xml:space="preserve">1- </w:t>
      </w:r>
      <w:r w:rsidRPr="00D9232D">
        <w:rPr>
          <w:rStyle w:val="FootnoteReference"/>
          <w:rFonts w:cs="Arabic Transparent"/>
          <w:b/>
          <w:bCs/>
          <w:szCs w:val="24"/>
          <w:rtl/>
        </w:rPr>
        <w:t>مفاتيح الرضوان في تفسير القرآن بالقرآن،</w:t>
      </w:r>
      <w:r w:rsidRPr="00D9232D">
        <w:rPr>
          <w:rStyle w:val="FootnoteReference"/>
          <w:rFonts w:cs="Arabic Transparent"/>
          <w:szCs w:val="24"/>
          <w:rtl/>
        </w:rPr>
        <w:t xml:space="preserve"> للصنعاني. </w:t>
      </w:r>
      <w:r w:rsidRPr="00D9232D">
        <w:rPr>
          <w:rStyle w:val="FootnoteReference"/>
          <w:rFonts w:cs="Arabic Transparent"/>
          <w:b/>
          <w:bCs/>
          <w:szCs w:val="24"/>
          <w:rtl/>
        </w:rPr>
        <w:t>2- أضواء البيان في إيضاح القرآن بالقرآن</w:t>
      </w:r>
      <w:r w:rsidRPr="00D9232D">
        <w:rPr>
          <w:rStyle w:val="FootnoteReference"/>
          <w:rFonts w:cs="Arabic Transparent"/>
          <w:szCs w:val="24"/>
          <w:rtl/>
        </w:rPr>
        <w:t>، للشنقيطي.</w:t>
      </w:r>
    </w:p>
  </w:footnote>
  <w:footnote w:id="684">
    <w:p w14:paraId="59CC8BAB" w14:textId="7C885AA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(ص82).</w:t>
      </w:r>
    </w:p>
  </w:footnote>
  <w:footnote w:id="685">
    <w:p w14:paraId="2EB15B1C" w14:textId="6EF9F88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(1/215).</w:t>
      </w:r>
    </w:p>
  </w:footnote>
  <w:footnote w:id="686">
    <w:p w14:paraId="26FE07E8" w14:textId="13C280F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(1/231).</w:t>
      </w:r>
    </w:p>
  </w:footnote>
  <w:footnote w:id="687">
    <w:p w14:paraId="440C2AF6" w14:textId="665C96E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(ص103).</w:t>
      </w:r>
    </w:p>
  </w:footnote>
  <w:footnote w:id="688">
    <w:p w14:paraId="09D3FBF5" w14:textId="298B988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(1/99).</w:t>
      </w:r>
    </w:p>
  </w:footnote>
  <w:footnote w:id="689">
    <w:p w14:paraId="5B72456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(1/295).</w:t>
      </w:r>
    </w:p>
  </w:footnote>
  <w:footnote w:id="690">
    <w:p w14:paraId="49DC635E"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(1/295).</w:t>
      </w:r>
    </w:p>
  </w:footnote>
  <w:footnote w:id="691">
    <w:p w14:paraId="5B032F92" w14:textId="09FEDAE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(ص68).</w:t>
      </w:r>
    </w:p>
  </w:footnote>
  <w:footnote w:id="692">
    <w:p w14:paraId="264B3DE1" w14:textId="0AAD54E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كالبرهان، للزركشي. والإتقان، للسيوطي. </w:t>
      </w:r>
      <w:r w:rsidRPr="00D9232D">
        <w:rPr>
          <w:rStyle w:val="FootnoteReference"/>
          <w:rFonts w:cs="Arabic Transparent"/>
          <w:b/>
          <w:bCs/>
          <w:szCs w:val="24"/>
          <w:rtl/>
        </w:rPr>
        <w:t>والمقدمات الأساسية في علوم القرآن</w:t>
      </w:r>
      <w:r w:rsidRPr="00D9232D">
        <w:rPr>
          <w:rStyle w:val="FootnoteReference"/>
          <w:rFonts w:cs="Arabic Transparent"/>
          <w:szCs w:val="24"/>
          <w:rtl/>
        </w:rPr>
        <w:t>، للجديع.</w:t>
      </w:r>
    </w:p>
  </w:footnote>
  <w:footnote w:id="693">
    <w:p w14:paraId="5880DEDF" w14:textId="3E25DAB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(ص116).</w:t>
      </w:r>
    </w:p>
  </w:footnote>
  <w:footnote w:id="694">
    <w:p w14:paraId="6A2867F8" w14:textId="5994C90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(1/171).</w:t>
      </w:r>
    </w:p>
  </w:footnote>
  <w:footnote w:id="695">
    <w:p w14:paraId="25BA0172" w14:textId="627D6E2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(1/183).</w:t>
      </w:r>
    </w:p>
  </w:footnote>
  <w:footnote w:id="696">
    <w:p w14:paraId="0C478FBC" w14:textId="304298A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(1/191).</w:t>
      </w:r>
    </w:p>
  </w:footnote>
  <w:footnote w:id="697">
    <w:p w14:paraId="162F9F6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(1/200).</w:t>
      </w:r>
    </w:p>
  </w:footnote>
  <w:footnote w:id="698">
    <w:p w14:paraId="68A529E6" w14:textId="5DDC7CA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(ص114).</w:t>
      </w:r>
    </w:p>
  </w:footnote>
  <w:footnote w:id="699">
    <w:p w14:paraId="36D2B8D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(1/258).</w:t>
      </w:r>
    </w:p>
  </w:footnote>
  <w:footnote w:id="700">
    <w:p w14:paraId="28D61161" w14:textId="40405EC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(1/243).</w:t>
      </w:r>
    </w:p>
  </w:footnote>
  <w:footnote w:id="701">
    <w:p w14:paraId="69B474D8"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(ص45).</w:t>
      </w:r>
    </w:p>
  </w:footnote>
  <w:footnote w:id="702">
    <w:p w14:paraId="34CCEBD2" w14:textId="234D18B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(ص79).</w:t>
      </w:r>
    </w:p>
  </w:footnote>
  <w:footnote w:id="703">
    <w:p w14:paraId="6A8B1FFB" w14:textId="085C6DB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(ص97).</w:t>
      </w:r>
    </w:p>
  </w:footnote>
  <w:footnote w:id="704">
    <w:p w14:paraId="6801680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(ص101).</w:t>
      </w:r>
    </w:p>
  </w:footnote>
  <w:footnote w:id="705">
    <w:p w14:paraId="19003AF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(ص106).</w:t>
      </w:r>
    </w:p>
  </w:footnote>
  <w:footnote w:id="706">
    <w:p w14:paraId="38E3FE7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(1/111).</w:t>
      </w:r>
    </w:p>
  </w:footnote>
  <w:footnote w:id="707">
    <w:p w14:paraId="1DA4D23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(1/269).</w:t>
      </w:r>
    </w:p>
  </w:footnote>
  <w:footnote w:id="708">
    <w:p w14:paraId="5720BB4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(1/281).</w:t>
      </w:r>
    </w:p>
  </w:footnote>
  <w:footnote w:id="709">
    <w:p w14:paraId="1FFE84CE" w14:textId="340C147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من الكتب المصنفة في هذا الموضوع: 1- نظرية السياق القرآني،  المثنى عبدالفتاح محمود </w:t>
      </w:r>
      <w:r w:rsidRPr="00D9232D">
        <w:rPr>
          <w:rtl/>
        </w:rPr>
        <w:t xml:space="preserve">2- </w:t>
      </w:r>
      <w:r w:rsidRPr="00D9232D">
        <w:rPr>
          <w:rStyle w:val="FootnoteReference"/>
          <w:rFonts w:cs="Arabic Transparent"/>
          <w:szCs w:val="24"/>
          <w:rtl/>
        </w:rPr>
        <w:t>السياق القرآني وأثره في التفسير،</w:t>
      </w:r>
      <w:r w:rsidRPr="00D9232D">
        <w:rPr>
          <w:rtl/>
        </w:rPr>
        <w:t xml:space="preserve"> عبدالرحمن المطيري.</w:t>
      </w:r>
    </w:p>
  </w:footnote>
  <w:footnote w:id="710">
    <w:p w14:paraId="3E3EE849" w14:textId="72B5A30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كتفسير النبي -صلى الله عليه وسلم- للشرك بالظلم، وهذا التفسير مختلف فيه هل هو من قبيل تفسير القرآن بالقرآن</w:t>
      </w:r>
      <w:r w:rsidRPr="00D9232D">
        <w:rPr>
          <w:rtl/>
        </w:rPr>
        <w:t xml:space="preserve"> أم بالسنة ؟</w:t>
      </w:r>
    </w:p>
  </w:footnote>
  <w:footnote w:id="711">
    <w:p w14:paraId="62B990D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(ص178).</w:t>
      </w:r>
    </w:p>
  </w:footnote>
  <w:footnote w:id="712">
    <w:p w14:paraId="509234E4" w14:textId="1538145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الباحسين، </w:t>
      </w:r>
      <w:r w:rsidRPr="00D9232D">
        <w:rPr>
          <w:rStyle w:val="FootnoteReference"/>
          <w:rFonts w:cs="Arabic Transparent"/>
          <w:b/>
          <w:bCs/>
          <w:szCs w:val="24"/>
          <w:rtl/>
        </w:rPr>
        <w:t>القواعد الفقهية</w:t>
      </w:r>
      <w:r w:rsidRPr="00D9232D">
        <w:rPr>
          <w:rStyle w:val="FootnoteReference"/>
          <w:rFonts w:cs="Arabic Transparent"/>
          <w:szCs w:val="24"/>
          <w:rtl/>
        </w:rPr>
        <w:t>، (ص178).</w:t>
      </w:r>
    </w:p>
  </w:footnote>
  <w:footnote w:id="713">
    <w:p w14:paraId="1143B2C1" w14:textId="6F479A6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الرازي، </w:t>
      </w:r>
      <w:r w:rsidRPr="00D9232D">
        <w:rPr>
          <w:rStyle w:val="FootnoteReference"/>
          <w:rFonts w:cs="Arabic Transparent"/>
          <w:b/>
          <w:bCs/>
          <w:szCs w:val="24"/>
          <w:rtl/>
        </w:rPr>
        <w:t>المحصول</w:t>
      </w:r>
      <w:r w:rsidRPr="00D9232D">
        <w:rPr>
          <w:rStyle w:val="FootnoteReference"/>
          <w:rFonts w:cs="Arabic Transparent"/>
          <w:szCs w:val="24"/>
          <w:rtl/>
        </w:rPr>
        <w:t xml:space="preserve">، (5/499). وابن تيمية، </w:t>
      </w:r>
      <w:r w:rsidRPr="00D9232D">
        <w:rPr>
          <w:rStyle w:val="FootnoteReference"/>
          <w:rFonts w:cs="Arabic Transparent"/>
          <w:b/>
          <w:bCs/>
          <w:szCs w:val="24"/>
          <w:rtl/>
        </w:rPr>
        <w:t>الفتاوى</w:t>
      </w:r>
      <w:r w:rsidRPr="00D9232D">
        <w:rPr>
          <w:rStyle w:val="FootnoteReference"/>
          <w:rFonts w:cs="Arabic Transparent"/>
          <w:szCs w:val="24"/>
          <w:rtl/>
        </w:rPr>
        <w:t>، (3/301). بتصرف</w:t>
      </w:r>
    </w:p>
  </w:footnote>
  <w:footnote w:id="714">
    <w:p w14:paraId="113B3133" w14:textId="30013A4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w:t>
      </w:r>
      <w:r>
        <w:rPr>
          <w:rFonts w:hint="cs"/>
          <w:rtl/>
        </w:rPr>
        <w:t xml:space="preserve">ابن أبي حاتم، عبدالرحمن بن إدريس الرازي ت 327هـ، </w:t>
      </w:r>
      <w:r w:rsidRPr="00EE2F01">
        <w:rPr>
          <w:rFonts w:hint="cs"/>
          <w:b/>
          <w:bCs/>
          <w:rtl/>
        </w:rPr>
        <w:t>تفسير القرآن</w:t>
      </w:r>
      <w:r>
        <w:rPr>
          <w:rFonts w:hint="cs"/>
          <w:rtl/>
        </w:rPr>
        <w:t>، تحقيق: أسعد الطيب، المكتبة العصرية: صيدا، (6/1882). و</w:t>
      </w:r>
      <w:r w:rsidRPr="00D9232D">
        <w:rPr>
          <w:rStyle w:val="FootnoteReference"/>
          <w:rFonts w:cs="Arabic Transparent"/>
          <w:szCs w:val="24"/>
          <w:rtl/>
        </w:rPr>
        <w:t xml:space="preserve">البغوي، </w:t>
      </w:r>
      <w:r w:rsidRPr="00D9232D">
        <w:rPr>
          <w:rStyle w:val="FootnoteReference"/>
          <w:rFonts w:cs="Arabic Transparent"/>
          <w:b/>
          <w:bCs/>
          <w:szCs w:val="24"/>
          <w:rtl/>
        </w:rPr>
        <w:t>معالم التنزيل</w:t>
      </w:r>
      <w:r w:rsidRPr="00D9232D">
        <w:rPr>
          <w:rStyle w:val="FootnoteReference"/>
          <w:rFonts w:cs="Arabic Transparent"/>
          <w:szCs w:val="24"/>
          <w:rtl/>
        </w:rPr>
        <w:t xml:space="preserve">، (2/328). والشنقيطي، محمد الأمين بن محمد المختار الجكني ت 1393هـ، </w:t>
      </w:r>
      <w:r w:rsidRPr="00D9232D">
        <w:rPr>
          <w:rStyle w:val="FootnoteReference"/>
          <w:rFonts w:cs="Arabic Transparent"/>
          <w:b/>
          <w:bCs/>
          <w:szCs w:val="24"/>
          <w:rtl/>
        </w:rPr>
        <w:t>أضواء البيان في إيضاح القرآن بالقرآن</w:t>
      </w:r>
      <w:r w:rsidRPr="00D9232D">
        <w:rPr>
          <w:rStyle w:val="FootnoteReference"/>
          <w:rFonts w:cs="Arabic Transparent"/>
          <w:szCs w:val="24"/>
          <w:rtl/>
        </w:rPr>
        <w:t>، تحقيق: مكتب البحوث والدراسات، دار الفكر: بيروت، 1415هـ</w:t>
      </w:r>
      <w:r w:rsidRPr="00D9232D">
        <w:rPr>
          <w:rtl/>
        </w:rPr>
        <w:t>،</w:t>
      </w:r>
      <w:r w:rsidRPr="00D9232D">
        <w:rPr>
          <w:rStyle w:val="FootnoteReference"/>
          <w:rFonts w:cs="Arabic Transparent"/>
          <w:szCs w:val="24"/>
          <w:rtl/>
        </w:rPr>
        <w:t xml:space="preserve"> (8/323).</w:t>
      </w:r>
    </w:p>
  </w:footnote>
  <w:footnote w:id="715">
    <w:p w14:paraId="2C9DD0C4" w14:textId="0915BE1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أخرجه مسلم، مسلم بن الحجاج النيسابوري ت 261هـ، </w:t>
      </w:r>
      <w:r w:rsidRPr="00D9232D">
        <w:rPr>
          <w:rStyle w:val="FootnoteReference"/>
          <w:rFonts w:cs="Arabic Transparent"/>
          <w:b/>
          <w:bCs/>
          <w:szCs w:val="24"/>
          <w:rtl/>
        </w:rPr>
        <w:t>المسند الصحيح</w:t>
      </w:r>
      <w:r w:rsidRPr="00D9232D">
        <w:rPr>
          <w:rStyle w:val="FootnoteReference"/>
          <w:rFonts w:cs="Arabic Transparent"/>
          <w:szCs w:val="24"/>
          <w:rtl/>
        </w:rPr>
        <w:t>، تحقي</w:t>
      </w:r>
      <w:r w:rsidRPr="00D9232D">
        <w:rPr>
          <w:rtl/>
        </w:rPr>
        <w:t>ق: محمد فؤاد عبدالباقي، دار إحياء التراث العربي: بيروت،</w:t>
      </w:r>
      <w:r w:rsidRPr="00D9232D">
        <w:rPr>
          <w:rStyle w:val="FootnoteReference"/>
          <w:rFonts w:cs="Arabic Transparent"/>
          <w:szCs w:val="24"/>
          <w:rtl/>
        </w:rPr>
        <w:t xml:space="preserve"> حديث رقم: 1398، (2/1015).</w:t>
      </w:r>
    </w:p>
  </w:footnote>
  <w:footnote w:id="716">
    <w:p w14:paraId="04971012" w14:textId="5322585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ابن حجر، </w:t>
      </w:r>
      <w:r w:rsidRPr="00D9232D">
        <w:rPr>
          <w:rStyle w:val="FootnoteReference"/>
          <w:rFonts w:cs="Arabic Transparent"/>
          <w:b/>
          <w:bCs/>
          <w:szCs w:val="24"/>
          <w:rtl/>
        </w:rPr>
        <w:t>فتح الباري</w:t>
      </w:r>
      <w:r w:rsidRPr="00D9232D">
        <w:rPr>
          <w:rStyle w:val="FootnoteReference"/>
          <w:rFonts w:cs="Arabic Transparent"/>
          <w:szCs w:val="24"/>
          <w:rtl/>
        </w:rPr>
        <w:t xml:space="preserve">، (7/245). </w:t>
      </w:r>
    </w:p>
  </w:footnote>
  <w:footnote w:id="717">
    <w:p w14:paraId="4F34C85D" w14:textId="424DBD4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المرادي، أبومحمد بدر الدين حسن بن قاسم المصري المالكي ت 749هـ، </w:t>
      </w:r>
      <w:r w:rsidRPr="00D9232D">
        <w:rPr>
          <w:rStyle w:val="FootnoteReference"/>
          <w:rFonts w:cs="Arabic Transparent"/>
          <w:b/>
          <w:bCs/>
          <w:szCs w:val="24"/>
          <w:rtl/>
        </w:rPr>
        <w:t>الجنى الداني في حروف المعاني</w:t>
      </w:r>
      <w:r w:rsidRPr="00D9232D">
        <w:rPr>
          <w:rStyle w:val="FootnoteReference"/>
          <w:rFonts w:cs="Arabic Transparent"/>
          <w:szCs w:val="24"/>
          <w:rtl/>
        </w:rPr>
        <w:t xml:space="preserve">، تحقيق: فخر الدين قباوة ومحمد نديم الفاضل، دار الكتب العلمية: بيروت، ط1، 1413هـ، (ص87). والزركشي، </w:t>
      </w:r>
      <w:r w:rsidRPr="00D9232D">
        <w:rPr>
          <w:rStyle w:val="FootnoteReference"/>
          <w:rFonts w:cs="Arabic Transparent"/>
          <w:b/>
          <w:bCs/>
          <w:szCs w:val="24"/>
          <w:rtl/>
        </w:rPr>
        <w:t>البرهان في علوم القرآن</w:t>
      </w:r>
      <w:r w:rsidRPr="00D9232D">
        <w:rPr>
          <w:rStyle w:val="FootnoteReference"/>
          <w:rFonts w:cs="Arabic Transparent"/>
          <w:szCs w:val="24"/>
          <w:rtl/>
        </w:rPr>
        <w:t>، (3/71).</w:t>
      </w:r>
    </w:p>
  </w:footnote>
  <w:footnote w:id="718">
    <w:p w14:paraId="50B86CD0" w14:textId="69E28DA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(1/400).</w:t>
      </w:r>
    </w:p>
  </w:footnote>
  <w:footnote w:id="719">
    <w:p w14:paraId="1F4D829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(1/123).</w:t>
      </w:r>
    </w:p>
  </w:footnote>
  <w:footnote w:id="720">
    <w:p w14:paraId="5FD8A771" w14:textId="0378ED1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(ص39).</w:t>
      </w:r>
    </w:p>
  </w:footnote>
  <w:footnote w:id="721">
    <w:p w14:paraId="7984C68C" w14:textId="140AF13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(ص124).</w:t>
      </w:r>
    </w:p>
  </w:footnote>
  <w:footnote w:id="722">
    <w:p w14:paraId="149A38ED" w14:textId="2D0FF34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(ص146).</w:t>
      </w:r>
    </w:p>
  </w:footnote>
  <w:footnote w:id="723">
    <w:p w14:paraId="450F25DA" w14:textId="2722562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(ص148).</w:t>
      </w:r>
    </w:p>
  </w:footnote>
  <w:footnote w:id="724">
    <w:p w14:paraId="1473DC48" w14:textId="08DC8A1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(ص162).</w:t>
      </w:r>
    </w:p>
  </w:footnote>
  <w:footnote w:id="725">
    <w:p w14:paraId="3B6354CD" w14:textId="6ED760D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(ص165).</w:t>
      </w:r>
    </w:p>
  </w:footnote>
  <w:footnote w:id="726">
    <w:p w14:paraId="541C9430" w14:textId="1363CC8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(ص184).</w:t>
      </w:r>
    </w:p>
  </w:footnote>
  <w:footnote w:id="727">
    <w:p w14:paraId="15D3FEDC" w14:textId="7BA04EB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العثمان، </w:t>
      </w:r>
      <w:r w:rsidRPr="00D9232D">
        <w:rPr>
          <w:rStyle w:val="FootnoteReference"/>
          <w:rFonts w:cs="Arabic Transparent"/>
          <w:b/>
          <w:bCs/>
          <w:szCs w:val="24"/>
          <w:rtl/>
        </w:rPr>
        <w:t>التحبير لقواعد التفسير</w:t>
      </w:r>
      <w:r w:rsidRPr="00D9232D">
        <w:rPr>
          <w:rStyle w:val="FootnoteReference"/>
          <w:rFonts w:cs="Arabic Transparent"/>
          <w:szCs w:val="24"/>
          <w:rtl/>
        </w:rPr>
        <w:t>، (ص194).</w:t>
      </w:r>
    </w:p>
  </w:footnote>
  <w:footnote w:id="728">
    <w:p w14:paraId="4B08BB94"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(1/68).</w:t>
      </w:r>
    </w:p>
  </w:footnote>
  <w:footnote w:id="729">
    <w:p w14:paraId="3B34C88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(ص93).</w:t>
      </w:r>
    </w:p>
  </w:footnote>
  <w:footnote w:id="730">
    <w:p w14:paraId="7F54A20B" w14:textId="387B46A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أي: ضيق الصدر. العَطَن: </w:t>
      </w:r>
      <w:r w:rsidRPr="00D9232D">
        <w:rPr>
          <w:rtl/>
        </w:rPr>
        <w:t xml:space="preserve">مَبْرَك الْإِبِل حول المَاء، وَفُلَان وَاسع العَطَن والبَلَد، وَهُوَ الرَحْب الذراعِ. ينظر: الأزهري، </w:t>
      </w:r>
      <w:r w:rsidRPr="00D9232D">
        <w:rPr>
          <w:b/>
          <w:bCs/>
          <w:rtl/>
        </w:rPr>
        <w:t>تهذيب اللغة</w:t>
      </w:r>
      <w:r w:rsidRPr="00D9232D">
        <w:rPr>
          <w:rtl/>
        </w:rPr>
        <w:t>، (2/104).</w:t>
      </w:r>
    </w:p>
  </w:footnote>
  <w:footnote w:id="731">
    <w:p w14:paraId="574C6671" w14:textId="19E5DA0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السبت، </w:t>
      </w:r>
      <w:r w:rsidRPr="00D9232D">
        <w:rPr>
          <w:rStyle w:val="FootnoteReference"/>
          <w:rFonts w:cs="Arabic Transparent"/>
          <w:b/>
          <w:bCs/>
          <w:szCs w:val="24"/>
          <w:rtl/>
        </w:rPr>
        <w:t>قواعد التفسير</w:t>
      </w:r>
      <w:r w:rsidRPr="00D9232D">
        <w:rPr>
          <w:rStyle w:val="FootnoteReference"/>
          <w:rFonts w:cs="Arabic Transparent"/>
          <w:szCs w:val="24"/>
          <w:rtl/>
        </w:rPr>
        <w:t>، (1/13).</w:t>
      </w:r>
    </w:p>
  </w:footnote>
  <w:footnote w:id="732">
    <w:p w14:paraId="0BC498D0"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لسبت، </w:t>
      </w:r>
      <w:r w:rsidRPr="00D9232D">
        <w:rPr>
          <w:b/>
          <w:bCs/>
          <w:rtl/>
        </w:rPr>
        <w:t>قواعد التفسير</w:t>
      </w:r>
      <w:r w:rsidRPr="00D9232D">
        <w:rPr>
          <w:rtl/>
        </w:rPr>
        <w:t xml:space="preserve">، (1/104). والطيار، </w:t>
      </w:r>
      <w:r w:rsidRPr="00D9232D">
        <w:rPr>
          <w:b/>
          <w:bCs/>
          <w:rtl/>
        </w:rPr>
        <w:t>فصول في أصول التفسير</w:t>
      </w:r>
      <w:r w:rsidRPr="00D9232D">
        <w:rPr>
          <w:rtl/>
        </w:rPr>
        <w:t>، (ص129).</w:t>
      </w:r>
    </w:p>
  </w:footnote>
  <w:footnote w:id="733">
    <w:p w14:paraId="4BEF4BC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الغزالي، </w:t>
      </w:r>
      <w:r w:rsidRPr="00D9232D">
        <w:rPr>
          <w:rStyle w:val="FootnoteReference"/>
          <w:rFonts w:cs="Arabic Transparent"/>
          <w:b/>
          <w:bCs/>
          <w:szCs w:val="24"/>
          <w:rtl/>
        </w:rPr>
        <w:t>المستصفى</w:t>
      </w:r>
      <w:r w:rsidRPr="00D9232D">
        <w:rPr>
          <w:rStyle w:val="FootnoteReference"/>
          <w:rFonts w:cs="Arabic Transparent"/>
          <w:szCs w:val="24"/>
          <w:rtl/>
        </w:rPr>
        <w:t xml:space="preserve">، (ص370-371). </w:t>
      </w:r>
    </w:p>
  </w:footnote>
  <w:footnote w:id="734">
    <w:p w14:paraId="363B3623"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(2/151).</w:t>
      </w:r>
    </w:p>
  </w:footnote>
  <w:footnote w:id="735">
    <w:p w14:paraId="1898A792"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العثمان، ا</w:t>
      </w:r>
      <w:r w:rsidRPr="00D9232D">
        <w:rPr>
          <w:rStyle w:val="FootnoteReference"/>
          <w:rFonts w:cs="Arabic Transparent"/>
          <w:b/>
          <w:bCs/>
          <w:szCs w:val="24"/>
          <w:rtl/>
        </w:rPr>
        <w:t>لتحبير لقواعد التفسير</w:t>
      </w:r>
      <w:r w:rsidRPr="00D9232D">
        <w:rPr>
          <w:rStyle w:val="FootnoteReference"/>
          <w:rFonts w:cs="Arabic Transparent"/>
          <w:szCs w:val="24"/>
          <w:rtl/>
        </w:rPr>
        <w:t>، (ص164).</w:t>
      </w:r>
    </w:p>
  </w:footnote>
  <w:footnote w:id="736">
    <w:p w14:paraId="33615120" w14:textId="0A45250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التوحيدي، أبوحيان علي بن محمد بن العباس الصوفي ت 414هـ، </w:t>
      </w:r>
      <w:r w:rsidRPr="00D9232D">
        <w:rPr>
          <w:rStyle w:val="FootnoteReference"/>
          <w:rFonts w:cs="Arabic Transparent"/>
          <w:b/>
          <w:bCs/>
          <w:szCs w:val="24"/>
          <w:rtl/>
        </w:rPr>
        <w:t>البصائر والذخائر</w:t>
      </w:r>
      <w:r w:rsidRPr="00D9232D">
        <w:rPr>
          <w:rStyle w:val="FootnoteReference"/>
          <w:rFonts w:cs="Arabic Transparent"/>
          <w:szCs w:val="24"/>
          <w:rtl/>
        </w:rPr>
        <w:t>، تحقيق: وداد القاضي، دار صادر: بيروت، ط4، 1419هـ، (4/35).</w:t>
      </w:r>
      <w:r w:rsidRPr="00D9232D">
        <w:rPr>
          <w:rtl/>
        </w:rPr>
        <w:t xml:space="preserve"> والماوردي، أبوالحسن علي بن محمد البصري البغدادي 450هـ، </w:t>
      </w:r>
      <w:r w:rsidRPr="00D9232D">
        <w:rPr>
          <w:b/>
          <w:bCs/>
          <w:rtl/>
        </w:rPr>
        <w:t>أدب الدنيا والدين</w:t>
      </w:r>
      <w:r w:rsidRPr="00D9232D">
        <w:rPr>
          <w:rtl/>
        </w:rPr>
        <w:t>، تحقيق: محمد كريم راجح، دار اقرأ: بيروت، ط4، 1405هـ، (ص314).</w:t>
      </w:r>
    </w:p>
  </w:footnote>
  <w:footnote w:id="737">
    <w:p w14:paraId="72AC531A" w14:textId="2137F53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الزركشي، </w:t>
      </w:r>
      <w:r w:rsidRPr="00D9232D">
        <w:rPr>
          <w:rStyle w:val="FootnoteReference"/>
          <w:rFonts w:cs="Arabic Transparent"/>
          <w:b/>
          <w:bCs/>
          <w:szCs w:val="24"/>
          <w:rtl/>
        </w:rPr>
        <w:t>البرهان في علوم القرآن</w:t>
      </w:r>
      <w:r w:rsidRPr="00D9232D">
        <w:rPr>
          <w:rStyle w:val="FootnoteReference"/>
          <w:rFonts w:cs="Arabic Transparent"/>
          <w:szCs w:val="24"/>
          <w:rtl/>
        </w:rPr>
        <w:t>، (</w:t>
      </w:r>
      <w:r w:rsidRPr="00D9232D">
        <w:rPr>
          <w:rtl/>
        </w:rPr>
        <w:t xml:space="preserve">2/192). والسيوطي، </w:t>
      </w:r>
      <w:r w:rsidRPr="00D9232D">
        <w:rPr>
          <w:b/>
          <w:bCs/>
          <w:rtl/>
        </w:rPr>
        <w:t>الإتقان في علوم القرآن</w:t>
      </w:r>
      <w:r w:rsidRPr="00D9232D">
        <w:rPr>
          <w:rtl/>
        </w:rPr>
        <w:t xml:space="preserve">، (3/61). والزرقاني، </w:t>
      </w:r>
      <w:r w:rsidRPr="00D9232D">
        <w:rPr>
          <w:b/>
          <w:bCs/>
          <w:rtl/>
        </w:rPr>
        <w:t>مناهل العرفان</w:t>
      </w:r>
      <w:r w:rsidRPr="00D9232D">
        <w:rPr>
          <w:rtl/>
        </w:rPr>
        <w:t xml:space="preserve">، (2/11). والقطان، </w:t>
      </w:r>
      <w:r w:rsidRPr="00D9232D">
        <w:rPr>
          <w:b/>
          <w:bCs/>
          <w:rtl/>
        </w:rPr>
        <w:t>مباحث في علوم القرآن</w:t>
      </w:r>
      <w:r w:rsidRPr="00D9232D">
        <w:rPr>
          <w:rtl/>
        </w:rPr>
        <w:t xml:space="preserve">، (ص346). والذهبي، </w:t>
      </w:r>
      <w:r w:rsidRPr="00D9232D">
        <w:rPr>
          <w:b/>
          <w:bCs/>
          <w:rtl/>
        </w:rPr>
        <w:t>التفسير والمفسرون</w:t>
      </w:r>
      <w:r w:rsidRPr="00D9232D">
        <w:rPr>
          <w:rtl/>
        </w:rPr>
        <w:t xml:space="preserve">، (1/32). والطيار، </w:t>
      </w:r>
      <w:r w:rsidRPr="00D9232D">
        <w:rPr>
          <w:b/>
          <w:bCs/>
          <w:rtl/>
        </w:rPr>
        <w:t>فصول في أصول التفسير</w:t>
      </w:r>
      <w:r w:rsidRPr="00D9232D">
        <w:rPr>
          <w:rtl/>
        </w:rPr>
        <w:t>، (ص23-24).</w:t>
      </w:r>
    </w:p>
  </w:footnote>
  <w:footnote w:id="738">
    <w:p w14:paraId="4C0C4D22" w14:textId="2214E20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الزركشي، </w:t>
      </w:r>
      <w:r w:rsidRPr="00D9232D">
        <w:rPr>
          <w:b/>
          <w:bCs/>
          <w:rtl/>
        </w:rPr>
        <w:t>البرهان في علوم القرآن</w:t>
      </w:r>
      <w:r w:rsidRPr="00D9232D">
        <w:rPr>
          <w:rtl/>
        </w:rPr>
        <w:t xml:space="preserve">، (2/215). والسيوطي، </w:t>
      </w:r>
      <w:r w:rsidRPr="00D9232D">
        <w:rPr>
          <w:b/>
          <w:bCs/>
          <w:rtl/>
        </w:rPr>
        <w:t>الإتقان في علوم القرآن</w:t>
      </w:r>
      <w:r w:rsidRPr="00D9232D">
        <w:rPr>
          <w:rtl/>
        </w:rPr>
        <w:t xml:space="preserve">، (3/60). والزرقاني، </w:t>
      </w:r>
      <w:r w:rsidRPr="00D9232D">
        <w:rPr>
          <w:b/>
          <w:bCs/>
          <w:rtl/>
        </w:rPr>
        <w:t>مناهل العرفان</w:t>
      </w:r>
      <w:r w:rsidRPr="00D9232D">
        <w:rPr>
          <w:rtl/>
        </w:rPr>
        <w:t xml:space="preserve">، (2/12).  والصالح، صبحي، </w:t>
      </w:r>
      <w:r w:rsidRPr="00D9232D">
        <w:rPr>
          <w:b/>
          <w:bCs/>
          <w:rtl/>
        </w:rPr>
        <w:t>مباحث في علوم القرآن</w:t>
      </w:r>
      <w:r w:rsidRPr="00D9232D">
        <w:rPr>
          <w:rtl/>
        </w:rPr>
        <w:t>، دار العلم للملايين، ط24، 2000م، (ص310).</w:t>
      </w:r>
    </w:p>
  </w:footnote>
  <w:footnote w:id="739">
    <w:p w14:paraId="31D04A61" w14:textId="25BA9C3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الزركشي، </w:t>
      </w:r>
      <w:r w:rsidRPr="00D9232D">
        <w:rPr>
          <w:b/>
          <w:bCs/>
          <w:rtl/>
        </w:rPr>
        <w:t>البرهان في علوم القرآن</w:t>
      </w:r>
      <w:r w:rsidRPr="00D9232D">
        <w:rPr>
          <w:rtl/>
        </w:rPr>
        <w:t xml:space="preserve">، (2/216). والسيوطي، </w:t>
      </w:r>
      <w:r w:rsidRPr="00D9232D">
        <w:rPr>
          <w:b/>
          <w:bCs/>
          <w:rtl/>
        </w:rPr>
        <w:t>الإتقان في علوم القرآن</w:t>
      </w:r>
      <w:r w:rsidRPr="00D9232D">
        <w:rPr>
          <w:rtl/>
        </w:rPr>
        <w:t xml:space="preserve">، (3/61). والذهبي، </w:t>
      </w:r>
      <w:r w:rsidRPr="00D9232D">
        <w:rPr>
          <w:b/>
          <w:bCs/>
          <w:rtl/>
        </w:rPr>
        <w:t>التفسير والمفسرون</w:t>
      </w:r>
      <w:r w:rsidRPr="00D9232D">
        <w:rPr>
          <w:rtl/>
        </w:rPr>
        <w:t xml:space="preserve">، (2/31). والصالح، </w:t>
      </w:r>
      <w:r w:rsidRPr="00D9232D">
        <w:rPr>
          <w:b/>
          <w:bCs/>
          <w:rtl/>
        </w:rPr>
        <w:t>مباحث في علوم القرآن</w:t>
      </w:r>
      <w:r w:rsidRPr="00D9232D">
        <w:rPr>
          <w:rtl/>
        </w:rPr>
        <w:t xml:space="preserve">، (ص310). والقطان، </w:t>
      </w:r>
      <w:r w:rsidRPr="00D9232D">
        <w:rPr>
          <w:b/>
          <w:bCs/>
          <w:rtl/>
        </w:rPr>
        <w:t>مباحث في علوم القرآن</w:t>
      </w:r>
      <w:r w:rsidRPr="00D9232D">
        <w:rPr>
          <w:rtl/>
        </w:rPr>
        <w:t xml:space="preserve">، (ص346). </w:t>
      </w:r>
    </w:p>
  </w:footnote>
  <w:footnote w:id="740">
    <w:p w14:paraId="5ACA26C0" w14:textId="1C26FEA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الزركشي، البرهان في علوم القرآن، (2/192). والسيوطي، الإتقان في علوم القرآن، (3/62).</w:t>
      </w:r>
    </w:p>
  </w:footnote>
  <w:footnote w:id="741">
    <w:p w14:paraId="1F0CBC09" w14:textId="4FCE893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كتفسير القوة بالرمي، والحساب اليسير بالعرض</w:t>
      </w:r>
      <w:r w:rsidRPr="00D9232D">
        <w:rPr>
          <w:rtl/>
        </w:rPr>
        <w:t>، وتفسير الشرك بالظلم –اشترك بين القرآن والسنة من جهة المصدر والآلية، فالمصدر القرآن فكان تفسيراً بالقرآن، ومن جهة الآلية صار تفسيراً بالسنة؛ لكونه من النبي –صلى الله عليه وسلم</w:t>
      </w:r>
      <w:r>
        <w:rPr>
          <w:rtl/>
        </w:rPr>
        <w:t>-</w:t>
      </w:r>
      <w:r w:rsidRPr="00D9232D">
        <w:rPr>
          <w:rStyle w:val="FootnoteReference"/>
          <w:rFonts w:cs="Arabic Transparent"/>
          <w:szCs w:val="24"/>
          <w:rtl/>
        </w:rPr>
        <w:t xml:space="preserve"> ينظر: الزركشي، </w:t>
      </w:r>
      <w:r w:rsidRPr="00D9232D">
        <w:rPr>
          <w:rStyle w:val="FootnoteReference"/>
          <w:rFonts w:cs="Arabic Transparent"/>
          <w:b/>
          <w:bCs/>
          <w:szCs w:val="24"/>
          <w:rtl/>
        </w:rPr>
        <w:t>البرهان في علوم القرآن</w:t>
      </w:r>
      <w:r w:rsidRPr="00D9232D">
        <w:rPr>
          <w:rStyle w:val="FootnoteReference"/>
          <w:rFonts w:cs="Arabic Transparent"/>
          <w:szCs w:val="24"/>
          <w:rtl/>
        </w:rPr>
        <w:t xml:space="preserve">، (2/157). والسيوطي، </w:t>
      </w:r>
      <w:r w:rsidRPr="00D9232D">
        <w:rPr>
          <w:rStyle w:val="FootnoteReference"/>
          <w:rFonts w:cs="Arabic Transparent"/>
          <w:b/>
          <w:bCs/>
          <w:szCs w:val="24"/>
          <w:rtl/>
        </w:rPr>
        <w:t>الإتقان في علوم القرآن</w:t>
      </w:r>
      <w:r w:rsidRPr="00D9232D">
        <w:rPr>
          <w:rStyle w:val="FootnoteReference"/>
          <w:rFonts w:cs="Arabic Transparent"/>
          <w:szCs w:val="24"/>
          <w:rtl/>
        </w:rPr>
        <w:t xml:space="preserve">، (4/463). والزرقاني، </w:t>
      </w:r>
      <w:r w:rsidRPr="00D9232D">
        <w:rPr>
          <w:rStyle w:val="FootnoteReference"/>
          <w:rFonts w:cs="Arabic Transparent"/>
          <w:b/>
          <w:bCs/>
          <w:szCs w:val="24"/>
          <w:rtl/>
        </w:rPr>
        <w:t>مناهل العرفان</w:t>
      </w:r>
      <w:r w:rsidRPr="00D9232D">
        <w:rPr>
          <w:rStyle w:val="FootnoteReference"/>
          <w:rFonts w:cs="Arabic Transparent"/>
          <w:szCs w:val="24"/>
          <w:rtl/>
        </w:rPr>
        <w:t xml:space="preserve">، (2/11). </w:t>
      </w:r>
      <w:r w:rsidRPr="00D9232D">
        <w:rPr>
          <w:rtl/>
        </w:rPr>
        <w:t xml:space="preserve">والقطان، </w:t>
      </w:r>
      <w:r w:rsidRPr="00D9232D">
        <w:rPr>
          <w:b/>
          <w:bCs/>
          <w:rtl/>
        </w:rPr>
        <w:t>مباحث في علوم القرآن</w:t>
      </w:r>
      <w:r w:rsidRPr="00D9232D">
        <w:rPr>
          <w:rtl/>
        </w:rPr>
        <w:t>، (ص341، وص346).</w:t>
      </w:r>
    </w:p>
  </w:footnote>
  <w:footnote w:id="742">
    <w:p w14:paraId="29FB1492" w14:textId="16918A1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السعدي، ا</w:t>
      </w:r>
      <w:r w:rsidRPr="00D9232D">
        <w:rPr>
          <w:rStyle w:val="FootnoteReference"/>
          <w:rFonts w:cs="Arabic Transparent"/>
          <w:b/>
          <w:bCs/>
          <w:szCs w:val="24"/>
          <w:rtl/>
        </w:rPr>
        <w:t>لقواعد الحسان</w:t>
      </w:r>
      <w:r w:rsidRPr="00D9232D">
        <w:rPr>
          <w:rStyle w:val="FootnoteReference"/>
          <w:rFonts w:cs="Arabic Transparent"/>
          <w:szCs w:val="24"/>
          <w:rtl/>
        </w:rPr>
        <w:t>، (ص</w:t>
      </w:r>
      <w:r w:rsidRPr="00D9232D">
        <w:rPr>
          <w:rtl/>
        </w:rPr>
        <w:t>11</w:t>
      </w:r>
      <w:r w:rsidRPr="00D9232D">
        <w:rPr>
          <w:rStyle w:val="FootnoteReference"/>
          <w:rFonts w:cs="Arabic Transparent"/>
          <w:szCs w:val="24"/>
          <w:rtl/>
        </w:rPr>
        <w:t>).</w:t>
      </w:r>
    </w:p>
  </w:footnote>
  <w:footnote w:id="743">
    <w:p w14:paraId="01243657" w14:textId="6F525C6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(ص91).</w:t>
      </w:r>
    </w:p>
  </w:footnote>
  <w:footnote w:id="744">
    <w:p w14:paraId="56280852" w14:textId="405EE0E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السعدي، ا</w:t>
      </w:r>
      <w:r w:rsidRPr="00D9232D">
        <w:rPr>
          <w:rStyle w:val="FootnoteReference"/>
          <w:rFonts w:cs="Arabic Transparent"/>
          <w:b/>
          <w:bCs/>
          <w:szCs w:val="24"/>
          <w:rtl/>
        </w:rPr>
        <w:t>لقواعد الحسان</w:t>
      </w:r>
      <w:r w:rsidRPr="00D9232D">
        <w:rPr>
          <w:rStyle w:val="FootnoteReference"/>
          <w:rFonts w:cs="Arabic Transparent"/>
          <w:szCs w:val="24"/>
          <w:rtl/>
        </w:rPr>
        <w:t>، (ص</w:t>
      </w:r>
      <w:r w:rsidRPr="00D9232D">
        <w:rPr>
          <w:rtl/>
        </w:rPr>
        <w:t>14</w:t>
      </w:r>
      <w:r w:rsidRPr="00D9232D">
        <w:rPr>
          <w:rStyle w:val="FootnoteReference"/>
          <w:rFonts w:cs="Arabic Transparent"/>
          <w:szCs w:val="24"/>
          <w:rtl/>
        </w:rPr>
        <w:t>).</w:t>
      </w:r>
    </w:p>
  </w:footnote>
  <w:footnote w:id="745">
    <w:p w14:paraId="59A0323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(ص91).</w:t>
      </w:r>
    </w:p>
  </w:footnote>
  <w:footnote w:id="746">
    <w:p w14:paraId="4B538C46" w14:textId="7773006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السعدي، </w:t>
      </w:r>
      <w:r w:rsidRPr="00D9232D">
        <w:rPr>
          <w:rStyle w:val="FootnoteReference"/>
          <w:rFonts w:cs="Arabic Transparent"/>
          <w:b/>
          <w:bCs/>
          <w:szCs w:val="24"/>
          <w:rtl/>
        </w:rPr>
        <w:t>القواعد الحسان</w:t>
      </w:r>
      <w:r w:rsidRPr="00D9232D">
        <w:rPr>
          <w:rStyle w:val="FootnoteReference"/>
          <w:rFonts w:cs="Arabic Transparent"/>
          <w:szCs w:val="24"/>
          <w:rtl/>
        </w:rPr>
        <w:t>، (ص1</w:t>
      </w:r>
      <w:r w:rsidRPr="00D9232D">
        <w:rPr>
          <w:rtl/>
        </w:rPr>
        <w:t>6</w:t>
      </w:r>
      <w:r w:rsidRPr="00D9232D">
        <w:rPr>
          <w:rStyle w:val="FootnoteReference"/>
          <w:rFonts w:cs="Arabic Transparent"/>
          <w:szCs w:val="24"/>
          <w:rtl/>
        </w:rPr>
        <w:t>).</w:t>
      </w:r>
    </w:p>
  </w:footnote>
  <w:footnote w:id="747">
    <w:p w14:paraId="2C1876C9" w14:textId="6D992AD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w:t>
      </w:r>
      <w:r w:rsidRPr="00D9232D">
        <w:rPr>
          <w:rtl/>
        </w:rPr>
        <w:t>92</w:t>
      </w:r>
      <w:r w:rsidRPr="00D9232D">
        <w:rPr>
          <w:rStyle w:val="FootnoteReference"/>
          <w:rFonts w:cs="Arabic Transparent"/>
          <w:szCs w:val="24"/>
          <w:rtl/>
        </w:rPr>
        <w:t>).</w:t>
      </w:r>
    </w:p>
  </w:footnote>
  <w:footnote w:id="748">
    <w:p w14:paraId="7AD537BD" w14:textId="7F070FD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السعدي، ا</w:t>
      </w:r>
      <w:r w:rsidRPr="00D9232D">
        <w:rPr>
          <w:rStyle w:val="FootnoteReference"/>
          <w:rFonts w:cs="Arabic Transparent"/>
          <w:b/>
          <w:bCs/>
          <w:szCs w:val="24"/>
          <w:rtl/>
        </w:rPr>
        <w:t>لقواعد الحسان</w:t>
      </w:r>
      <w:r w:rsidRPr="00D9232D">
        <w:rPr>
          <w:rStyle w:val="FootnoteReference"/>
          <w:rFonts w:cs="Arabic Transparent"/>
          <w:szCs w:val="24"/>
          <w:rtl/>
        </w:rPr>
        <w:t>، (ص43).</w:t>
      </w:r>
    </w:p>
  </w:footnote>
  <w:footnote w:id="749">
    <w:p w14:paraId="004CFDF6" w14:textId="35BD84D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الطيار، </w:t>
      </w:r>
      <w:r w:rsidRPr="00D9232D">
        <w:rPr>
          <w:rStyle w:val="FootnoteReference"/>
          <w:rFonts w:cs="Arabic Transparent"/>
          <w:b/>
          <w:bCs/>
          <w:szCs w:val="24"/>
          <w:rtl/>
        </w:rPr>
        <w:t>فصول في أصول التفسير</w:t>
      </w:r>
      <w:r w:rsidRPr="00D9232D">
        <w:rPr>
          <w:rStyle w:val="FootnoteReference"/>
          <w:rFonts w:cs="Arabic Transparent"/>
          <w:szCs w:val="24"/>
          <w:rtl/>
        </w:rPr>
        <w:t>، (ص90).</w:t>
      </w:r>
    </w:p>
  </w:footnote>
  <w:footnote w:id="750">
    <w:p w14:paraId="3B7B240F" w14:textId="73DC78B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(ص128).</w:t>
      </w:r>
    </w:p>
  </w:footnote>
  <w:footnote w:id="751">
    <w:p w14:paraId="6C82759B" w14:textId="4F5814C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(1/102).</w:t>
      </w:r>
    </w:p>
  </w:footnote>
  <w:footnote w:id="752">
    <w:p w14:paraId="5DD8784F" w14:textId="3D2D71B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)هذه الزيادة غير مفهومة،</w:t>
      </w:r>
      <w:r w:rsidRPr="00D9232D">
        <w:rPr>
          <w:rtl/>
        </w:rPr>
        <w:t xml:space="preserve"> ولعل هناك خطأ أو نقص في هذه الزيادة من المؤلف مساعد الطيار، مع أن هذه الزيادة لم يأتِ بها السبت مما يُؤكد احتمالية الخطأ في إيرادها. والله أعلم.</w:t>
      </w:r>
    </w:p>
  </w:footnote>
  <w:footnote w:id="753">
    <w:p w14:paraId="5F2F0C50" w14:textId="3586062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(ص129).</w:t>
      </w:r>
    </w:p>
  </w:footnote>
  <w:footnote w:id="754">
    <w:p w14:paraId="4DB39109" w14:textId="47CD864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(1/103).</w:t>
      </w:r>
    </w:p>
  </w:footnote>
  <w:footnote w:id="755">
    <w:p w14:paraId="33DAB46E" w14:textId="2467D0B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(ص130).</w:t>
      </w:r>
    </w:p>
  </w:footnote>
  <w:footnote w:id="756">
    <w:p w14:paraId="6F57B712" w14:textId="462CE04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(1/102).</w:t>
      </w:r>
    </w:p>
  </w:footnote>
  <w:footnote w:id="757">
    <w:p w14:paraId="3EC6B043" w14:textId="0957852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(ص88).</w:t>
      </w:r>
    </w:p>
  </w:footnote>
  <w:footnote w:id="758">
    <w:p w14:paraId="18E91923" w14:textId="27DCC5F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(1/210).</w:t>
      </w:r>
    </w:p>
  </w:footnote>
  <w:footnote w:id="759">
    <w:p w14:paraId="61B69867" w14:textId="6E15AD3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(1/71).</w:t>
      </w:r>
    </w:p>
  </w:footnote>
  <w:footnote w:id="760">
    <w:p w14:paraId="0223BD5A" w14:textId="4001D2D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(ص120).</w:t>
      </w:r>
    </w:p>
  </w:footnote>
  <w:footnote w:id="761">
    <w:p w14:paraId="5BD694FB" w14:textId="7B81BD2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(1/120).</w:t>
      </w:r>
    </w:p>
  </w:footnote>
  <w:footnote w:id="762">
    <w:p w14:paraId="521E57F2" w14:textId="214A9C2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(ص117).</w:t>
      </w:r>
    </w:p>
  </w:footnote>
  <w:footnote w:id="763">
    <w:p w14:paraId="3A006D52" w14:textId="33C5BCA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(1/153).</w:t>
      </w:r>
    </w:p>
  </w:footnote>
  <w:footnote w:id="764">
    <w:p w14:paraId="3D6EAC72" w14:textId="7C7FE16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(ص107).</w:t>
      </w:r>
    </w:p>
  </w:footnote>
  <w:footnote w:id="765">
    <w:p w14:paraId="5F43C440" w14:textId="204B932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(1/79).</w:t>
      </w:r>
    </w:p>
  </w:footnote>
  <w:footnote w:id="766">
    <w:p w14:paraId="45CCC203" w14:textId="0C12F35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(ص89).</w:t>
      </w:r>
    </w:p>
  </w:footnote>
  <w:footnote w:id="767">
    <w:p w14:paraId="4DEFF66B" w14:textId="2DCE009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(1/109).</w:t>
      </w:r>
    </w:p>
  </w:footnote>
  <w:footnote w:id="768">
    <w:p w14:paraId="1F91996A" w14:textId="4B2137E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(1/104).</w:t>
      </w:r>
    </w:p>
  </w:footnote>
  <w:footnote w:id="769">
    <w:p w14:paraId="2FB73F84" w14:textId="7B278CC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(ص103).</w:t>
      </w:r>
    </w:p>
  </w:footnote>
  <w:footnote w:id="770">
    <w:p w14:paraId="49EEE40C" w14:textId="51120DE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(1/179).</w:t>
      </w:r>
    </w:p>
  </w:footnote>
  <w:footnote w:id="771">
    <w:p w14:paraId="6CAF7686" w14:textId="6CCE765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(ص22، ص28).</w:t>
      </w:r>
    </w:p>
  </w:footnote>
  <w:footnote w:id="772">
    <w:p w14:paraId="6FF80B61" w14:textId="21F10B0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(1/263).</w:t>
      </w:r>
    </w:p>
  </w:footnote>
  <w:footnote w:id="773">
    <w:p w14:paraId="19D987B2" w14:textId="462D17F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(ص51).</w:t>
      </w:r>
    </w:p>
  </w:footnote>
  <w:footnote w:id="774">
    <w:p w14:paraId="56521EDB" w14:textId="24D1131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العثمان، التحبير لقواعد التفسير، (ص44).</w:t>
      </w:r>
    </w:p>
  </w:footnote>
  <w:footnote w:id="775">
    <w:p w14:paraId="59D059A6" w14:textId="338F0D5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السبت، </w:t>
      </w:r>
      <w:r w:rsidRPr="00D9232D">
        <w:rPr>
          <w:b/>
          <w:bCs/>
          <w:rtl/>
        </w:rPr>
        <w:t>قواعد التفسير</w:t>
      </w:r>
      <w:r w:rsidRPr="00D9232D">
        <w:rPr>
          <w:rtl/>
        </w:rPr>
        <w:t>، (1/149-155).</w:t>
      </w:r>
    </w:p>
  </w:footnote>
  <w:footnote w:id="776">
    <w:p w14:paraId="68593C93" w14:textId="153C02F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العثمان، </w:t>
      </w:r>
      <w:r w:rsidRPr="00D9232D">
        <w:rPr>
          <w:b/>
          <w:bCs/>
          <w:rtl/>
        </w:rPr>
        <w:t>التحبير لقواعد التفسير</w:t>
      </w:r>
      <w:r w:rsidRPr="00D9232D">
        <w:rPr>
          <w:rtl/>
        </w:rPr>
        <w:t>، (ص207).</w:t>
      </w:r>
    </w:p>
  </w:footnote>
  <w:footnote w:id="777">
    <w:p w14:paraId="49543F77" w14:textId="21C8181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السعدي، </w:t>
      </w:r>
      <w:r w:rsidRPr="00D9232D">
        <w:rPr>
          <w:b/>
          <w:bCs/>
          <w:rtl/>
        </w:rPr>
        <w:t>القواعد الحسان</w:t>
      </w:r>
      <w:r w:rsidRPr="00D9232D">
        <w:rPr>
          <w:rtl/>
        </w:rPr>
        <w:t>، (ص83).</w:t>
      </w:r>
    </w:p>
  </w:footnote>
  <w:footnote w:id="778">
    <w:p w14:paraId="7C5B0385" w14:textId="5BEDC21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لبوطي، محمد سعيد رمضان، </w:t>
      </w:r>
      <w:r w:rsidRPr="00D9232D">
        <w:rPr>
          <w:b/>
          <w:bCs/>
          <w:rtl/>
        </w:rPr>
        <w:t>من روائع القرآن-تأملات علمية وأدبية في كتاب الله عز وجل</w:t>
      </w:r>
      <w:r w:rsidRPr="00D9232D">
        <w:rPr>
          <w:rtl/>
        </w:rPr>
        <w:t>، الرسالة: بيروت، 1420هـ، (ص78).</w:t>
      </w:r>
    </w:p>
  </w:footnote>
  <w:footnote w:id="779">
    <w:p w14:paraId="75BEC37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(1/49).</w:t>
      </w:r>
    </w:p>
  </w:footnote>
  <w:footnote w:id="780">
    <w:p w14:paraId="59148B2E" w14:textId="33B44D79"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الحربي،</w:t>
      </w:r>
      <w:r w:rsidRPr="00D9232D">
        <w:rPr>
          <w:b/>
          <w:bCs/>
          <w:rtl/>
        </w:rPr>
        <w:t xml:space="preserve"> قواعد الترجيح</w:t>
      </w:r>
      <w:r w:rsidRPr="00D9232D">
        <w:rPr>
          <w:rtl/>
        </w:rPr>
        <w:t>، (1/50).</w:t>
      </w:r>
    </w:p>
  </w:footnote>
  <w:footnote w:id="781">
    <w:p w14:paraId="76AE1632" w14:textId="4FC7EF5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لزركشي، </w:t>
      </w:r>
      <w:r w:rsidRPr="0004075F">
        <w:rPr>
          <w:b/>
          <w:bCs/>
          <w:rtl/>
        </w:rPr>
        <w:t>البحر المحيط في أصول الفقه</w:t>
      </w:r>
      <w:r w:rsidRPr="00D9232D">
        <w:rPr>
          <w:rtl/>
        </w:rPr>
        <w:t>، (4/452).</w:t>
      </w:r>
    </w:p>
  </w:footnote>
  <w:footnote w:id="782">
    <w:p w14:paraId="5422F5BC" w14:textId="6DBC2D4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الشنقيطي،</w:t>
      </w:r>
      <w:r w:rsidRPr="00D9232D">
        <w:rPr>
          <w:rStyle w:val="FootnoteReference"/>
          <w:rFonts w:cs="Arabic Transparent"/>
          <w:b/>
          <w:bCs/>
          <w:szCs w:val="24"/>
          <w:rtl/>
        </w:rPr>
        <w:t xml:space="preserve"> أضواء البيان</w:t>
      </w:r>
      <w:r w:rsidRPr="00D9232D">
        <w:rPr>
          <w:rStyle w:val="FootnoteReference"/>
          <w:rFonts w:cs="Arabic Transparent"/>
          <w:szCs w:val="24"/>
          <w:rtl/>
        </w:rPr>
        <w:t>، (5/24).</w:t>
      </w:r>
    </w:p>
  </w:footnote>
  <w:footnote w:id="783">
    <w:p w14:paraId="533087DF" w14:textId="64E9390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w:t>
      </w:r>
      <w:r w:rsidRPr="00D9232D">
        <w:rPr>
          <w:rtl/>
        </w:rPr>
        <w:t xml:space="preserve">لأنصاري، أبويحيى زكريا بن أحمد ت 926هـ، </w:t>
      </w:r>
      <w:r w:rsidRPr="00D9232D">
        <w:rPr>
          <w:b/>
          <w:bCs/>
          <w:rtl/>
        </w:rPr>
        <w:t>غاية الوصول شرح لب الوصول</w:t>
      </w:r>
      <w:r w:rsidRPr="00D9232D">
        <w:rPr>
          <w:rtl/>
        </w:rPr>
        <w:t>، تحقيق: مطبعة مصطفى البابي: القاهرة، ط3، 1954م (1/258).</w:t>
      </w:r>
    </w:p>
  </w:footnote>
  <w:footnote w:id="784">
    <w:p w14:paraId="02036F46" w14:textId="378E583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w:t>
      </w:r>
      <w:r w:rsidRPr="00D9232D">
        <w:rPr>
          <w:rtl/>
        </w:rPr>
        <w:t xml:space="preserve">خرجه مسلم، </w:t>
      </w:r>
      <w:r w:rsidRPr="00D9232D">
        <w:rPr>
          <w:b/>
          <w:bCs/>
          <w:rtl/>
        </w:rPr>
        <w:t>المسند الصحيح</w:t>
      </w:r>
      <w:r w:rsidRPr="00D9232D">
        <w:rPr>
          <w:rtl/>
        </w:rPr>
        <w:t>، حديث رقم: 1480، (2/1118).</w:t>
      </w:r>
    </w:p>
  </w:footnote>
  <w:footnote w:id="785">
    <w:p w14:paraId="7A1F6979" w14:textId="2845FB86" w:rsidR="008B2E46" w:rsidRPr="00D9232D" w:rsidRDefault="008B2E46" w:rsidP="00E3303A">
      <w:pPr>
        <w:pStyle w:val="FootnoteText"/>
        <w:rPr>
          <w:rStyle w:val="FootnoteReference"/>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w:t>
      </w:r>
      <w:r w:rsidRPr="00D9232D">
        <w:rPr>
          <w:rtl/>
          <w:lang w:bidi="ar-QA"/>
        </w:rPr>
        <w:t xml:space="preserve">أحمد بن محمد بن إسماعيل الطهطاوي أو الطحطاوي، </w:t>
      </w:r>
      <w:r>
        <w:rPr>
          <w:rFonts w:hint="cs"/>
          <w:rtl/>
          <w:lang w:bidi="ar-QA"/>
        </w:rPr>
        <w:t xml:space="preserve">فقيه </w:t>
      </w:r>
      <w:r w:rsidRPr="00D9232D">
        <w:rPr>
          <w:rtl/>
          <w:lang w:bidi="ar-QA"/>
        </w:rPr>
        <w:t>حنفي</w:t>
      </w:r>
      <w:r>
        <w:rPr>
          <w:rFonts w:hint="cs"/>
          <w:rtl/>
          <w:lang w:bidi="ar-QA"/>
        </w:rPr>
        <w:t>، ولد بطهطها بجانب أسيوط بمصر، وتقلد مشيخة الحنفية إلى أن توفي بالقاهرة سنة 1231هـ</w:t>
      </w:r>
      <w:r w:rsidRPr="00D9232D">
        <w:rPr>
          <w:rtl/>
          <w:lang w:bidi="ar-QA"/>
        </w:rPr>
        <w:t xml:space="preserve">، اشتهر بكتابه (حاشية الدر المختار) في فقه الحنفية، </w:t>
      </w:r>
      <w:r>
        <w:rPr>
          <w:rFonts w:hint="cs"/>
          <w:rtl/>
          <w:lang w:bidi="ar-QA"/>
        </w:rPr>
        <w:t>و</w:t>
      </w:r>
      <w:r w:rsidRPr="00D9232D">
        <w:rPr>
          <w:rtl/>
          <w:lang w:bidi="ar-QA"/>
        </w:rPr>
        <w:t>(حاشية على شرح مراقي الفلاح)، و(كشف الرين عن بيان الم</w:t>
      </w:r>
      <w:r>
        <w:rPr>
          <w:rtl/>
          <w:lang w:bidi="ar-QA"/>
        </w:rPr>
        <w:t>سح على الجوربين) رسالة</w:t>
      </w:r>
      <w:r w:rsidRPr="00D9232D">
        <w:rPr>
          <w:rtl/>
          <w:lang w:bidi="ar-QA"/>
        </w:rPr>
        <w:t xml:space="preserve">. ينظر: الزركلي، </w:t>
      </w:r>
      <w:r w:rsidRPr="00D9232D">
        <w:rPr>
          <w:b/>
          <w:bCs/>
          <w:rtl/>
          <w:lang w:bidi="ar-QA"/>
        </w:rPr>
        <w:t>الأعلام</w:t>
      </w:r>
      <w:r w:rsidRPr="00D9232D">
        <w:rPr>
          <w:rtl/>
          <w:lang w:bidi="ar-QA"/>
        </w:rPr>
        <w:t>، (1/245).</w:t>
      </w:r>
      <w:r w:rsidRPr="00D9232D">
        <w:rPr>
          <w:rtl/>
        </w:rPr>
        <w:t xml:space="preserve"> ووزارة الأوقاف المصرية، </w:t>
      </w:r>
      <w:r w:rsidRPr="00D9232D">
        <w:rPr>
          <w:b/>
          <w:bCs/>
          <w:rtl/>
        </w:rPr>
        <w:t>موسوعة الأعلام</w:t>
      </w:r>
      <w:r w:rsidRPr="00D9232D">
        <w:rPr>
          <w:rtl/>
        </w:rPr>
        <w:t>، (1/328).</w:t>
      </w:r>
    </w:p>
  </w:footnote>
  <w:footnote w:id="786">
    <w:p w14:paraId="0DFC82A6" w14:textId="7FE252F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الطحطاوي، أحمد بن محمد الحنفي ت 1231هـ، </w:t>
      </w:r>
      <w:r w:rsidRPr="00D9232D">
        <w:rPr>
          <w:b/>
          <w:bCs/>
          <w:rtl/>
        </w:rPr>
        <w:t>حاشية على مراقي الفلاح (شرح نور الإيضاح)</w:t>
      </w:r>
      <w:r w:rsidRPr="00D9232D">
        <w:rPr>
          <w:rtl/>
        </w:rPr>
        <w:t>،الطبعة الكبرى الأميرية: بولاق-مصر، ط3، 1318هـ، (ص37).</w:t>
      </w:r>
    </w:p>
  </w:footnote>
  <w:footnote w:id="787">
    <w:p w14:paraId="3B0AAC12" w14:textId="43866AA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الطيار، </w:t>
      </w:r>
      <w:r w:rsidRPr="00D9232D">
        <w:rPr>
          <w:b/>
          <w:bCs/>
          <w:rtl/>
        </w:rPr>
        <w:t>فصول في أصول التفسير</w:t>
      </w:r>
      <w:r w:rsidRPr="00D9232D">
        <w:rPr>
          <w:rtl/>
        </w:rPr>
        <w:t xml:space="preserve">، (ص118). والحربي، </w:t>
      </w:r>
      <w:r w:rsidRPr="00D9232D">
        <w:rPr>
          <w:b/>
          <w:bCs/>
          <w:rtl/>
        </w:rPr>
        <w:t>قواعد الترجيح</w:t>
      </w:r>
      <w:r w:rsidRPr="00D9232D">
        <w:rPr>
          <w:rtl/>
        </w:rPr>
        <w:t>، (2/248).</w:t>
      </w:r>
    </w:p>
  </w:footnote>
  <w:footnote w:id="788">
    <w:p w14:paraId="3A47C62B" w14:textId="7A708BE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(2/232).</w:t>
      </w:r>
    </w:p>
  </w:footnote>
  <w:footnote w:id="789">
    <w:p w14:paraId="67A64304" w14:textId="292674B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ابن عطية، </w:t>
      </w:r>
      <w:r w:rsidRPr="00D9232D">
        <w:rPr>
          <w:rStyle w:val="FootnoteReference"/>
          <w:rFonts w:cs="Arabic Transparent"/>
          <w:b/>
          <w:bCs/>
          <w:szCs w:val="24"/>
          <w:rtl/>
        </w:rPr>
        <w:t>المحرر الوجيز</w:t>
      </w:r>
      <w:r w:rsidRPr="00D9232D">
        <w:rPr>
          <w:rStyle w:val="FootnoteReference"/>
          <w:rFonts w:cs="Arabic Transparent"/>
          <w:szCs w:val="24"/>
          <w:rtl/>
        </w:rPr>
        <w:t xml:space="preserve">، (5/197). والشوكاني، </w:t>
      </w:r>
      <w:r w:rsidRPr="00D9232D">
        <w:rPr>
          <w:rStyle w:val="FootnoteReference"/>
          <w:rFonts w:cs="Arabic Transparent"/>
          <w:b/>
          <w:bCs/>
          <w:szCs w:val="24"/>
          <w:rtl/>
        </w:rPr>
        <w:t>فتح القدير</w:t>
      </w:r>
      <w:r w:rsidRPr="00D9232D">
        <w:rPr>
          <w:rStyle w:val="FootnoteReference"/>
          <w:rFonts w:cs="Arabic Transparent"/>
          <w:szCs w:val="24"/>
          <w:rtl/>
        </w:rPr>
        <w:t>، (5/106).</w:t>
      </w:r>
    </w:p>
  </w:footnote>
  <w:footnote w:id="790">
    <w:p w14:paraId="3168D224" w14:textId="01DFD69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مساعد بن سليمان، </w:t>
      </w:r>
      <w:r w:rsidRPr="00D9232D">
        <w:rPr>
          <w:b/>
          <w:bCs/>
          <w:rtl/>
        </w:rPr>
        <w:t>شرح مقدمة التسهيل لعلوم التنزيل لابن جزي</w:t>
      </w:r>
      <w:r w:rsidRPr="00D9232D">
        <w:rPr>
          <w:rtl/>
        </w:rPr>
        <w:t>، دار ابن الحوزي: السعودية، ط1، 1431هـ، (ص170 وما بعد).</w:t>
      </w:r>
    </w:p>
  </w:footnote>
  <w:footnote w:id="791">
    <w:p w14:paraId="2C9FCADC" w14:textId="2310422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الحربي، </w:t>
      </w:r>
      <w:r w:rsidRPr="00D9232D">
        <w:rPr>
          <w:b/>
          <w:bCs/>
          <w:rtl/>
        </w:rPr>
        <w:t>قواعد الترجيح</w:t>
      </w:r>
      <w:r w:rsidRPr="00D9232D">
        <w:rPr>
          <w:rtl/>
        </w:rPr>
        <w:t>، (1/50).</w:t>
      </w:r>
    </w:p>
  </w:footnote>
  <w:footnote w:id="792">
    <w:p w14:paraId="4AD340C4" w14:textId="6E3CC82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عقيل، </w:t>
      </w:r>
      <w:r w:rsidRPr="00D9232D">
        <w:rPr>
          <w:b/>
          <w:bCs/>
          <w:rtl/>
        </w:rPr>
        <w:t>الواضح في أصول الفقه</w:t>
      </w:r>
      <w:r w:rsidRPr="00D9232D">
        <w:rPr>
          <w:rtl/>
        </w:rPr>
        <w:t xml:space="preserve">، (5/371). </w:t>
      </w:r>
    </w:p>
  </w:footnote>
  <w:footnote w:id="793">
    <w:p w14:paraId="1FF6CA2B" w14:textId="38E34D9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لشافعي، </w:t>
      </w:r>
      <w:r w:rsidRPr="00D9232D">
        <w:rPr>
          <w:b/>
          <w:bCs/>
          <w:rtl/>
        </w:rPr>
        <w:t>الأم</w:t>
      </w:r>
      <w:r w:rsidRPr="00D9232D">
        <w:rPr>
          <w:rtl/>
        </w:rPr>
        <w:t>، (7/265).</w:t>
      </w:r>
    </w:p>
  </w:footnote>
  <w:footnote w:id="794">
    <w:p w14:paraId="17335E4F" w14:textId="0914313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لجويني، </w:t>
      </w:r>
      <w:r w:rsidRPr="00D9232D">
        <w:rPr>
          <w:b/>
          <w:bCs/>
          <w:rtl/>
        </w:rPr>
        <w:t>البرهان في أصول الفقه</w:t>
      </w:r>
      <w:r w:rsidRPr="00D9232D">
        <w:rPr>
          <w:rtl/>
        </w:rPr>
        <w:t>، (2/770).</w:t>
      </w:r>
    </w:p>
  </w:footnote>
  <w:footnote w:id="795">
    <w:p w14:paraId="4CF1CEA3" w14:textId="272D5E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القيم، </w:t>
      </w:r>
      <w:r w:rsidRPr="00D9232D">
        <w:rPr>
          <w:b/>
          <w:bCs/>
          <w:rtl/>
        </w:rPr>
        <w:t>إعلام الموقعين</w:t>
      </w:r>
      <w:r w:rsidRPr="00D9232D">
        <w:rPr>
          <w:rtl/>
        </w:rPr>
        <w:t>، (2/248).</w:t>
      </w:r>
    </w:p>
  </w:footnote>
  <w:footnote w:id="796">
    <w:p w14:paraId="2EB0D5C5" w14:textId="63DE6B2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لشاطبي، </w:t>
      </w:r>
      <w:r w:rsidRPr="00D9232D">
        <w:rPr>
          <w:b/>
          <w:bCs/>
          <w:rtl/>
        </w:rPr>
        <w:t>الموافقات</w:t>
      </w:r>
      <w:r w:rsidRPr="00D9232D">
        <w:rPr>
          <w:rtl/>
        </w:rPr>
        <w:t>، (4/294).</w:t>
      </w:r>
    </w:p>
  </w:footnote>
  <w:footnote w:id="797">
    <w:p w14:paraId="0C4A9DC9" w14:textId="3F1995D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لطيار،</w:t>
      </w:r>
      <w:r w:rsidRPr="00D9232D">
        <w:rPr>
          <w:b/>
          <w:bCs/>
          <w:rtl/>
        </w:rPr>
        <w:t xml:space="preserve"> شرح مقدمة التسهيل</w:t>
      </w:r>
      <w:r w:rsidRPr="00D9232D">
        <w:rPr>
          <w:rtl/>
        </w:rPr>
        <w:t>، (ص183).</w:t>
      </w:r>
    </w:p>
  </w:footnote>
  <w:footnote w:id="798">
    <w:p w14:paraId="2A9F795F" w14:textId="41ED615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إلكيا هراسي، أبوالحسن علي بن محمد ت 504هـ، </w:t>
      </w:r>
      <w:r w:rsidRPr="00D9232D">
        <w:rPr>
          <w:b/>
          <w:bCs/>
          <w:rtl/>
        </w:rPr>
        <w:t>أحكام القرآن</w:t>
      </w:r>
      <w:r w:rsidRPr="00D9232D">
        <w:rPr>
          <w:rtl/>
        </w:rPr>
        <w:t xml:space="preserve">، تحقيق: موسى محمد وعزة عطية، دار الكتب العلمية: بيروت، 1405هـ، (1/56). والسيواسي، كمال الدين محمد بن عبدالواحد ت 681هـ، </w:t>
      </w:r>
      <w:r w:rsidRPr="00D9232D">
        <w:rPr>
          <w:b/>
          <w:bCs/>
          <w:rtl/>
        </w:rPr>
        <w:t>شرح فتح القدير</w:t>
      </w:r>
      <w:r w:rsidRPr="00D9232D">
        <w:rPr>
          <w:rtl/>
        </w:rPr>
        <w:t xml:space="preserve">، دار الفكر: بيروت، ط2، (2/352). والقاري، علي بن سلطان ت 1014هـ، </w:t>
      </w:r>
      <w:r w:rsidRPr="00D9232D">
        <w:rPr>
          <w:b/>
          <w:bCs/>
          <w:rtl/>
        </w:rPr>
        <w:t>مرقاة المفاتيح شرح مشكاة المصابيح</w:t>
      </w:r>
      <w:r w:rsidRPr="00D9232D">
        <w:rPr>
          <w:rtl/>
        </w:rPr>
        <w:t>، تحقيق: جمال عيتاني، دار الكتب العلمية: بيروت، ط1، 1422هـ، (4/458).</w:t>
      </w:r>
    </w:p>
  </w:footnote>
  <w:footnote w:id="799">
    <w:p w14:paraId="129EF87C" w14:textId="523913DF"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الطبري، </w:t>
      </w:r>
      <w:r w:rsidRPr="00D9232D">
        <w:rPr>
          <w:b/>
          <w:bCs/>
          <w:rtl/>
        </w:rPr>
        <w:t>جامع البيان</w:t>
      </w:r>
      <w:r w:rsidRPr="00D9232D">
        <w:rPr>
          <w:rtl/>
        </w:rPr>
        <w:t>، (30/115). و</w:t>
      </w:r>
      <w:r w:rsidRPr="00D9232D">
        <w:rPr>
          <w:rStyle w:val="FootnoteReference"/>
          <w:rFonts w:cs="Arabic Transparent"/>
          <w:szCs w:val="24"/>
          <w:rtl/>
        </w:rPr>
        <w:t>ا</w:t>
      </w:r>
      <w:r w:rsidRPr="00D9232D">
        <w:rPr>
          <w:rtl/>
        </w:rPr>
        <w:t>لقرطبي، ا</w:t>
      </w:r>
      <w:r w:rsidRPr="00D9232D">
        <w:rPr>
          <w:b/>
          <w:bCs/>
          <w:rtl/>
        </w:rPr>
        <w:t>لجامع لأحكام القرآن</w:t>
      </w:r>
      <w:r w:rsidRPr="00D9232D">
        <w:rPr>
          <w:rtl/>
        </w:rPr>
        <w:t>، (19/271).</w:t>
      </w:r>
    </w:p>
  </w:footnote>
  <w:footnote w:id="800">
    <w:p w14:paraId="20C30126" w14:textId="3D39197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لسمعاني، </w:t>
      </w:r>
      <w:r w:rsidRPr="00D9232D">
        <w:rPr>
          <w:b/>
          <w:bCs/>
          <w:rtl/>
        </w:rPr>
        <w:t>تفسير القرآن</w:t>
      </w:r>
      <w:r w:rsidRPr="00D9232D">
        <w:rPr>
          <w:rtl/>
        </w:rPr>
        <w:t>، (6/188).</w:t>
      </w:r>
    </w:p>
  </w:footnote>
  <w:footnote w:id="801">
    <w:p w14:paraId="6F41BEA8" w14:textId="0687CE8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البغوي، </w:t>
      </w:r>
      <w:r w:rsidRPr="00D9232D">
        <w:rPr>
          <w:b/>
          <w:bCs/>
          <w:rtl/>
        </w:rPr>
        <w:t>معالم التنزيل</w:t>
      </w:r>
      <w:r w:rsidRPr="00D9232D">
        <w:rPr>
          <w:rtl/>
        </w:rPr>
        <w:t>، (4/363).</w:t>
      </w:r>
    </w:p>
  </w:footnote>
  <w:footnote w:id="802">
    <w:p w14:paraId="24E352DB" w14:textId="597A9A3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لألوسي، </w:t>
      </w:r>
      <w:r w:rsidRPr="00D9232D">
        <w:rPr>
          <w:b/>
          <w:bCs/>
          <w:rtl/>
        </w:rPr>
        <w:t>روح المعاني</w:t>
      </w:r>
      <w:r w:rsidRPr="00D9232D">
        <w:rPr>
          <w:rtl/>
        </w:rPr>
        <w:t>، (30/79).</w:t>
      </w:r>
    </w:p>
  </w:footnote>
  <w:footnote w:id="803">
    <w:p w14:paraId="616BA22E" w14:textId="56A8BA5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لشنقيطي، </w:t>
      </w:r>
      <w:r w:rsidRPr="00D9232D">
        <w:rPr>
          <w:b/>
          <w:bCs/>
          <w:rtl/>
        </w:rPr>
        <w:t>أضواء البيان</w:t>
      </w:r>
      <w:r w:rsidRPr="00D9232D">
        <w:rPr>
          <w:rtl/>
        </w:rPr>
        <w:t>، (8/469).</w:t>
      </w:r>
    </w:p>
  </w:footnote>
  <w:footnote w:id="804">
    <w:p w14:paraId="22FF47A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xml:space="preserve">، (ص118/). والحربي، </w:t>
      </w:r>
      <w:r w:rsidRPr="00D9232D">
        <w:rPr>
          <w:b/>
          <w:bCs/>
          <w:rtl/>
        </w:rPr>
        <w:t>قواعد الترجيح</w:t>
      </w:r>
      <w:r w:rsidRPr="00D9232D">
        <w:rPr>
          <w:rtl/>
        </w:rPr>
        <w:t>، (2/248).</w:t>
      </w:r>
    </w:p>
  </w:footnote>
  <w:footnote w:id="805">
    <w:p w14:paraId="692C242B" w14:textId="455B14C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الجوزي، </w:t>
      </w:r>
      <w:r w:rsidRPr="00D9232D">
        <w:rPr>
          <w:b/>
          <w:bCs/>
          <w:rtl/>
        </w:rPr>
        <w:t>زاد المسير</w:t>
      </w:r>
      <w:r w:rsidRPr="00D9232D">
        <w:rPr>
          <w:rtl/>
        </w:rPr>
        <w:t>، (9/64). وابن عطية، ا</w:t>
      </w:r>
      <w:r w:rsidRPr="00D9232D">
        <w:rPr>
          <w:b/>
          <w:bCs/>
          <w:rtl/>
        </w:rPr>
        <w:t>لمحرر الوجيز</w:t>
      </w:r>
      <w:r w:rsidRPr="00D9232D">
        <w:rPr>
          <w:rtl/>
        </w:rPr>
        <w:t>، (5/457).</w:t>
      </w:r>
    </w:p>
  </w:footnote>
  <w:footnote w:id="806">
    <w:p w14:paraId="091B7A96"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(1/269).</w:t>
      </w:r>
    </w:p>
  </w:footnote>
  <w:footnote w:id="807">
    <w:p w14:paraId="0E6DDB3D"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بن كثير، </w:t>
      </w:r>
      <w:r w:rsidRPr="00D9232D">
        <w:rPr>
          <w:b/>
          <w:bCs/>
          <w:rtl/>
        </w:rPr>
        <w:t>تفسير القرآن العظيم</w:t>
      </w:r>
      <w:r w:rsidRPr="00D9232D">
        <w:rPr>
          <w:rtl/>
        </w:rPr>
        <w:t>، (4/489).</w:t>
      </w:r>
    </w:p>
  </w:footnote>
  <w:footnote w:id="808">
    <w:p w14:paraId="4DD0ABCA" w14:textId="1F87AEB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أخرجه البخاري ومسلم: ا</w:t>
      </w:r>
      <w:r w:rsidRPr="00D9232D">
        <w:rPr>
          <w:rtl/>
        </w:rPr>
        <w:t xml:space="preserve">لبخاري، </w:t>
      </w:r>
      <w:r w:rsidRPr="00D9232D">
        <w:rPr>
          <w:b/>
          <w:bCs/>
          <w:rtl/>
        </w:rPr>
        <w:t>الجامع الصحيح</w:t>
      </w:r>
      <w:r w:rsidRPr="00D9232D">
        <w:rPr>
          <w:rtl/>
        </w:rPr>
        <w:t xml:space="preserve">، حديث رقم: 4498، (4/1793). ومسلم، </w:t>
      </w:r>
      <w:r w:rsidRPr="00D9232D">
        <w:rPr>
          <w:b/>
          <w:bCs/>
          <w:rtl/>
        </w:rPr>
        <w:t>المسند الصحيح</w:t>
      </w:r>
      <w:r w:rsidRPr="00D9232D">
        <w:rPr>
          <w:rtl/>
        </w:rPr>
        <w:t>، حديث رقم: 124، (1/114).</w:t>
      </w:r>
    </w:p>
  </w:footnote>
  <w:footnote w:id="809">
    <w:p w14:paraId="24DAEABE" w14:textId="76B51F04"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Pr>
          <w:rFonts w:hint="cs"/>
          <w:rtl/>
        </w:rPr>
        <w:t xml:space="preserve"> </w:t>
      </w:r>
      <w:r>
        <w:rPr>
          <w:rtl/>
        </w:rPr>
        <w:t xml:space="preserve">مكي </w:t>
      </w:r>
      <w:r w:rsidRPr="00D9232D">
        <w:rPr>
          <w:rtl/>
        </w:rPr>
        <w:t xml:space="preserve">بن أبي طالب القيسي القيرواني ت </w:t>
      </w:r>
      <w:r>
        <w:rPr>
          <w:rFonts w:hint="cs"/>
          <w:rtl/>
        </w:rPr>
        <w:t>437هـ</w:t>
      </w:r>
      <w:r w:rsidRPr="00D9232D">
        <w:rPr>
          <w:rtl/>
        </w:rPr>
        <w:t xml:space="preserve">، </w:t>
      </w:r>
      <w:r w:rsidRPr="00D9232D">
        <w:rPr>
          <w:b/>
          <w:bCs/>
          <w:rtl/>
        </w:rPr>
        <w:t>الهداية إلى بلوغ النهاية</w:t>
      </w:r>
      <w:r w:rsidRPr="00D9232D">
        <w:rPr>
          <w:rtl/>
        </w:rPr>
        <w:t xml:space="preserve">، تحقيق: </w:t>
      </w:r>
      <w:r>
        <w:rPr>
          <w:rFonts w:hint="cs"/>
          <w:rtl/>
        </w:rPr>
        <w:t xml:space="preserve">مجموعة طلبة في المغرب، ونشرت في جامعة الشارقة: </w:t>
      </w:r>
      <w:r w:rsidRPr="00D9232D">
        <w:rPr>
          <w:rtl/>
        </w:rPr>
        <w:t xml:space="preserve">الإمارات-الشارقة، ط1، 1429هـ، (1/154). وابن الجوزي، </w:t>
      </w:r>
      <w:r w:rsidRPr="00D9232D">
        <w:rPr>
          <w:b/>
          <w:bCs/>
          <w:rtl/>
        </w:rPr>
        <w:t>زاد المسير</w:t>
      </w:r>
      <w:r w:rsidRPr="00D9232D">
        <w:rPr>
          <w:rtl/>
        </w:rPr>
        <w:t xml:space="preserve">، (1/31). وابن جزي، </w:t>
      </w:r>
      <w:r w:rsidRPr="00D9232D">
        <w:rPr>
          <w:b/>
          <w:bCs/>
          <w:rtl/>
        </w:rPr>
        <w:t>التسهيل لعلوم التنزيل</w:t>
      </w:r>
      <w:r w:rsidRPr="00D9232D">
        <w:rPr>
          <w:rtl/>
        </w:rPr>
        <w:t xml:space="preserve">، (1/37). والألوسي، </w:t>
      </w:r>
      <w:r w:rsidRPr="00D9232D">
        <w:rPr>
          <w:b/>
          <w:bCs/>
          <w:rtl/>
        </w:rPr>
        <w:t>روح المعاني</w:t>
      </w:r>
      <w:r w:rsidRPr="00D9232D">
        <w:rPr>
          <w:rtl/>
        </w:rPr>
        <w:t>، (1/150).</w:t>
      </w:r>
    </w:p>
  </w:footnote>
  <w:footnote w:id="810">
    <w:p w14:paraId="37A7055C" w14:textId="720BB33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ر</w:t>
      </w:r>
      <w:r w:rsidRPr="00D9232D">
        <w:rPr>
          <w:rtl/>
        </w:rPr>
        <w:t xml:space="preserve">ضا، محمد رشيد ت 1354هـ، </w:t>
      </w:r>
      <w:r w:rsidRPr="00D9232D">
        <w:rPr>
          <w:b/>
          <w:bCs/>
          <w:rtl/>
        </w:rPr>
        <w:t>تفسير القرآن الحكيم (تفسير المنار)</w:t>
      </w:r>
      <w:r w:rsidRPr="00D9232D">
        <w:rPr>
          <w:rtl/>
        </w:rPr>
        <w:t>، الهيئة المصرية العامة للكتاب: القاهرة، 1990م، (1/131).</w:t>
      </w:r>
    </w:p>
  </w:footnote>
  <w:footnote w:id="811">
    <w:p w14:paraId="2CD7AF1E" w14:textId="4A5D180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لطبري، </w:t>
      </w:r>
      <w:r w:rsidRPr="00D9232D">
        <w:rPr>
          <w:b/>
          <w:bCs/>
          <w:rtl/>
        </w:rPr>
        <w:t>جامع البيان</w:t>
      </w:r>
      <w:r w:rsidRPr="00D9232D">
        <w:rPr>
          <w:rtl/>
        </w:rPr>
        <w:t xml:space="preserve">، (11/26-29). والنحاس، </w:t>
      </w:r>
      <w:r w:rsidRPr="00D9232D">
        <w:rPr>
          <w:b/>
          <w:bCs/>
          <w:rtl/>
        </w:rPr>
        <w:t>معاني القرآن</w:t>
      </w:r>
      <w:r w:rsidRPr="00D9232D">
        <w:rPr>
          <w:rtl/>
        </w:rPr>
        <w:t xml:space="preserve">، (3/254). والبغوي، </w:t>
      </w:r>
      <w:r w:rsidRPr="00D9232D">
        <w:rPr>
          <w:b/>
          <w:bCs/>
          <w:rtl/>
        </w:rPr>
        <w:t>معالم التنزيل</w:t>
      </w:r>
      <w:r w:rsidRPr="00D9232D">
        <w:rPr>
          <w:rtl/>
        </w:rPr>
        <w:t xml:space="preserve">، (2/327-327). والسمعاني، </w:t>
      </w:r>
      <w:r w:rsidRPr="00D9232D">
        <w:rPr>
          <w:b/>
          <w:bCs/>
          <w:rtl/>
        </w:rPr>
        <w:t>تفسير القرآن</w:t>
      </w:r>
      <w:r w:rsidRPr="00D9232D">
        <w:rPr>
          <w:rtl/>
        </w:rPr>
        <w:t>، (2/348-349). والماوردي، ا</w:t>
      </w:r>
      <w:r w:rsidRPr="00D9232D">
        <w:rPr>
          <w:b/>
          <w:bCs/>
          <w:rtl/>
        </w:rPr>
        <w:t>لنكت والعيون</w:t>
      </w:r>
      <w:r w:rsidRPr="00D9232D">
        <w:rPr>
          <w:rtl/>
        </w:rPr>
        <w:t xml:space="preserve">، (2/403). وابن الجوزي، </w:t>
      </w:r>
      <w:r w:rsidRPr="00D9232D">
        <w:rPr>
          <w:b/>
          <w:bCs/>
          <w:rtl/>
        </w:rPr>
        <w:t>زاد المسير</w:t>
      </w:r>
      <w:r w:rsidRPr="00D9232D">
        <w:rPr>
          <w:rtl/>
        </w:rPr>
        <w:t xml:space="preserve">، (3/501). والرازي، </w:t>
      </w:r>
      <w:r w:rsidRPr="00D9232D">
        <w:rPr>
          <w:b/>
          <w:bCs/>
          <w:rtl/>
        </w:rPr>
        <w:t>التفسير الكبير</w:t>
      </w:r>
      <w:r w:rsidRPr="00D9232D">
        <w:rPr>
          <w:rtl/>
        </w:rPr>
        <w:t xml:space="preserve">، (16/155). والقرطبي، </w:t>
      </w:r>
      <w:r w:rsidRPr="00D9232D">
        <w:rPr>
          <w:b/>
          <w:bCs/>
          <w:rtl/>
        </w:rPr>
        <w:t>الجامع لأحكام القرآن</w:t>
      </w:r>
      <w:r w:rsidRPr="00D9232D">
        <w:rPr>
          <w:rtl/>
        </w:rPr>
        <w:t xml:space="preserve">، (8/259). وابن كثير، </w:t>
      </w:r>
      <w:r w:rsidRPr="00D9232D">
        <w:rPr>
          <w:b/>
          <w:bCs/>
          <w:rtl/>
        </w:rPr>
        <w:t>تفسير القرآن العظيم</w:t>
      </w:r>
      <w:r w:rsidRPr="00D9232D">
        <w:rPr>
          <w:rtl/>
        </w:rPr>
        <w:t xml:space="preserve">، (2/390-391). وابن عطية، </w:t>
      </w:r>
      <w:r w:rsidRPr="00D9232D">
        <w:rPr>
          <w:b/>
          <w:bCs/>
          <w:rtl/>
        </w:rPr>
        <w:t>المحرر الوجيز</w:t>
      </w:r>
      <w:r w:rsidRPr="00D9232D">
        <w:rPr>
          <w:rtl/>
        </w:rPr>
        <w:t xml:space="preserve">، (3/82). والألوسي، </w:t>
      </w:r>
      <w:r w:rsidRPr="00D9232D">
        <w:rPr>
          <w:b/>
          <w:bCs/>
          <w:rtl/>
        </w:rPr>
        <w:t>روح المعاني</w:t>
      </w:r>
      <w:r w:rsidRPr="00D9232D">
        <w:rPr>
          <w:rtl/>
        </w:rPr>
        <w:t>، (11/19-21).</w:t>
      </w:r>
    </w:p>
  </w:footnote>
  <w:footnote w:id="812">
    <w:p w14:paraId="64C0868C" w14:textId="7D1EEDD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w:t>
      </w:r>
      <w:r w:rsidRPr="00D9232D">
        <w:rPr>
          <w:rtl/>
        </w:rPr>
        <w:t xml:space="preserve">خرجه مسلم وأحمد: مسلم، </w:t>
      </w:r>
      <w:r w:rsidRPr="00D9232D">
        <w:rPr>
          <w:b/>
          <w:bCs/>
          <w:rtl/>
        </w:rPr>
        <w:t>المسند الصحيح</w:t>
      </w:r>
      <w:r w:rsidRPr="00D9232D">
        <w:rPr>
          <w:rtl/>
        </w:rPr>
        <w:t xml:space="preserve">، حديث رقم: 1398، (2/1015). وأحمد، </w:t>
      </w:r>
      <w:r w:rsidRPr="00D9232D">
        <w:rPr>
          <w:b/>
          <w:bCs/>
          <w:rtl/>
        </w:rPr>
        <w:t>المسند</w:t>
      </w:r>
      <w:r w:rsidRPr="00D9232D">
        <w:rPr>
          <w:rtl/>
        </w:rPr>
        <w:t>، حديث رقم: 11203، (3/24).</w:t>
      </w:r>
    </w:p>
  </w:footnote>
  <w:footnote w:id="813">
    <w:p w14:paraId="61716A2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w:t>
      </w:r>
      <w:r w:rsidRPr="00D9232D">
        <w:rPr>
          <w:b/>
          <w:bCs/>
          <w:rtl/>
        </w:rPr>
        <w:t xml:space="preserve"> قواعد الترجيح</w:t>
      </w:r>
      <w:r w:rsidRPr="00D9232D">
        <w:rPr>
          <w:rtl/>
        </w:rPr>
        <w:t>، (1/71).</w:t>
      </w:r>
    </w:p>
  </w:footnote>
  <w:footnote w:id="814">
    <w:p w14:paraId="60495C0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(1/91).</w:t>
      </w:r>
    </w:p>
  </w:footnote>
  <w:footnote w:id="815">
    <w:p w14:paraId="5FB5B5E9" w14:textId="544D0F34" w:rsidR="008B2E46" w:rsidRPr="00D9232D" w:rsidRDefault="008B2E46" w:rsidP="00CB129E">
      <w:pPr>
        <w:autoSpaceDE w:val="0"/>
        <w:autoSpaceDN w:val="0"/>
        <w:bidi/>
        <w:adjustRightInd w:val="0"/>
        <w:spacing w:after="0" w:line="240" w:lineRule="auto"/>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هو عطية بن سعد بن جنادة العوفي، وهو من رجال الحديث، قال ابن سعد: كان ثقة إن شاء الله، وله أحاديث صالحة، ومن الناس من لا يحتج به. كان يعد من شيعة أهل الكوفة، توفي في الكوفة سنة 111هـ. ينظر: </w:t>
      </w:r>
      <w:r w:rsidRPr="00D9232D">
        <w:rPr>
          <w:rStyle w:val="FootnoteReference"/>
          <w:rFonts w:ascii="Arabic Transparent" w:hAnsi="Arabic Transparent" w:cs="Arabic Transparent" w:hint="cs"/>
          <w:sz w:val="24"/>
          <w:szCs w:val="24"/>
          <w:rtl/>
        </w:rPr>
        <w:t xml:space="preserve">ابن سعد، </w:t>
      </w:r>
      <w:r w:rsidRPr="00D9232D">
        <w:rPr>
          <w:rStyle w:val="FootnoteReference"/>
          <w:rFonts w:ascii="Arabic Transparent" w:hAnsi="Arabic Transparent" w:cs="Arabic Transparent" w:hint="cs"/>
          <w:b/>
          <w:bCs/>
          <w:sz w:val="24"/>
          <w:szCs w:val="24"/>
          <w:rtl/>
        </w:rPr>
        <w:t>ال</w:t>
      </w:r>
      <w:r w:rsidRPr="00D9232D">
        <w:rPr>
          <w:rStyle w:val="FootnoteReference"/>
          <w:rFonts w:ascii="Arabic Transparent" w:hAnsi="Arabic Transparent" w:cs="Arabic Transparent"/>
          <w:b/>
          <w:bCs/>
          <w:sz w:val="24"/>
          <w:szCs w:val="24"/>
          <w:rtl/>
        </w:rPr>
        <w:t>طبقات</w:t>
      </w:r>
      <w:r w:rsidRPr="00D9232D">
        <w:rPr>
          <w:rStyle w:val="FootnoteReference"/>
          <w:rFonts w:ascii="Arabic Transparent" w:hAnsi="Arabic Transparent" w:cs="Arabic Transparent"/>
          <w:sz w:val="24"/>
          <w:szCs w:val="24"/>
          <w:rtl/>
        </w:rPr>
        <w:t xml:space="preserve">، (6/304). والزركلي، </w:t>
      </w:r>
      <w:r w:rsidRPr="00D9232D">
        <w:rPr>
          <w:rStyle w:val="FootnoteReference"/>
          <w:rFonts w:ascii="Arabic Transparent" w:hAnsi="Arabic Transparent" w:cs="Arabic Transparent"/>
          <w:b/>
          <w:bCs/>
          <w:sz w:val="24"/>
          <w:szCs w:val="24"/>
          <w:rtl/>
        </w:rPr>
        <w:t>الأعلام</w:t>
      </w:r>
      <w:r w:rsidRPr="00D9232D">
        <w:rPr>
          <w:rStyle w:val="FootnoteReference"/>
          <w:rFonts w:ascii="Arabic Transparent" w:hAnsi="Arabic Transparent" w:cs="Arabic Transparent"/>
          <w:sz w:val="24"/>
          <w:szCs w:val="24"/>
          <w:rtl/>
        </w:rPr>
        <w:t>، (4/237).</w:t>
      </w:r>
    </w:p>
  </w:footnote>
  <w:footnote w:id="816">
    <w:p w14:paraId="0649FBFB" w14:textId="4E45748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عبد الرحمن بن زيد بن أسلم القرشي المديني، </w:t>
      </w:r>
      <w:r w:rsidRPr="00D9232D">
        <w:rPr>
          <w:rFonts w:hint="cs"/>
          <w:rtl/>
        </w:rPr>
        <w:t xml:space="preserve">تابعي، </w:t>
      </w:r>
      <w:r w:rsidRPr="00D9232D">
        <w:rPr>
          <w:rtl/>
        </w:rPr>
        <w:t>مولى عمر بن الخطاب، أخواه: أسامة، وعبد الله</w:t>
      </w:r>
      <w:r w:rsidRPr="00D9232D">
        <w:rPr>
          <w:rFonts w:hint="cs"/>
          <w:rtl/>
        </w:rPr>
        <w:t>،</w:t>
      </w:r>
      <w:r w:rsidRPr="00D9232D">
        <w:rPr>
          <w:rtl/>
        </w:rPr>
        <w:t xml:space="preserve"> وكلهم يروي عن أبيه، وكل أبناء زيد بن أسلم ضعفاء في الحديث، مات سنة 82هـ. </w:t>
      </w:r>
      <w:r w:rsidRPr="00D9232D">
        <w:rPr>
          <w:rFonts w:hint="cs"/>
          <w:rtl/>
        </w:rPr>
        <w:t>ينظر:</w:t>
      </w:r>
      <w:r w:rsidRPr="00D9232D">
        <w:rPr>
          <w:rtl/>
        </w:rPr>
        <w:t xml:space="preserve"> </w:t>
      </w:r>
      <w:r w:rsidRPr="00D9232D">
        <w:rPr>
          <w:rFonts w:hint="cs"/>
          <w:rtl/>
        </w:rPr>
        <w:t xml:space="preserve">المزي، </w:t>
      </w:r>
      <w:r w:rsidRPr="00D9232D">
        <w:rPr>
          <w:b/>
          <w:bCs/>
          <w:rtl/>
        </w:rPr>
        <w:t>تهذيب الكمال</w:t>
      </w:r>
      <w:r w:rsidRPr="00D9232D">
        <w:rPr>
          <w:rFonts w:hint="cs"/>
          <w:rtl/>
        </w:rPr>
        <w:t>، (</w:t>
      </w:r>
      <w:r w:rsidRPr="00D9232D">
        <w:rPr>
          <w:rtl/>
        </w:rPr>
        <w:t>17/114</w:t>
      </w:r>
      <w:r w:rsidRPr="00D9232D">
        <w:rPr>
          <w:rFonts w:hint="cs"/>
          <w:rtl/>
        </w:rPr>
        <w:t xml:space="preserve">). والبخاري، </w:t>
      </w:r>
      <w:r w:rsidRPr="00D9232D">
        <w:rPr>
          <w:b/>
          <w:bCs/>
          <w:rtl/>
        </w:rPr>
        <w:t>التاريخ الكبير</w:t>
      </w:r>
      <w:r w:rsidRPr="00D9232D">
        <w:rPr>
          <w:rFonts w:hint="cs"/>
          <w:rtl/>
        </w:rPr>
        <w:t>،</w:t>
      </w:r>
      <w:r w:rsidRPr="00D9232D">
        <w:rPr>
          <w:rtl/>
        </w:rPr>
        <w:t xml:space="preserve"> </w:t>
      </w:r>
      <w:r w:rsidRPr="00D9232D">
        <w:rPr>
          <w:rFonts w:hint="cs"/>
          <w:rtl/>
        </w:rPr>
        <w:t>(</w:t>
      </w:r>
      <w:r w:rsidRPr="00D9232D">
        <w:rPr>
          <w:rtl/>
        </w:rPr>
        <w:t>5/284</w:t>
      </w:r>
      <w:r w:rsidRPr="00D9232D">
        <w:rPr>
          <w:rFonts w:hint="cs"/>
          <w:rtl/>
        </w:rPr>
        <w:t>).</w:t>
      </w:r>
    </w:p>
  </w:footnote>
  <w:footnote w:id="817">
    <w:p w14:paraId="4D55023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(2/229).</w:t>
      </w:r>
    </w:p>
  </w:footnote>
  <w:footnote w:id="818">
    <w:p w14:paraId="5E59FE31"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(1/269).</w:t>
      </w:r>
    </w:p>
  </w:footnote>
  <w:footnote w:id="819">
    <w:p w14:paraId="309A6B57"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(2/7).</w:t>
      </w:r>
    </w:p>
  </w:footnote>
  <w:footnote w:id="820">
    <w:p w14:paraId="0D9A98B5" w14:textId="755667D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هو محمد بن كعب بن سليم بن أسد، أبوحمزة القُرَظي، نسبة إلى بني قريظة، المدني وقد كان نزل الكوفة مدة، ثقة عالم من الثالثة، ولد سنة 40هـ على الصحيح، ووهم من قال: ولد في عهد النبي </w:t>
      </w:r>
      <w:r w:rsidRPr="00D9232D">
        <w:rPr>
          <w:rStyle w:val="FootnoteReference"/>
          <w:rFonts w:cs="Arabic Transparent" w:hint="cs"/>
          <w:szCs w:val="24"/>
          <w:rtl/>
        </w:rPr>
        <w:t>-</w:t>
      </w:r>
      <w:r w:rsidRPr="00D9232D">
        <w:rPr>
          <w:rStyle w:val="FootnoteReference"/>
          <w:rFonts w:cs="Arabic Transparent"/>
          <w:szCs w:val="24"/>
          <w:rtl/>
        </w:rPr>
        <w:t>صلى الله عليه وسلم</w:t>
      </w:r>
      <w:r>
        <w:rPr>
          <w:rStyle w:val="FootnoteReference"/>
          <w:rFonts w:cs="Arabic Transparent" w:hint="cs"/>
          <w:szCs w:val="24"/>
          <w:rtl/>
        </w:rPr>
        <w:t>-</w:t>
      </w:r>
      <w:r w:rsidRPr="00D9232D">
        <w:rPr>
          <w:rStyle w:val="FootnoteReference"/>
          <w:rFonts w:cs="Arabic Transparent"/>
          <w:szCs w:val="24"/>
          <w:rtl/>
        </w:rPr>
        <w:t xml:space="preserve"> مات سنة 120هـ، وقيل قبل ذلك. </w:t>
      </w:r>
      <w:r w:rsidRPr="00D9232D">
        <w:rPr>
          <w:rFonts w:hint="cs"/>
          <w:rtl/>
        </w:rPr>
        <w:t xml:space="preserve">ينظر: البخاري، </w:t>
      </w:r>
      <w:r w:rsidRPr="00D9232D">
        <w:rPr>
          <w:rStyle w:val="FootnoteReference"/>
          <w:rFonts w:cs="Arabic Transparent"/>
          <w:b/>
          <w:bCs/>
          <w:szCs w:val="24"/>
          <w:rtl/>
        </w:rPr>
        <w:t>التاريخ الكبير</w:t>
      </w:r>
      <w:r w:rsidRPr="00D9232D">
        <w:rPr>
          <w:rStyle w:val="FootnoteReference"/>
          <w:rFonts w:cs="Arabic Transparent" w:hint="cs"/>
          <w:szCs w:val="24"/>
          <w:rtl/>
        </w:rPr>
        <w:t>، (</w:t>
      </w:r>
      <w:r w:rsidRPr="00D9232D">
        <w:rPr>
          <w:rStyle w:val="FootnoteReference"/>
          <w:rFonts w:cs="Arabic Transparent"/>
          <w:szCs w:val="24"/>
          <w:rtl/>
        </w:rPr>
        <w:t>1/216</w:t>
      </w:r>
      <w:r w:rsidRPr="00D9232D">
        <w:rPr>
          <w:rStyle w:val="FootnoteReference"/>
          <w:rFonts w:cs="Arabic Transparent" w:hint="cs"/>
          <w:szCs w:val="24"/>
          <w:rtl/>
        </w:rPr>
        <w:t>)</w:t>
      </w:r>
      <w:r w:rsidRPr="00D9232D">
        <w:rPr>
          <w:rStyle w:val="FootnoteReference"/>
          <w:rFonts w:cs="Arabic Transparent"/>
          <w:szCs w:val="24"/>
          <w:rtl/>
        </w:rPr>
        <w:t xml:space="preserve">، </w:t>
      </w:r>
      <w:r w:rsidRPr="00D9232D">
        <w:rPr>
          <w:rFonts w:hint="cs"/>
          <w:rtl/>
        </w:rPr>
        <w:t xml:space="preserve">وابن حجر، </w:t>
      </w:r>
      <w:r w:rsidRPr="00D9232D">
        <w:rPr>
          <w:rStyle w:val="FootnoteReference"/>
          <w:rFonts w:cs="Arabic Transparent"/>
          <w:b/>
          <w:bCs/>
          <w:szCs w:val="24"/>
          <w:rtl/>
        </w:rPr>
        <w:t>تهذيب التهذيب</w:t>
      </w:r>
      <w:r w:rsidRPr="00D9232D">
        <w:rPr>
          <w:rStyle w:val="FootnoteReference"/>
          <w:rFonts w:cs="Arabic Transparent" w:hint="cs"/>
          <w:szCs w:val="24"/>
          <w:rtl/>
        </w:rPr>
        <w:t>، (</w:t>
      </w:r>
      <w:r w:rsidRPr="00D9232D">
        <w:rPr>
          <w:rStyle w:val="FootnoteReference"/>
          <w:rFonts w:cs="Arabic Transparent"/>
          <w:szCs w:val="24"/>
          <w:rtl/>
        </w:rPr>
        <w:t>9/373</w:t>
      </w:r>
      <w:r w:rsidRPr="00D9232D">
        <w:rPr>
          <w:rStyle w:val="FootnoteReference"/>
          <w:rFonts w:cs="Arabic Transparent" w:hint="cs"/>
          <w:szCs w:val="24"/>
          <w:rtl/>
        </w:rPr>
        <w:t>)</w:t>
      </w:r>
      <w:r w:rsidRPr="00D9232D">
        <w:rPr>
          <w:rStyle w:val="FootnoteReference"/>
          <w:rFonts w:cs="Arabic Transparent"/>
          <w:szCs w:val="24"/>
          <w:rtl/>
        </w:rPr>
        <w:t xml:space="preserve">، </w:t>
      </w:r>
      <w:r w:rsidRPr="00D9232D">
        <w:rPr>
          <w:rStyle w:val="FootnoteReference"/>
          <w:rFonts w:cs="Arabic Transparent" w:hint="cs"/>
          <w:szCs w:val="24"/>
          <w:rtl/>
        </w:rPr>
        <w:t xml:space="preserve">وابن حجر، </w:t>
      </w:r>
      <w:r w:rsidRPr="00D9232D">
        <w:rPr>
          <w:rStyle w:val="FootnoteReference"/>
          <w:rFonts w:cs="Arabic Transparent"/>
          <w:b/>
          <w:bCs/>
          <w:szCs w:val="24"/>
          <w:rtl/>
        </w:rPr>
        <w:t>تقريب التهذيب</w:t>
      </w:r>
      <w:r w:rsidRPr="00D9232D">
        <w:rPr>
          <w:rStyle w:val="FootnoteReference"/>
          <w:rFonts w:cs="Arabic Transparent" w:hint="cs"/>
          <w:szCs w:val="24"/>
          <w:rtl/>
        </w:rPr>
        <w:t>،</w:t>
      </w:r>
      <w:r w:rsidRPr="00D9232D">
        <w:rPr>
          <w:rStyle w:val="FootnoteReference"/>
          <w:rFonts w:cs="Arabic Transparent"/>
          <w:szCs w:val="24"/>
          <w:rtl/>
        </w:rPr>
        <w:t xml:space="preserve"> </w:t>
      </w:r>
      <w:r w:rsidRPr="00D9232D">
        <w:rPr>
          <w:rStyle w:val="FootnoteReference"/>
          <w:rFonts w:cs="Arabic Transparent" w:hint="cs"/>
          <w:szCs w:val="24"/>
          <w:rtl/>
        </w:rPr>
        <w:t>(</w:t>
      </w:r>
      <w:r w:rsidRPr="00D9232D">
        <w:rPr>
          <w:rStyle w:val="FootnoteReference"/>
          <w:rFonts w:cs="Arabic Transparent"/>
          <w:szCs w:val="24"/>
          <w:rtl/>
        </w:rPr>
        <w:t>ص891</w:t>
      </w:r>
      <w:r w:rsidRPr="00D9232D">
        <w:rPr>
          <w:rStyle w:val="FootnoteReference"/>
          <w:rFonts w:cs="Arabic Transparent" w:hint="cs"/>
          <w:szCs w:val="24"/>
          <w:rtl/>
        </w:rPr>
        <w:t>).</w:t>
      </w:r>
    </w:p>
  </w:footnote>
  <w:footnote w:id="821">
    <w:p w14:paraId="608AFDB2" w14:textId="5358DFD7" w:rsidR="008B2E46" w:rsidRPr="00D9232D" w:rsidRDefault="008B2E46" w:rsidP="00D06AB7">
      <w:pPr>
        <w:autoSpaceDE w:val="0"/>
        <w:autoSpaceDN w:val="0"/>
        <w:bidi/>
        <w:adjustRightInd w:val="0"/>
        <w:spacing w:after="0" w:line="240" w:lineRule="auto"/>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w:t>
      </w:r>
      <w:r w:rsidRPr="00D9232D">
        <w:rPr>
          <w:rFonts w:ascii="Arabic Transparent" w:hAnsi="Arabic Transparent" w:cs="Arabic Transparent"/>
          <w:sz w:val="24"/>
          <w:szCs w:val="24"/>
          <w:rtl/>
          <w:lang w:bidi="ar-QA"/>
        </w:rPr>
        <w:t xml:space="preserve">عبد الرحمن بن عبد الله بن أحمد الخثعمي السهيلي: حافظ، عالم باللغة والسير، ضرير، ولد في مالقة، وكف بصره وهو ابن 17 سنة، وأصله من قرية بوادي سهيل من كورة مالقة لا يرى سهيل من جميع المغرب إلا من جبل مطل على هذه القرية، ونبغ فاتصل خبره بصاحب مراكش فطلبه إليها وأكرمه، فأقام يصنف كتبه إلى أن توفي بها سنة 581هـ، نسبته إلى سهيل (من قرى مالقة)، وهو صاحب الابيات التي مطلعها: (يامن يرى ما في الضمير ويسمع أنت المعد لكل ما يتوقع)، من كتبه: (الروض الانف) في شرح السيرة النبوية لابن هشام، و(تفسير سورة يوسف). ينظر: الصفدي، </w:t>
      </w:r>
      <w:r w:rsidRPr="00D9232D">
        <w:rPr>
          <w:rFonts w:ascii="Arabic Transparent" w:hAnsi="Arabic Transparent" w:cs="Arabic Transparent"/>
          <w:b/>
          <w:bCs/>
          <w:sz w:val="24"/>
          <w:szCs w:val="24"/>
          <w:rtl/>
          <w:lang w:bidi="ar-QA"/>
        </w:rPr>
        <w:t>الوافي بالوفيات</w:t>
      </w:r>
      <w:r w:rsidRPr="00D9232D">
        <w:rPr>
          <w:rFonts w:ascii="Arabic Transparent" w:hAnsi="Arabic Transparent" w:cs="Arabic Transparent"/>
          <w:sz w:val="24"/>
          <w:szCs w:val="24"/>
          <w:rtl/>
          <w:lang w:bidi="ar-QA"/>
        </w:rPr>
        <w:t xml:space="preserve">، (18/100). والزركلي،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(3/313).</w:t>
      </w:r>
    </w:p>
  </w:footnote>
  <w:footnote w:id="822">
    <w:p w14:paraId="681D06F7" w14:textId="30F766C9" w:rsidR="008B2E46" w:rsidRPr="00D9232D" w:rsidRDefault="008B2E46" w:rsidP="00D06AB7">
      <w:pPr>
        <w:autoSpaceDE w:val="0"/>
        <w:autoSpaceDN w:val="0"/>
        <w:bidi/>
        <w:adjustRightInd w:val="0"/>
        <w:spacing w:after="0" w:line="240" w:lineRule="auto"/>
        <w:rPr>
          <w:rStyle w:val="FootnoteReference"/>
          <w:rFonts w:ascii="Arabic Transparent" w:hAnsi="Arabic Transparent" w:cs="Arabic Transparent"/>
          <w:sz w:val="24"/>
          <w:szCs w:val="24"/>
          <w:rtl/>
          <w:lang w:bidi="ar-QA"/>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هو </w:t>
      </w:r>
      <w:r w:rsidRPr="00D9232D">
        <w:rPr>
          <w:rFonts w:ascii="Arabic Transparent" w:hAnsi="Arabic Transparent" w:cs="Arabic Transparent"/>
          <w:sz w:val="24"/>
          <w:szCs w:val="24"/>
          <w:rtl/>
          <w:lang w:bidi="ar-QA"/>
        </w:rPr>
        <w:t>علي بن عبد الله بن أحمد الحسني الشافعيّ، نور الدين أبو الحسن: مؤرخ المدينة المنورة ومفتيها، ولد في سمهود (بصعيد مصر) ونشأ في القاهرة، واستوطن في المدينة سنة 873</w:t>
      </w:r>
      <w:r w:rsidRPr="00D9232D">
        <w:rPr>
          <w:rFonts w:ascii="Arabic Transparent" w:hAnsi="Arabic Transparent" w:cs="Arabic Transparent" w:hint="cs"/>
          <w:sz w:val="24"/>
          <w:szCs w:val="24"/>
          <w:rtl/>
          <w:lang w:bidi="ar-QA"/>
        </w:rPr>
        <w:t>هـ</w:t>
      </w:r>
      <w:r w:rsidRPr="00D9232D">
        <w:rPr>
          <w:rFonts w:ascii="Arabic Transparent" w:hAnsi="Arabic Transparent" w:cs="Arabic Transparent"/>
          <w:sz w:val="24"/>
          <w:szCs w:val="24"/>
          <w:rtl/>
          <w:lang w:bidi="ar-QA"/>
        </w:rPr>
        <w:t xml:space="preserve">، وتوفي بها سنة 911هـ. ومن كتبه: (وفاء ألوفا بأخبار دار المصطفى)، و(جواهر العقدين)، و(الفتاوى). ينظر: الزركلي، </w:t>
      </w:r>
      <w:r w:rsidRPr="00D9232D">
        <w:rPr>
          <w:rFonts w:ascii="Arabic Transparent" w:hAnsi="Arabic Transparent" w:cs="Arabic Transparent"/>
          <w:b/>
          <w:bCs/>
          <w:sz w:val="24"/>
          <w:szCs w:val="24"/>
          <w:rtl/>
          <w:lang w:bidi="ar-QA"/>
        </w:rPr>
        <w:t>الأعلام</w:t>
      </w:r>
      <w:r w:rsidRPr="00D9232D">
        <w:rPr>
          <w:rFonts w:ascii="Arabic Transparent" w:hAnsi="Arabic Transparent" w:cs="Arabic Transparent"/>
          <w:sz w:val="24"/>
          <w:szCs w:val="24"/>
          <w:rtl/>
          <w:lang w:bidi="ar-QA"/>
        </w:rPr>
        <w:t xml:space="preserve">، (4/307). </w:t>
      </w:r>
      <w:r w:rsidRPr="00D9232D">
        <w:rPr>
          <w:rFonts w:ascii="Arabic Transparent" w:hAnsi="Arabic Transparent" w:cs="Arabic Transparent" w:hint="cs"/>
          <w:sz w:val="24"/>
          <w:szCs w:val="24"/>
          <w:rtl/>
          <w:lang w:bidi="ar-QA"/>
        </w:rPr>
        <w:t xml:space="preserve">وكحالة </w:t>
      </w:r>
      <w:r>
        <w:rPr>
          <w:rFonts w:ascii="Arabic Transparent" w:hAnsi="Arabic Transparent" w:cs="Arabic Transparent" w:hint="cs"/>
          <w:sz w:val="24"/>
          <w:szCs w:val="24"/>
          <w:rtl/>
          <w:lang w:bidi="ar-QA"/>
        </w:rPr>
        <w:t>الدمشقي</w:t>
      </w:r>
      <w:r w:rsidRPr="00D9232D">
        <w:rPr>
          <w:rFonts w:ascii="Arabic Transparent" w:hAnsi="Arabic Transparent" w:cs="Arabic Transparent"/>
          <w:sz w:val="24"/>
          <w:szCs w:val="24"/>
          <w:rtl/>
          <w:lang w:bidi="ar-QA"/>
        </w:rPr>
        <w:t xml:space="preserve">، </w:t>
      </w:r>
      <w:r w:rsidRPr="00D9232D">
        <w:rPr>
          <w:rFonts w:ascii="Arabic Transparent" w:hAnsi="Arabic Transparent" w:cs="Arabic Transparent"/>
          <w:b/>
          <w:bCs/>
          <w:sz w:val="24"/>
          <w:szCs w:val="24"/>
          <w:rtl/>
          <w:lang w:bidi="ar-QA"/>
        </w:rPr>
        <w:t>معجم المؤلفين</w:t>
      </w:r>
      <w:r w:rsidRPr="00D9232D">
        <w:rPr>
          <w:rFonts w:ascii="Arabic Transparent" w:hAnsi="Arabic Transparent" w:cs="Arabic Transparent"/>
          <w:sz w:val="24"/>
          <w:szCs w:val="24"/>
          <w:rtl/>
          <w:lang w:bidi="ar-QA"/>
        </w:rPr>
        <w:t>، (7/129).</w:t>
      </w:r>
    </w:p>
  </w:footnote>
  <w:footnote w:id="823">
    <w:p w14:paraId="04344D8C" w14:textId="79B81E6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الطبري، </w:t>
      </w:r>
      <w:r w:rsidRPr="00D9232D">
        <w:rPr>
          <w:b/>
          <w:bCs/>
          <w:rtl/>
        </w:rPr>
        <w:t>جامع البيان</w:t>
      </w:r>
      <w:r w:rsidRPr="00D9232D">
        <w:rPr>
          <w:rtl/>
        </w:rPr>
        <w:t>، (11/28).</w:t>
      </w:r>
    </w:p>
  </w:footnote>
  <w:footnote w:id="824">
    <w:p w14:paraId="047F42D4" w14:textId="0443A6E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القرطبي، </w:t>
      </w:r>
      <w:r w:rsidRPr="00D9232D">
        <w:rPr>
          <w:b/>
          <w:bCs/>
          <w:rtl/>
        </w:rPr>
        <w:t>الجامع لأحكام القرآن</w:t>
      </w:r>
      <w:r w:rsidRPr="00D9232D">
        <w:rPr>
          <w:rtl/>
        </w:rPr>
        <w:t>، (8/259).</w:t>
      </w:r>
    </w:p>
  </w:footnote>
  <w:footnote w:id="825">
    <w:p w14:paraId="299947DF" w14:textId="471F1586"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w:t>
      </w:r>
      <w:r w:rsidRPr="00D9232D">
        <w:rPr>
          <w:rtl/>
        </w:rPr>
        <w:t xml:space="preserve"> ابن عطية، </w:t>
      </w:r>
      <w:r w:rsidRPr="00D9232D">
        <w:rPr>
          <w:b/>
          <w:bCs/>
          <w:rtl/>
        </w:rPr>
        <w:t>المحرر الوجيز</w:t>
      </w:r>
      <w:r w:rsidRPr="00D9232D">
        <w:rPr>
          <w:rtl/>
        </w:rPr>
        <w:t>، (3/82).</w:t>
      </w:r>
    </w:p>
  </w:footnote>
  <w:footnote w:id="826">
    <w:p w14:paraId="25A2EA51" w14:textId="36B942AD"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الألوسي، </w:t>
      </w:r>
      <w:r w:rsidRPr="00D9232D">
        <w:rPr>
          <w:b/>
          <w:bCs/>
          <w:rtl/>
        </w:rPr>
        <w:t>روح المعاني</w:t>
      </w:r>
      <w:r w:rsidRPr="00D9232D">
        <w:rPr>
          <w:rtl/>
        </w:rPr>
        <w:t>، (11/21).</w:t>
      </w:r>
    </w:p>
  </w:footnote>
  <w:footnote w:id="827">
    <w:p w14:paraId="1833736B" w14:textId="5B7D8B6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ل</w:t>
      </w:r>
      <w:r w:rsidRPr="00D9232D">
        <w:rPr>
          <w:rtl/>
        </w:rPr>
        <w:t>م يذكر المفسرون صاحب هذا القول.</w:t>
      </w:r>
    </w:p>
  </w:footnote>
  <w:footnote w:id="828">
    <w:p w14:paraId="09F674F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(2/181).</w:t>
      </w:r>
    </w:p>
  </w:footnote>
  <w:footnote w:id="829">
    <w:p w14:paraId="27D6612F"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(1/91).</w:t>
      </w:r>
    </w:p>
  </w:footnote>
  <w:footnote w:id="830">
    <w:p w14:paraId="2BE9EAAA"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w:t>
      </w:r>
      <w:r w:rsidRPr="00D9232D">
        <w:rPr>
          <w:rtl/>
        </w:rPr>
        <w:t xml:space="preserve">نظر: الواحدي، </w:t>
      </w:r>
      <w:r w:rsidRPr="00D9232D">
        <w:rPr>
          <w:b/>
          <w:bCs/>
          <w:rtl/>
        </w:rPr>
        <w:t>الوجيز في تفسير الكتاب العزيز</w:t>
      </w:r>
      <w:r w:rsidRPr="00D9232D">
        <w:rPr>
          <w:rtl/>
        </w:rPr>
        <w:t xml:space="preserve">، (2/209). والبغوي، </w:t>
      </w:r>
      <w:r w:rsidRPr="00D9232D">
        <w:rPr>
          <w:b/>
          <w:bCs/>
          <w:rtl/>
        </w:rPr>
        <w:t>معالم التنزيل</w:t>
      </w:r>
      <w:r w:rsidRPr="00D9232D">
        <w:rPr>
          <w:rtl/>
        </w:rPr>
        <w:t xml:space="preserve">، (4/496). وابن جزي، </w:t>
      </w:r>
      <w:r w:rsidRPr="00D9232D">
        <w:rPr>
          <w:b/>
          <w:bCs/>
          <w:rtl/>
        </w:rPr>
        <w:t>التسهيل لعلوم التنزيل</w:t>
      </w:r>
      <w:r w:rsidRPr="00D9232D">
        <w:rPr>
          <w:rtl/>
        </w:rPr>
        <w:t xml:space="preserve">، (4/203). وابن الجوزي، </w:t>
      </w:r>
      <w:r w:rsidRPr="00D9232D">
        <w:rPr>
          <w:b/>
          <w:bCs/>
          <w:rtl/>
        </w:rPr>
        <w:t>زاد المسير</w:t>
      </w:r>
      <w:r w:rsidRPr="00D9232D">
        <w:rPr>
          <w:rtl/>
        </w:rPr>
        <w:t xml:space="preserve">، (9/152). وابن عطية، </w:t>
      </w:r>
      <w:r w:rsidRPr="00D9232D">
        <w:rPr>
          <w:b/>
          <w:bCs/>
          <w:rtl/>
        </w:rPr>
        <w:t>المحرر الوجيز</w:t>
      </w:r>
      <w:r w:rsidRPr="00D9232D">
        <w:rPr>
          <w:rtl/>
        </w:rPr>
        <w:t xml:space="preserve">، (5/492). وابن كثير، </w:t>
      </w:r>
      <w:r w:rsidRPr="00D9232D">
        <w:rPr>
          <w:b/>
          <w:bCs/>
          <w:rtl/>
        </w:rPr>
        <w:t>تفسير القرآن العظيم</w:t>
      </w:r>
      <w:r w:rsidRPr="00D9232D">
        <w:rPr>
          <w:rtl/>
        </w:rPr>
        <w:t xml:space="preserve">، (4/522). وأبو السعود، </w:t>
      </w:r>
      <w:r w:rsidRPr="00D9232D">
        <w:rPr>
          <w:b/>
          <w:bCs/>
          <w:rtl/>
        </w:rPr>
        <w:t>إرشاد العقل السليم</w:t>
      </w:r>
      <w:r w:rsidRPr="00D9232D">
        <w:rPr>
          <w:rtl/>
        </w:rPr>
        <w:t xml:space="preserve">، (9/168). والسيوطي، </w:t>
      </w:r>
      <w:r w:rsidRPr="00D9232D">
        <w:rPr>
          <w:b/>
          <w:bCs/>
          <w:rtl/>
        </w:rPr>
        <w:t>الحاوي</w:t>
      </w:r>
      <w:r w:rsidRPr="00D9232D">
        <w:rPr>
          <w:rtl/>
        </w:rPr>
        <w:t xml:space="preserve">، (1/319). والألوسي، </w:t>
      </w:r>
      <w:r w:rsidRPr="00D9232D">
        <w:rPr>
          <w:b/>
          <w:bCs/>
          <w:rtl/>
        </w:rPr>
        <w:t>روح المعاني</w:t>
      </w:r>
      <w:r w:rsidRPr="00D9232D">
        <w:rPr>
          <w:rtl/>
        </w:rPr>
        <w:t>، (30/152).</w:t>
      </w:r>
    </w:p>
  </w:footnote>
  <w:footnote w:id="831">
    <w:p w14:paraId="7C193D9E" w14:textId="3EC3B08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هو </w:t>
      </w:r>
      <w:r w:rsidRPr="00D9232D">
        <w:rPr>
          <w:rtl/>
          <w:lang w:bidi="ar-QA"/>
        </w:rPr>
        <w:t xml:space="preserve">علي بن محمد حبيب، أبو الحسن الماوردي: أقضى قضاة عصره، من العلماء الباحثين أصحاب التصانيف الكثيرة النافعة، ولد في البصرة سنة 364هـ، وانتقل إلى بغداد، وولي القضاء في بلدان كثيرة، ثم جُعل "أقضى القضاة" في أيام القائم بأمر الله العباسي، وكان يميل إلى مذهب الاعتزال، وله المكانة الرفيعة عند الخلفاء، وربما توسط بينهم وبين الملوك وكبار الأمراء في ما يصلح به خللاً أو يزيل خلافاً، والماوردي نسبته إلى بيع ماء الورد، ووفاته ببغداد سنة 450هـ، ومن كتبه: (أدب الدنيا والدين)، و(الأحكام السلطانية)، و(النكت والعيون)، و(تفسير القرآن)، و(الحاوي) في فقه الشافعية. ينظر: الزركلي، </w:t>
      </w:r>
      <w:r w:rsidRPr="00D9232D">
        <w:rPr>
          <w:b/>
          <w:bCs/>
          <w:rtl/>
          <w:lang w:bidi="ar-QA"/>
        </w:rPr>
        <w:t>الأعلام</w:t>
      </w:r>
      <w:r w:rsidRPr="00D9232D">
        <w:rPr>
          <w:rtl/>
          <w:lang w:bidi="ar-QA"/>
        </w:rPr>
        <w:t>، (4/327).</w:t>
      </w:r>
      <w:r w:rsidRPr="00D9232D">
        <w:rPr>
          <w:rtl/>
        </w:rPr>
        <w:t xml:space="preserve"> ووزارة الأوقاف المصرية، </w:t>
      </w:r>
      <w:r w:rsidRPr="00D9232D">
        <w:rPr>
          <w:b/>
          <w:bCs/>
          <w:rtl/>
        </w:rPr>
        <w:t>موسوعة الأعلام</w:t>
      </w:r>
      <w:r w:rsidRPr="00D9232D">
        <w:rPr>
          <w:rtl/>
        </w:rPr>
        <w:t>، (1/500).</w:t>
      </w:r>
    </w:p>
  </w:footnote>
  <w:footnote w:id="832">
    <w:p w14:paraId="7DF254AE" w14:textId="32FFE505"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لماوردي، علي بن محمد بن حبيب البصري ت 450هـ، ا</w:t>
      </w:r>
      <w:r w:rsidRPr="00D9232D">
        <w:rPr>
          <w:b/>
          <w:bCs/>
          <w:rtl/>
        </w:rPr>
        <w:t>لحاوي الكبير في فقه الإمام الشافعي</w:t>
      </w:r>
      <w:r w:rsidRPr="00D9232D">
        <w:rPr>
          <w:rtl/>
        </w:rPr>
        <w:t>، تحقيق: علي معوض عادل عبدالموجود، دار الكتب العلمية: بيروت، ط1، 1419هـ، (4/291).</w:t>
      </w:r>
    </w:p>
  </w:footnote>
  <w:footnote w:id="833">
    <w:p w14:paraId="123F1C62" w14:textId="30B9662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السيوطي، </w:t>
      </w:r>
      <w:r w:rsidRPr="00D9232D">
        <w:rPr>
          <w:rStyle w:val="FootnoteReference"/>
          <w:rFonts w:cs="Arabic Transparent"/>
          <w:b/>
          <w:bCs/>
          <w:szCs w:val="24"/>
          <w:rtl/>
        </w:rPr>
        <w:t>الإتقان في علوم القرآن</w:t>
      </w:r>
      <w:r w:rsidRPr="00D9232D">
        <w:rPr>
          <w:rStyle w:val="FootnoteReference"/>
          <w:rFonts w:cs="Arabic Transparent"/>
          <w:szCs w:val="24"/>
          <w:rtl/>
        </w:rPr>
        <w:t>، (4/208).</w:t>
      </w:r>
    </w:p>
  </w:footnote>
  <w:footnote w:id="834">
    <w:p w14:paraId="04525145" w14:textId="4E1360E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w:t>
      </w:r>
      <w:r w:rsidRPr="00D9232D">
        <w:rPr>
          <w:rtl/>
        </w:rPr>
        <w:t xml:space="preserve">ينظر: </w:t>
      </w:r>
      <w:r w:rsidRPr="00D9232D">
        <w:rPr>
          <w:rStyle w:val="FootnoteReference"/>
          <w:rFonts w:cs="Arabic Transparent"/>
          <w:szCs w:val="24"/>
          <w:rtl/>
        </w:rPr>
        <w:t>ا</w:t>
      </w:r>
      <w:r w:rsidRPr="00D9232D">
        <w:rPr>
          <w:rtl/>
        </w:rPr>
        <w:t>لطيار،</w:t>
      </w:r>
      <w:r w:rsidRPr="00D9232D">
        <w:rPr>
          <w:b/>
          <w:bCs/>
          <w:rtl/>
        </w:rPr>
        <w:t xml:space="preserve"> شرح مقدمة التسهيل</w:t>
      </w:r>
      <w:r w:rsidRPr="00D9232D">
        <w:rPr>
          <w:rtl/>
        </w:rPr>
        <w:t>، (ص193).</w:t>
      </w:r>
    </w:p>
  </w:footnote>
  <w:footnote w:id="835">
    <w:p w14:paraId="46C38587" w14:textId="236E253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أ</w:t>
      </w:r>
      <w:r w:rsidRPr="00D9232D">
        <w:rPr>
          <w:rtl/>
        </w:rPr>
        <w:t xml:space="preserve">بو زهرة، محمد بن أحمد ت 1394هـ، </w:t>
      </w:r>
      <w:r w:rsidRPr="00D9232D">
        <w:rPr>
          <w:b/>
          <w:bCs/>
          <w:rtl/>
        </w:rPr>
        <w:t>المعجزة الكبرى للقرآن</w:t>
      </w:r>
      <w:r w:rsidRPr="00D9232D">
        <w:rPr>
          <w:rtl/>
        </w:rPr>
        <w:t>، دار الفكر العربي، لا يوجد تاريخ، (ص399).</w:t>
      </w:r>
    </w:p>
  </w:footnote>
  <w:footnote w:id="836">
    <w:p w14:paraId="3038BDE7" w14:textId="4467FB4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لعثمان، التحبير لقواعد التفسير، (ص39).</w:t>
      </w:r>
    </w:p>
  </w:footnote>
  <w:footnote w:id="837">
    <w:p w14:paraId="49476364" w14:textId="4A181BB2"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لطيار،</w:t>
      </w:r>
      <w:r w:rsidRPr="00D9232D">
        <w:rPr>
          <w:b/>
          <w:bCs/>
          <w:rtl/>
        </w:rPr>
        <w:t xml:space="preserve"> فصول في أصول التفسي</w:t>
      </w:r>
      <w:r w:rsidRPr="00D9232D">
        <w:rPr>
          <w:rtl/>
        </w:rPr>
        <w:t>ر، (ص101).</w:t>
      </w:r>
    </w:p>
  </w:footnote>
  <w:footnote w:id="838">
    <w:p w14:paraId="77009C0A" w14:textId="276D5F4E"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ينظر: ا</w:t>
      </w:r>
      <w:r w:rsidRPr="00D9232D">
        <w:rPr>
          <w:rtl/>
        </w:rPr>
        <w:t xml:space="preserve">بن كثير، </w:t>
      </w:r>
      <w:r w:rsidRPr="00D9232D">
        <w:rPr>
          <w:b/>
          <w:bCs/>
          <w:rtl/>
        </w:rPr>
        <w:t>تفسير القرآن العظيم</w:t>
      </w:r>
      <w:r w:rsidRPr="00D9232D">
        <w:rPr>
          <w:rtl/>
        </w:rPr>
        <w:t>، (1/461).</w:t>
      </w:r>
    </w:p>
  </w:footnote>
  <w:footnote w:id="839">
    <w:p w14:paraId="777833A2" w14:textId="133C93B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لحربي، </w:t>
      </w:r>
      <w:r w:rsidRPr="00D9232D">
        <w:rPr>
          <w:b/>
          <w:bCs/>
          <w:rtl/>
        </w:rPr>
        <w:t>قواعد الترجيح</w:t>
      </w:r>
      <w:r w:rsidRPr="00D9232D">
        <w:rPr>
          <w:rtl/>
        </w:rPr>
        <w:t>، (1/91).</w:t>
      </w:r>
    </w:p>
  </w:footnote>
  <w:footnote w:id="840">
    <w:p w14:paraId="05CB64E4" w14:textId="5BD99A20"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لقرطبي، ا</w:t>
      </w:r>
      <w:r w:rsidRPr="00D9232D">
        <w:rPr>
          <w:b/>
          <w:bCs/>
          <w:rtl/>
        </w:rPr>
        <w:t>لجامع لأحكام القرآن</w:t>
      </w:r>
      <w:r w:rsidRPr="00D9232D">
        <w:rPr>
          <w:rtl/>
        </w:rPr>
        <w:t>، (6/28). ولم يجد الباحث مصدر قول الجرجاني في مصنفاته.</w:t>
      </w:r>
    </w:p>
  </w:footnote>
  <w:footnote w:id="841">
    <w:p w14:paraId="78D51179" w14:textId="1E1A125A"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الحربي، </w:t>
      </w:r>
      <w:r w:rsidRPr="00D9232D">
        <w:rPr>
          <w:rStyle w:val="FootnoteReference"/>
          <w:rFonts w:cs="Arabic Transparent"/>
          <w:b/>
          <w:bCs/>
          <w:szCs w:val="24"/>
          <w:rtl/>
        </w:rPr>
        <w:t>قواعد الترجيح</w:t>
      </w:r>
      <w:r w:rsidRPr="00D9232D">
        <w:rPr>
          <w:rStyle w:val="FootnoteReference"/>
          <w:rFonts w:cs="Arabic Transparent"/>
          <w:szCs w:val="24"/>
          <w:rtl/>
        </w:rPr>
        <w:t>، (</w:t>
      </w:r>
      <w:r w:rsidRPr="00D9232D">
        <w:rPr>
          <w:rtl/>
        </w:rPr>
        <w:t>57-59).</w:t>
      </w:r>
    </w:p>
  </w:footnote>
  <w:footnote w:id="842">
    <w:p w14:paraId="7B875A71" w14:textId="722D0BC1"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لزركشي، </w:t>
      </w:r>
      <w:r w:rsidRPr="00D9232D">
        <w:rPr>
          <w:b/>
          <w:bCs/>
          <w:rtl/>
        </w:rPr>
        <w:t>البرهان في علوم القرآن</w:t>
      </w:r>
      <w:r w:rsidRPr="00D9232D">
        <w:rPr>
          <w:rtl/>
        </w:rPr>
        <w:t>، (1/317).</w:t>
      </w:r>
    </w:p>
  </w:footnote>
  <w:footnote w:id="843">
    <w:p w14:paraId="0DC28355" w14:textId="6BDCE268"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لجرجاني، عبدالقاهر بن عبدالرحمن ت 471هـ، </w:t>
      </w:r>
      <w:r w:rsidRPr="00D9232D">
        <w:rPr>
          <w:b/>
          <w:bCs/>
          <w:rtl/>
        </w:rPr>
        <w:t>دلائل الإعجاز</w:t>
      </w:r>
      <w:r w:rsidRPr="00D9232D">
        <w:rPr>
          <w:rtl/>
        </w:rPr>
        <w:t>، تحقيق: محمد التنجي، دار الكتاب العربي: بيروت، ط1، 1415هـ، (ص382).</w:t>
      </w:r>
    </w:p>
  </w:footnote>
  <w:footnote w:id="844">
    <w:p w14:paraId="10CBB182" w14:textId="1B241B43" w:rsidR="008B2E46" w:rsidRPr="00D9232D" w:rsidRDefault="008B2E46" w:rsidP="001C3D7F">
      <w:pPr>
        <w:bidi/>
        <w:spacing w:after="0" w:line="360" w:lineRule="auto"/>
        <w:jc w:val="both"/>
        <w:rPr>
          <w:rStyle w:val="FootnoteReference"/>
          <w:rFonts w:ascii="Arabic Transparent" w:hAnsi="Arabic Transparent" w:cs="Arabic Transparent"/>
          <w:sz w:val="24"/>
          <w:szCs w:val="24"/>
          <w:rtl/>
        </w:rPr>
      </w:pPr>
      <w:r w:rsidRPr="00D9232D">
        <w:rPr>
          <w:rStyle w:val="FootnoteReference"/>
          <w:rFonts w:ascii="Arabic Transparent" w:hAnsi="Arabic Transparent" w:cs="Arabic Transparent"/>
          <w:sz w:val="24"/>
          <w:szCs w:val="24"/>
          <w:rtl/>
        </w:rPr>
        <w:t>(</w:t>
      </w:r>
      <w:r w:rsidRPr="00D9232D">
        <w:rPr>
          <w:rStyle w:val="FootnoteReference"/>
          <w:rFonts w:ascii="Arabic Transparent" w:hAnsi="Arabic Transparent" w:cs="Arabic Transparent"/>
          <w:sz w:val="24"/>
          <w:szCs w:val="24"/>
          <w:rtl/>
        </w:rPr>
        <w:footnoteRef/>
      </w:r>
      <w:r w:rsidRPr="00D9232D">
        <w:rPr>
          <w:rStyle w:val="FootnoteReference"/>
          <w:rFonts w:ascii="Arabic Transparent" w:hAnsi="Arabic Transparent" w:cs="Arabic Transparent"/>
          <w:sz w:val="24"/>
          <w:szCs w:val="24"/>
          <w:rtl/>
        </w:rPr>
        <w:t xml:space="preserve">) </w:t>
      </w:r>
      <w:r w:rsidRPr="00D9232D">
        <w:rPr>
          <w:rFonts w:ascii="Arabic Transparent" w:hAnsi="Arabic Transparent" w:cs="Arabic Transparent"/>
          <w:sz w:val="24"/>
          <w:szCs w:val="24"/>
          <w:rtl/>
        </w:rPr>
        <w:t xml:space="preserve">للاستزادة من الأمثلة ينظر: الطيار، </w:t>
      </w:r>
      <w:r w:rsidRPr="00D9232D">
        <w:rPr>
          <w:rFonts w:ascii="Arabic Transparent" w:hAnsi="Arabic Transparent" w:cs="Arabic Transparent"/>
          <w:b/>
          <w:bCs/>
          <w:sz w:val="24"/>
          <w:szCs w:val="24"/>
          <w:rtl/>
        </w:rPr>
        <w:t>فصول في أصول التفسير</w:t>
      </w:r>
      <w:r w:rsidRPr="00D9232D">
        <w:rPr>
          <w:rFonts w:ascii="Arabic Transparent" w:hAnsi="Arabic Transparent" w:cs="Arabic Transparent"/>
          <w:sz w:val="24"/>
          <w:szCs w:val="24"/>
          <w:rtl/>
        </w:rPr>
        <w:t xml:space="preserve">، (ص119-120). والعثمان، </w:t>
      </w:r>
      <w:r w:rsidRPr="00D9232D">
        <w:rPr>
          <w:rFonts w:ascii="Arabic Transparent" w:hAnsi="Arabic Transparent" w:cs="Arabic Transparent"/>
          <w:b/>
          <w:bCs/>
          <w:sz w:val="24"/>
          <w:szCs w:val="24"/>
          <w:rtl/>
        </w:rPr>
        <w:t>التحبير لقواعد التفسير</w:t>
      </w:r>
      <w:r w:rsidRPr="00D9232D">
        <w:rPr>
          <w:rFonts w:ascii="Arabic Transparent" w:hAnsi="Arabic Transparent" w:cs="Arabic Transparent"/>
          <w:sz w:val="24"/>
          <w:szCs w:val="24"/>
          <w:rtl/>
        </w:rPr>
        <w:t>، (ص129-145).</w:t>
      </w:r>
    </w:p>
  </w:footnote>
  <w:footnote w:id="845">
    <w:p w14:paraId="042E1EE9" w14:textId="38C4A7DB"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xml:space="preserve">) ينظر: الطبري، </w:t>
      </w:r>
      <w:r w:rsidRPr="00D9232D">
        <w:rPr>
          <w:rStyle w:val="FootnoteReference"/>
          <w:rFonts w:cs="Arabic Transparent"/>
          <w:b/>
          <w:bCs/>
          <w:szCs w:val="24"/>
          <w:rtl/>
        </w:rPr>
        <w:t>جامع البيان</w:t>
      </w:r>
      <w:r w:rsidRPr="00D9232D">
        <w:rPr>
          <w:rStyle w:val="FootnoteReference"/>
          <w:rFonts w:cs="Arabic Transparent"/>
          <w:szCs w:val="24"/>
          <w:rtl/>
        </w:rPr>
        <w:t>، (30/215).</w:t>
      </w:r>
      <w:r w:rsidRPr="00D9232D">
        <w:rPr>
          <w:rtl/>
        </w:rPr>
        <w:t xml:space="preserve"> والسمرقندي، </w:t>
      </w:r>
      <w:r w:rsidRPr="00D9232D">
        <w:rPr>
          <w:b/>
          <w:bCs/>
          <w:rtl/>
        </w:rPr>
        <w:t>بحر العلوم</w:t>
      </w:r>
      <w:r w:rsidRPr="00D9232D">
        <w:rPr>
          <w:rtl/>
        </w:rPr>
        <w:t xml:space="preserve">، (3/563). والسمعاني، </w:t>
      </w:r>
      <w:r w:rsidRPr="00D9232D">
        <w:rPr>
          <w:b/>
          <w:bCs/>
          <w:rtl/>
        </w:rPr>
        <w:t>تفسير القرآن</w:t>
      </w:r>
      <w:r w:rsidRPr="00D9232D">
        <w:rPr>
          <w:rtl/>
        </w:rPr>
        <w:t xml:space="preserve">، (6/235). وابن كثير، </w:t>
      </w:r>
      <w:r w:rsidRPr="00D9232D">
        <w:rPr>
          <w:b/>
          <w:bCs/>
          <w:rtl/>
        </w:rPr>
        <w:t>تفسير القرآن العظيم</w:t>
      </w:r>
      <w:r w:rsidRPr="00D9232D">
        <w:rPr>
          <w:rtl/>
        </w:rPr>
        <w:t>، (4/518).</w:t>
      </w:r>
    </w:p>
  </w:footnote>
  <w:footnote w:id="846">
    <w:p w14:paraId="4878E08B" w14:textId="77777777" w:rsidR="008B2E46" w:rsidRPr="00D9232D" w:rsidRDefault="008B2E46" w:rsidP="003273B6">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 xml:space="preserve">لطيار، </w:t>
      </w:r>
      <w:r w:rsidRPr="00D9232D">
        <w:rPr>
          <w:b/>
          <w:bCs/>
          <w:rtl/>
        </w:rPr>
        <w:t>فصول في أصول التفسير</w:t>
      </w:r>
      <w:r w:rsidRPr="00D9232D">
        <w:rPr>
          <w:rtl/>
        </w:rPr>
        <w:t>، (ص101).</w:t>
      </w:r>
    </w:p>
  </w:footnote>
  <w:footnote w:id="847">
    <w:p w14:paraId="604B026B" w14:textId="77777777" w:rsidR="008B2E46" w:rsidRPr="00D9232D" w:rsidRDefault="008B2E46" w:rsidP="003273B6">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w:t>
      </w:r>
      <w:r w:rsidRPr="00D9232D">
        <w:rPr>
          <w:b/>
          <w:bCs/>
          <w:rtl/>
        </w:rPr>
        <w:t xml:space="preserve"> قواعد الترجيح</w:t>
      </w:r>
      <w:r w:rsidRPr="00D9232D">
        <w:rPr>
          <w:rtl/>
        </w:rPr>
        <w:t>، (2/7).</w:t>
      </w:r>
    </w:p>
  </w:footnote>
  <w:footnote w:id="848">
    <w:p w14:paraId="156DB2B7" w14:textId="53B0F573"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w:t>
      </w:r>
      <w:r w:rsidRPr="00D9232D">
        <w:rPr>
          <w:b/>
          <w:bCs/>
          <w:rtl/>
        </w:rPr>
        <w:t xml:space="preserve"> قواعد الترجيح</w:t>
      </w:r>
      <w:r w:rsidRPr="00D9232D">
        <w:rPr>
          <w:rtl/>
        </w:rPr>
        <w:t xml:space="preserve">، (2/248). والطيار، </w:t>
      </w:r>
      <w:r w:rsidRPr="00D9232D">
        <w:rPr>
          <w:b/>
          <w:bCs/>
          <w:rtl/>
        </w:rPr>
        <w:t>فصول في أصول التفسير</w:t>
      </w:r>
      <w:r w:rsidRPr="00D9232D">
        <w:rPr>
          <w:rtl/>
        </w:rPr>
        <w:t>، (ص118).</w:t>
      </w:r>
    </w:p>
  </w:footnote>
  <w:footnote w:id="849">
    <w:p w14:paraId="6BD7D129" w14:textId="77777777"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w:t>
      </w:r>
      <w:r w:rsidRPr="00D9232D">
        <w:rPr>
          <w:b/>
          <w:bCs/>
          <w:rtl/>
        </w:rPr>
        <w:t xml:space="preserve"> قواعد الترجيح</w:t>
      </w:r>
      <w:r w:rsidRPr="00D9232D">
        <w:rPr>
          <w:rtl/>
        </w:rPr>
        <w:t>، (2/217).</w:t>
      </w:r>
    </w:p>
  </w:footnote>
  <w:footnote w:id="850">
    <w:p w14:paraId="4072DFA2" w14:textId="16775A7C" w:rsidR="008B2E46" w:rsidRPr="00D9232D" w:rsidRDefault="008B2E46" w:rsidP="00E3303A">
      <w:pPr>
        <w:pStyle w:val="FootnoteText"/>
        <w:rPr>
          <w:rStyle w:val="FootnoteReference"/>
          <w:rFonts w:cs="Arabic Transparent"/>
          <w:szCs w:val="24"/>
          <w:rtl/>
        </w:rPr>
      </w:pPr>
      <w:r w:rsidRPr="00D9232D">
        <w:rPr>
          <w:rStyle w:val="FootnoteReference"/>
          <w:rFonts w:cs="Arabic Transparent"/>
          <w:szCs w:val="24"/>
          <w:rtl/>
        </w:rPr>
        <w:t>(</w:t>
      </w:r>
      <w:r w:rsidRPr="00D9232D">
        <w:rPr>
          <w:rStyle w:val="FootnoteReference"/>
          <w:rFonts w:cs="Arabic Transparent"/>
          <w:szCs w:val="24"/>
          <w:rtl/>
        </w:rPr>
        <w:footnoteRef/>
      </w:r>
      <w:r w:rsidRPr="00D9232D">
        <w:rPr>
          <w:rStyle w:val="FootnoteReference"/>
          <w:rFonts w:cs="Arabic Transparent"/>
          <w:szCs w:val="24"/>
          <w:rtl/>
        </w:rPr>
        <w:t>) ا</w:t>
      </w:r>
      <w:r w:rsidRPr="00D9232D">
        <w:rPr>
          <w:rtl/>
        </w:rPr>
        <w:t>لحربي،</w:t>
      </w:r>
      <w:r w:rsidRPr="00D9232D">
        <w:rPr>
          <w:b/>
          <w:bCs/>
          <w:rtl/>
        </w:rPr>
        <w:t xml:space="preserve"> قواعد الترجيح</w:t>
      </w:r>
      <w:r w:rsidRPr="00D9232D">
        <w:rPr>
          <w:rtl/>
        </w:rPr>
        <w:t>، (2/232).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01E1" w14:textId="47E3CA42" w:rsidR="008B2E46" w:rsidRPr="000663F1" w:rsidRDefault="008B2E46" w:rsidP="004612BE">
    <w:pPr>
      <w:pStyle w:val="Footer"/>
      <w:tabs>
        <w:tab w:val="center" w:pos="4256"/>
      </w:tabs>
      <w:jc w:val="center"/>
      <w:rPr>
        <w:sz w:val="2"/>
        <w:szCs w:val="2"/>
      </w:rPr>
    </w:pPr>
    <w:r>
      <w:rPr>
        <w:noProof/>
        <w:sz w:val="32"/>
        <w:szCs w:val="36"/>
      </w:rPr>
      <mc:AlternateContent>
        <mc:Choice Requires="wps">
          <w:drawing>
            <wp:anchor distT="0" distB="0" distL="114300" distR="114300" simplePos="0" relativeHeight="252189696" behindDoc="1" locked="0" layoutInCell="1" allowOverlap="1" wp14:anchorId="6F61366A" wp14:editId="6296A278">
              <wp:simplePos x="0" y="0"/>
              <wp:positionH relativeFrom="page">
                <wp:posOffset>3414395</wp:posOffset>
              </wp:positionH>
              <wp:positionV relativeFrom="paragraph">
                <wp:posOffset>-81915</wp:posOffset>
              </wp:positionV>
              <wp:extent cx="334645" cy="337820"/>
              <wp:effectExtent l="13970" t="13335" r="13335" b="10795"/>
              <wp:wrapNone/>
              <wp:docPr id="7" name="شكل بيضاوي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378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535DB785" id="شكل بيضاوي 7" o:spid="_x0000_s1026" style="position:absolute;left:0;text-align:left;margin-left:268.85pt;margin-top:-6.45pt;width:26.35pt;height:26.6pt;z-index:-25112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" strokeweight="1pt">
              <w10:wrap anchorx="page"/>
            </v:oval>
          </w:pict>
        </mc:Fallback>
      </mc:AlternateContent>
    </w:r>
    <w:r>
      <w:rPr>
        <w:noProof/>
        <w:sz w:val="32"/>
        <w:szCs w:val="36"/>
      </w:rPr>
      <mc:AlternateContent>
        <mc:Choice Requires="wps">
          <w:drawing>
            <wp:anchor distT="0" distB="0" distL="114300" distR="114300" simplePos="0" relativeHeight="251390976" behindDoc="0" locked="0" layoutInCell="1" allowOverlap="1" wp14:anchorId="7F717D8F" wp14:editId="7A347DB4">
              <wp:simplePos x="0" y="0"/>
              <wp:positionH relativeFrom="page">
                <wp:posOffset>3339465</wp:posOffset>
              </wp:positionH>
              <wp:positionV relativeFrom="paragraph">
                <wp:posOffset>-107950</wp:posOffset>
              </wp:positionV>
              <wp:extent cx="491490" cy="298450"/>
              <wp:effectExtent l="0" t="0" r="0" b="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1067" w14:textId="77777777" w:rsidR="008B2E46" w:rsidRDefault="008B2E46" w:rsidP="004612BE">
                          <w:pPr>
                            <w:pStyle w:val="BodyText3"/>
                            <w:widowControl w:val="0"/>
                            <w:spacing w:line="360" w:lineRule="exact"/>
                            <w:ind w:left="-130" w:right="-142"/>
                            <w:jc w:val="center"/>
                            <w:rPr>
                              <w:szCs w:val="28"/>
                              <w:rtl/>
                            </w:rPr>
                          </w:pPr>
                          <w:r>
                            <w:rPr>
                              <w:rStyle w:val="PageNumber"/>
                              <w:rtl/>
                            </w:rPr>
                            <w:fldChar w:fldCharType="begin"/>
                          </w:r>
                          <w:r>
                            <w:rPr>
                              <w:rStyle w:val="PageNumber"/>
                              <w:rtl/>
                            </w:rPr>
                            <w:instrText xml:space="preserve"> </w:instrText>
                          </w:r>
                          <w:r>
                            <w:rPr>
                              <w:rStyle w:val="PageNumber"/>
                            </w:rPr>
                            <w:instrText>PAGE</w:instrText>
                          </w:r>
                          <w:r>
                            <w:rPr>
                              <w:rStyle w:val="PageNumber"/>
                              <w:rtl/>
                            </w:rPr>
                            <w:instrText xml:space="preserve"> </w:instrText>
                          </w:r>
                          <w:r>
                            <w:rPr>
                              <w:rStyle w:val="PageNumber"/>
                              <w:rtl/>
                            </w:rPr>
                            <w:fldChar w:fldCharType="separate"/>
                          </w:r>
                          <w:r>
                            <w:rPr>
                              <w:rStyle w:val="PageNumber"/>
                              <w:rtl/>
                            </w:rPr>
                            <w:t>6</w:t>
                          </w:r>
                          <w:r>
                            <w:rPr>
                              <w:rStyle w:val="PageNumber"/>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F717D8F" id="_x0000_t202" coordsize="21600,21600" o:spt="202" path="m,l,21600r21600,l21600,xe">
              <v:stroke joinstyle="miter"/>
              <v:path gradientshapeok="t" o:connecttype="rect"/>
            </v:shapetype>
            <v:shape id="مربع نص 6" o:spid="_x0000_s1028" type="#_x0000_t202" style="position:absolute;left:0;text-align:left;margin-left:262.95pt;margin-top:-8.5pt;width:38.7pt;height:23.5pt;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" filled="f" stroked="f">
              <v:textbox>
                <w:txbxContent>
                  <w:p w14:paraId="01B91067" w14:textId="77777777" w:rsidR="008B2E46" w:rsidRDefault="008B2E46" w:rsidP="004612BE">
                    <w:pPr>
                      <w:pStyle w:val="31"/>
                      <w:widowControl w:val="0"/>
                      <w:spacing w:line="360" w:lineRule="exact"/>
                      <w:ind w:left="-130" w:right="-142"/>
                      <w:jc w:val="center"/>
                      <w:rPr>
                        <w:szCs w:val="28"/>
                        <w:rtl/>
                      </w:rPr>
                    </w:pPr>
                    <w:r>
                      <w:rPr>
                        <w:rStyle w:val="af"/>
                        <w:rtl/>
                      </w:rPr>
                      <w:fldChar w:fldCharType="begin"/>
                    </w:r>
                    <w:r>
                      <w:rPr>
                        <w:rStyle w:val="af"/>
                        <w:rtl/>
                      </w:rPr>
                      <w:instrText xml:space="preserve"> </w:instrText>
                    </w:r>
                    <w:r>
                      <w:rPr>
                        <w:rStyle w:val="af"/>
                      </w:rPr>
                      <w:instrText>PAGE</w:instrText>
                    </w:r>
                    <w:r>
                      <w:rPr>
                        <w:rStyle w:val="af"/>
                        <w:rtl/>
                      </w:rPr>
                      <w:instrText xml:space="preserve"> </w:instrText>
                    </w:r>
                    <w:r>
                      <w:rPr>
                        <w:rStyle w:val="af"/>
                        <w:rtl/>
                      </w:rPr>
                      <w:fldChar w:fldCharType="separate"/>
                    </w:r>
                    <w:r>
                      <w:rPr>
                        <w:rStyle w:val="af"/>
                        <w:rtl/>
                      </w:rPr>
                      <w:t>6</w:t>
                    </w:r>
                    <w:r>
                      <w:rPr>
                        <w:rStyle w:val="af"/>
                        <w:rtl/>
                      </w:rPr>
                      <w:fldChar w:fldCharType="end"/>
                    </w:r>
                  </w:p>
                </w:txbxContent>
              </v:textbox>
              <w10:wrap anchorx="page"/>
            </v:shape>
          </w:pict>
        </mc:Fallback>
      </mc:AlternateContent>
    </w:r>
  </w:p>
  <w:p w14:paraId="0ECFF301" w14:textId="4CAE5ADA" w:rsidR="008B2E46" w:rsidRPr="004B5C7A" w:rsidRDefault="008B2E46" w:rsidP="004612BE">
    <w:pPr>
      <w:pStyle w:val="Header"/>
      <w:jc w:val="center"/>
    </w:pPr>
    <w:r>
      <w:rPr>
        <w:noProof/>
      </w:rPr>
      <mc:AlternateContent>
        <mc:Choice Requires="wps">
          <w:drawing>
            <wp:anchor distT="0" distB="0" distL="114300" distR="114300" simplePos="0" relativeHeight="251923456" behindDoc="0" locked="0" layoutInCell="1" allowOverlap="1" wp14:anchorId="3FEADD4C" wp14:editId="7DB966EC">
              <wp:simplePos x="0" y="0"/>
              <wp:positionH relativeFrom="page">
                <wp:posOffset>887730</wp:posOffset>
              </wp:positionH>
              <wp:positionV relativeFrom="paragraph">
                <wp:posOffset>58420</wp:posOffset>
              </wp:positionV>
              <wp:extent cx="2433955" cy="4445"/>
              <wp:effectExtent l="19050" t="19050" r="4445" b="33655"/>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3955"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16DE487" id="رابط مستقيم 5" o:spid="_x0000_s1026" style="position:absolute;left:0;text-align:left;flip:x;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9pt,4.6pt" to="261.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" strokeweight="2.25pt">
              <w10:wrap anchorx="page"/>
            </v:line>
          </w:pict>
        </mc:Fallback>
      </mc:AlternateContent>
    </w:r>
    <w:r>
      <w:rPr>
        <w:noProof/>
      </w:rPr>
      <mc:AlternateContent>
        <mc:Choice Requires="wps">
          <w:drawing>
            <wp:anchor distT="0" distB="0" distL="114300" distR="114300" simplePos="0" relativeHeight="251657216" behindDoc="0" locked="0" layoutInCell="1" allowOverlap="1" wp14:anchorId="30387A50" wp14:editId="5929728B">
              <wp:simplePos x="0" y="0"/>
              <wp:positionH relativeFrom="page">
                <wp:posOffset>3869690</wp:posOffset>
              </wp:positionH>
              <wp:positionV relativeFrom="paragraph">
                <wp:posOffset>73660</wp:posOffset>
              </wp:positionV>
              <wp:extent cx="2433955" cy="4445"/>
              <wp:effectExtent l="19050" t="19050" r="4445" b="33655"/>
              <wp:wrapNone/>
              <wp:docPr id="8" name="رابط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3955"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BADDA7" id="رابط مستقيم 8"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7pt,5.8pt" to="496.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" strokeweight="2.25pt">
              <w10:wrap anchorx="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51243" w14:textId="0E06A258" w:rsidR="008B2E46" w:rsidRPr="00A52647" w:rsidRDefault="008B2E46" w:rsidP="00A52647">
    <w:pPr>
      <w:pStyle w:val="Header"/>
      <w:bidi/>
      <w:jc w:val="center"/>
      <w:rPr>
        <w:rtl/>
      </w:rPr>
    </w:pPr>
    <w:r w:rsidRPr="00A52647">
      <w:rPr>
        <w:rStyle w:val="PageNumber"/>
        <w:rtl/>
      </w:rPr>
      <w:fldChar w:fldCharType="begin"/>
    </w:r>
    <w:r w:rsidRPr="00A52647">
      <w:rPr>
        <w:rStyle w:val="PageNumber"/>
        <w:rtl/>
      </w:rPr>
      <w:instrText xml:space="preserve"> </w:instrText>
    </w:r>
    <w:r w:rsidRPr="00A52647">
      <w:rPr>
        <w:rStyle w:val="PageNumber"/>
      </w:rPr>
      <w:instrText>PAGE</w:instrText>
    </w:r>
    <w:r w:rsidRPr="00A52647">
      <w:rPr>
        <w:rStyle w:val="PageNumber"/>
        <w:rtl/>
      </w:rPr>
      <w:instrText xml:space="preserve"> </w:instrText>
    </w:r>
    <w:r w:rsidRPr="00A52647">
      <w:rPr>
        <w:rStyle w:val="PageNumber"/>
        <w:rtl/>
      </w:rPr>
      <w:fldChar w:fldCharType="separate"/>
    </w:r>
    <w:r w:rsidR="001B2A66">
      <w:rPr>
        <w:rStyle w:val="PageNumber"/>
        <w:rFonts w:hint="cs"/>
        <w:noProof/>
        <w:rtl/>
      </w:rPr>
      <w:t>‌ب</w:t>
    </w:r>
    <w:r w:rsidRPr="00A52647">
      <w:rPr>
        <w:rStyle w:val="PageNumber"/>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091"/>
    <w:multiLevelType w:val="hybridMultilevel"/>
    <w:tmpl w:val="9E665768"/>
    <w:lvl w:ilvl="0" w:tplc="875080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00F96"/>
    <w:multiLevelType w:val="hybridMultilevel"/>
    <w:tmpl w:val="6E5AF894"/>
    <w:lvl w:ilvl="0" w:tplc="F6FCD2B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7FF7"/>
    <w:multiLevelType w:val="hybridMultilevel"/>
    <w:tmpl w:val="5EB6F7A0"/>
    <w:lvl w:ilvl="0" w:tplc="608EA37C">
      <w:numFmt w:val="bullet"/>
      <w:lvlText w:val="-"/>
      <w:lvlJc w:val="left"/>
      <w:pPr>
        <w:ind w:left="360" w:hanging="360"/>
      </w:pPr>
      <w:rPr>
        <w:rFonts w:asciiTheme="minorBidi" w:eastAsiaTheme="minorHAnsi" w:hAnsiTheme="minorBidi"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F741D"/>
    <w:multiLevelType w:val="hybridMultilevel"/>
    <w:tmpl w:val="1968EF96"/>
    <w:lvl w:ilvl="0" w:tplc="FD346AC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A7390"/>
    <w:multiLevelType w:val="hybridMultilevel"/>
    <w:tmpl w:val="D634492C"/>
    <w:lvl w:ilvl="0" w:tplc="87D0CC62">
      <w:start w:val="1"/>
      <w:numFmt w:val="decimal"/>
      <w:lvlText w:val="%1-"/>
      <w:lvlJc w:val="left"/>
      <w:pPr>
        <w:ind w:left="434" w:hanging="434"/>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1F0F3B"/>
    <w:multiLevelType w:val="singleLevel"/>
    <w:tmpl w:val="98F2147A"/>
    <w:lvl w:ilvl="0">
      <w:start w:val="1"/>
      <w:numFmt w:val="decimal"/>
      <w:lvlRestart w:val="0"/>
      <w:suff w:val="nothing"/>
      <w:lvlText w:val="%1"/>
      <w:lvlJc w:val="center"/>
      <w:pPr>
        <w:ind w:left="0" w:firstLine="0"/>
      </w:pPr>
    </w:lvl>
  </w:abstractNum>
  <w:abstractNum w:abstractNumId="6">
    <w:nsid w:val="06855370"/>
    <w:multiLevelType w:val="hybridMultilevel"/>
    <w:tmpl w:val="0FCE9F20"/>
    <w:lvl w:ilvl="0" w:tplc="3A6A61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6F34CC"/>
    <w:multiLevelType w:val="hybridMultilevel"/>
    <w:tmpl w:val="40A42DCE"/>
    <w:lvl w:ilvl="0" w:tplc="9F702172">
      <w:start w:val="1"/>
      <w:numFmt w:val="decimal"/>
      <w:lvlText w:val="%1-"/>
      <w:lvlJc w:val="left"/>
      <w:pPr>
        <w:ind w:left="360" w:hanging="360"/>
      </w:pPr>
      <w:rPr>
        <w:rFonts w:asciiTheme="minorBidi" w:eastAsiaTheme="minorHAnsi" w:hAnsiTheme="minorBid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880CED"/>
    <w:multiLevelType w:val="hybridMultilevel"/>
    <w:tmpl w:val="6FDCC7DC"/>
    <w:lvl w:ilvl="0" w:tplc="E4ECF4AE">
      <w:start w:val="1"/>
      <w:numFmt w:val="arabicAlpha"/>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DC6E28"/>
    <w:multiLevelType w:val="hybridMultilevel"/>
    <w:tmpl w:val="04C65BA6"/>
    <w:lvl w:ilvl="0" w:tplc="6492B41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64743"/>
    <w:multiLevelType w:val="hybridMultilevel"/>
    <w:tmpl w:val="18165648"/>
    <w:lvl w:ilvl="0" w:tplc="7BE229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3D1520"/>
    <w:multiLevelType w:val="hybridMultilevel"/>
    <w:tmpl w:val="D8E0934E"/>
    <w:lvl w:ilvl="0" w:tplc="DF4282C2">
      <w:numFmt w:val="bullet"/>
      <w:suff w:val="space"/>
      <w:lvlText w:val="-"/>
      <w:lvlJc w:val="left"/>
      <w:pPr>
        <w:ind w:left="360" w:hanging="360"/>
      </w:pPr>
      <w:rPr>
        <w:rFonts w:ascii="Arabic Transparent" w:eastAsiaTheme="minorHAnsi" w:hAnsi="Arabic Transparent"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471025"/>
    <w:multiLevelType w:val="hybridMultilevel"/>
    <w:tmpl w:val="BBB0F026"/>
    <w:lvl w:ilvl="0" w:tplc="6DA86888">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E71A4B"/>
    <w:multiLevelType w:val="hybridMultilevel"/>
    <w:tmpl w:val="0FEAF8D6"/>
    <w:lvl w:ilvl="0" w:tplc="E566FA5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A14734"/>
    <w:multiLevelType w:val="hybridMultilevel"/>
    <w:tmpl w:val="A94A2914"/>
    <w:lvl w:ilvl="0" w:tplc="6E3C826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A006BB"/>
    <w:multiLevelType w:val="hybridMultilevel"/>
    <w:tmpl w:val="04429892"/>
    <w:lvl w:ilvl="0" w:tplc="B2C837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6D31CE"/>
    <w:multiLevelType w:val="hybridMultilevel"/>
    <w:tmpl w:val="FFFC0DD2"/>
    <w:lvl w:ilvl="0" w:tplc="95BCD4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40520E"/>
    <w:multiLevelType w:val="hybridMultilevel"/>
    <w:tmpl w:val="A232E9E0"/>
    <w:lvl w:ilvl="0" w:tplc="BA26BAB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D82E02"/>
    <w:multiLevelType w:val="hybridMultilevel"/>
    <w:tmpl w:val="7C3EF172"/>
    <w:lvl w:ilvl="0" w:tplc="26200AFC">
      <w:start w:val="1"/>
      <w:numFmt w:val="decimal"/>
      <w:lvlText w:val="%1-"/>
      <w:lvlJc w:val="left"/>
      <w:pPr>
        <w:ind w:left="501" w:hanging="360"/>
      </w:pPr>
      <w:rPr>
        <w:rFonts w:hint="default"/>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nsid w:val="156215B5"/>
    <w:multiLevelType w:val="hybridMultilevel"/>
    <w:tmpl w:val="494C3916"/>
    <w:lvl w:ilvl="0" w:tplc="62CE123C">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5D70C87"/>
    <w:multiLevelType w:val="hybridMultilevel"/>
    <w:tmpl w:val="55AABDA8"/>
    <w:lvl w:ilvl="0" w:tplc="317CE438">
      <w:numFmt w:val="bullet"/>
      <w:lvlText w:val="-"/>
      <w:lvlJc w:val="left"/>
      <w:pPr>
        <w:ind w:left="501" w:hanging="360"/>
      </w:pPr>
      <w:rPr>
        <w:rFonts w:ascii="Arabic Transparent" w:eastAsiaTheme="minorHAnsi" w:hAnsi="Arabic Transparent" w:cs="Arabic Transparent" w:hint="default"/>
        <w:b/>
        <w:bCs/>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1">
    <w:nsid w:val="15E76572"/>
    <w:multiLevelType w:val="hybridMultilevel"/>
    <w:tmpl w:val="1A26A2B4"/>
    <w:lvl w:ilvl="0" w:tplc="530C63AC">
      <w:start w:val="1"/>
      <w:numFmt w:val="decimal"/>
      <w:lvlText w:val="%1-"/>
      <w:lvlJc w:val="left"/>
      <w:pPr>
        <w:ind w:left="717" w:hanging="360"/>
      </w:pPr>
      <w:rPr>
        <w:rFonts w:hint="default"/>
        <w:b w:val="0"/>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nsid w:val="16031EAD"/>
    <w:multiLevelType w:val="hybridMultilevel"/>
    <w:tmpl w:val="C298E6DA"/>
    <w:lvl w:ilvl="0" w:tplc="FA9CE8DC">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101826"/>
    <w:multiLevelType w:val="hybridMultilevel"/>
    <w:tmpl w:val="CAB29840"/>
    <w:lvl w:ilvl="0" w:tplc="2C541E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C040E0"/>
    <w:multiLevelType w:val="hybridMultilevel"/>
    <w:tmpl w:val="CF30246A"/>
    <w:lvl w:ilvl="0" w:tplc="7FC66EA4">
      <w:start w:val="1"/>
      <w:numFmt w:val="arabicAlpha"/>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1B413B8C"/>
    <w:multiLevelType w:val="hybridMultilevel"/>
    <w:tmpl w:val="7C3A4080"/>
    <w:lvl w:ilvl="0" w:tplc="F89C30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C80627"/>
    <w:multiLevelType w:val="hybridMultilevel"/>
    <w:tmpl w:val="8A320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F4777A"/>
    <w:multiLevelType w:val="hybridMultilevel"/>
    <w:tmpl w:val="D974E110"/>
    <w:lvl w:ilvl="0" w:tplc="B7AA62E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DD11882"/>
    <w:multiLevelType w:val="hybridMultilevel"/>
    <w:tmpl w:val="050CE77A"/>
    <w:lvl w:ilvl="0" w:tplc="F2E845D0">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E4B61D3"/>
    <w:multiLevelType w:val="hybridMultilevel"/>
    <w:tmpl w:val="A80C4388"/>
    <w:lvl w:ilvl="0" w:tplc="84F04B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F9A1017"/>
    <w:multiLevelType w:val="hybridMultilevel"/>
    <w:tmpl w:val="F64EB5DA"/>
    <w:lvl w:ilvl="0" w:tplc="E800FC5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FF07BA"/>
    <w:multiLevelType w:val="hybridMultilevel"/>
    <w:tmpl w:val="CB54F2E8"/>
    <w:lvl w:ilvl="0" w:tplc="4BE4E4FE">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107BD1"/>
    <w:multiLevelType w:val="hybridMultilevel"/>
    <w:tmpl w:val="B6E640BE"/>
    <w:lvl w:ilvl="0" w:tplc="A550572C">
      <w:start w:val="1"/>
      <w:numFmt w:val="arabicAlpha"/>
      <w:suff w:val="space"/>
      <w:lvlText w:val="%1."/>
      <w:lvlJc w:val="left"/>
      <w:pPr>
        <w:ind w:left="720" w:hanging="360"/>
      </w:pPr>
      <w:rPr>
        <w:rFonts w:hint="default"/>
        <w:b/>
        <w:bCs/>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BD3E63"/>
    <w:multiLevelType w:val="hybridMultilevel"/>
    <w:tmpl w:val="23643ACC"/>
    <w:lvl w:ilvl="0" w:tplc="30522F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BF01AF"/>
    <w:multiLevelType w:val="hybridMultilevel"/>
    <w:tmpl w:val="BE460894"/>
    <w:lvl w:ilvl="0" w:tplc="8B1059D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3F239FA"/>
    <w:multiLevelType w:val="hybridMultilevel"/>
    <w:tmpl w:val="034CD482"/>
    <w:lvl w:ilvl="0" w:tplc="3BE88BE4">
      <w:start w:val="1"/>
      <w:numFmt w:val="decimal"/>
      <w:lvlText w:val="%1-"/>
      <w:lvlJc w:val="left"/>
      <w:pPr>
        <w:ind w:left="1080" w:hanging="360"/>
      </w:pPr>
      <w:rPr>
        <w:rFonts w:asciiTheme="minorBidi" w:eastAsiaTheme="minorHAnsi" w:hAnsiTheme="minorBidi" w:cstheme="minorBid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5236734"/>
    <w:multiLevelType w:val="hybridMultilevel"/>
    <w:tmpl w:val="BE1A8C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513BDF"/>
    <w:multiLevelType w:val="hybridMultilevel"/>
    <w:tmpl w:val="D674B76A"/>
    <w:lvl w:ilvl="0" w:tplc="FC6A30A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85227F"/>
    <w:multiLevelType w:val="hybridMultilevel"/>
    <w:tmpl w:val="DBA2903C"/>
    <w:lvl w:ilvl="0" w:tplc="D27466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865BC0"/>
    <w:multiLevelType w:val="hybridMultilevel"/>
    <w:tmpl w:val="9A0E7858"/>
    <w:lvl w:ilvl="0" w:tplc="35A6A7F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FA6E91"/>
    <w:multiLevelType w:val="hybridMultilevel"/>
    <w:tmpl w:val="D0F00FBC"/>
    <w:lvl w:ilvl="0" w:tplc="311696C0">
      <w:start w:val="1"/>
      <w:numFmt w:val="arabicAlpha"/>
      <w:suff w:val="space"/>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FC3349"/>
    <w:multiLevelType w:val="hybridMultilevel"/>
    <w:tmpl w:val="008C4984"/>
    <w:lvl w:ilvl="0" w:tplc="C7FC920C">
      <w:start w:val="1"/>
      <w:numFmt w:val="decimal"/>
      <w:lvlText w:val="%1-"/>
      <w:lvlJc w:val="left"/>
      <w:pPr>
        <w:ind w:left="720" w:hanging="360"/>
      </w:pPr>
      <w:rPr>
        <w:rFonts w:hint="default"/>
        <w:b/>
        <w:bCs/>
        <w:sz w:val="22"/>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8E15FF"/>
    <w:multiLevelType w:val="multilevel"/>
    <w:tmpl w:val="97A625A8"/>
    <w:lvl w:ilvl="0">
      <w:start w:val="1"/>
      <w:numFmt w:val="decimal"/>
      <w:lvlRestart w:val="0"/>
      <w:suff w:val="space"/>
      <w:lvlText w:val="%1-"/>
      <w:lvlJc w:val="left"/>
      <w:pPr>
        <w:ind w:left="0" w:firstLine="0"/>
      </w:pPr>
    </w:lvl>
    <w:lvl w:ilvl="1">
      <w:start w:val="1"/>
      <w:numFmt w:val="arabicAlpha"/>
      <w:lvlText w:val="%2)"/>
      <w:lvlJc w:val="left"/>
      <w:pPr>
        <w:ind w:left="720" w:hanging="363"/>
      </w:pPr>
    </w:lvl>
    <w:lvl w:ilvl="2">
      <w:start w:val="1"/>
      <w:numFmt w:val="decimal"/>
      <w:lvlText w:val="(%3)"/>
      <w:lvlJc w:val="left"/>
      <w:pPr>
        <w:ind w:left="1077" w:hanging="357"/>
      </w:pPr>
    </w:lvl>
    <w:lvl w:ilvl="3">
      <w:start w:val="1"/>
      <w:numFmt w:val="arabicAbjad"/>
      <w:lvlText w:val="%4)"/>
      <w:lvlJc w:val="left"/>
      <w:pPr>
        <w:ind w:left="1440" w:hanging="363"/>
      </w:pPr>
    </w:lvl>
    <w:lvl w:ilvl="4">
      <w:start w:val="1"/>
      <w:numFmt w:val="arabicAlpha"/>
      <w:lvlText w:val="(%5)"/>
      <w:lvlJc w:val="left"/>
      <w:pPr>
        <w:ind w:left="1797" w:hanging="357"/>
      </w:pPr>
    </w:lvl>
    <w:lvl w:ilvl="5">
      <w:start w:val="1"/>
      <w:numFmt w:val="decimal"/>
      <w:lvlText w:val="(%6)"/>
      <w:lvlJc w:val="left"/>
      <w:pPr>
        <w:ind w:left="2160" w:hanging="363"/>
      </w:pPr>
    </w:lvl>
    <w:lvl w:ilvl="6">
      <w:start w:val="1"/>
      <w:numFmt w:val="decimal"/>
      <w:lvlText w:val="%7."/>
      <w:lvlJc w:val="left"/>
      <w:pPr>
        <w:ind w:left="2517" w:hanging="357"/>
      </w:pPr>
    </w:lvl>
    <w:lvl w:ilvl="7">
      <w:start w:val="1"/>
      <w:numFmt w:val="arabicAlpha"/>
      <w:lvlText w:val="%8."/>
      <w:lvlJc w:val="left"/>
      <w:pPr>
        <w:ind w:left="2880" w:hanging="363"/>
      </w:pPr>
    </w:lvl>
    <w:lvl w:ilvl="8">
      <w:start w:val="1"/>
      <w:numFmt w:val="arabicAbjad"/>
      <w:lvlText w:val="%9."/>
      <w:lvlJc w:val="left"/>
      <w:pPr>
        <w:ind w:left="3237" w:hanging="357"/>
      </w:pPr>
    </w:lvl>
  </w:abstractNum>
  <w:abstractNum w:abstractNumId="43">
    <w:nsid w:val="2C167CB7"/>
    <w:multiLevelType w:val="hybridMultilevel"/>
    <w:tmpl w:val="F6B04B4A"/>
    <w:lvl w:ilvl="0" w:tplc="E93680A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DA12876"/>
    <w:multiLevelType w:val="hybridMultilevel"/>
    <w:tmpl w:val="B2C0DD2C"/>
    <w:lvl w:ilvl="0" w:tplc="6E9003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F972BA"/>
    <w:multiLevelType w:val="hybridMultilevel"/>
    <w:tmpl w:val="42343690"/>
    <w:lvl w:ilvl="0" w:tplc="87E4BD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1A296F"/>
    <w:multiLevelType w:val="hybridMultilevel"/>
    <w:tmpl w:val="D12046F2"/>
    <w:lvl w:ilvl="0" w:tplc="296673B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10301AE"/>
    <w:multiLevelType w:val="hybridMultilevel"/>
    <w:tmpl w:val="83EA2B06"/>
    <w:lvl w:ilvl="0" w:tplc="F8E04D0C">
      <w:start w:val="1"/>
      <w:numFmt w:val="decimal"/>
      <w:lvlText w:val="%1-"/>
      <w:lvlJc w:val="left"/>
      <w:pPr>
        <w:ind w:left="1440" w:hanging="360"/>
      </w:pPr>
      <w:rPr>
        <w:rFonts w:asciiTheme="minorHAnsi" w:eastAsiaTheme="minorHAnsi" w:hAnsiTheme="minorHAnsi" w:cstheme="minorBidi"/>
        <w:b/>
        <w:bCs/>
        <w:sz w:val="28"/>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60C15F3"/>
    <w:multiLevelType w:val="hybridMultilevel"/>
    <w:tmpl w:val="8E2CA6DE"/>
    <w:lvl w:ilvl="0" w:tplc="57C20D32">
      <w:start w:val="1"/>
      <w:numFmt w:val="arabicAlpha"/>
      <w:suff w:val="space"/>
      <w:lvlText w:val="%1."/>
      <w:lvlJc w:val="left"/>
      <w:pPr>
        <w:ind w:left="643"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63C569E"/>
    <w:multiLevelType w:val="hybridMultilevel"/>
    <w:tmpl w:val="187CC982"/>
    <w:lvl w:ilvl="0" w:tplc="049067C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6522CD5"/>
    <w:multiLevelType w:val="hybridMultilevel"/>
    <w:tmpl w:val="1C80A846"/>
    <w:lvl w:ilvl="0" w:tplc="066480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6C96982"/>
    <w:multiLevelType w:val="hybridMultilevel"/>
    <w:tmpl w:val="D180CFA0"/>
    <w:lvl w:ilvl="0" w:tplc="23ACC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D9426C"/>
    <w:multiLevelType w:val="hybridMultilevel"/>
    <w:tmpl w:val="6CCAFB4A"/>
    <w:lvl w:ilvl="0" w:tplc="EA0455D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97F75E4"/>
    <w:multiLevelType w:val="hybridMultilevel"/>
    <w:tmpl w:val="3890465E"/>
    <w:lvl w:ilvl="0" w:tplc="CA7219EE">
      <w:start w:val="1"/>
      <w:numFmt w:val="arabicAlpha"/>
      <w:suff w:val="space"/>
      <w:lvlText w:val="%1."/>
      <w:lvlJc w:val="left"/>
      <w:pPr>
        <w:ind w:left="720" w:hanging="360"/>
      </w:pPr>
      <w:rPr>
        <w:rFonts w:asciiTheme="minorBidi" w:hAnsiTheme="minorBidi" w:cstheme="minorBidi"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BD6187"/>
    <w:multiLevelType w:val="hybridMultilevel"/>
    <w:tmpl w:val="351E125A"/>
    <w:lvl w:ilvl="0" w:tplc="77A6A0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925B2D"/>
    <w:multiLevelType w:val="hybridMultilevel"/>
    <w:tmpl w:val="D9506DF8"/>
    <w:lvl w:ilvl="0" w:tplc="D3980C0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E0050FE"/>
    <w:multiLevelType w:val="hybridMultilevel"/>
    <w:tmpl w:val="93F4A10E"/>
    <w:lvl w:ilvl="0" w:tplc="84D41A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E271641"/>
    <w:multiLevelType w:val="hybridMultilevel"/>
    <w:tmpl w:val="F52674BC"/>
    <w:lvl w:ilvl="0" w:tplc="D8B05C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9470D9"/>
    <w:multiLevelType w:val="hybridMultilevel"/>
    <w:tmpl w:val="0D0243BE"/>
    <w:lvl w:ilvl="0" w:tplc="624A4F0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724A8A"/>
    <w:multiLevelType w:val="hybridMultilevel"/>
    <w:tmpl w:val="927C0AF8"/>
    <w:lvl w:ilvl="0" w:tplc="58C283EC">
      <w:numFmt w:val="bullet"/>
      <w:lvlText w:val="-"/>
      <w:lvlJc w:val="left"/>
      <w:pPr>
        <w:ind w:left="360" w:hanging="360"/>
      </w:pPr>
      <w:rPr>
        <w:rFonts w:ascii="Arabic Transparent" w:eastAsiaTheme="minorHAnsi" w:hAnsi="Arabic Transparent"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03865F9"/>
    <w:multiLevelType w:val="hybridMultilevel"/>
    <w:tmpl w:val="6BB6C828"/>
    <w:lvl w:ilvl="0" w:tplc="04090011">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5B2217"/>
    <w:multiLevelType w:val="hybridMultilevel"/>
    <w:tmpl w:val="4F7E0A9A"/>
    <w:lvl w:ilvl="0" w:tplc="94842A9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0E43141"/>
    <w:multiLevelType w:val="singleLevel"/>
    <w:tmpl w:val="652248A0"/>
    <w:lvl w:ilvl="0">
      <w:start w:val="1"/>
      <w:numFmt w:val="decimal"/>
      <w:lvlRestart w:val="0"/>
      <w:suff w:val="nothing"/>
      <w:lvlText w:val="%1"/>
      <w:lvlJc w:val="center"/>
      <w:pPr>
        <w:ind w:left="0" w:firstLine="0"/>
      </w:pPr>
    </w:lvl>
  </w:abstractNum>
  <w:abstractNum w:abstractNumId="63">
    <w:nsid w:val="4240424E"/>
    <w:multiLevelType w:val="hybridMultilevel"/>
    <w:tmpl w:val="3C608932"/>
    <w:lvl w:ilvl="0" w:tplc="A834533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3CF2236"/>
    <w:multiLevelType w:val="hybridMultilevel"/>
    <w:tmpl w:val="0B84186E"/>
    <w:lvl w:ilvl="0" w:tplc="7B0875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3DD4163"/>
    <w:multiLevelType w:val="hybridMultilevel"/>
    <w:tmpl w:val="EDF09320"/>
    <w:lvl w:ilvl="0" w:tplc="C9C894DE">
      <w:start w:val="1"/>
      <w:numFmt w:val="decimal"/>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551012B"/>
    <w:multiLevelType w:val="hybridMultilevel"/>
    <w:tmpl w:val="333AC7F6"/>
    <w:lvl w:ilvl="0" w:tplc="9DA68E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834A95"/>
    <w:multiLevelType w:val="hybridMultilevel"/>
    <w:tmpl w:val="D74887A6"/>
    <w:lvl w:ilvl="0" w:tplc="5008B10C">
      <w:start w:val="1"/>
      <w:numFmt w:val="decimal"/>
      <w:lvlText w:val="%1-"/>
      <w:lvlJc w:val="left"/>
      <w:pPr>
        <w:ind w:left="1080" w:hanging="360"/>
      </w:pPr>
      <w:rPr>
        <w:rFonts w:cstheme="minorBidi" w:hint="default"/>
        <w:b/>
        <w:bCs/>
        <w:sz w:val="28"/>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77B7450"/>
    <w:multiLevelType w:val="hybridMultilevel"/>
    <w:tmpl w:val="0A7807E6"/>
    <w:lvl w:ilvl="0" w:tplc="50DC91D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7B818DE"/>
    <w:multiLevelType w:val="hybridMultilevel"/>
    <w:tmpl w:val="27763EA6"/>
    <w:lvl w:ilvl="0" w:tplc="96DAA1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EF6F1D"/>
    <w:multiLevelType w:val="hybridMultilevel"/>
    <w:tmpl w:val="50B6BBFC"/>
    <w:lvl w:ilvl="0" w:tplc="2218428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9D628A"/>
    <w:multiLevelType w:val="hybridMultilevel"/>
    <w:tmpl w:val="DF3A3D8C"/>
    <w:lvl w:ilvl="0" w:tplc="B7E8CFB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E0075E"/>
    <w:multiLevelType w:val="hybridMultilevel"/>
    <w:tmpl w:val="D5F0D628"/>
    <w:lvl w:ilvl="0" w:tplc="DAD6E46E">
      <w:start w:val="1"/>
      <w:numFmt w:val="arabicAlpha"/>
      <w:suff w:val="space"/>
      <w:lvlText w:val="%1."/>
      <w:lvlJc w:val="left"/>
      <w:pPr>
        <w:ind w:left="1352" w:hanging="360"/>
      </w:pPr>
      <w:rPr>
        <w:rFonts w:asciiTheme="minorBidi" w:eastAsiaTheme="minorHAnsi" w:hAnsiTheme="minorBidi" w:cstheme="minorBidi" w:hint="default"/>
        <w:b/>
        <w:bCs/>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3">
    <w:nsid w:val="4C5C22F1"/>
    <w:multiLevelType w:val="hybridMultilevel"/>
    <w:tmpl w:val="B2BC622A"/>
    <w:lvl w:ilvl="0" w:tplc="48B243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9E73E9"/>
    <w:multiLevelType w:val="hybridMultilevel"/>
    <w:tmpl w:val="FA4258FE"/>
    <w:lvl w:ilvl="0" w:tplc="791E0E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8470DF"/>
    <w:multiLevelType w:val="hybridMultilevel"/>
    <w:tmpl w:val="6916E594"/>
    <w:lvl w:ilvl="0" w:tplc="0B5AB68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1E87FBB"/>
    <w:multiLevelType w:val="hybridMultilevel"/>
    <w:tmpl w:val="257C8D66"/>
    <w:lvl w:ilvl="0" w:tplc="F558BE2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33C6F15"/>
    <w:multiLevelType w:val="hybridMultilevel"/>
    <w:tmpl w:val="5BC64B28"/>
    <w:lvl w:ilvl="0" w:tplc="D2F47B1C">
      <w:start w:val="1"/>
      <w:numFmt w:val="decimal"/>
      <w:lvlText w:val="%1-"/>
      <w:lvlJc w:val="left"/>
      <w:pPr>
        <w:ind w:left="720" w:hanging="360"/>
      </w:pPr>
      <w:rPr>
        <w:rFonts w:asciiTheme="minorBidi" w:eastAsiaTheme="minorHAnsi" w:hAnsiTheme="minorBidi"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FB0DDE"/>
    <w:multiLevelType w:val="hybridMultilevel"/>
    <w:tmpl w:val="4D8083A2"/>
    <w:lvl w:ilvl="0" w:tplc="EA347E56">
      <w:start w:val="1"/>
      <w:numFmt w:val="decimal"/>
      <w:suff w:val="space"/>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9">
    <w:nsid w:val="565F4C81"/>
    <w:multiLevelType w:val="hybridMultilevel"/>
    <w:tmpl w:val="289C699C"/>
    <w:lvl w:ilvl="0" w:tplc="580C517A">
      <w:start w:val="1"/>
      <w:numFmt w:val="arabicAlpha"/>
      <w:suff w:val="space"/>
      <w:lvlText w:val="%1."/>
      <w:lvlJc w:val="left"/>
      <w:pPr>
        <w:ind w:left="785" w:hanging="360"/>
      </w:pPr>
      <w:rPr>
        <w:rFonts w:hint="default"/>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0">
    <w:nsid w:val="57B635E1"/>
    <w:multiLevelType w:val="hybridMultilevel"/>
    <w:tmpl w:val="58EA9A18"/>
    <w:lvl w:ilvl="0" w:tplc="2D5454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7C56C54"/>
    <w:multiLevelType w:val="hybridMultilevel"/>
    <w:tmpl w:val="650CE848"/>
    <w:lvl w:ilvl="0" w:tplc="DA740FA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2">
    <w:nsid w:val="58F3322C"/>
    <w:multiLevelType w:val="hybridMultilevel"/>
    <w:tmpl w:val="CB949FB2"/>
    <w:lvl w:ilvl="0" w:tplc="26E81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94863FD"/>
    <w:multiLevelType w:val="hybridMultilevel"/>
    <w:tmpl w:val="7AAC7E52"/>
    <w:lvl w:ilvl="0" w:tplc="98D482F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597A64BA"/>
    <w:multiLevelType w:val="hybridMultilevel"/>
    <w:tmpl w:val="989E7CA2"/>
    <w:lvl w:ilvl="0" w:tplc="D47AF4A6">
      <w:start w:val="1"/>
      <w:numFmt w:val="arabicAlpha"/>
      <w:suff w:val="space"/>
      <w:lvlText w:val="%1."/>
      <w:lvlJc w:val="left"/>
      <w:pPr>
        <w:ind w:left="1068" w:hanging="360"/>
      </w:pPr>
      <w:rPr>
        <w:rFonts w:hint="default"/>
        <w:b/>
        <w:bCs/>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5">
    <w:nsid w:val="5B3F552E"/>
    <w:multiLevelType w:val="hybridMultilevel"/>
    <w:tmpl w:val="202E05E8"/>
    <w:lvl w:ilvl="0" w:tplc="DD96715E">
      <w:start w:val="1"/>
      <w:numFmt w:val="decimal"/>
      <w:lvlText w:val="%1-"/>
      <w:lvlJc w:val="left"/>
      <w:pPr>
        <w:ind w:left="720" w:hanging="360"/>
      </w:pPr>
      <w:rPr>
        <w:rFonts w:asciiTheme="minorBidi" w:eastAsiaTheme="minorHAnsi" w:hAnsiTheme="minorBidi"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CE64002"/>
    <w:multiLevelType w:val="hybridMultilevel"/>
    <w:tmpl w:val="F5B48CBA"/>
    <w:lvl w:ilvl="0" w:tplc="84D41A8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E720D87"/>
    <w:multiLevelType w:val="hybridMultilevel"/>
    <w:tmpl w:val="2744BC5C"/>
    <w:lvl w:ilvl="0" w:tplc="703ACFF2">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0AE407D"/>
    <w:multiLevelType w:val="hybridMultilevel"/>
    <w:tmpl w:val="47226E80"/>
    <w:lvl w:ilvl="0" w:tplc="8E0040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0E0467C"/>
    <w:multiLevelType w:val="hybridMultilevel"/>
    <w:tmpl w:val="6F8E0236"/>
    <w:lvl w:ilvl="0" w:tplc="3D6847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1A83047"/>
    <w:multiLevelType w:val="hybridMultilevel"/>
    <w:tmpl w:val="4B8CCD7C"/>
    <w:lvl w:ilvl="0" w:tplc="6EA06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57343DF"/>
    <w:multiLevelType w:val="hybridMultilevel"/>
    <w:tmpl w:val="958C8022"/>
    <w:lvl w:ilvl="0" w:tplc="29E813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5E834E6"/>
    <w:multiLevelType w:val="hybridMultilevel"/>
    <w:tmpl w:val="D6EE1094"/>
    <w:lvl w:ilvl="0" w:tplc="741822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695215D"/>
    <w:multiLevelType w:val="hybridMultilevel"/>
    <w:tmpl w:val="E0B62858"/>
    <w:lvl w:ilvl="0" w:tplc="3FEA8424">
      <w:start w:val="1"/>
      <w:numFmt w:val="decimal"/>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6EB0147"/>
    <w:multiLevelType w:val="hybridMultilevel"/>
    <w:tmpl w:val="F2F2F76C"/>
    <w:lvl w:ilvl="0" w:tplc="AB3A8572">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858589E"/>
    <w:multiLevelType w:val="hybridMultilevel"/>
    <w:tmpl w:val="FD7E5EAA"/>
    <w:lvl w:ilvl="0" w:tplc="3ECEE22A">
      <w:start w:val="1"/>
      <w:numFmt w:val="decimal"/>
      <w:lvlText w:val="%1-"/>
      <w:lvlJc w:val="left"/>
      <w:pPr>
        <w:ind w:left="927"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8B64BF7"/>
    <w:multiLevelType w:val="hybridMultilevel"/>
    <w:tmpl w:val="2D5C8DD6"/>
    <w:lvl w:ilvl="0" w:tplc="95DCA6B0">
      <w:start w:val="1"/>
      <w:numFmt w:val="decimal"/>
      <w:suff w:val="space"/>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97">
    <w:nsid w:val="6A173F7B"/>
    <w:multiLevelType w:val="hybridMultilevel"/>
    <w:tmpl w:val="51DAABFE"/>
    <w:lvl w:ilvl="0" w:tplc="73784E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A2D1CCF"/>
    <w:multiLevelType w:val="hybridMultilevel"/>
    <w:tmpl w:val="DC5EB1F0"/>
    <w:lvl w:ilvl="0" w:tplc="B5FC1DC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B333AE"/>
    <w:multiLevelType w:val="hybridMultilevel"/>
    <w:tmpl w:val="F5B48CBA"/>
    <w:lvl w:ilvl="0" w:tplc="84D41A8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E84F22"/>
    <w:multiLevelType w:val="hybridMultilevel"/>
    <w:tmpl w:val="F1806DD2"/>
    <w:lvl w:ilvl="0" w:tplc="78F85B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D215368"/>
    <w:multiLevelType w:val="hybridMultilevel"/>
    <w:tmpl w:val="60D43AAA"/>
    <w:lvl w:ilvl="0" w:tplc="200604EC">
      <w:start w:val="1"/>
      <w:numFmt w:val="arabicAlpha"/>
      <w:lvlText w:val="%1."/>
      <w:lvlJc w:val="left"/>
      <w:pPr>
        <w:ind w:left="720" w:hanging="360"/>
      </w:pPr>
      <w:rPr>
        <w:rFonts w:asciiTheme="minorBidi" w:hAnsiTheme="minorBidi" w:cstheme="minorBidi"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DE535B1"/>
    <w:multiLevelType w:val="hybridMultilevel"/>
    <w:tmpl w:val="83002074"/>
    <w:lvl w:ilvl="0" w:tplc="6B122E6E">
      <w:start w:val="1"/>
      <w:numFmt w:val="arabicAlpha"/>
      <w:suff w:val="space"/>
      <w:lvlText w:val="%1."/>
      <w:lvlJc w:val="left"/>
      <w:pPr>
        <w:ind w:left="720" w:hanging="360"/>
      </w:pPr>
      <w:rPr>
        <w:rFonts w:asciiTheme="minorBidi" w:eastAsiaTheme="minorHAnsi"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DF10C38"/>
    <w:multiLevelType w:val="hybridMultilevel"/>
    <w:tmpl w:val="A016E238"/>
    <w:lvl w:ilvl="0" w:tplc="2DCC5D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23946B7"/>
    <w:multiLevelType w:val="hybridMultilevel"/>
    <w:tmpl w:val="156873B2"/>
    <w:lvl w:ilvl="0" w:tplc="DF80BAEA">
      <w:start w:val="1"/>
      <w:numFmt w:val="decimal"/>
      <w:lvlText w:val="%1-"/>
      <w:lvlJc w:val="left"/>
      <w:pPr>
        <w:ind w:left="390" w:hanging="390"/>
      </w:pPr>
      <w:rPr>
        <w:rFonts w:asciiTheme="minorBidi" w:hAnsiTheme="minorBidi" w:cstheme="minorBidi" w:hint="default"/>
        <w:b/>
        <w:bCs/>
        <w:color w:val="auto"/>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4FB221C"/>
    <w:multiLevelType w:val="hybridMultilevel"/>
    <w:tmpl w:val="13923A34"/>
    <w:lvl w:ilvl="0" w:tplc="690C55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52A18DE"/>
    <w:multiLevelType w:val="hybridMultilevel"/>
    <w:tmpl w:val="E490E93A"/>
    <w:lvl w:ilvl="0" w:tplc="D3ECAAC6">
      <w:start w:val="1"/>
      <w:numFmt w:val="arabicAlpha"/>
      <w:lvlText w:val="%1."/>
      <w:lvlJc w:val="left"/>
      <w:pPr>
        <w:ind w:left="2877" w:hanging="360"/>
      </w:pPr>
      <w:rPr>
        <w:rFonts w:hint="default"/>
      </w:rPr>
    </w:lvl>
    <w:lvl w:ilvl="1" w:tplc="04090019" w:tentative="1">
      <w:start w:val="1"/>
      <w:numFmt w:val="lowerLetter"/>
      <w:lvlText w:val="%2."/>
      <w:lvlJc w:val="left"/>
      <w:pPr>
        <w:ind w:left="3597" w:hanging="360"/>
      </w:pPr>
    </w:lvl>
    <w:lvl w:ilvl="2" w:tplc="0409001B" w:tentative="1">
      <w:start w:val="1"/>
      <w:numFmt w:val="lowerRoman"/>
      <w:lvlText w:val="%3."/>
      <w:lvlJc w:val="right"/>
      <w:pPr>
        <w:ind w:left="4317" w:hanging="180"/>
      </w:pPr>
    </w:lvl>
    <w:lvl w:ilvl="3" w:tplc="0409000F" w:tentative="1">
      <w:start w:val="1"/>
      <w:numFmt w:val="decimal"/>
      <w:lvlText w:val="%4."/>
      <w:lvlJc w:val="left"/>
      <w:pPr>
        <w:ind w:left="5037" w:hanging="360"/>
      </w:pPr>
    </w:lvl>
    <w:lvl w:ilvl="4" w:tplc="04090019" w:tentative="1">
      <w:start w:val="1"/>
      <w:numFmt w:val="lowerLetter"/>
      <w:lvlText w:val="%5."/>
      <w:lvlJc w:val="left"/>
      <w:pPr>
        <w:ind w:left="5757" w:hanging="360"/>
      </w:pPr>
    </w:lvl>
    <w:lvl w:ilvl="5" w:tplc="0409001B" w:tentative="1">
      <w:start w:val="1"/>
      <w:numFmt w:val="lowerRoman"/>
      <w:lvlText w:val="%6."/>
      <w:lvlJc w:val="right"/>
      <w:pPr>
        <w:ind w:left="6477" w:hanging="180"/>
      </w:pPr>
    </w:lvl>
    <w:lvl w:ilvl="6" w:tplc="0409000F" w:tentative="1">
      <w:start w:val="1"/>
      <w:numFmt w:val="decimal"/>
      <w:lvlText w:val="%7."/>
      <w:lvlJc w:val="left"/>
      <w:pPr>
        <w:ind w:left="7197" w:hanging="360"/>
      </w:pPr>
    </w:lvl>
    <w:lvl w:ilvl="7" w:tplc="04090019">
      <w:start w:val="1"/>
      <w:numFmt w:val="lowerLetter"/>
      <w:lvlText w:val="%8."/>
      <w:lvlJc w:val="left"/>
      <w:pPr>
        <w:ind w:left="7917" w:hanging="360"/>
      </w:pPr>
    </w:lvl>
    <w:lvl w:ilvl="8" w:tplc="0409001B" w:tentative="1">
      <w:start w:val="1"/>
      <w:numFmt w:val="lowerRoman"/>
      <w:lvlText w:val="%9."/>
      <w:lvlJc w:val="right"/>
      <w:pPr>
        <w:ind w:left="8637" w:hanging="180"/>
      </w:pPr>
    </w:lvl>
  </w:abstractNum>
  <w:abstractNum w:abstractNumId="107">
    <w:nsid w:val="77717DF1"/>
    <w:multiLevelType w:val="hybridMultilevel"/>
    <w:tmpl w:val="7A26917C"/>
    <w:lvl w:ilvl="0" w:tplc="CF1AB7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A782383"/>
    <w:multiLevelType w:val="hybridMultilevel"/>
    <w:tmpl w:val="9AB23A0A"/>
    <w:lvl w:ilvl="0" w:tplc="08AAA73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7BFB16FD"/>
    <w:multiLevelType w:val="hybridMultilevel"/>
    <w:tmpl w:val="C80039AA"/>
    <w:lvl w:ilvl="0" w:tplc="D99A8A14">
      <w:start w:val="1"/>
      <w:numFmt w:val="arabicAlpha"/>
      <w:suff w:val="space"/>
      <w:lvlText w:val="%1-"/>
      <w:lvlJc w:val="center"/>
      <w:pPr>
        <w:ind w:left="1210" w:hanging="360"/>
      </w:pPr>
      <w:rPr>
        <w:rFonts w:hint="default"/>
        <w:b/>
        <w:bCs/>
      </w:r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10">
    <w:nsid w:val="7ECF1C6D"/>
    <w:multiLevelType w:val="hybridMultilevel"/>
    <w:tmpl w:val="6DD288EE"/>
    <w:lvl w:ilvl="0" w:tplc="959C21A2">
      <w:start w:val="1"/>
      <w:numFmt w:val="decimal"/>
      <w:lvlText w:val="%1-"/>
      <w:lvlJc w:val="left"/>
      <w:pPr>
        <w:ind w:left="570" w:hanging="360"/>
      </w:pPr>
      <w:rPr>
        <w:rFonts w:hint="default"/>
        <w:b/>
        <w:bCs/>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1">
    <w:nsid w:val="7F716E04"/>
    <w:multiLevelType w:val="hybridMultilevel"/>
    <w:tmpl w:val="2076A738"/>
    <w:lvl w:ilvl="0" w:tplc="994EEBA8">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7FB4032F"/>
    <w:multiLevelType w:val="hybridMultilevel"/>
    <w:tmpl w:val="E1D40C58"/>
    <w:lvl w:ilvl="0" w:tplc="44CA7F08">
      <w:start w:val="1"/>
      <w:numFmt w:val="arabicAlpha"/>
      <w:suff w:val="space"/>
      <w:lvlText w:val="%1."/>
      <w:lvlJc w:val="left"/>
      <w:pPr>
        <w:ind w:left="643" w:hanging="360"/>
      </w:pPr>
      <w:rPr>
        <w:rFonts w:asciiTheme="minorBidi" w:eastAsiaTheme="minorHAnsi" w:hAnsiTheme="minorBidi" w:cstheme="minorBidi" w:hint="default"/>
        <w:b/>
        <w:bCs/>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num w:numId="1">
    <w:abstractNumId w:val="96"/>
  </w:num>
  <w:num w:numId="2">
    <w:abstractNumId w:val="27"/>
  </w:num>
  <w:num w:numId="3">
    <w:abstractNumId w:val="11"/>
  </w:num>
  <w:num w:numId="4">
    <w:abstractNumId w:val="59"/>
  </w:num>
  <w:num w:numId="5">
    <w:abstractNumId w:val="103"/>
  </w:num>
  <w:num w:numId="6">
    <w:abstractNumId w:val="90"/>
  </w:num>
  <w:num w:numId="7">
    <w:abstractNumId w:val="51"/>
  </w:num>
  <w:num w:numId="8">
    <w:abstractNumId w:val="85"/>
  </w:num>
  <w:num w:numId="9">
    <w:abstractNumId w:val="64"/>
  </w:num>
  <w:num w:numId="10">
    <w:abstractNumId w:val="24"/>
  </w:num>
  <w:num w:numId="11">
    <w:abstractNumId w:val="17"/>
  </w:num>
  <w:num w:numId="12">
    <w:abstractNumId w:val="13"/>
  </w:num>
  <w:num w:numId="13">
    <w:abstractNumId w:val="93"/>
  </w:num>
  <w:num w:numId="14">
    <w:abstractNumId w:val="104"/>
  </w:num>
  <w:num w:numId="15">
    <w:abstractNumId w:val="50"/>
  </w:num>
  <w:num w:numId="16">
    <w:abstractNumId w:val="58"/>
  </w:num>
  <w:num w:numId="17">
    <w:abstractNumId w:val="105"/>
  </w:num>
  <w:num w:numId="18">
    <w:abstractNumId w:val="66"/>
  </w:num>
  <w:num w:numId="19">
    <w:abstractNumId w:val="15"/>
  </w:num>
  <w:num w:numId="20">
    <w:abstractNumId w:val="42"/>
  </w:num>
  <w:num w:numId="21">
    <w:abstractNumId w:val="106"/>
  </w:num>
  <w:num w:numId="22">
    <w:abstractNumId w:val="69"/>
  </w:num>
  <w:num w:numId="23">
    <w:abstractNumId w:val="86"/>
  </w:num>
  <w:num w:numId="24">
    <w:abstractNumId w:val="99"/>
  </w:num>
  <w:num w:numId="25">
    <w:abstractNumId w:val="56"/>
  </w:num>
  <w:num w:numId="26">
    <w:abstractNumId w:val="43"/>
  </w:num>
  <w:num w:numId="27">
    <w:abstractNumId w:val="31"/>
  </w:num>
  <w:num w:numId="28">
    <w:abstractNumId w:val="41"/>
  </w:num>
  <w:num w:numId="29">
    <w:abstractNumId w:val="28"/>
  </w:num>
  <w:num w:numId="30">
    <w:abstractNumId w:val="68"/>
  </w:num>
  <w:num w:numId="31">
    <w:abstractNumId w:val="87"/>
  </w:num>
  <w:num w:numId="32">
    <w:abstractNumId w:val="76"/>
  </w:num>
  <w:num w:numId="33">
    <w:abstractNumId w:val="49"/>
  </w:num>
  <w:num w:numId="34">
    <w:abstractNumId w:val="6"/>
  </w:num>
  <w:num w:numId="35">
    <w:abstractNumId w:val="40"/>
  </w:num>
  <w:num w:numId="36">
    <w:abstractNumId w:val="53"/>
  </w:num>
  <w:num w:numId="37">
    <w:abstractNumId w:val="101"/>
  </w:num>
  <w:num w:numId="38">
    <w:abstractNumId w:val="1"/>
  </w:num>
  <w:num w:numId="39">
    <w:abstractNumId w:val="67"/>
  </w:num>
  <w:num w:numId="40">
    <w:abstractNumId w:val="47"/>
  </w:num>
  <w:num w:numId="41">
    <w:abstractNumId w:val="75"/>
  </w:num>
  <w:num w:numId="42">
    <w:abstractNumId w:val="36"/>
  </w:num>
  <w:num w:numId="43">
    <w:abstractNumId w:val="26"/>
  </w:num>
  <w:num w:numId="44">
    <w:abstractNumId w:val="10"/>
  </w:num>
  <w:num w:numId="45">
    <w:abstractNumId w:val="82"/>
  </w:num>
  <w:num w:numId="46">
    <w:abstractNumId w:val="77"/>
  </w:num>
  <w:num w:numId="47">
    <w:abstractNumId w:val="7"/>
  </w:num>
  <w:num w:numId="48">
    <w:abstractNumId w:val="35"/>
  </w:num>
  <w:num w:numId="49">
    <w:abstractNumId w:val="92"/>
  </w:num>
  <w:num w:numId="50">
    <w:abstractNumId w:val="21"/>
  </w:num>
  <w:num w:numId="51">
    <w:abstractNumId w:val="91"/>
  </w:num>
  <w:num w:numId="52">
    <w:abstractNumId w:val="79"/>
  </w:num>
  <w:num w:numId="53">
    <w:abstractNumId w:val="54"/>
  </w:num>
  <w:num w:numId="54">
    <w:abstractNumId w:val="98"/>
  </w:num>
  <w:num w:numId="55">
    <w:abstractNumId w:val="16"/>
  </w:num>
  <w:num w:numId="56">
    <w:abstractNumId w:val="44"/>
  </w:num>
  <w:num w:numId="57">
    <w:abstractNumId w:val="80"/>
  </w:num>
  <w:num w:numId="58">
    <w:abstractNumId w:val="109"/>
  </w:num>
  <w:num w:numId="59">
    <w:abstractNumId w:val="72"/>
  </w:num>
  <w:num w:numId="60">
    <w:abstractNumId w:val="60"/>
  </w:num>
  <w:num w:numId="61">
    <w:abstractNumId w:val="8"/>
  </w:num>
  <w:num w:numId="62">
    <w:abstractNumId w:val="100"/>
  </w:num>
  <w:num w:numId="63">
    <w:abstractNumId w:val="88"/>
  </w:num>
  <w:num w:numId="64">
    <w:abstractNumId w:val="45"/>
  </w:num>
  <w:num w:numId="65">
    <w:abstractNumId w:val="74"/>
  </w:num>
  <w:num w:numId="66">
    <w:abstractNumId w:val="110"/>
  </w:num>
  <w:num w:numId="67">
    <w:abstractNumId w:val="57"/>
  </w:num>
  <w:num w:numId="68">
    <w:abstractNumId w:val="38"/>
  </w:num>
  <w:num w:numId="69">
    <w:abstractNumId w:val="89"/>
  </w:num>
  <w:num w:numId="70">
    <w:abstractNumId w:val="95"/>
  </w:num>
  <w:num w:numId="71">
    <w:abstractNumId w:val="4"/>
  </w:num>
  <w:num w:numId="72">
    <w:abstractNumId w:val="73"/>
  </w:num>
  <w:num w:numId="73">
    <w:abstractNumId w:val="102"/>
  </w:num>
  <w:num w:numId="74">
    <w:abstractNumId w:val="18"/>
  </w:num>
  <w:num w:numId="75">
    <w:abstractNumId w:val="63"/>
  </w:num>
  <w:num w:numId="76">
    <w:abstractNumId w:val="94"/>
  </w:num>
  <w:num w:numId="77">
    <w:abstractNumId w:val="112"/>
  </w:num>
  <w:num w:numId="78">
    <w:abstractNumId w:val="3"/>
  </w:num>
  <w:num w:numId="79">
    <w:abstractNumId w:val="48"/>
  </w:num>
  <w:num w:numId="80">
    <w:abstractNumId w:val="32"/>
  </w:num>
  <w:num w:numId="81">
    <w:abstractNumId w:val="30"/>
  </w:num>
  <w:num w:numId="82">
    <w:abstractNumId w:val="34"/>
  </w:num>
  <w:num w:numId="83">
    <w:abstractNumId w:val="52"/>
  </w:num>
  <w:num w:numId="84">
    <w:abstractNumId w:val="78"/>
  </w:num>
  <w:num w:numId="85">
    <w:abstractNumId w:val="61"/>
  </w:num>
  <w:num w:numId="86">
    <w:abstractNumId w:val="81"/>
  </w:num>
  <w:num w:numId="87">
    <w:abstractNumId w:val="111"/>
  </w:num>
  <w:num w:numId="88">
    <w:abstractNumId w:val="19"/>
  </w:num>
  <w:num w:numId="89">
    <w:abstractNumId w:val="23"/>
  </w:num>
  <w:num w:numId="90">
    <w:abstractNumId w:val="20"/>
  </w:num>
  <w:num w:numId="91">
    <w:abstractNumId w:val="55"/>
  </w:num>
  <w:num w:numId="92">
    <w:abstractNumId w:val="65"/>
  </w:num>
  <w:num w:numId="93">
    <w:abstractNumId w:val="46"/>
  </w:num>
  <w:num w:numId="94">
    <w:abstractNumId w:val="107"/>
  </w:num>
  <w:num w:numId="95">
    <w:abstractNumId w:val="33"/>
  </w:num>
  <w:num w:numId="96">
    <w:abstractNumId w:val="97"/>
  </w:num>
  <w:num w:numId="97">
    <w:abstractNumId w:val="39"/>
  </w:num>
  <w:num w:numId="98">
    <w:abstractNumId w:val="108"/>
  </w:num>
  <w:num w:numId="99">
    <w:abstractNumId w:val="84"/>
  </w:num>
  <w:num w:numId="100">
    <w:abstractNumId w:val="25"/>
  </w:num>
  <w:num w:numId="101">
    <w:abstractNumId w:val="83"/>
  </w:num>
  <w:num w:numId="102">
    <w:abstractNumId w:val="70"/>
  </w:num>
  <w:num w:numId="103">
    <w:abstractNumId w:val="22"/>
  </w:num>
  <w:num w:numId="104">
    <w:abstractNumId w:val="14"/>
  </w:num>
  <w:num w:numId="105">
    <w:abstractNumId w:val="71"/>
  </w:num>
  <w:num w:numId="106">
    <w:abstractNumId w:val="29"/>
  </w:num>
  <w:num w:numId="107">
    <w:abstractNumId w:val="0"/>
  </w:num>
  <w:num w:numId="108">
    <w:abstractNumId w:val="12"/>
  </w:num>
  <w:num w:numId="109">
    <w:abstractNumId w:val="62"/>
  </w:num>
  <w:num w:numId="110">
    <w:abstractNumId w:val="5"/>
  </w:num>
  <w:num w:numId="111">
    <w:abstractNumId w:val="37"/>
  </w:num>
  <w:num w:numId="112">
    <w:abstractNumId w:val="9"/>
  </w:num>
  <w:num w:numId="113">
    <w:abstractNumId w:val="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5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numFmt w:val="decimal"/>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06"/>
    <w:rsid w:val="000008A9"/>
    <w:rsid w:val="00000A58"/>
    <w:rsid w:val="00000F01"/>
    <w:rsid w:val="0000145A"/>
    <w:rsid w:val="000018A1"/>
    <w:rsid w:val="00001A5F"/>
    <w:rsid w:val="00001F82"/>
    <w:rsid w:val="00002095"/>
    <w:rsid w:val="00002EB5"/>
    <w:rsid w:val="00003293"/>
    <w:rsid w:val="000039FB"/>
    <w:rsid w:val="00003A5E"/>
    <w:rsid w:val="00004BFE"/>
    <w:rsid w:val="00004E22"/>
    <w:rsid w:val="00005E1D"/>
    <w:rsid w:val="000068C7"/>
    <w:rsid w:val="00007333"/>
    <w:rsid w:val="00007D2D"/>
    <w:rsid w:val="00007F60"/>
    <w:rsid w:val="00012572"/>
    <w:rsid w:val="00012C96"/>
    <w:rsid w:val="00012F1C"/>
    <w:rsid w:val="00012FAD"/>
    <w:rsid w:val="00013015"/>
    <w:rsid w:val="0001333F"/>
    <w:rsid w:val="000135FC"/>
    <w:rsid w:val="0001467D"/>
    <w:rsid w:val="000149C1"/>
    <w:rsid w:val="00014A54"/>
    <w:rsid w:val="00015857"/>
    <w:rsid w:val="00015D44"/>
    <w:rsid w:val="000178EE"/>
    <w:rsid w:val="00020A6D"/>
    <w:rsid w:val="000213C3"/>
    <w:rsid w:val="000224B5"/>
    <w:rsid w:val="000229BF"/>
    <w:rsid w:val="000232B8"/>
    <w:rsid w:val="000233D2"/>
    <w:rsid w:val="00023620"/>
    <w:rsid w:val="00023CAC"/>
    <w:rsid w:val="00023E1C"/>
    <w:rsid w:val="000248F8"/>
    <w:rsid w:val="0002492C"/>
    <w:rsid w:val="00024B85"/>
    <w:rsid w:val="00024EE8"/>
    <w:rsid w:val="00024FC0"/>
    <w:rsid w:val="00024FFD"/>
    <w:rsid w:val="00025964"/>
    <w:rsid w:val="00026B57"/>
    <w:rsid w:val="00026F29"/>
    <w:rsid w:val="00026FA7"/>
    <w:rsid w:val="00027417"/>
    <w:rsid w:val="00030749"/>
    <w:rsid w:val="000307FF"/>
    <w:rsid w:val="00031351"/>
    <w:rsid w:val="000317EB"/>
    <w:rsid w:val="00035D2B"/>
    <w:rsid w:val="000360BC"/>
    <w:rsid w:val="000362F9"/>
    <w:rsid w:val="0003697C"/>
    <w:rsid w:val="00037058"/>
    <w:rsid w:val="0003747E"/>
    <w:rsid w:val="000378A0"/>
    <w:rsid w:val="0004075F"/>
    <w:rsid w:val="00040CB2"/>
    <w:rsid w:val="000410F1"/>
    <w:rsid w:val="000411CC"/>
    <w:rsid w:val="000415D1"/>
    <w:rsid w:val="00041829"/>
    <w:rsid w:val="00041FC0"/>
    <w:rsid w:val="00042200"/>
    <w:rsid w:val="00044B26"/>
    <w:rsid w:val="0004564B"/>
    <w:rsid w:val="0004581F"/>
    <w:rsid w:val="00045E0F"/>
    <w:rsid w:val="0004643A"/>
    <w:rsid w:val="00046725"/>
    <w:rsid w:val="00046763"/>
    <w:rsid w:val="00046A78"/>
    <w:rsid w:val="00046F53"/>
    <w:rsid w:val="00046FD9"/>
    <w:rsid w:val="000470AB"/>
    <w:rsid w:val="000471D9"/>
    <w:rsid w:val="000479F7"/>
    <w:rsid w:val="00047BC8"/>
    <w:rsid w:val="00050A64"/>
    <w:rsid w:val="00050DD4"/>
    <w:rsid w:val="00051EA7"/>
    <w:rsid w:val="00051FB8"/>
    <w:rsid w:val="000528A3"/>
    <w:rsid w:val="00052F57"/>
    <w:rsid w:val="00053A88"/>
    <w:rsid w:val="00053C04"/>
    <w:rsid w:val="0005438B"/>
    <w:rsid w:val="00054610"/>
    <w:rsid w:val="00054B7C"/>
    <w:rsid w:val="00056EFF"/>
    <w:rsid w:val="0006001B"/>
    <w:rsid w:val="00060188"/>
    <w:rsid w:val="00060816"/>
    <w:rsid w:val="000612DE"/>
    <w:rsid w:val="00061591"/>
    <w:rsid w:val="00061781"/>
    <w:rsid w:val="000618E1"/>
    <w:rsid w:val="00061D0E"/>
    <w:rsid w:val="000623F1"/>
    <w:rsid w:val="0006324F"/>
    <w:rsid w:val="00063426"/>
    <w:rsid w:val="000634CD"/>
    <w:rsid w:val="00063519"/>
    <w:rsid w:val="00063645"/>
    <w:rsid w:val="00063908"/>
    <w:rsid w:val="00063E1B"/>
    <w:rsid w:val="0006461F"/>
    <w:rsid w:val="00064BA1"/>
    <w:rsid w:val="0006502C"/>
    <w:rsid w:val="00065287"/>
    <w:rsid w:val="00065E42"/>
    <w:rsid w:val="0006618C"/>
    <w:rsid w:val="00066D01"/>
    <w:rsid w:val="00066F19"/>
    <w:rsid w:val="000701A4"/>
    <w:rsid w:val="000704DE"/>
    <w:rsid w:val="000705C6"/>
    <w:rsid w:val="00070DA5"/>
    <w:rsid w:val="00071003"/>
    <w:rsid w:val="00071CAE"/>
    <w:rsid w:val="000724FB"/>
    <w:rsid w:val="00073E0A"/>
    <w:rsid w:val="00073FD5"/>
    <w:rsid w:val="00075660"/>
    <w:rsid w:val="00075A6E"/>
    <w:rsid w:val="0007631B"/>
    <w:rsid w:val="00076639"/>
    <w:rsid w:val="000768AD"/>
    <w:rsid w:val="0007694E"/>
    <w:rsid w:val="00076F43"/>
    <w:rsid w:val="0007750D"/>
    <w:rsid w:val="000778DA"/>
    <w:rsid w:val="00077D8E"/>
    <w:rsid w:val="000806CD"/>
    <w:rsid w:val="00080932"/>
    <w:rsid w:val="0008116D"/>
    <w:rsid w:val="0008149F"/>
    <w:rsid w:val="00082197"/>
    <w:rsid w:val="000823F0"/>
    <w:rsid w:val="00082417"/>
    <w:rsid w:val="00082A2A"/>
    <w:rsid w:val="000832FC"/>
    <w:rsid w:val="00083B4B"/>
    <w:rsid w:val="00084267"/>
    <w:rsid w:val="000842F3"/>
    <w:rsid w:val="00084452"/>
    <w:rsid w:val="00085087"/>
    <w:rsid w:val="00085649"/>
    <w:rsid w:val="00085B06"/>
    <w:rsid w:val="00086A40"/>
    <w:rsid w:val="00086B57"/>
    <w:rsid w:val="00087058"/>
    <w:rsid w:val="00087082"/>
    <w:rsid w:val="000874AE"/>
    <w:rsid w:val="00087A85"/>
    <w:rsid w:val="00087D3E"/>
    <w:rsid w:val="00087DED"/>
    <w:rsid w:val="00087FB2"/>
    <w:rsid w:val="0009040E"/>
    <w:rsid w:val="0009048E"/>
    <w:rsid w:val="000908FC"/>
    <w:rsid w:val="00090951"/>
    <w:rsid w:val="00090CE2"/>
    <w:rsid w:val="00091BF8"/>
    <w:rsid w:val="00091DAC"/>
    <w:rsid w:val="00091ED3"/>
    <w:rsid w:val="00092087"/>
    <w:rsid w:val="000922C8"/>
    <w:rsid w:val="000929C1"/>
    <w:rsid w:val="00093395"/>
    <w:rsid w:val="000936D1"/>
    <w:rsid w:val="000940D3"/>
    <w:rsid w:val="000941B6"/>
    <w:rsid w:val="0009444C"/>
    <w:rsid w:val="00094BC7"/>
    <w:rsid w:val="00094E39"/>
    <w:rsid w:val="00096700"/>
    <w:rsid w:val="0009781D"/>
    <w:rsid w:val="00097C67"/>
    <w:rsid w:val="000A0231"/>
    <w:rsid w:val="000A05D7"/>
    <w:rsid w:val="000A0738"/>
    <w:rsid w:val="000A0868"/>
    <w:rsid w:val="000A0ED0"/>
    <w:rsid w:val="000A1504"/>
    <w:rsid w:val="000A1887"/>
    <w:rsid w:val="000A18FB"/>
    <w:rsid w:val="000A1E2D"/>
    <w:rsid w:val="000A2B8E"/>
    <w:rsid w:val="000A2C9B"/>
    <w:rsid w:val="000A3278"/>
    <w:rsid w:val="000A3C87"/>
    <w:rsid w:val="000A4173"/>
    <w:rsid w:val="000A4222"/>
    <w:rsid w:val="000A429A"/>
    <w:rsid w:val="000A467D"/>
    <w:rsid w:val="000A46CB"/>
    <w:rsid w:val="000A4B10"/>
    <w:rsid w:val="000A4FDC"/>
    <w:rsid w:val="000A5A50"/>
    <w:rsid w:val="000A5D07"/>
    <w:rsid w:val="000A6147"/>
    <w:rsid w:val="000A68C5"/>
    <w:rsid w:val="000A68EC"/>
    <w:rsid w:val="000A6B82"/>
    <w:rsid w:val="000A7AE2"/>
    <w:rsid w:val="000B0DB1"/>
    <w:rsid w:val="000B16BF"/>
    <w:rsid w:val="000B198F"/>
    <w:rsid w:val="000B210D"/>
    <w:rsid w:val="000B2B84"/>
    <w:rsid w:val="000B30D5"/>
    <w:rsid w:val="000B386C"/>
    <w:rsid w:val="000B39D0"/>
    <w:rsid w:val="000B3A6E"/>
    <w:rsid w:val="000B3B8F"/>
    <w:rsid w:val="000B44BA"/>
    <w:rsid w:val="000B46BA"/>
    <w:rsid w:val="000B4A54"/>
    <w:rsid w:val="000B5316"/>
    <w:rsid w:val="000B5617"/>
    <w:rsid w:val="000B5639"/>
    <w:rsid w:val="000B600D"/>
    <w:rsid w:val="000B6258"/>
    <w:rsid w:val="000B625D"/>
    <w:rsid w:val="000B6A2C"/>
    <w:rsid w:val="000B6BE7"/>
    <w:rsid w:val="000B7064"/>
    <w:rsid w:val="000B7373"/>
    <w:rsid w:val="000B7893"/>
    <w:rsid w:val="000B7A79"/>
    <w:rsid w:val="000B7F53"/>
    <w:rsid w:val="000C025D"/>
    <w:rsid w:val="000C0569"/>
    <w:rsid w:val="000C0B6D"/>
    <w:rsid w:val="000C0C71"/>
    <w:rsid w:val="000C1A15"/>
    <w:rsid w:val="000C27E1"/>
    <w:rsid w:val="000C2895"/>
    <w:rsid w:val="000C346B"/>
    <w:rsid w:val="000C3668"/>
    <w:rsid w:val="000C47CF"/>
    <w:rsid w:val="000C4976"/>
    <w:rsid w:val="000C4E9C"/>
    <w:rsid w:val="000C5662"/>
    <w:rsid w:val="000C58EC"/>
    <w:rsid w:val="000C5D9E"/>
    <w:rsid w:val="000C5F0A"/>
    <w:rsid w:val="000C61ED"/>
    <w:rsid w:val="000C6B13"/>
    <w:rsid w:val="000C7E58"/>
    <w:rsid w:val="000D0096"/>
    <w:rsid w:val="000D07E0"/>
    <w:rsid w:val="000D0E18"/>
    <w:rsid w:val="000D111A"/>
    <w:rsid w:val="000D167E"/>
    <w:rsid w:val="000D206D"/>
    <w:rsid w:val="000D23BD"/>
    <w:rsid w:val="000D2D6B"/>
    <w:rsid w:val="000D2E79"/>
    <w:rsid w:val="000D346E"/>
    <w:rsid w:val="000D38F2"/>
    <w:rsid w:val="000D4284"/>
    <w:rsid w:val="000D42A1"/>
    <w:rsid w:val="000D4464"/>
    <w:rsid w:val="000D4A08"/>
    <w:rsid w:val="000D5FCD"/>
    <w:rsid w:val="000D6C2C"/>
    <w:rsid w:val="000D6DAE"/>
    <w:rsid w:val="000E0E7B"/>
    <w:rsid w:val="000E121D"/>
    <w:rsid w:val="000E2132"/>
    <w:rsid w:val="000E2248"/>
    <w:rsid w:val="000E23E4"/>
    <w:rsid w:val="000E26EC"/>
    <w:rsid w:val="000E2C35"/>
    <w:rsid w:val="000E34BE"/>
    <w:rsid w:val="000E4234"/>
    <w:rsid w:val="000E56C7"/>
    <w:rsid w:val="000E56E8"/>
    <w:rsid w:val="000E5A65"/>
    <w:rsid w:val="000E5B6C"/>
    <w:rsid w:val="000E5B84"/>
    <w:rsid w:val="000E5F6F"/>
    <w:rsid w:val="000E6093"/>
    <w:rsid w:val="000E6DD0"/>
    <w:rsid w:val="000E7012"/>
    <w:rsid w:val="000E72D4"/>
    <w:rsid w:val="000E7D07"/>
    <w:rsid w:val="000E7FCB"/>
    <w:rsid w:val="000F0066"/>
    <w:rsid w:val="000F00B8"/>
    <w:rsid w:val="000F0431"/>
    <w:rsid w:val="000F04AB"/>
    <w:rsid w:val="000F0C0D"/>
    <w:rsid w:val="000F107A"/>
    <w:rsid w:val="000F141B"/>
    <w:rsid w:val="000F1BBB"/>
    <w:rsid w:val="000F2665"/>
    <w:rsid w:val="000F26F8"/>
    <w:rsid w:val="000F2A7A"/>
    <w:rsid w:val="000F2FA7"/>
    <w:rsid w:val="000F32A0"/>
    <w:rsid w:val="000F34F3"/>
    <w:rsid w:val="000F3B93"/>
    <w:rsid w:val="000F3E0E"/>
    <w:rsid w:val="000F491A"/>
    <w:rsid w:val="000F4F1D"/>
    <w:rsid w:val="000F5D8C"/>
    <w:rsid w:val="000F7220"/>
    <w:rsid w:val="000F7971"/>
    <w:rsid w:val="000F798A"/>
    <w:rsid w:val="001001A1"/>
    <w:rsid w:val="0010083C"/>
    <w:rsid w:val="001010F2"/>
    <w:rsid w:val="00101DC9"/>
    <w:rsid w:val="0010220D"/>
    <w:rsid w:val="001035A6"/>
    <w:rsid w:val="00103EEE"/>
    <w:rsid w:val="00104237"/>
    <w:rsid w:val="001046F6"/>
    <w:rsid w:val="00104CD9"/>
    <w:rsid w:val="00104D99"/>
    <w:rsid w:val="00104EC1"/>
    <w:rsid w:val="001054D5"/>
    <w:rsid w:val="001056B9"/>
    <w:rsid w:val="00106E66"/>
    <w:rsid w:val="001072B1"/>
    <w:rsid w:val="00107787"/>
    <w:rsid w:val="0011013F"/>
    <w:rsid w:val="00110196"/>
    <w:rsid w:val="00110D7C"/>
    <w:rsid w:val="00111253"/>
    <w:rsid w:val="00112B26"/>
    <w:rsid w:val="001130E1"/>
    <w:rsid w:val="00113805"/>
    <w:rsid w:val="00113A75"/>
    <w:rsid w:val="00113E07"/>
    <w:rsid w:val="00114257"/>
    <w:rsid w:val="0011442D"/>
    <w:rsid w:val="0011488D"/>
    <w:rsid w:val="00114EF8"/>
    <w:rsid w:val="00114FD1"/>
    <w:rsid w:val="00115299"/>
    <w:rsid w:val="00115740"/>
    <w:rsid w:val="00116252"/>
    <w:rsid w:val="00117D57"/>
    <w:rsid w:val="00120E6D"/>
    <w:rsid w:val="00120E88"/>
    <w:rsid w:val="0012104E"/>
    <w:rsid w:val="00121468"/>
    <w:rsid w:val="00121A18"/>
    <w:rsid w:val="001220FB"/>
    <w:rsid w:val="001222D1"/>
    <w:rsid w:val="00122D87"/>
    <w:rsid w:val="00122E9B"/>
    <w:rsid w:val="00122F95"/>
    <w:rsid w:val="00123195"/>
    <w:rsid w:val="00123950"/>
    <w:rsid w:val="00123976"/>
    <w:rsid w:val="00124583"/>
    <w:rsid w:val="00124C9B"/>
    <w:rsid w:val="00125E96"/>
    <w:rsid w:val="00126F08"/>
    <w:rsid w:val="001271DD"/>
    <w:rsid w:val="00127B92"/>
    <w:rsid w:val="0013196B"/>
    <w:rsid w:val="00132D8F"/>
    <w:rsid w:val="00134CC3"/>
    <w:rsid w:val="001352A2"/>
    <w:rsid w:val="001361B2"/>
    <w:rsid w:val="001364E5"/>
    <w:rsid w:val="00136F18"/>
    <w:rsid w:val="001372AB"/>
    <w:rsid w:val="00137355"/>
    <w:rsid w:val="001374D0"/>
    <w:rsid w:val="001374DD"/>
    <w:rsid w:val="00137563"/>
    <w:rsid w:val="001378FB"/>
    <w:rsid w:val="00137D7C"/>
    <w:rsid w:val="00140A16"/>
    <w:rsid w:val="00140BE2"/>
    <w:rsid w:val="00141145"/>
    <w:rsid w:val="00141E47"/>
    <w:rsid w:val="00141E4E"/>
    <w:rsid w:val="00141F86"/>
    <w:rsid w:val="0014244A"/>
    <w:rsid w:val="00142EEC"/>
    <w:rsid w:val="00144CBC"/>
    <w:rsid w:val="00144F4D"/>
    <w:rsid w:val="00145179"/>
    <w:rsid w:val="001469A2"/>
    <w:rsid w:val="00146ACC"/>
    <w:rsid w:val="00146DDC"/>
    <w:rsid w:val="00146F06"/>
    <w:rsid w:val="00147035"/>
    <w:rsid w:val="0014740D"/>
    <w:rsid w:val="00147B78"/>
    <w:rsid w:val="00150B88"/>
    <w:rsid w:val="00150E5D"/>
    <w:rsid w:val="00150EF5"/>
    <w:rsid w:val="00151B43"/>
    <w:rsid w:val="00152EC0"/>
    <w:rsid w:val="0015388E"/>
    <w:rsid w:val="0015473C"/>
    <w:rsid w:val="00155B71"/>
    <w:rsid w:val="00155C92"/>
    <w:rsid w:val="00156302"/>
    <w:rsid w:val="001567E7"/>
    <w:rsid w:val="00156960"/>
    <w:rsid w:val="00157382"/>
    <w:rsid w:val="0015770B"/>
    <w:rsid w:val="0016035D"/>
    <w:rsid w:val="001607F5"/>
    <w:rsid w:val="00160B4E"/>
    <w:rsid w:val="00161207"/>
    <w:rsid w:val="0016141A"/>
    <w:rsid w:val="0016195F"/>
    <w:rsid w:val="0016254B"/>
    <w:rsid w:val="00163186"/>
    <w:rsid w:val="0016328E"/>
    <w:rsid w:val="00163E58"/>
    <w:rsid w:val="00163FC9"/>
    <w:rsid w:val="001649AE"/>
    <w:rsid w:val="0016641D"/>
    <w:rsid w:val="00166613"/>
    <w:rsid w:val="00166F7F"/>
    <w:rsid w:val="00167535"/>
    <w:rsid w:val="00167ADA"/>
    <w:rsid w:val="00170728"/>
    <w:rsid w:val="001707BF"/>
    <w:rsid w:val="00171DF6"/>
    <w:rsid w:val="00172935"/>
    <w:rsid w:val="00172981"/>
    <w:rsid w:val="00172DB4"/>
    <w:rsid w:val="0017361C"/>
    <w:rsid w:val="00173FAB"/>
    <w:rsid w:val="00175095"/>
    <w:rsid w:val="0017533F"/>
    <w:rsid w:val="001757AF"/>
    <w:rsid w:val="0017593E"/>
    <w:rsid w:val="00176581"/>
    <w:rsid w:val="001765F9"/>
    <w:rsid w:val="00176DAA"/>
    <w:rsid w:val="00177738"/>
    <w:rsid w:val="001778CF"/>
    <w:rsid w:val="00177A1F"/>
    <w:rsid w:val="00177A68"/>
    <w:rsid w:val="00177DC8"/>
    <w:rsid w:val="00177FFB"/>
    <w:rsid w:val="001800E6"/>
    <w:rsid w:val="0018011A"/>
    <w:rsid w:val="00180245"/>
    <w:rsid w:val="00181713"/>
    <w:rsid w:val="00182196"/>
    <w:rsid w:val="00183011"/>
    <w:rsid w:val="001843B5"/>
    <w:rsid w:val="00184574"/>
    <w:rsid w:val="00184FB2"/>
    <w:rsid w:val="00186CCE"/>
    <w:rsid w:val="00187206"/>
    <w:rsid w:val="00187AB3"/>
    <w:rsid w:val="00187B4B"/>
    <w:rsid w:val="00190598"/>
    <w:rsid w:val="0019083B"/>
    <w:rsid w:val="00190D53"/>
    <w:rsid w:val="00191FF0"/>
    <w:rsid w:val="00192188"/>
    <w:rsid w:val="001931C6"/>
    <w:rsid w:val="00193366"/>
    <w:rsid w:val="00193534"/>
    <w:rsid w:val="001936D7"/>
    <w:rsid w:val="00194618"/>
    <w:rsid w:val="001947A2"/>
    <w:rsid w:val="001947E8"/>
    <w:rsid w:val="00195A63"/>
    <w:rsid w:val="00195B51"/>
    <w:rsid w:val="001974A8"/>
    <w:rsid w:val="00197940"/>
    <w:rsid w:val="001A0589"/>
    <w:rsid w:val="001A1510"/>
    <w:rsid w:val="001A19A3"/>
    <w:rsid w:val="001A1DC5"/>
    <w:rsid w:val="001A1F71"/>
    <w:rsid w:val="001A20C6"/>
    <w:rsid w:val="001A2466"/>
    <w:rsid w:val="001A2875"/>
    <w:rsid w:val="001A28DC"/>
    <w:rsid w:val="001A45E5"/>
    <w:rsid w:val="001A4C5B"/>
    <w:rsid w:val="001A54AE"/>
    <w:rsid w:val="001A5A45"/>
    <w:rsid w:val="001A5F07"/>
    <w:rsid w:val="001A61B2"/>
    <w:rsid w:val="001A66E7"/>
    <w:rsid w:val="001A6883"/>
    <w:rsid w:val="001A7569"/>
    <w:rsid w:val="001B024E"/>
    <w:rsid w:val="001B0415"/>
    <w:rsid w:val="001B0CA4"/>
    <w:rsid w:val="001B1781"/>
    <w:rsid w:val="001B2012"/>
    <w:rsid w:val="001B210B"/>
    <w:rsid w:val="001B2A66"/>
    <w:rsid w:val="001B3095"/>
    <w:rsid w:val="001B35D1"/>
    <w:rsid w:val="001B3E44"/>
    <w:rsid w:val="001B3FAD"/>
    <w:rsid w:val="001B4491"/>
    <w:rsid w:val="001B4A1C"/>
    <w:rsid w:val="001B50DC"/>
    <w:rsid w:val="001B5185"/>
    <w:rsid w:val="001B5FEE"/>
    <w:rsid w:val="001B7222"/>
    <w:rsid w:val="001C00E8"/>
    <w:rsid w:val="001C01C8"/>
    <w:rsid w:val="001C1C06"/>
    <w:rsid w:val="001C2490"/>
    <w:rsid w:val="001C2AE3"/>
    <w:rsid w:val="001C317E"/>
    <w:rsid w:val="001C3352"/>
    <w:rsid w:val="001C3D0B"/>
    <w:rsid w:val="001C3D7F"/>
    <w:rsid w:val="001C3F7C"/>
    <w:rsid w:val="001C44D1"/>
    <w:rsid w:val="001C4749"/>
    <w:rsid w:val="001C6A90"/>
    <w:rsid w:val="001C6D89"/>
    <w:rsid w:val="001C791D"/>
    <w:rsid w:val="001C7FCF"/>
    <w:rsid w:val="001D0CCD"/>
    <w:rsid w:val="001D149A"/>
    <w:rsid w:val="001D1917"/>
    <w:rsid w:val="001D234F"/>
    <w:rsid w:val="001D2594"/>
    <w:rsid w:val="001D358A"/>
    <w:rsid w:val="001D4578"/>
    <w:rsid w:val="001D4616"/>
    <w:rsid w:val="001D49E4"/>
    <w:rsid w:val="001D4C7A"/>
    <w:rsid w:val="001D5805"/>
    <w:rsid w:val="001D6449"/>
    <w:rsid w:val="001D7A6F"/>
    <w:rsid w:val="001D7D62"/>
    <w:rsid w:val="001E039E"/>
    <w:rsid w:val="001E03FB"/>
    <w:rsid w:val="001E0767"/>
    <w:rsid w:val="001E07C2"/>
    <w:rsid w:val="001E1AB0"/>
    <w:rsid w:val="001E1B81"/>
    <w:rsid w:val="001E2233"/>
    <w:rsid w:val="001E2D3A"/>
    <w:rsid w:val="001E3648"/>
    <w:rsid w:val="001E36EA"/>
    <w:rsid w:val="001E381A"/>
    <w:rsid w:val="001E3B47"/>
    <w:rsid w:val="001E3C7E"/>
    <w:rsid w:val="001E3D6F"/>
    <w:rsid w:val="001E41A4"/>
    <w:rsid w:val="001E4D64"/>
    <w:rsid w:val="001E4F55"/>
    <w:rsid w:val="001E5638"/>
    <w:rsid w:val="001E5BC0"/>
    <w:rsid w:val="001E6709"/>
    <w:rsid w:val="001E67CB"/>
    <w:rsid w:val="001E7396"/>
    <w:rsid w:val="001E7822"/>
    <w:rsid w:val="001E7E0A"/>
    <w:rsid w:val="001E7EA9"/>
    <w:rsid w:val="001F0CC6"/>
    <w:rsid w:val="001F0ED9"/>
    <w:rsid w:val="001F1175"/>
    <w:rsid w:val="001F1238"/>
    <w:rsid w:val="001F15B3"/>
    <w:rsid w:val="001F195D"/>
    <w:rsid w:val="001F1E90"/>
    <w:rsid w:val="001F2735"/>
    <w:rsid w:val="001F3387"/>
    <w:rsid w:val="001F547A"/>
    <w:rsid w:val="001F5BF4"/>
    <w:rsid w:val="001F5C1F"/>
    <w:rsid w:val="001F5CB6"/>
    <w:rsid w:val="001F5D38"/>
    <w:rsid w:val="002003AD"/>
    <w:rsid w:val="002014F2"/>
    <w:rsid w:val="002016FE"/>
    <w:rsid w:val="0020186A"/>
    <w:rsid w:val="00201939"/>
    <w:rsid w:val="00202044"/>
    <w:rsid w:val="00202BA2"/>
    <w:rsid w:val="00203396"/>
    <w:rsid w:val="002055DC"/>
    <w:rsid w:val="00206849"/>
    <w:rsid w:val="00206C61"/>
    <w:rsid w:val="002074D7"/>
    <w:rsid w:val="0020797F"/>
    <w:rsid w:val="00207B1F"/>
    <w:rsid w:val="00207C27"/>
    <w:rsid w:val="00207F32"/>
    <w:rsid w:val="00210069"/>
    <w:rsid w:val="00210F0E"/>
    <w:rsid w:val="00212CFF"/>
    <w:rsid w:val="00213625"/>
    <w:rsid w:val="0021416F"/>
    <w:rsid w:val="00214659"/>
    <w:rsid w:val="00214817"/>
    <w:rsid w:val="00214ED7"/>
    <w:rsid w:val="00214FE5"/>
    <w:rsid w:val="00215595"/>
    <w:rsid w:val="00216219"/>
    <w:rsid w:val="00216A25"/>
    <w:rsid w:val="00216F41"/>
    <w:rsid w:val="00217642"/>
    <w:rsid w:val="00217A8B"/>
    <w:rsid w:val="00220062"/>
    <w:rsid w:val="00220B99"/>
    <w:rsid w:val="00221FAF"/>
    <w:rsid w:val="0022205A"/>
    <w:rsid w:val="00222A6C"/>
    <w:rsid w:val="00222C6C"/>
    <w:rsid w:val="0022447D"/>
    <w:rsid w:val="00224524"/>
    <w:rsid w:val="00224973"/>
    <w:rsid w:val="00224997"/>
    <w:rsid w:val="00224FDE"/>
    <w:rsid w:val="00225727"/>
    <w:rsid w:val="00225DE1"/>
    <w:rsid w:val="00226396"/>
    <w:rsid w:val="00226D76"/>
    <w:rsid w:val="00227D77"/>
    <w:rsid w:val="00231F67"/>
    <w:rsid w:val="00232BF1"/>
    <w:rsid w:val="00232FD6"/>
    <w:rsid w:val="002331FF"/>
    <w:rsid w:val="00233341"/>
    <w:rsid w:val="00234564"/>
    <w:rsid w:val="002346BD"/>
    <w:rsid w:val="00234D0D"/>
    <w:rsid w:val="002353A6"/>
    <w:rsid w:val="002354A3"/>
    <w:rsid w:val="00235707"/>
    <w:rsid w:val="00235C81"/>
    <w:rsid w:val="00235FAF"/>
    <w:rsid w:val="00237777"/>
    <w:rsid w:val="00237A0B"/>
    <w:rsid w:val="00237CF8"/>
    <w:rsid w:val="00240036"/>
    <w:rsid w:val="0024008D"/>
    <w:rsid w:val="00240E58"/>
    <w:rsid w:val="00241E11"/>
    <w:rsid w:val="00242183"/>
    <w:rsid w:val="00242571"/>
    <w:rsid w:val="002428F9"/>
    <w:rsid w:val="0024299F"/>
    <w:rsid w:val="00242EDC"/>
    <w:rsid w:val="0024322E"/>
    <w:rsid w:val="00244122"/>
    <w:rsid w:val="0024497F"/>
    <w:rsid w:val="00244F81"/>
    <w:rsid w:val="002453A1"/>
    <w:rsid w:val="0024549A"/>
    <w:rsid w:val="00245F7D"/>
    <w:rsid w:val="00246064"/>
    <w:rsid w:val="002474ED"/>
    <w:rsid w:val="00247712"/>
    <w:rsid w:val="00250682"/>
    <w:rsid w:val="00250E44"/>
    <w:rsid w:val="00251039"/>
    <w:rsid w:val="002512B3"/>
    <w:rsid w:val="0025170A"/>
    <w:rsid w:val="00251FDD"/>
    <w:rsid w:val="00252265"/>
    <w:rsid w:val="002522A7"/>
    <w:rsid w:val="002534E9"/>
    <w:rsid w:val="00254D6A"/>
    <w:rsid w:val="00255C43"/>
    <w:rsid w:val="00255E7D"/>
    <w:rsid w:val="002567FD"/>
    <w:rsid w:val="0025753E"/>
    <w:rsid w:val="00257858"/>
    <w:rsid w:val="00257E35"/>
    <w:rsid w:val="00260538"/>
    <w:rsid w:val="00260724"/>
    <w:rsid w:val="00260BBA"/>
    <w:rsid w:val="002614C8"/>
    <w:rsid w:val="002616F3"/>
    <w:rsid w:val="00262472"/>
    <w:rsid w:val="00262D50"/>
    <w:rsid w:val="00262D6F"/>
    <w:rsid w:val="00262DF2"/>
    <w:rsid w:val="00262EB7"/>
    <w:rsid w:val="00262F49"/>
    <w:rsid w:val="00263023"/>
    <w:rsid w:val="002633AF"/>
    <w:rsid w:val="00263A13"/>
    <w:rsid w:val="00263E66"/>
    <w:rsid w:val="00265425"/>
    <w:rsid w:val="00265A45"/>
    <w:rsid w:val="002672F7"/>
    <w:rsid w:val="0026752C"/>
    <w:rsid w:val="002675F6"/>
    <w:rsid w:val="00270140"/>
    <w:rsid w:val="002709D8"/>
    <w:rsid w:val="002711B5"/>
    <w:rsid w:val="00273071"/>
    <w:rsid w:val="00273609"/>
    <w:rsid w:val="0027391C"/>
    <w:rsid w:val="00274774"/>
    <w:rsid w:val="00274957"/>
    <w:rsid w:val="00274C30"/>
    <w:rsid w:val="00274CFA"/>
    <w:rsid w:val="00274D06"/>
    <w:rsid w:val="00275229"/>
    <w:rsid w:val="002756A3"/>
    <w:rsid w:val="00275727"/>
    <w:rsid w:val="00276026"/>
    <w:rsid w:val="002778FF"/>
    <w:rsid w:val="00280A9D"/>
    <w:rsid w:val="00280B09"/>
    <w:rsid w:val="00281261"/>
    <w:rsid w:val="00282899"/>
    <w:rsid w:val="0028342D"/>
    <w:rsid w:val="00283E62"/>
    <w:rsid w:val="00284E92"/>
    <w:rsid w:val="00285203"/>
    <w:rsid w:val="0028551D"/>
    <w:rsid w:val="0028626E"/>
    <w:rsid w:val="00286F9B"/>
    <w:rsid w:val="00287334"/>
    <w:rsid w:val="00287692"/>
    <w:rsid w:val="00287E8B"/>
    <w:rsid w:val="0029082E"/>
    <w:rsid w:val="00290E27"/>
    <w:rsid w:val="00291046"/>
    <w:rsid w:val="00291DBF"/>
    <w:rsid w:val="00292298"/>
    <w:rsid w:val="00292F98"/>
    <w:rsid w:val="002934E0"/>
    <w:rsid w:val="002943AB"/>
    <w:rsid w:val="00294560"/>
    <w:rsid w:val="00295A8E"/>
    <w:rsid w:val="0029606B"/>
    <w:rsid w:val="00296E0F"/>
    <w:rsid w:val="002979F4"/>
    <w:rsid w:val="00297A63"/>
    <w:rsid w:val="002A060B"/>
    <w:rsid w:val="002A0620"/>
    <w:rsid w:val="002A0640"/>
    <w:rsid w:val="002A111B"/>
    <w:rsid w:val="002A1176"/>
    <w:rsid w:val="002A1366"/>
    <w:rsid w:val="002A25E7"/>
    <w:rsid w:val="002A2A45"/>
    <w:rsid w:val="002A2DFC"/>
    <w:rsid w:val="002A2F91"/>
    <w:rsid w:val="002A3718"/>
    <w:rsid w:val="002A399E"/>
    <w:rsid w:val="002A3E54"/>
    <w:rsid w:val="002A3ED6"/>
    <w:rsid w:val="002A3F6F"/>
    <w:rsid w:val="002A4322"/>
    <w:rsid w:val="002A4866"/>
    <w:rsid w:val="002A687E"/>
    <w:rsid w:val="002A6C9C"/>
    <w:rsid w:val="002A6DB6"/>
    <w:rsid w:val="002A7308"/>
    <w:rsid w:val="002A730B"/>
    <w:rsid w:val="002A7E50"/>
    <w:rsid w:val="002B08A1"/>
    <w:rsid w:val="002B15F5"/>
    <w:rsid w:val="002B17E2"/>
    <w:rsid w:val="002B190E"/>
    <w:rsid w:val="002B33F8"/>
    <w:rsid w:val="002B366A"/>
    <w:rsid w:val="002B36F3"/>
    <w:rsid w:val="002B41C8"/>
    <w:rsid w:val="002B4294"/>
    <w:rsid w:val="002B4A9B"/>
    <w:rsid w:val="002B5677"/>
    <w:rsid w:val="002B59DE"/>
    <w:rsid w:val="002B5D38"/>
    <w:rsid w:val="002B6B0B"/>
    <w:rsid w:val="002B7C2A"/>
    <w:rsid w:val="002B7F07"/>
    <w:rsid w:val="002C1ACC"/>
    <w:rsid w:val="002C1E93"/>
    <w:rsid w:val="002C307F"/>
    <w:rsid w:val="002C31E6"/>
    <w:rsid w:val="002C3DD6"/>
    <w:rsid w:val="002C406E"/>
    <w:rsid w:val="002C4C31"/>
    <w:rsid w:val="002C5103"/>
    <w:rsid w:val="002C6540"/>
    <w:rsid w:val="002C71CF"/>
    <w:rsid w:val="002C72B9"/>
    <w:rsid w:val="002D0597"/>
    <w:rsid w:val="002D0B3F"/>
    <w:rsid w:val="002D16AD"/>
    <w:rsid w:val="002D16FB"/>
    <w:rsid w:val="002D1807"/>
    <w:rsid w:val="002D1F09"/>
    <w:rsid w:val="002D2210"/>
    <w:rsid w:val="002D2615"/>
    <w:rsid w:val="002D27E2"/>
    <w:rsid w:val="002D2EB0"/>
    <w:rsid w:val="002D2EC2"/>
    <w:rsid w:val="002D3050"/>
    <w:rsid w:val="002D308A"/>
    <w:rsid w:val="002D3F08"/>
    <w:rsid w:val="002D4062"/>
    <w:rsid w:val="002D44DA"/>
    <w:rsid w:val="002D4B61"/>
    <w:rsid w:val="002D52E7"/>
    <w:rsid w:val="002D53F5"/>
    <w:rsid w:val="002D5496"/>
    <w:rsid w:val="002D584F"/>
    <w:rsid w:val="002D5A2A"/>
    <w:rsid w:val="002D5F5E"/>
    <w:rsid w:val="002D64CB"/>
    <w:rsid w:val="002D6E73"/>
    <w:rsid w:val="002D741A"/>
    <w:rsid w:val="002D7E51"/>
    <w:rsid w:val="002E09F8"/>
    <w:rsid w:val="002E0C5D"/>
    <w:rsid w:val="002E16FA"/>
    <w:rsid w:val="002E1B31"/>
    <w:rsid w:val="002E2017"/>
    <w:rsid w:val="002E205E"/>
    <w:rsid w:val="002E23FD"/>
    <w:rsid w:val="002E28C6"/>
    <w:rsid w:val="002E2F4C"/>
    <w:rsid w:val="002E2FAD"/>
    <w:rsid w:val="002E3737"/>
    <w:rsid w:val="002E5745"/>
    <w:rsid w:val="002E5D27"/>
    <w:rsid w:val="002E5E41"/>
    <w:rsid w:val="002E5ED3"/>
    <w:rsid w:val="002E681C"/>
    <w:rsid w:val="002E7CBF"/>
    <w:rsid w:val="002F02E5"/>
    <w:rsid w:val="002F0400"/>
    <w:rsid w:val="002F0DB9"/>
    <w:rsid w:val="002F0FE8"/>
    <w:rsid w:val="002F1925"/>
    <w:rsid w:val="002F1A45"/>
    <w:rsid w:val="002F1ADC"/>
    <w:rsid w:val="002F1D39"/>
    <w:rsid w:val="002F279E"/>
    <w:rsid w:val="002F3374"/>
    <w:rsid w:val="002F347F"/>
    <w:rsid w:val="002F349B"/>
    <w:rsid w:val="002F39B1"/>
    <w:rsid w:val="002F40CC"/>
    <w:rsid w:val="002F415E"/>
    <w:rsid w:val="002F4636"/>
    <w:rsid w:val="002F4E2F"/>
    <w:rsid w:val="002F54D6"/>
    <w:rsid w:val="002F55D7"/>
    <w:rsid w:val="002F720A"/>
    <w:rsid w:val="002F72C9"/>
    <w:rsid w:val="002F73BB"/>
    <w:rsid w:val="002F77A0"/>
    <w:rsid w:val="002F7880"/>
    <w:rsid w:val="002F7CB4"/>
    <w:rsid w:val="002F7E7B"/>
    <w:rsid w:val="00300225"/>
    <w:rsid w:val="00300412"/>
    <w:rsid w:val="00301DDA"/>
    <w:rsid w:val="0030320C"/>
    <w:rsid w:val="00303402"/>
    <w:rsid w:val="00303780"/>
    <w:rsid w:val="00303E97"/>
    <w:rsid w:val="00303EA6"/>
    <w:rsid w:val="00303FBD"/>
    <w:rsid w:val="00304787"/>
    <w:rsid w:val="003058CD"/>
    <w:rsid w:val="00305DDA"/>
    <w:rsid w:val="00305FC0"/>
    <w:rsid w:val="00307CD1"/>
    <w:rsid w:val="003101B7"/>
    <w:rsid w:val="00310583"/>
    <w:rsid w:val="00311612"/>
    <w:rsid w:val="00311B9C"/>
    <w:rsid w:val="00312151"/>
    <w:rsid w:val="00312291"/>
    <w:rsid w:val="00312A78"/>
    <w:rsid w:val="0031304D"/>
    <w:rsid w:val="00314A36"/>
    <w:rsid w:val="00314A3F"/>
    <w:rsid w:val="00314B66"/>
    <w:rsid w:val="00314BC6"/>
    <w:rsid w:val="00314C90"/>
    <w:rsid w:val="003153C5"/>
    <w:rsid w:val="00315734"/>
    <w:rsid w:val="003159CE"/>
    <w:rsid w:val="003160AE"/>
    <w:rsid w:val="003166C4"/>
    <w:rsid w:val="00316A63"/>
    <w:rsid w:val="00317501"/>
    <w:rsid w:val="00320D26"/>
    <w:rsid w:val="00320F80"/>
    <w:rsid w:val="00321A2B"/>
    <w:rsid w:val="00321B97"/>
    <w:rsid w:val="003221C9"/>
    <w:rsid w:val="003222F1"/>
    <w:rsid w:val="00323449"/>
    <w:rsid w:val="00323962"/>
    <w:rsid w:val="00323A46"/>
    <w:rsid w:val="003249D6"/>
    <w:rsid w:val="00324DFC"/>
    <w:rsid w:val="00325BB8"/>
    <w:rsid w:val="0032620F"/>
    <w:rsid w:val="00326887"/>
    <w:rsid w:val="00327163"/>
    <w:rsid w:val="00327288"/>
    <w:rsid w:val="003273B6"/>
    <w:rsid w:val="00327779"/>
    <w:rsid w:val="00327885"/>
    <w:rsid w:val="00330624"/>
    <w:rsid w:val="003308A5"/>
    <w:rsid w:val="00330BE1"/>
    <w:rsid w:val="00330E70"/>
    <w:rsid w:val="003320C6"/>
    <w:rsid w:val="003327CE"/>
    <w:rsid w:val="00332CEC"/>
    <w:rsid w:val="00333218"/>
    <w:rsid w:val="00333900"/>
    <w:rsid w:val="00334630"/>
    <w:rsid w:val="00334AF0"/>
    <w:rsid w:val="0033504B"/>
    <w:rsid w:val="003365D2"/>
    <w:rsid w:val="00336753"/>
    <w:rsid w:val="003368B1"/>
    <w:rsid w:val="00337B39"/>
    <w:rsid w:val="00337C01"/>
    <w:rsid w:val="00337E5A"/>
    <w:rsid w:val="00340244"/>
    <w:rsid w:val="0034035B"/>
    <w:rsid w:val="00340A1B"/>
    <w:rsid w:val="00341129"/>
    <w:rsid w:val="0034185D"/>
    <w:rsid w:val="00341C44"/>
    <w:rsid w:val="0034227C"/>
    <w:rsid w:val="00343464"/>
    <w:rsid w:val="0034387C"/>
    <w:rsid w:val="0034423C"/>
    <w:rsid w:val="0034441F"/>
    <w:rsid w:val="00345064"/>
    <w:rsid w:val="0034538C"/>
    <w:rsid w:val="003456BD"/>
    <w:rsid w:val="00345A10"/>
    <w:rsid w:val="00346464"/>
    <w:rsid w:val="00346CD7"/>
    <w:rsid w:val="00347397"/>
    <w:rsid w:val="00347521"/>
    <w:rsid w:val="003505A8"/>
    <w:rsid w:val="00350676"/>
    <w:rsid w:val="00350AC4"/>
    <w:rsid w:val="0035231C"/>
    <w:rsid w:val="00352747"/>
    <w:rsid w:val="003527E8"/>
    <w:rsid w:val="0035295A"/>
    <w:rsid w:val="00352C89"/>
    <w:rsid w:val="0035336A"/>
    <w:rsid w:val="003536A2"/>
    <w:rsid w:val="00353738"/>
    <w:rsid w:val="00354283"/>
    <w:rsid w:val="0035558F"/>
    <w:rsid w:val="00355BFE"/>
    <w:rsid w:val="00355FB1"/>
    <w:rsid w:val="00356406"/>
    <w:rsid w:val="00356A2F"/>
    <w:rsid w:val="0035708D"/>
    <w:rsid w:val="00357456"/>
    <w:rsid w:val="003574CB"/>
    <w:rsid w:val="00357B78"/>
    <w:rsid w:val="003600C7"/>
    <w:rsid w:val="00360C27"/>
    <w:rsid w:val="00360ED6"/>
    <w:rsid w:val="0036103D"/>
    <w:rsid w:val="00361845"/>
    <w:rsid w:val="003628A0"/>
    <w:rsid w:val="00362AA4"/>
    <w:rsid w:val="00362D42"/>
    <w:rsid w:val="00362E6B"/>
    <w:rsid w:val="00363347"/>
    <w:rsid w:val="00363673"/>
    <w:rsid w:val="00365181"/>
    <w:rsid w:val="003651F0"/>
    <w:rsid w:val="0036590F"/>
    <w:rsid w:val="00365C0B"/>
    <w:rsid w:val="00365CAA"/>
    <w:rsid w:val="0036652F"/>
    <w:rsid w:val="0036790E"/>
    <w:rsid w:val="00370583"/>
    <w:rsid w:val="00370AFB"/>
    <w:rsid w:val="00370F32"/>
    <w:rsid w:val="003714D4"/>
    <w:rsid w:val="0037184E"/>
    <w:rsid w:val="00371E05"/>
    <w:rsid w:val="00371FD3"/>
    <w:rsid w:val="003720BF"/>
    <w:rsid w:val="003727DC"/>
    <w:rsid w:val="00372FEE"/>
    <w:rsid w:val="00373683"/>
    <w:rsid w:val="00374BC9"/>
    <w:rsid w:val="00374CF6"/>
    <w:rsid w:val="00374DD3"/>
    <w:rsid w:val="00375055"/>
    <w:rsid w:val="003751A0"/>
    <w:rsid w:val="003755C5"/>
    <w:rsid w:val="003756C5"/>
    <w:rsid w:val="00376AC0"/>
    <w:rsid w:val="00376D44"/>
    <w:rsid w:val="00377A6A"/>
    <w:rsid w:val="00377AC1"/>
    <w:rsid w:val="003801F0"/>
    <w:rsid w:val="00381A23"/>
    <w:rsid w:val="00381FD3"/>
    <w:rsid w:val="003825C3"/>
    <w:rsid w:val="00382AEF"/>
    <w:rsid w:val="00382B1A"/>
    <w:rsid w:val="00382FCA"/>
    <w:rsid w:val="00383782"/>
    <w:rsid w:val="00383B11"/>
    <w:rsid w:val="00383BF1"/>
    <w:rsid w:val="00384544"/>
    <w:rsid w:val="00384D23"/>
    <w:rsid w:val="00385189"/>
    <w:rsid w:val="0038529E"/>
    <w:rsid w:val="00385416"/>
    <w:rsid w:val="0038603F"/>
    <w:rsid w:val="00386899"/>
    <w:rsid w:val="00386BB4"/>
    <w:rsid w:val="00386F76"/>
    <w:rsid w:val="00387A2D"/>
    <w:rsid w:val="00387ABC"/>
    <w:rsid w:val="00390268"/>
    <w:rsid w:val="003903FD"/>
    <w:rsid w:val="00390A75"/>
    <w:rsid w:val="00390B35"/>
    <w:rsid w:val="00391580"/>
    <w:rsid w:val="00391756"/>
    <w:rsid w:val="00391918"/>
    <w:rsid w:val="00391AD5"/>
    <w:rsid w:val="00391BCF"/>
    <w:rsid w:val="003931B5"/>
    <w:rsid w:val="00393891"/>
    <w:rsid w:val="00393A94"/>
    <w:rsid w:val="00393D7D"/>
    <w:rsid w:val="003941DA"/>
    <w:rsid w:val="00394617"/>
    <w:rsid w:val="0039461B"/>
    <w:rsid w:val="00394DAB"/>
    <w:rsid w:val="00394ED6"/>
    <w:rsid w:val="00395B6A"/>
    <w:rsid w:val="00395F96"/>
    <w:rsid w:val="00395FD1"/>
    <w:rsid w:val="00396705"/>
    <w:rsid w:val="003970D7"/>
    <w:rsid w:val="00397324"/>
    <w:rsid w:val="003977E0"/>
    <w:rsid w:val="00397871"/>
    <w:rsid w:val="00397A35"/>
    <w:rsid w:val="003A02D1"/>
    <w:rsid w:val="003A0762"/>
    <w:rsid w:val="003A1E13"/>
    <w:rsid w:val="003A2200"/>
    <w:rsid w:val="003A24CB"/>
    <w:rsid w:val="003A3247"/>
    <w:rsid w:val="003A328F"/>
    <w:rsid w:val="003A35EC"/>
    <w:rsid w:val="003A3C16"/>
    <w:rsid w:val="003A52AC"/>
    <w:rsid w:val="003A59F0"/>
    <w:rsid w:val="003A5F07"/>
    <w:rsid w:val="003A62F2"/>
    <w:rsid w:val="003A6F53"/>
    <w:rsid w:val="003A6F7C"/>
    <w:rsid w:val="003A7185"/>
    <w:rsid w:val="003B0207"/>
    <w:rsid w:val="003B060E"/>
    <w:rsid w:val="003B1187"/>
    <w:rsid w:val="003B1DB9"/>
    <w:rsid w:val="003B2031"/>
    <w:rsid w:val="003B21FC"/>
    <w:rsid w:val="003B225E"/>
    <w:rsid w:val="003B28F3"/>
    <w:rsid w:val="003B2D93"/>
    <w:rsid w:val="003B3809"/>
    <w:rsid w:val="003B39AA"/>
    <w:rsid w:val="003B4DDA"/>
    <w:rsid w:val="003B51FB"/>
    <w:rsid w:val="003B57D2"/>
    <w:rsid w:val="003B5B52"/>
    <w:rsid w:val="003B5D37"/>
    <w:rsid w:val="003B5E67"/>
    <w:rsid w:val="003B6EE7"/>
    <w:rsid w:val="003B6F6D"/>
    <w:rsid w:val="003B7D72"/>
    <w:rsid w:val="003B7F6D"/>
    <w:rsid w:val="003C0046"/>
    <w:rsid w:val="003C0297"/>
    <w:rsid w:val="003C0702"/>
    <w:rsid w:val="003C0947"/>
    <w:rsid w:val="003C2109"/>
    <w:rsid w:val="003C23D5"/>
    <w:rsid w:val="003C27C4"/>
    <w:rsid w:val="003C3221"/>
    <w:rsid w:val="003C33AA"/>
    <w:rsid w:val="003C359D"/>
    <w:rsid w:val="003C3CBD"/>
    <w:rsid w:val="003C4719"/>
    <w:rsid w:val="003C4803"/>
    <w:rsid w:val="003C4A20"/>
    <w:rsid w:val="003C519B"/>
    <w:rsid w:val="003C5460"/>
    <w:rsid w:val="003C559C"/>
    <w:rsid w:val="003C5984"/>
    <w:rsid w:val="003C6024"/>
    <w:rsid w:val="003C6027"/>
    <w:rsid w:val="003C634D"/>
    <w:rsid w:val="003C63BD"/>
    <w:rsid w:val="003C6F90"/>
    <w:rsid w:val="003C7BE5"/>
    <w:rsid w:val="003D0C29"/>
    <w:rsid w:val="003D0FE0"/>
    <w:rsid w:val="003D143B"/>
    <w:rsid w:val="003D246A"/>
    <w:rsid w:val="003D2E88"/>
    <w:rsid w:val="003D3564"/>
    <w:rsid w:val="003D3FA1"/>
    <w:rsid w:val="003D43FC"/>
    <w:rsid w:val="003D4F5B"/>
    <w:rsid w:val="003D528C"/>
    <w:rsid w:val="003D57B6"/>
    <w:rsid w:val="003D5B6F"/>
    <w:rsid w:val="003D5BCF"/>
    <w:rsid w:val="003D7516"/>
    <w:rsid w:val="003E0181"/>
    <w:rsid w:val="003E1C2F"/>
    <w:rsid w:val="003E1CA5"/>
    <w:rsid w:val="003E2A7C"/>
    <w:rsid w:val="003E3224"/>
    <w:rsid w:val="003E3C93"/>
    <w:rsid w:val="003E3ECB"/>
    <w:rsid w:val="003E5244"/>
    <w:rsid w:val="003E5757"/>
    <w:rsid w:val="003E5769"/>
    <w:rsid w:val="003E5779"/>
    <w:rsid w:val="003E65B8"/>
    <w:rsid w:val="003E7789"/>
    <w:rsid w:val="003E7E30"/>
    <w:rsid w:val="003F0066"/>
    <w:rsid w:val="003F01BC"/>
    <w:rsid w:val="003F0284"/>
    <w:rsid w:val="003F0C4B"/>
    <w:rsid w:val="003F1152"/>
    <w:rsid w:val="003F191A"/>
    <w:rsid w:val="003F2016"/>
    <w:rsid w:val="003F2285"/>
    <w:rsid w:val="003F26A7"/>
    <w:rsid w:val="003F2819"/>
    <w:rsid w:val="003F3084"/>
    <w:rsid w:val="003F3BE7"/>
    <w:rsid w:val="003F45C2"/>
    <w:rsid w:val="003F4C91"/>
    <w:rsid w:val="003F4FD7"/>
    <w:rsid w:val="003F5C29"/>
    <w:rsid w:val="003F713D"/>
    <w:rsid w:val="003F7423"/>
    <w:rsid w:val="004005E4"/>
    <w:rsid w:val="0040095D"/>
    <w:rsid w:val="0040106F"/>
    <w:rsid w:val="00401086"/>
    <w:rsid w:val="004018CA"/>
    <w:rsid w:val="00402590"/>
    <w:rsid w:val="0040266C"/>
    <w:rsid w:val="00402CAE"/>
    <w:rsid w:val="00404DE0"/>
    <w:rsid w:val="00405246"/>
    <w:rsid w:val="00405CF1"/>
    <w:rsid w:val="00405DED"/>
    <w:rsid w:val="00406154"/>
    <w:rsid w:val="004064F9"/>
    <w:rsid w:val="00407855"/>
    <w:rsid w:val="00410040"/>
    <w:rsid w:val="00410149"/>
    <w:rsid w:val="00410384"/>
    <w:rsid w:val="004105DF"/>
    <w:rsid w:val="00410A69"/>
    <w:rsid w:val="00410C1C"/>
    <w:rsid w:val="00410C55"/>
    <w:rsid w:val="00410D67"/>
    <w:rsid w:val="0041160A"/>
    <w:rsid w:val="00411690"/>
    <w:rsid w:val="0041204B"/>
    <w:rsid w:val="00412CE8"/>
    <w:rsid w:val="004131C2"/>
    <w:rsid w:val="0041325B"/>
    <w:rsid w:val="004135DE"/>
    <w:rsid w:val="00413A89"/>
    <w:rsid w:val="00413FF6"/>
    <w:rsid w:val="00413FF8"/>
    <w:rsid w:val="004143A5"/>
    <w:rsid w:val="00414A8A"/>
    <w:rsid w:val="004155C4"/>
    <w:rsid w:val="00415B73"/>
    <w:rsid w:val="00416D72"/>
    <w:rsid w:val="004176BA"/>
    <w:rsid w:val="00420322"/>
    <w:rsid w:val="00420A54"/>
    <w:rsid w:val="00420AD8"/>
    <w:rsid w:val="00420B71"/>
    <w:rsid w:val="00420FC3"/>
    <w:rsid w:val="00421264"/>
    <w:rsid w:val="00421655"/>
    <w:rsid w:val="00421A0F"/>
    <w:rsid w:val="004224B0"/>
    <w:rsid w:val="004228DE"/>
    <w:rsid w:val="00422B6A"/>
    <w:rsid w:val="0042315A"/>
    <w:rsid w:val="00423DC8"/>
    <w:rsid w:val="004240A9"/>
    <w:rsid w:val="00424B18"/>
    <w:rsid w:val="00424B44"/>
    <w:rsid w:val="004255BB"/>
    <w:rsid w:val="00426155"/>
    <w:rsid w:val="004263A3"/>
    <w:rsid w:val="00427221"/>
    <w:rsid w:val="0042749A"/>
    <w:rsid w:val="00427CDF"/>
    <w:rsid w:val="004314F0"/>
    <w:rsid w:val="0043173C"/>
    <w:rsid w:val="004317D2"/>
    <w:rsid w:val="00431887"/>
    <w:rsid w:val="00431B5D"/>
    <w:rsid w:val="004320F6"/>
    <w:rsid w:val="00432361"/>
    <w:rsid w:val="00432771"/>
    <w:rsid w:val="004330A7"/>
    <w:rsid w:val="00433864"/>
    <w:rsid w:val="00434491"/>
    <w:rsid w:val="00434B77"/>
    <w:rsid w:val="00434F4B"/>
    <w:rsid w:val="00436117"/>
    <w:rsid w:val="00436C43"/>
    <w:rsid w:val="004372FB"/>
    <w:rsid w:val="00437421"/>
    <w:rsid w:val="00437992"/>
    <w:rsid w:val="004419AA"/>
    <w:rsid w:val="0044232B"/>
    <w:rsid w:val="004423AB"/>
    <w:rsid w:val="00442FA9"/>
    <w:rsid w:val="004437EE"/>
    <w:rsid w:val="004445BD"/>
    <w:rsid w:val="004451C4"/>
    <w:rsid w:val="004452F5"/>
    <w:rsid w:val="00446493"/>
    <w:rsid w:val="00446B04"/>
    <w:rsid w:val="004471C8"/>
    <w:rsid w:val="00450686"/>
    <w:rsid w:val="00451FFE"/>
    <w:rsid w:val="0045286A"/>
    <w:rsid w:val="00453638"/>
    <w:rsid w:val="00453668"/>
    <w:rsid w:val="004537AF"/>
    <w:rsid w:val="00453EF5"/>
    <w:rsid w:val="0045516D"/>
    <w:rsid w:val="004557C6"/>
    <w:rsid w:val="00455B66"/>
    <w:rsid w:val="00455C8B"/>
    <w:rsid w:val="00456D79"/>
    <w:rsid w:val="00456FCE"/>
    <w:rsid w:val="00457570"/>
    <w:rsid w:val="00457B07"/>
    <w:rsid w:val="004606FE"/>
    <w:rsid w:val="00460EF4"/>
    <w:rsid w:val="0046119B"/>
    <w:rsid w:val="004612BE"/>
    <w:rsid w:val="00461833"/>
    <w:rsid w:val="0046281D"/>
    <w:rsid w:val="00462A11"/>
    <w:rsid w:val="00462A45"/>
    <w:rsid w:val="00463823"/>
    <w:rsid w:val="004638E3"/>
    <w:rsid w:val="00463D78"/>
    <w:rsid w:val="00464A45"/>
    <w:rsid w:val="004660D9"/>
    <w:rsid w:val="004664DB"/>
    <w:rsid w:val="00467260"/>
    <w:rsid w:val="00467577"/>
    <w:rsid w:val="00470328"/>
    <w:rsid w:val="00470773"/>
    <w:rsid w:val="004708E4"/>
    <w:rsid w:val="00470E62"/>
    <w:rsid w:val="00472212"/>
    <w:rsid w:val="004726A2"/>
    <w:rsid w:val="00472CEE"/>
    <w:rsid w:val="00472DB2"/>
    <w:rsid w:val="00472E79"/>
    <w:rsid w:val="004731CC"/>
    <w:rsid w:val="00473255"/>
    <w:rsid w:val="0047398D"/>
    <w:rsid w:val="00473F06"/>
    <w:rsid w:val="00474330"/>
    <w:rsid w:val="00474459"/>
    <w:rsid w:val="0047493D"/>
    <w:rsid w:val="00474C04"/>
    <w:rsid w:val="00474DD9"/>
    <w:rsid w:val="00474FF2"/>
    <w:rsid w:val="00475679"/>
    <w:rsid w:val="00475BC9"/>
    <w:rsid w:val="00476107"/>
    <w:rsid w:val="004763B2"/>
    <w:rsid w:val="004775CF"/>
    <w:rsid w:val="0047784D"/>
    <w:rsid w:val="00480204"/>
    <w:rsid w:val="004808A9"/>
    <w:rsid w:val="004808C7"/>
    <w:rsid w:val="00482016"/>
    <w:rsid w:val="004821EB"/>
    <w:rsid w:val="00482AAA"/>
    <w:rsid w:val="00482B24"/>
    <w:rsid w:val="00482B3F"/>
    <w:rsid w:val="004834E9"/>
    <w:rsid w:val="00483751"/>
    <w:rsid w:val="00483B4E"/>
    <w:rsid w:val="004870DF"/>
    <w:rsid w:val="0048720C"/>
    <w:rsid w:val="00487935"/>
    <w:rsid w:val="00487D42"/>
    <w:rsid w:val="00487FC1"/>
    <w:rsid w:val="004909E1"/>
    <w:rsid w:val="00490E98"/>
    <w:rsid w:val="00491527"/>
    <w:rsid w:val="00491C27"/>
    <w:rsid w:val="00491C5D"/>
    <w:rsid w:val="00491DFF"/>
    <w:rsid w:val="0049245B"/>
    <w:rsid w:val="00492AF5"/>
    <w:rsid w:val="00492BDD"/>
    <w:rsid w:val="00493104"/>
    <w:rsid w:val="00493502"/>
    <w:rsid w:val="004939FB"/>
    <w:rsid w:val="004943B2"/>
    <w:rsid w:val="00494A34"/>
    <w:rsid w:val="00494A41"/>
    <w:rsid w:val="00495827"/>
    <w:rsid w:val="004965CC"/>
    <w:rsid w:val="004967D6"/>
    <w:rsid w:val="00496A27"/>
    <w:rsid w:val="00496CF2"/>
    <w:rsid w:val="00497468"/>
    <w:rsid w:val="00497682"/>
    <w:rsid w:val="00497C7E"/>
    <w:rsid w:val="00497EF6"/>
    <w:rsid w:val="004A039B"/>
    <w:rsid w:val="004A0B0D"/>
    <w:rsid w:val="004A10CF"/>
    <w:rsid w:val="004A125B"/>
    <w:rsid w:val="004A139B"/>
    <w:rsid w:val="004A1C5B"/>
    <w:rsid w:val="004A2946"/>
    <w:rsid w:val="004A2B9A"/>
    <w:rsid w:val="004A2CC6"/>
    <w:rsid w:val="004A3659"/>
    <w:rsid w:val="004A3A0D"/>
    <w:rsid w:val="004A3E75"/>
    <w:rsid w:val="004A4CE3"/>
    <w:rsid w:val="004A533C"/>
    <w:rsid w:val="004A58FB"/>
    <w:rsid w:val="004A5ECA"/>
    <w:rsid w:val="004A65DE"/>
    <w:rsid w:val="004A6B71"/>
    <w:rsid w:val="004A6DBD"/>
    <w:rsid w:val="004A6F61"/>
    <w:rsid w:val="004A7112"/>
    <w:rsid w:val="004A7689"/>
    <w:rsid w:val="004A7A7E"/>
    <w:rsid w:val="004B0C2F"/>
    <w:rsid w:val="004B18CA"/>
    <w:rsid w:val="004B233B"/>
    <w:rsid w:val="004B2BA0"/>
    <w:rsid w:val="004B3241"/>
    <w:rsid w:val="004B3436"/>
    <w:rsid w:val="004B3B95"/>
    <w:rsid w:val="004B3C2A"/>
    <w:rsid w:val="004B4691"/>
    <w:rsid w:val="004B4A63"/>
    <w:rsid w:val="004B564C"/>
    <w:rsid w:val="004B586A"/>
    <w:rsid w:val="004B6DA5"/>
    <w:rsid w:val="004B7D49"/>
    <w:rsid w:val="004C0490"/>
    <w:rsid w:val="004C16A5"/>
    <w:rsid w:val="004C197C"/>
    <w:rsid w:val="004C1F7A"/>
    <w:rsid w:val="004C201B"/>
    <w:rsid w:val="004C2CA1"/>
    <w:rsid w:val="004C2FD1"/>
    <w:rsid w:val="004C34A5"/>
    <w:rsid w:val="004C367D"/>
    <w:rsid w:val="004C3B9E"/>
    <w:rsid w:val="004C4246"/>
    <w:rsid w:val="004C4D71"/>
    <w:rsid w:val="004C5003"/>
    <w:rsid w:val="004C529A"/>
    <w:rsid w:val="004C546A"/>
    <w:rsid w:val="004C588D"/>
    <w:rsid w:val="004C5EE9"/>
    <w:rsid w:val="004C65D6"/>
    <w:rsid w:val="004C7D70"/>
    <w:rsid w:val="004D1C0B"/>
    <w:rsid w:val="004D2375"/>
    <w:rsid w:val="004D2FEB"/>
    <w:rsid w:val="004D33BD"/>
    <w:rsid w:val="004D3829"/>
    <w:rsid w:val="004D3C11"/>
    <w:rsid w:val="004D3FB5"/>
    <w:rsid w:val="004D3FE7"/>
    <w:rsid w:val="004D4611"/>
    <w:rsid w:val="004D4743"/>
    <w:rsid w:val="004D4B74"/>
    <w:rsid w:val="004D4F05"/>
    <w:rsid w:val="004D510F"/>
    <w:rsid w:val="004D6380"/>
    <w:rsid w:val="004D6F1B"/>
    <w:rsid w:val="004E02EF"/>
    <w:rsid w:val="004E11C9"/>
    <w:rsid w:val="004E1BE5"/>
    <w:rsid w:val="004E2462"/>
    <w:rsid w:val="004E2484"/>
    <w:rsid w:val="004E2923"/>
    <w:rsid w:val="004E327B"/>
    <w:rsid w:val="004E338C"/>
    <w:rsid w:val="004E3520"/>
    <w:rsid w:val="004E3D38"/>
    <w:rsid w:val="004E3FF8"/>
    <w:rsid w:val="004E45AC"/>
    <w:rsid w:val="004E463F"/>
    <w:rsid w:val="004E4B8B"/>
    <w:rsid w:val="004E6498"/>
    <w:rsid w:val="004F046F"/>
    <w:rsid w:val="004F05BA"/>
    <w:rsid w:val="004F07AB"/>
    <w:rsid w:val="004F0C95"/>
    <w:rsid w:val="004F0D43"/>
    <w:rsid w:val="004F136B"/>
    <w:rsid w:val="004F1378"/>
    <w:rsid w:val="004F14F5"/>
    <w:rsid w:val="004F20CD"/>
    <w:rsid w:val="004F308B"/>
    <w:rsid w:val="004F40DB"/>
    <w:rsid w:val="004F4652"/>
    <w:rsid w:val="004F4784"/>
    <w:rsid w:val="004F47D6"/>
    <w:rsid w:val="004F5076"/>
    <w:rsid w:val="004F61D5"/>
    <w:rsid w:val="004F6232"/>
    <w:rsid w:val="004F684B"/>
    <w:rsid w:val="004F6977"/>
    <w:rsid w:val="004F71C4"/>
    <w:rsid w:val="004F7B6B"/>
    <w:rsid w:val="004F7C39"/>
    <w:rsid w:val="004F7D61"/>
    <w:rsid w:val="00500A87"/>
    <w:rsid w:val="005017DD"/>
    <w:rsid w:val="00501830"/>
    <w:rsid w:val="005019C0"/>
    <w:rsid w:val="00501CA5"/>
    <w:rsid w:val="00501F88"/>
    <w:rsid w:val="00502B89"/>
    <w:rsid w:val="0050313C"/>
    <w:rsid w:val="00503860"/>
    <w:rsid w:val="005055FE"/>
    <w:rsid w:val="005078F4"/>
    <w:rsid w:val="00507D67"/>
    <w:rsid w:val="00510654"/>
    <w:rsid w:val="00510A97"/>
    <w:rsid w:val="00510F68"/>
    <w:rsid w:val="00511ACF"/>
    <w:rsid w:val="005123F4"/>
    <w:rsid w:val="00512AF7"/>
    <w:rsid w:val="00512CBC"/>
    <w:rsid w:val="00512F64"/>
    <w:rsid w:val="005135A0"/>
    <w:rsid w:val="00513B99"/>
    <w:rsid w:val="005146B9"/>
    <w:rsid w:val="005147A9"/>
    <w:rsid w:val="005153FA"/>
    <w:rsid w:val="00515605"/>
    <w:rsid w:val="00515BE5"/>
    <w:rsid w:val="00515E52"/>
    <w:rsid w:val="00516173"/>
    <w:rsid w:val="005164CA"/>
    <w:rsid w:val="00516C37"/>
    <w:rsid w:val="00517031"/>
    <w:rsid w:val="005170A2"/>
    <w:rsid w:val="00517346"/>
    <w:rsid w:val="00517E12"/>
    <w:rsid w:val="005201F1"/>
    <w:rsid w:val="00520407"/>
    <w:rsid w:val="0052084C"/>
    <w:rsid w:val="005218F0"/>
    <w:rsid w:val="0052191F"/>
    <w:rsid w:val="00522959"/>
    <w:rsid w:val="00522B3C"/>
    <w:rsid w:val="00523AE9"/>
    <w:rsid w:val="005241A0"/>
    <w:rsid w:val="005243B9"/>
    <w:rsid w:val="00524E7B"/>
    <w:rsid w:val="00525536"/>
    <w:rsid w:val="00525D31"/>
    <w:rsid w:val="00525DF0"/>
    <w:rsid w:val="0052661C"/>
    <w:rsid w:val="0052661E"/>
    <w:rsid w:val="0052682D"/>
    <w:rsid w:val="00526A59"/>
    <w:rsid w:val="0052708F"/>
    <w:rsid w:val="00527F03"/>
    <w:rsid w:val="005306A7"/>
    <w:rsid w:val="005309FC"/>
    <w:rsid w:val="00530C5F"/>
    <w:rsid w:val="00531442"/>
    <w:rsid w:val="005320A2"/>
    <w:rsid w:val="00532270"/>
    <w:rsid w:val="005329FA"/>
    <w:rsid w:val="00532BEC"/>
    <w:rsid w:val="00532D70"/>
    <w:rsid w:val="00533401"/>
    <w:rsid w:val="005335F3"/>
    <w:rsid w:val="00533675"/>
    <w:rsid w:val="0053475A"/>
    <w:rsid w:val="00535178"/>
    <w:rsid w:val="0053525B"/>
    <w:rsid w:val="00535C24"/>
    <w:rsid w:val="00535F8A"/>
    <w:rsid w:val="00536297"/>
    <w:rsid w:val="005366A2"/>
    <w:rsid w:val="0053686C"/>
    <w:rsid w:val="00536C13"/>
    <w:rsid w:val="00537ACA"/>
    <w:rsid w:val="00537F94"/>
    <w:rsid w:val="00540628"/>
    <w:rsid w:val="005412B4"/>
    <w:rsid w:val="005414B7"/>
    <w:rsid w:val="0054150B"/>
    <w:rsid w:val="00541BFC"/>
    <w:rsid w:val="00543449"/>
    <w:rsid w:val="005443E0"/>
    <w:rsid w:val="00544720"/>
    <w:rsid w:val="00544BA6"/>
    <w:rsid w:val="00545450"/>
    <w:rsid w:val="005467A7"/>
    <w:rsid w:val="005474DD"/>
    <w:rsid w:val="005478DB"/>
    <w:rsid w:val="005478DF"/>
    <w:rsid w:val="00547DE8"/>
    <w:rsid w:val="0055071D"/>
    <w:rsid w:val="00550914"/>
    <w:rsid w:val="00551225"/>
    <w:rsid w:val="005516D0"/>
    <w:rsid w:val="005519D9"/>
    <w:rsid w:val="00551C0D"/>
    <w:rsid w:val="00551D11"/>
    <w:rsid w:val="00551E0C"/>
    <w:rsid w:val="00551F6C"/>
    <w:rsid w:val="00552557"/>
    <w:rsid w:val="00552581"/>
    <w:rsid w:val="00552861"/>
    <w:rsid w:val="005531C2"/>
    <w:rsid w:val="00553708"/>
    <w:rsid w:val="00553A43"/>
    <w:rsid w:val="00553AF4"/>
    <w:rsid w:val="00553B3C"/>
    <w:rsid w:val="00553F21"/>
    <w:rsid w:val="0055408E"/>
    <w:rsid w:val="0055418C"/>
    <w:rsid w:val="00554443"/>
    <w:rsid w:val="0055468A"/>
    <w:rsid w:val="005548EF"/>
    <w:rsid w:val="00554D7E"/>
    <w:rsid w:val="005559CC"/>
    <w:rsid w:val="00555CAF"/>
    <w:rsid w:val="0055651F"/>
    <w:rsid w:val="00556964"/>
    <w:rsid w:val="005572F4"/>
    <w:rsid w:val="00557481"/>
    <w:rsid w:val="00557987"/>
    <w:rsid w:val="00557A22"/>
    <w:rsid w:val="00557B9E"/>
    <w:rsid w:val="00557CC6"/>
    <w:rsid w:val="00557CEF"/>
    <w:rsid w:val="0056076D"/>
    <w:rsid w:val="00562E66"/>
    <w:rsid w:val="00562E8A"/>
    <w:rsid w:val="00563638"/>
    <w:rsid w:val="00564BAE"/>
    <w:rsid w:val="00565189"/>
    <w:rsid w:val="00565D3F"/>
    <w:rsid w:val="00566283"/>
    <w:rsid w:val="00566C13"/>
    <w:rsid w:val="00566E43"/>
    <w:rsid w:val="00570688"/>
    <w:rsid w:val="005708BB"/>
    <w:rsid w:val="00570E84"/>
    <w:rsid w:val="00571C14"/>
    <w:rsid w:val="00571EF0"/>
    <w:rsid w:val="0057218A"/>
    <w:rsid w:val="005723F6"/>
    <w:rsid w:val="00572562"/>
    <w:rsid w:val="0057280A"/>
    <w:rsid w:val="00572941"/>
    <w:rsid w:val="0057334B"/>
    <w:rsid w:val="00573B6E"/>
    <w:rsid w:val="00573D01"/>
    <w:rsid w:val="00573DB6"/>
    <w:rsid w:val="00574628"/>
    <w:rsid w:val="005754A8"/>
    <w:rsid w:val="00575B28"/>
    <w:rsid w:val="00575DB7"/>
    <w:rsid w:val="00576580"/>
    <w:rsid w:val="0057667F"/>
    <w:rsid w:val="005774CC"/>
    <w:rsid w:val="005777D1"/>
    <w:rsid w:val="00577B58"/>
    <w:rsid w:val="00577E42"/>
    <w:rsid w:val="00577EA7"/>
    <w:rsid w:val="005808F0"/>
    <w:rsid w:val="00580A72"/>
    <w:rsid w:val="00580BE3"/>
    <w:rsid w:val="00581D05"/>
    <w:rsid w:val="00581DC1"/>
    <w:rsid w:val="00581DD8"/>
    <w:rsid w:val="005829AC"/>
    <w:rsid w:val="00582B5C"/>
    <w:rsid w:val="00582BC9"/>
    <w:rsid w:val="00582F7F"/>
    <w:rsid w:val="005833AB"/>
    <w:rsid w:val="005847A8"/>
    <w:rsid w:val="0058540A"/>
    <w:rsid w:val="0058552B"/>
    <w:rsid w:val="00585652"/>
    <w:rsid w:val="00585A66"/>
    <w:rsid w:val="00585D81"/>
    <w:rsid w:val="00586B7E"/>
    <w:rsid w:val="005870E7"/>
    <w:rsid w:val="0058710C"/>
    <w:rsid w:val="005873DD"/>
    <w:rsid w:val="00587457"/>
    <w:rsid w:val="00587F41"/>
    <w:rsid w:val="0059196B"/>
    <w:rsid w:val="00591B4C"/>
    <w:rsid w:val="00592154"/>
    <w:rsid w:val="0059232E"/>
    <w:rsid w:val="00592EF0"/>
    <w:rsid w:val="00593478"/>
    <w:rsid w:val="00593C5F"/>
    <w:rsid w:val="00593D1C"/>
    <w:rsid w:val="00593E05"/>
    <w:rsid w:val="00593EDD"/>
    <w:rsid w:val="00594294"/>
    <w:rsid w:val="00594363"/>
    <w:rsid w:val="0059463B"/>
    <w:rsid w:val="00594E3F"/>
    <w:rsid w:val="005952DF"/>
    <w:rsid w:val="00595380"/>
    <w:rsid w:val="0059555D"/>
    <w:rsid w:val="005955BD"/>
    <w:rsid w:val="00595734"/>
    <w:rsid w:val="00595CE8"/>
    <w:rsid w:val="00595F01"/>
    <w:rsid w:val="00597524"/>
    <w:rsid w:val="00597BE6"/>
    <w:rsid w:val="005A02B8"/>
    <w:rsid w:val="005A08F0"/>
    <w:rsid w:val="005A0940"/>
    <w:rsid w:val="005A094F"/>
    <w:rsid w:val="005A0976"/>
    <w:rsid w:val="005A11E1"/>
    <w:rsid w:val="005A15F8"/>
    <w:rsid w:val="005A262F"/>
    <w:rsid w:val="005A309A"/>
    <w:rsid w:val="005A33DE"/>
    <w:rsid w:val="005A38BD"/>
    <w:rsid w:val="005A3C22"/>
    <w:rsid w:val="005A3E4B"/>
    <w:rsid w:val="005A523E"/>
    <w:rsid w:val="005A5D24"/>
    <w:rsid w:val="005A5E7F"/>
    <w:rsid w:val="005A5F22"/>
    <w:rsid w:val="005A65F8"/>
    <w:rsid w:val="005A6675"/>
    <w:rsid w:val="005A6B23"/>
    <w:rsid w:val="005A6DC0"/>
    <w:rsid w:val="005A74D9"/>
    <w:rsid w:val="005A7F7E"/>
    <w:rsid w:val="005B0EAF"/>
    <w:rsid w:val="005B0FFC"/>
    <w:rsid w:val="005B13B5"/>
    <w:rsid w:val="005B1FCD"/>
    <w:rsid w:val="005B2D44"/>
    <w:rsid w:val="005B4A78"/>
    <w:rsid w:val="005B5195"/>
    <w:rsid w:val="005B53BD"/>
    <w:rsid w:val="005C0FBC"/>
    <w:rsid w:val="005C15CE"/>
    <w:rsid w:val="005C1D64"/>
    <w:rsid w:val="005C1E6D"/>
    <w:rsid w:val="005C2AD2"/>
    <w:rsid w:val="005C3055"/>
    <w:rsid w:val="005C35B4"/>
    <w:rsid w:val="005C48BB"/>
    <w:rsid w:val="005C5066"/>
    <w:rsid w:val="005C54EC"/>
    <w:rsid w:val="005C5DCA"/>
    <w:rsid w:val="005C65AE"/>
    <w:rsid w:val="005C65FD"/>
    <w:rsid w:val="005C6BB4"/>
    <w:rsid w:val="005D0928"/>
    <w:rsid w:val="005D1185"/>
    <w:rsid w:val="005D16D3"/>
    <w:rsid w:val="005D1964"/>
    <w:rsid w:val="005D1FA1"/>
    <w:rsid w:val="005D24E1"/>
    <w:rsid w:val="005D2AD7"/>
    <w:rsid w:val="005D2CA6"/>
    <w:rsid w:val="005D306A"/>
    <w:rsid w:val="005D37B5"/>
    <w:rsid w:val="005D42C7"/>
    <w:rsid w:val="005D43B0"/>
    <w:rsid w:val="005D4E73"/>
    <w:rsid w:val="005D54DE"/>
    <w:rsid w:val="005D5FAB"/>
    <w:rsid w:val="005D60BA"/>
    <w:rsid w:val="005D6151"/>
    <w:rsid w:val="005D7E04"/>
    <w:rsid w:val="005E079D"/>
    <w:rsid w:val="005E09C9"/>
    <w:rsid w:val="005E0E7E"/>
    <w:rsid w:val="005E1269"/>
    <w:rsid w:val="005E1E3A"/>
    <w:rsid w:val="005E1F16"/>
    <w:rsid w:val="005E226C"/>
    <w:rsid w:val="005E2C20"/>
    <w:rsid w:val="005E2FA9"/>
    <w:rsid w:val="005E35BC"/>
    <w:rsid w:val="005E395A"/>
    <w:rsid w:val="005E3DD8"/>
    <w:rsid w:val="005E4DF6"/>
    <w:rsid w:val="005E5355"/>
    <w:rsid w:val="005E5A66"/>
    <w:rsid w:val="005E5FD7"/>
    <w:rsid w:val="005E602D"/>
    <w:rsid w:val="005E67A5"/>
    <w:rsid w:val="005E6BEF"/>
    <w:rsid w:val="005E6CF4"/>
    <w:rsid w:val="005E7E87"/>
    <w:rsid w:val="005F001F"/>
    <w:rsid w:val="005F14F7"/>
    <w:rsid w:val="005F1B91"/>
    <w:rsid w:val="005F25AE"/>
    <w:rsid w:val="005F3A30"/>
    <w:rsid w:val="005F3E4E"/>
    <w:rsid w:val="005F5CA1"/>
    <w:rsid w:val="005F6241"/>
    <w:rsid w:val="005F66AF"/>
    <w:rsid w:val="005F6768"/>
    <w:rsid w:val="005F68D4"/>
    <w:rsid w:val="005F70D5"/>
    <w:rsid w:val="005F7DE8"/>
    <w:rsid w:val="00600437"/>
    <w:rsid w:val="00600CBE"/>
    <w:rsid w:val="0060246C"/>
    <w:rsid w:val="00602C7A"/>
    <w:rsid w:val="006030C1"/>
    <w:rsid w:val="00603654"/>
    <w:rsid w:val="00604E43"/>
    <w:rsid w:val="00604F69"/>
    <w:rsid w:val="006059CF"/>
    <w:rsid w:val="006062B4"/>
    <w:rsid w:val="006063D4"/>
    <w:rsid w:val="00606AFC"/>
    <w:rsid w:val="00607759"/>
    <w:rsid w:val="00607F29"/>
    <w:rsid w:val="00610795"/>
    <w:rsid w:val="00610A74"/>
    <w:rsid w:val="006111C2"/>
    <w:rsid w:val="00611282"/>
    <w:rsid w:val="006122F5"/>
    <w:rsid w:val="00612F1D"/>
    <w:rsid w:val="0061360E"/>
    <w:rsid w:val="00613A2E"/>
    <w:rsid w:val="00613CF4"/>
    <w:rsid w:val="00614117"/>
    <w:rsid w:val="00614724"/>
    <w:rsid w:val="0061476E"/>
    <w:rsid w:val="0061490F"/>
    <w:rsid w:val="006155E2"/>
    <w:rsid w:val="00615E70"/>
    <w:rsid w:val="00616895"/>
    <w:rsid w:val="00617001"/>
    <w:rsid w:val="00617602"/>
    <w:rsid w:val="00617EB7"/>
    <w:rsid w:val="00617FC1"/>
    <w:rsid w:val="00622A1E"/>
    <w:rsid w:val="00622FD2"/>
    <w:rsid w:val="0062366B"/>
    <w:rsid w:val="006242A8"/>
    <w:rsid w:val="0062446E"/>
    <w:rsid w:val="00624E34"/>
    <w:rsid w:val="0062564F"/>
    <w:rsid w:val="006263CE"/>
    <w:rsid w:val="00626595"/>
    <w:rsid w:val="00627E08"/>
    <w:rsid w:val="00630514"/>
    <w:rsid w:val="00631225"/>
    <w:rsid w:val="0063167A"/>
    <w:rsid w:val="00632A45"/>
    <w:rsid w:val="00632B4E"/>
    <w:rsid w:val="006334E2"/>
    <w:rsid w:val="006341AF"/>
    <w:rsid w:val="006348B0"/>
    <w:rsid w:val="00635083"/>
    <w:rsid w:val="0063531B"/>
    <w:rsid w:val="00635972"/>
    <w:rsid w:val="00635A2C"/>
    <w:rsid w:val="006361FE"/>
    <w:rsid w:val="0063639C"/>
    <w:rsid w:val="00636D8C"/>
    <w:rsid w:val="00637038"/>
    <w:rsid w:val="006373D2"/>
    <w:rsid w:val="006373E9"/>
    <w:rsid w:val="006376AE"/>
    <w:rsid w:val="00637E00"/>
    <w:rsid w:val="0064078A"/>
    <w:rsid w:val="0064236F"/>
    <w:rsid w:val="00642667"/>
    <w:rsid w:val="0064284E"/>
    <w:rsid w:val="0064285C"/>
    <w:rsid w:val="00642BA6"/>
    <w:rsid w:val="00643641"/>
    <w:rsid w:val="00643E76"/>
    <w:rsid w:val="00643EE3"/>
    <w:rsid w:val="00644ABF"/>
    <w:rsid w:val="00644ACB"/>
    <w:rsid w:val="00644CDB"/>
    <w:rsid w:val="00645B3C"/>
    <w:rsid w:val="00646222"/>
    <w:rsid w:val="00646861"/>
    <w:rsid w:val="00646FF1"/>
    <w:rsid w:val="006472F0"/>
    <w:rsid w:val="0064765A"/>
    <w:rsid w:val="00647F7C"/>
    <w:rsid w:val="00650538"/>
    <w:rsid w:val="00650B83"/>
    <w:rsid w:val="006511D1"/>
    <w:rsid w:val="006512C8"/>
    <w:rsid w:val="00651AE4"/>
    <w:rsid w:val="00651C26"/>
    <w:rsid w:val="00652524"/>
    <w:rsid w:val="006526D2"/>
    <w:rsid w:val="00652E3C"/>
    <w:rsid w:val="006531F5"/>
    <w:rsid w:val="006533A2"/>
    <w:rsid w:val="006535A8"/>
    <w:rsid w:val="0065421D"/>
    <w:rsid w:val="00654BB9"/>
    <w:rsid w:val="00655F0D"/>
    <w:rsid w:val="006577F5"/>
    <w:rsid w:val="00660113"/>
    <w:rsid w:val="0066082B"/>
    <w:rsid w:val="00661F7F"/>
    <w:rsid w:val="006630F0"/>
    <w:rsid w:val="00663F2E"/>
    <w:rsid w:val="00664A64"/>
    <w:rsid w:val="0066505A"/>
    <w:rsid w:val="00665667"/>
    <w:rsid w:val="00665B14"/>
    <w:rsid w:val="00665BCC"/>
    <w:rsid w:val="00665FF9"/>
    <w:rsid w:val="00666223"/>
    <w:rsid w:val="00666D5E"/>
    <w:rsid w:val="00667804"/>
    <w:rsid w:val="00667E54"/>
    <w:rsid w:val="00670D44"/>
    <w:rsid w:val="00671FBC"/>
    <w:rsid w:val="006723B1"/>
    <w:rsid w:val="00672A0B"/>
    <w:rsid w:val="00672BB4"/>
    <w:rsid w:val="00673089"/>
    <w:rsid w:val="00673524"/>
    <w:rsid w:val="0067374F"/>
    <w:rsid w:val="00673E16"/>
    <w:rsid w:val="00673EDA"/>
    <w:rsid w:val="00673FB5"/>
    <w:rsid w:val="006747CB"/>
    <w:rsid w:val="00674857"/>
    <w:rsid w:val="00674CE3"/>
    <w:rsid w:val="00675388"/>
    <w:rsid w:val="0067569D"/>
    <w:rsid w:val="00675A67"/>
    <w:rsid w:val="00676713"/>
    <w:rsid w:val="00676C13"/>
    <w:rsid w:val="00676DB4"/>
    <w:rsid w:val="006772C4"/>
    <w:rsid w:val="006777C8"/>
    <w:rsid w:val="00677A50"/>
    <w:rsid w:val="00677DB0"/>
    <w:rsid w:val="00680202"/>
    <w:rsid w:val="0068073E"/>
    <w:rsid w:val="006807C7"/>
    <w:rsid w:val="00680C1B"/>
    <w:rsid w:val="00680C66"/>
    <w:rsid w:val="00680D92"/>
    <w:rsid w:val="00680E19"/>
    <w:rsid w:val="00680EA6"/>
    <w:rsid w:val="006814CF"/>
    <w:rsid w:val="0068195B"/>
    <w:rsid w:val="00682299"/>
    <w:rsid w:val="0068298F"/>
    <w:rsid w:val="006829C0"/>
    <w:rsid w:val="00682AFD"/>
    <w:rsid w:val="00683AAF"/>
    <w:rsid w:val="006845B7"/>
    <w:rsid w:val="006852C3"/>
    <w:rsid w:val="0068533F"/>
    <w:rsid w:val="0068555D"/>
    <w:rsid w:val="00685562"/>
    <w:rsid w:val="006864AE"/>
    <w:rsid w:val="00686BC8"/>
    <w:rsid w:val="00687DBC"/>
    <w:rsid w:val="00690213"/>
    <w:rsid w:val="00690243"/>
    <w:rsid w:val="00690655"/>
    <w:rsid w:val="00690B8B"/>
    <w:rsid w:val="0069182E"/>
    <w:rsid w:val="00691836"/>
    <w:rsid w:val="00692333"/>
    <w:rsid w:val="00692719"/>
    <w:rsid w:val="00692903"/>
    <w:rsid w:val="00692984"/>
    <w:rsid w:val="0069422D"/>
    <w:rsid w:val="006945F8"/>
    <w:rsid w:val="0069486F"/>
    <w:rsid w:val="00694A1D"/>
    <w:rsid w:val="00694B27"/>
    <w:rsid w:val="0069568B"/>
    <w:rsid w:val="00695A86"/>
    <w:rsid w:val="00696270"/>
    <w:rsid w:val="006969E7"/>
    <w:rsid w:val="00696BEB"/>
    <w:rsid w:val="00696F12"/>
    <w:rsid w:val="00697BF8"/>
    <w:rsid w:val="006A00A1"/>
    <w:rsid w:val="006A1948"/>
    <w:rsid w:val="006A1991"/>
    <w:rsid w:val="006A21F3"/>
    <w:rsid w:val="006A2D68"/>
    <w:rsid w:val="006A3340"/>
    <w:rsid w:val="006A34F2"/>
    <w:rsid w:val="006A4546"/>
    <w:rsid w:val="006A46E4"/>
    <w:rsid w:val="006A52BC"/>
    <w:rsid w:val="006A58BC"/>
    <w:rsid w:val="006A5AD9"/>
    <w:rsid w:val="006A5B16"/>
    <w:rsid w:val="006A7125"/>
    <w:rsid w:val="006A72D4"/>
    <w:rsid w:val="006A7D8D"/>
    <w:rsid w:val="006A7DBE"/>
    <w:rsid w:val="006B0788"/>
    <w:rsid w:val="006B08F2"/>
    <w:rsid w:val="006B1373"/>
    <w:rsid w:val="006B1DEB"/>
    <w:rsid w:val="006B273E"/>
    <w:rsid w:val="006B348E"/>
    <w:rsid w:val="006B3AB9"/>
    <w:rsid w:val="006B3D78"/>
    <w:rsid w:val="006B49A8"/>
    <w:rsid w:val="006B5BAB"/>
    <w:rsid w:val="006B6002"/>
    <w:rsid w:val="006B6538"/>
    <w:rsid w:val="006B722B"/>
    <w:rsid w:val="006B774D"/>
    <w:rsid w:val="006B7969"/>
    <w:rsid w:val="006B7BF1"/>
    <w:rsid w:val="006B7EA7"/>
    <w:rsid w:val="006C0460"/>
    <w:rsid w:val="006C08F8"/>
    <w:rsid w:val="006C09C0"/>
    <w:rsid w:val="006C0EE7"/>
    <w:rsid w:val="006C1ADB"/>
    <w:rsid w:val="006C1D76"/>
    <w:rsid w:val="006C1ED3"/>
    <w:rsid w:val="006C2178"/>
    <w:rsid w:val="006C2653"/>
    <w:rsid w:val="006C3764"/>
    <w:rsid w:val="006C3ECA"/>
    <w:rsid w:val="006C5CF5"/>
    <w:rsid w:val="006C5F7F"/>
    <w:rsid w:val="006C6044"/>
    <w:rsid w:val="006C676D"/>
    <w:rsid w:val="006C6F69"/>
    <w:rsid w:val="006C7338"/>
    <w:rsid w:val="006C7D6E"/>
    <w:rsid w:val="006D0781"/>
    <w:rsid w:val="006D0981"/>
    <w:rsid w:val="006D0E4F"/>
    <w:rsid w:val="006D1373"/>
    <w:rsid w:val="006D13B3"/>
    <w:rsid w:val="006D18AB"/>
    <w:rsid w:val="006D2125"/>
    <w:rsid w:val="006D219F"/>
    <w:rsid w:val="006D293B"/>
    <w:rsid w:val="006D2A61"/>
    <w:rsid w:val="006D31B3"/>
    <w:rsid w:val="006D3930"/>
    <w:rsid w:val="006D45FD"/>
    <w:rsid w:val="006D492B"/>
    <w:rsid w:val="006D52F3"/>
    <w:rsid w:val="006D5B40"/>
    <w:rsid w:val="006D641A"/>
    <w:rsid w:val="006D642F"/>
    <w:rsid w:val="006D6C5D"/>
    <w:rsid w:val="006D7044"/>
    <w:rsid w:val="006D77E0"/>
    <w:rsid w:val="006D7C65"/>
    <w:rsid w:val="006E0248"/>
    <w:rsid w:val="006E0EC9"/>
    <w:rsid w:val="006E1CA7"/>
    <w:rsid w:val="006E1FAD"/>
    <w:rsid w:val="006E22C7"/>
    <w:rsid w:val="006E24E7"/>
    <w:rsid w:val="006E2D36"/>
    <w:rsid w:val="006E2D6F"/>
    <w:rsid w:val="006E3325"/>
    <w:rsid w:val="006E3732"/>
    <w:rsid w:val="006E379E"/>
    <w:rsid w:val="006E3CF6"/>
    <w:rsid w:val="006E4069"/>
    <w:rsid w:val="006E44F5"/>
    <w:rsid w:val="006E4678"/>
    <w:rsid w:val="006E6012"/>
    <w:rsid w:val="006E6873"/>
    <w:rsid w:val="006E6AB5"/>
    <w:rsid w:val="006E6CCB"/>
    <w:rsid w:val="006E6D95"/>
    <w:rsid w:val="006E6E16"/>
    <w:rsid w:val="006E76B4"/>
    <w:rsid w:val="006E7979"/>
    <w:rsid w:val="006F039F"/>
    <w:rsid w:val="006F0586"/>
    <w:rsid w:val="006F1011"/>
    <w:rsid w:val="006F19AA"/>
    <w:rsid w:val="006F20A6"/>
    <w:rsid w:val="006F21B0"/>
    <w:rsid w:val="006F22F4"/>
    <w:rsid w:val="006F2841"/>
    <w:rsid w:val="006F290C"/>
    <w:rsid w:val="006F2F8A"/>
    <w:rsid w:val="006F40F4"/>
    <w:rsid w:val="006F4CAC"/>
    <w:rsid w:val="006F5086"/>
    <w:rsid w:val="006F513C"/>
    <w:rsid w:val="006F5B97"/>
    <w:rsid w:val="006F5DC2"/>
    <w:rsid w:val="006F621D"/>
    <w:rsid w:val="006F6595"/>
    <w:rsid w:val="006F6AB0"/>
    <w:rsid w:val="006F7377"/>
    <w:rsid w:val="006F7849"/>
    <w:rsid w:val="006F7B46"/>
    <w:rsid w:val="00700450"/>
    <w:rsid w:val="007004A0"/>
    <w:rsid w:val="00701282"/>
    <w:rsid w:val="007012F8"/>
    <w:rsid w:val="00701757"/>
    <w:rsid w:val="007030FE"/>
    <w:rsid w:val="007036CF"/>
    <w:rsid w:val="0070478E"/>
    <w:rsid w:val="0070480D"/>
    <w:rsid w:val="007050F3"/>
    <w:rsid w:val="007052CC"/>
    <w:rsid w:val="00705372"/>
    <w:rsid w:val="007055CE"/>
    <w:rsid w:val="00705649"/>
    <w:rsid w:val="00705985"/>
    <w:rsid w:val="00705C8F"/>
    <w:rsid w:val="00707B20"/>
    <w:rsid w:val="00707C35"/>
    <w:rsid w:val="00707DA5"/>
    <w:rsid w:val="007109A0"/>
    <w:rsid w:val="00710A16"/>
    <w:rsid w:val="0071122C"/>
    <w:rsid w:val="0071148B"/>
    <w:rsid w:val="00711F21"/>
    <w:rsid w:val="0071229A"/>
    <w:rsid w:val="0071232D"/>
    <w:rsid w:val="00712EEA"/>
    <w:rsid w:val="007145C4"/>
    <w:rsid w:val="00714A03"/>
    <w:rsid w:val="00714DEE"/>
    <w:rsid w:val="0071562B"/>
    <w:rsid w:val="007159D3"/>
    <w:rsid w:val="00715E90"/>
    <w:rsid w:val="007162B6"/>
    <w:rsid w:val="00716A04"/>
    <w:rsid w:val="00716D34"/>
    <w:rsid w:val="007175C2"/>
    <w:rsid w:val="00717694"/>
    <w:rsid w:val="007208C4"/>
    <w:rsid w:val="00720E50"/>
    <w:rsid w:val="0072195C"/>
    <w:rsid w:val="00721EE9"/>
    <w:rsid w:val="0072245B"/>
    <w:rsid w:val="0072275A"/>
    <w:rsid w:val="0072294E"/>
    <w:rsid w:val="00723D92"/>
    <w:rsid w:val="0072435B"/>
    <w:rsid w:val="007244CC"/>
    <w:rsid w:val="00724C26"/>
    <w:rsid w:val="00725027"/>
    <w:rsid w:val="00725415"/>
    <w:rsid w:val="007256F8"/>
    <w:rsid w:val="00725EB8"/>
    <w:rsid w:val="0072624C"/>
    <w:rsid w:val="00726713"/>
    <w:rsid w:val="00726749"/>
    <w:rsid w:val="00726A01"/>
    <w:rsid w:val="00726F0E"/>
    <w:rsid w:val="007275A1"/>
    <w:rsid w:val="00727DCE"/>
    <w:rsid w:val="007302C9"/>
    <w:rsid w:val="007303D6"/>
    <w:rsid w:val="00730A86"/>
    <w:rsid w:val="00730C7A"/>
    <w:rsid w:val="00730E3C"/>
    <w:rsid w:val="007324C9"/>
    <w:rsid w:val="007333E3"/>
    <w:rsid w:val="00733B64"/>
    <w:rsid w:val="0073407A"/>
    <w:rsid w:val="00734134"/>
    <w:rsid w:val="00734439"/>
    <w:rsid w:val="007350F2"/>
    <w:rsid w:val="00735C11"/>
    <w:rsid w:val="00735F06"/>
    <w:rsid w:val="00736873"/>
    <w:rsid w:val="007368E9"/>
    <w:rsid w:val="00736DD3"/>
    <w:rsid w:val="00736F06"/>
    <w:rsid w:val="007370FF"/>
    <w:rsid w:val="00737395"/>
    <w:rsid w:val="007377D1"/>
    <w:rsid w:val="007378B2"/>
    <w:rsid w:val="00737915"/>
    <w:rsid w:val="007404D0"/>
    <w:rsid w:val="00740D4C"/>
    <w:rsid w:val="00741190"/>
    <w:rsid w:val="0074146C"/>
    <w:rsid w:val="007414C6"/>
    <w:rsid w:val="007418FF"/>
    <w:rsid w:val="0074195F"/>
    <w:rsid w:val="00741D5C"/>
    <w:rsid w:val="00741E03"/>
    <w:rsid w:val="00743F8C"/>
    <w:rsid w:val="00745880"/>
    <w:rsid w:val="00746563"/>
    <w:rsid w:val="0075094D"/>
    <w:rsid w:val="0075180A"/>
    <w:rsid w:val="00751ABC"/>
    <w:rsid w:val="007521C6"/>
    <w:rsid w:val="007527AA"/>
    <w:rsid w:val="00752E74"/>
    <w:rsid w:val="0075369C"/>
    <w:rsid w:val="0075382C"/>
    <w:rsid w:val="0075392D"/>
    <w:rsid w:val="00753B16"/>
    <w:rsid w:val="00753BED"/>
    <w:rsid w:val="00753E57"/>
    <w:rsid w:val="007540CB"/>
    <w:rsid w:val="007545AF"/>
    <w:rsid w:val="00754F60"/>
    <w:rsid w:val="00755D32"/>
    <w:rsid w:val="007562FE"/>
    <w:rsid w:val="00756D25"/>
    <w:rsid w:val="00756DCB"/>
    <w:rsid w:val="00757845"/>
    <w:rsid w:val="00757A51"/>
    <w:rsid w:val="00757DF8"/>
    <w:rsid w:val="00760CFA"/>
    <w:rsid w:val="007613FA"/>
    <w:rsid w:val="007614D2"/>
    <w:rsid w:val="00762563"/>
    <w:rsid w:val="00762748"/>
    <w:rsid w:val="007633FC"/>
    <w:rsid w:val="00763B3E"/>
    <w:rsid w:val="007644B7"/>
    <w:rsid w:val="0076475B"/>
    <w:rsid w:val="00765376"/>
    <w:rsid w:val="007654C4"/>
    <w:rsid w:val="007656CD"/>
    <w:rsid w:val="0076595D"/>
    <w:rsid w:val="00765C48"/>
    <w:rsid w:val="00765D5D"/>
    <w:rsid w:val="00766698"/>
    <w:rsid w:val="0076675D"/>
    <w:rsid w:val="00766BC2"/>
    <w:rsid w:val="00766BE0"/>
    <w:rsid w:val="00766FCD"/>
    <w:rsid w:val="00767140"/>
    <w:rsid w:val="007672AF"/>
    <w:rsid w:val="0076733E"/>
    <w:rsid w:val="0076734D"/>
    <w:rsid w:val="00767BC4"/>
    <w:rsid w:val="007712B3"/>
    <w:rsid w:val="0077147F"/>
    <w:rsid w:val="0077167F"/>
    <w:rsid w:val="00771819"/>
    <w:rsid w:val="007718A0"/>
    <w:rsid w:val="00771921"/>
    <w:rsid w:val="00771928"/>
    <w:rsid w:val="00771A1D"/>
    <w:rsid w:val="00772F4D"/>
    <w:rsid w:val="00773613"/>
    <w:rsid w:val="00773F09"/>
    <w:rsid w:val="00773FE8"/>
    <w:rsid w:val="00774540"/>
    <w:rsid w:val="00774EFB"/>
    <w:rsid w:val="0077599A"/>
    <w:rsid w:val="00775AA3"/>
    <w:rsid w:val="00775BB8"/>
    <w:rsid w:val="00775F0F"/>
    <w:rsid w:val="00776F90"/>
    <w:rsid w:val="007771FF"/>
    <w:rsid w:val="00777BB0"/>
    <w:rsid w:val="00777BD0"/>
    <w:rsid w:val="00780526"/>
    <w:rsid w:val="007809B1"/>
    <w:rsid w:val="00780BAB"/>
    <w:rsid w:val="00780D95"/>
    <w:rsid w:val="0078116D"/>
    <w:rsid w:val="00782978"/>
    <w:rsid w:val="00784059"/>
    <w:rsid w:val="007841C8"/>
    <w:rsid w:val="00784804"/>
    <w:rsid w:val="00784886"/>
    <w:rsid w:val="00785677"/>
    <w:rsid w:val="007858C5"/>
    <w:rsid w:val="00786997"/>
    <w:rsid w:val="00786BD7"/>
    <w:rsid w:val="007875B5"/>
    <w:rsid w:val="00787E62"/>
    <w:rsid w:val="007914B5"/>
    <w:rsid w:val="007919B5"/>
    <w:rsid w:val="00793307"/>
    <w:rsid w:val="007939D7"/>
    <w:rsid w:val="00793C1E"/>
    <w:rsid w:val="00794A1A"/>
    <w:rsid w:val="00795C7E"/>
    <w:rsid w:val="00796028"/>
    <w:rsid w:val="007965C2"/>
    <w:rsid w:val="00796721"/>
    <w:rsid w:val="00797333"/>
    <w:rsid w:val="00797A67"/>
    <w:rsid w:val="00797C41"/>
    <w:rsid w:val="007A01BC"/>
    <w:rsid w:val="007A0435"/>
    <w:rsid w:val="007A19CA"/>
    <w:rsid w:val="007A371B"/>
    <w:rsid w:val="007A3754"/>
    <w:rsid w:val="007A3A17"/>
    <w:rsid w:val="007A3AC8"/>
    <w:rsid w:val="007A3B65"/>
    <w:rsid w:val="007A4035"/>
    <w:rsid w:val="007A417F"/>
    <w:rsid w:val="007A45D3"/>
    <w:rsid w:val="007A4D06"/>
    <w:rsid w:val="007A4D6B"/>
    <w:rsid w:val="007A56DF"/>
    <w:rsid w:val="007A58A7"/>
    <w:rsid w:val="007A5C96"/>
    <w:rsid w:val="007A5EFD"/>
    <w:rsid w:val="007A6033"/>
    <w:rsid w:val="007A6825"/>
    <w:rsid w:val="007A688C"/>
    <w:rsid w:val="007A701B"/>
    <w:rsid w:val="007A70DC"/>
    <w:rsid w:val="007A74AF"/>
    <w:rsid w:val="007A755D"/>
    <w:rsid w:val="007A7BEC"/>
    <w:rsid w:val="007B0564"/>
    <w:rsid w:val="007B135E"/>
    <w:rsid w:val="007B20D7"/>
    <w:rsid w:val="007B2983"/>
    <w:rsid w:val="007B36FA"/>
    <w:rsid w:val="007B3BA8"/>
    <w:rsid w:val="007B3D4F"/>
    <w:rsid w:val="007B4265"/>
    <w:rsid w:val="007B4646"/>
    <w:rsid w:val="007B482F"/>
    <w:rsid w:val="007B54F5"/>
    <w:rsid w:val="007B56C3"/>
    <w:rsid w:val="007B60D3"/>
    <w:rsid w:val="007B7020"/>
    <w:rsid w:val="007B729F"/>
    <w:rsid w:val="007B74FC"/>
    <w:rsid w:val="007B7C1B"/>
    <w:rsid w:val="007C00E6"/>
    <w:rsid w:val="007C01DA"/>
    <w:rsid w:val="007C0AF8"/>
    <w:rsid w:val="007C0E7E"/>
    <w:rsid w:val="007C1DA4"/>
    <w:rsid w:val="007C1DBC"/>
    <w:rsid w:val="007C256A"/>
    <w:rsid w:val="007C2D46"/>
    <w:rsid w:val="007C373A"/>
    <w:rsid w:val="007C4113"/>
    <w:rsid w:val="007C50F8"/>
    <w:rsid w:val="007C5643"/>
    <w:rsid w:val="007C5B15"/>
    <w:rsid w:val="007C62E2"/>
    <w:rsid w:val="007C7327"/>
    <w:rsid w:val="007C7734"/>
    <w:rsid w:val="007C7E68"/>
    <w:rsid w:val="007D0B63"/>
    <w:rsid w:val="007D0D99"/>
    <w:rsid w:val="007D0F00"/>
    <w:rsid w:val="007D1B3B"/>
    <w:rsid w:val="007D1D96"/>
    <w:rsid w:val="007D358D"/>
    <w:rsid w:val="007D35A6"/>
    <w:rsid w:val="007D36F6"/>
    <w:rsid w:val="007D3A4D"/>
    <w:rsid w:val="007D3A6F"/>
    <w:rsid w:val="007D42CE"/>
    <w:rsid w:val="007D45E1"/>
    <w:rsid w:val="007D4AB5"/>
    <w:rsid w:val="007D4D94"/>
    <w:rsid w:val="007D557E"/>
    <w:rsid w:val="007D57F5"/>
    <w:rsid w:val="007D5B0B"/>
    <w:rsid w:val="007D5DC2"/>
    <w:rsid w:val="007D6420"/>
    <w:rsid w:val="007D6674"/>
    <w:rsid w:val="007D6757"/>
    <w:rsid w:val="007D6C29"/>
    <w:rsid w:val="007D706F"/>
    <w:rsid w:val="007D7092"/>
    <w:rsid w:val="007D76AC"/>
    <w:rsid w:val="007E0111"/>
    <w:rsid w:val="007E0AE9"/>
    <w:rsid w:val="007E1087"/>
    <w:rsid w:val="007E1C2C"/>
    <w:rsid w:val="007E1D78"/>
    <w:rsid w:val="007E1E66"/>
    <w:rsid w:val="007E2904"/>
    <w:rsid w:val="007E356F"/>
    <w:rsid w:val="007E3C82"/>
    <w:rsid w:val="007E3EF0"/>
    <w:rsid w:val="007E462B"/>
    <w:rsid w:val="007E4853"/>
    <w:rsid w:val="007E4E9E"/>
    <w:rsid w:val="007E512F"/>
    <w:rsid w:val="007E5177"/>
    <w:rsid w:val="007E52C3"/>
    <w:rsid w:val="007E53D6"/>
    <w:rsid w:val="007E5818"/>
    <w:rsid w:val="007E5CD4"/>
    <w:rsid w:val="007E5DFB"/>
    <w:rsid w:val="007E62AD"/>
    <w:rsid w:val="007E6B7A"/>
    <w:rsid w:val="007E7C02"/>
    <w:rsid w:val="007E7D3C"/>
    <w:rsid w:val="007E7F73"/>
    <w:rsid w:val="007E7F87"/>
    <w:rsid w:val="007F0A2E"/>
    <w:rsid w:val="007F0CD6"/>
    <w:rsid w:val="007F0EAD"/>
    <w:rsid w:val="007F0F81"/>
    <w:rsid w:val="007F1C1B"/>
    <w:rsid w:val="007F1DAC"/>
    <w:rsid w:val="007F22D5"/>
    <w:rsid w:val="007F22DC"/>
    <w:rsid w:val="007F2C5A"/>
    <w:rsid w:val="007F3F20"/>
    <w:rsid w:val="007F4C69"/>
    <w:rsid w:val="007F5A74"/>
    <w:rsid w:val="007F5DBB"/>
    <w:rsid w:val="007F7206"/>
    <w:rsid w:val="00800362"/>
    <w:rsid w:val="00800504"/>
    <w:rsid w:val="00800AA7"/>
    <w:rsid w:val="00801D3F"/>
    <w:rsid w:val="0080283B"/>
    <w:rsid w:val="00802C1D"/>
    <w:rsid w:val="00802C1E"/>
    <w:rsid w:val="00803E41"/>
    <w:rsid w:val="0080407F"/>
    <w:rsid w:val="00804311"/>
    <w:rsid w:val="0080486C"/>
    <w:rsid w:val="00804A05"/>
    <w:rsid w:val="00804A38"/>
    <w:rsid w:val="00804B87"/>
    <w:rsid w:val="00804CAD"/>
    <w:rsid w:val="00804FF4"/>
    <w:rsid w:val="00805514"/>
    <w:rsid w:val="008056B3"/>
    <w:rsid w:val="008067EC"/>
    <w:rsid w:val="008067EF"/>
    <w:rsid w:val="00806AFF"/>
    <w:rsid w:val="00806CE3"/>
    <w:rsid w:val="0080720E"/>
    <w:rsid w:val="008079C2"/>
    <w:rsid w:val="008100DA"/>
    <w:rsid w:val="0081014F"/>
    <w:rsid w:val="00810476"/>
    <w:rsid w:val="00811363"/>
    <w:rsid w:val="00811A0E"/>
    <w:rsid w:val="00812327"/>
    <w:rsid w:val="0081295C"/>
    <w:rsid w:val="00812A58"/>
    <w:rsid w:val="008142B4"/>
    <w:rsid w:val="0081482C"/>
    <w:rsid w:val="00815707"/>
    <w:rsid w:val="00815C56"/>
    <w:rsid w:val="00816396"/>
    <w:rsid w:val="0081645F"/>
    <w:rsid w:val="0081687B"/>
    <w:rsid w:val="00817E76"/>
    <w:rsid w:val="008201DB"/>
    <w:rsid w:val="00820F15"/>
    <w:rsid w:val="00821992"/>
    <w:rsid w:val="00821EE9"/>
    <w:rsid w:val="008221C3"/>
    <w:rsid w:val="0082233D"/>
    <w:rsid w:val="0082288F"/>
    <w:rsid w:val="00823AB2"/>
    <w:rsid w:val="00823CFB"/>
    <w:rsid w:val="0082483A"/>
    <w:rsid w:val="0082541D"/>
    <w:rsid w:val="00825423"/>
    <w:rsid w:val="00825C67"/>
    <w:rsid w:val="00826396"/>
    <w:rsid w:val="00827719"/>
    <w:rsid w:val="00827B3B"/>
    <w:rsid w:val="00827BF4"/>
    <w:rsid w:val="00830399"/>
    <w:rsid w:val="0083069C"/>
    <w:rsid w:val="00830975"/>
    <w:rsid w:val="00830D0E"/>
    <w:rsid w:val="00831B7C"/>
    <w:rsid w:val="008325CB"/>
    <w:rsid w:val="00833267"/>
    <w:rsid w:val="00833689"/>
    <w:rsid w:val="00833C85"/>
    <w:rsid w:val="008354CC"/>
    <w:rsid w:val="00837944"/>
    <w:rsid w:val="00837D9A"/>
    <w:rsid w:val="00840013"/>
    <w:rsid w:val="008415AF"/>
    <w:rsid w:val="008415EF"/>
    <w:rsid w:val="00841687"/>
    <w:rsid w:val="00841813"/>
    <w:rsid w:val="00841AAF"/>
    <w:rsid w:val="00841AC2"/>
    <w:rsid w:val="008435A1"/>
    <w:rsid w:val="00843F72"/>
    <w:rsid w:val="0084409D"/>
    <w:rsid w:val="008443F8"/>
    <w:rsid w:val="008457DC"/>
    <w:rsid w:val="00845B51"/>
    <w:rsid w:val="008461FC"/>
    <w:rsid w:val="00846C73"/>
    <w:rsid w:val="008474D8"/>
    <w:rsid w:val="00847758"/>
    <w:rsid w:val="00847E50"/>
    <w:rsid w:val="00847F09"/>
    <w:rsid w:val="00850674"/>
    <w:rsid w:val="00850D29"/>
    <w:rsid w:val="00851102"/>
    <w:rsid w:val="00851790"/>
    <w:rsid w:val="00851B64"/>
    <w:rsid w:val="00851C4A"/>
    <w:rsid w:val="00851CD9"/>
    <w:rsid w:val="00851E7F"/>
    <w:rsid w:val="00852239"/>
    <w:rsid w:val="00852E2E"/>
    <w:rsid w:val="008530B9"/>
    <w:rsid w:val="00853D81"/>
    <w:rsid w:val="00853F47"/>
    <w:rsid w:val="008543B3"/>
    <w:rsid w:val="00854852"/>
    <w:rsid w:val="0085489C"/>
    <w:rsid w:val="008548A2"/>
    <w:rsid w:val="00854A95"/>
    <w:rsid w:val="00854AA5"/>
    <w:rsid w:val="00854B90"/>
    <w:rsid w:val="00855C14"/>
    <w:rsid w:val="0085659E"/>
    <w:rsid w:val="00856E15"/>
    <w:rsid w:val="00856FDE"/>
    <w:rsid w:val="008574BA"/>
    <w:rsid w:val="0085770F"/>
    <w:rsid w:val="00857729"/>
    <w:rsid w:val="00857D52"/>
    <w:rsid w:val="0086053D"/>
    <w:rsid w:val="00861315"/>
    <w:rsid w:val="008616CB"/>
    <w:rsid w:val="00861A0F"/>
    <w:rsid w:val="00861B4F"/>
    <w:rsid w:val="00861CCF"/>
    <w:rsid w:val="008624AD"/>
    <w:rsid w:val="008627BF"/>
    <w:rsid w:val="008630C5"/>
    <w:rsid w:val="00863104"/>
    <w:rsid w:val="00863285"/>
    <w:rsid w:val="00863585"/>
    <w:rsid w:val="00863D29"/>
    <w:rsid w:val="0086440A"/>
    <w:rsid w:val="008648AC"/>
    <w:rsid w:val="00865AB5"/>
    <w:rsid w:val="008664B5"/>
    <w:rsid w:val="008672A5"/>
    <w:rsid w:val="00867C3A"/>
    <w:rsid w:val="00870587"/>
    <w:rsid w:val="00871807"/>
    <w:rsid w:val="008719A6"/>
    <w:rsid w:val="00871AE8"/>
    <w:rsid w:val="00871D88"/>
    <w:rsid w:val="00872076"/>
    <w:rsid w:val="00872ACF"/>
    <w:rsid w:val="00873415"/>
    <w:rsid w:val="0087398D"/>
    <w:rsid w:val="00873A67"/>
    <w:rsid w:val="00873AEC"/>
    <w:rsid w:val="00874A1B"/>
    <w:rsid w:val="00874C4D"/>
    <w:rsid w:val="00875E0D"/>
    <w:rsid w:val="00876046"/>
    <w:rsid w:val="00876284"/>
    <w:rsid w:val="0087653A"/>
    <w:rsid w:val="008773E1"/>
    <w:rsid w:val="008774D4"/>
    <w:rsid w:val="00877B9C"/>
    <w:rsid w:val="0088054A"/>
    <w:rsid w:val="00880F16"/>
    <w:rsid w:val="008820E8"/>
    <w:rsid w:val="0088210B"/>
    <w:rsid w:val="0088229A"/>
    <w:rsid w:val="008823ED"/>
    <w:rsid w:val="00882878"/>
    <w:rsid w:val="00882CAA"/>
    <w:rsid w:val="0088432D"/>
    <w:rsid w:val="008843AC"/>
    <w:rsid w:val="00884487"/>
    <w:rsid w:val="00885BB1"/>
    <w:rsid w:val="00885D25"/>
    <w:rsid w:val="008861BC"/>
    <w:rsid w:val="00886523"/>
    <w:rsid w:val="00887335"/>
    <w:rsid w:val="008878F9"/>
    <w:rsid w:val="00887E36"/>
    <w:rsid w:val="00890687"/>
    <w:rsid w:val="0089073E"/>
    <w:rsid w:val="00890825"/>
    <w:rsid w:val="008908F3"/>
    <w:rsid w:val="008910C7"/>
    <w:rsid w:val="00891B72"/>
    <w:rsid w:val="00891F2B"/>
    <w:rsid w:val="00893834"/>
    <w:rsid w:val="00894704"/>
    <w:rsid w:val="00894BB0"/>
    <w:rsid w:val="00894EC3"/>
    <w:rsid w:val="0089534B"/>
    <w:rsid w:val="00895B47"/>
    <w:rsid w:val="00895F37"/>
    <w:rsid w:val="0089626B"/>
    <w:rsid w:val="008964BE"/>
    <w:rsid w:val="00897150"/>
    <w:rsid w:val="008A0292"/>
    <w:rsid w:val="008A056C"/>
    <w:rsid w:val="008A099B"/>
    <w:rsid w:val="008A16DD"/>
    <w:rsid w:val="008A1927"/>
    <w:rsid w:val="008A201E"/>
    <w:rsid w:val="008A4B31"/>
    <w:rsid w:val="008A4C1B"/>
    <w:rsid w:val="008A4EE6"/>
    <w:rsid w:val="008A6223"/>
    <w:rsid w:val="008A625F"/>
    <w:rsid w:val="008A6519"/>
    <w:rsid w:val="008A6BBF"/>
    <w:rsid w:val="008A6FDF"/>
    <w:rsid w:val="008A745A"/>
    <w:rsid w:val="008A77B9"/>
    <w:rsid w:val="008A7F9C"/>
    <w:rsid w:val="008B26FD"/>
    <w:rsid w:val="008B2E46"/>
    <w:rsid w:val="008B38C1"/>
    <w:rsid w:val="008B3A6F"/>
    <w:rsid w:val="008B3C70"/>
    <w:rsid w:val="008B3E7A"/>
    <w:rsid w:val="008B55FB"/>
    <w:rsid w:val="008B59DB"/>
    <w:rsid w:val="008B5DD7"/>
    <w:rsid w:val="008B5FC6"/>
    <w:rsid w:val="008B6D04"/>
    <w:rsid w:val="008B7E71"/>
    <w:rsid w:val="008B7FD0"/>
    <w:rsid w:val="008C01DA"/>
    <w:rsid w:val="008C073C"/>
    <w:rsid w:val="008C1275"/>
    <w:rsid w:val="008C168C"/>
    <w:rsid w:val="008C1C8B"/>
    <w:rsid w:val="008C1E0F"/>
    <w:rsid w:val="008C221C"/>
    <w:rsid w:val="008C2CFD"/>
    <w:rsid w:val="008C3EAA"/>
    <w:rsid w:val="008C3F74"/>
    <w:rsid w:val="008C46DA"/>
    <w:rsid w:val="008C4F89"/>
    <w:rsid w:val="008C4F8D"/>
    <w:rsid w:val="008C52BB"/>
    <w:rsid w:val="008C52CE"/>
    <w:rsid w:val="008C55A8"/>
    <w:rsid w:val="008C582B"/>
    <w:rsid w:val="008C5AFB"/>
    <w:rsid w:val="008C6904"/>
    <w:rsid w:val="008C6E6B"/>
    <w:rsid w:val="008C715A"/>
    <w:rsid w:val="008C731E"/>
    <w:rsid w:val="008C7701"/>
    <w:rsid w:val="008C79D0"/>
    <w:rsid w:val="008C7E4B"/>
    <w:rsid w:val="008D01ED"/>
    <w:rsid w:val="008D0A20"/>
    <w:rsid w:val="008D15C7"/>
    <w:rsid w:val="008D1EF3"/>
    <w:rsid w:val="008D2086"/>
    <w:rsid w:val="008D22FC"/>
    <w:rsid w:val="008D2575"/>
    <w:rsid w:val="008D3153"/>
    <w:rsid w:val="008D33A9"/>
    <w:rsid w:val="008D36E3"/>
    <w:rsid w:val="008D379D"/>
    <w:rsid w:val="008D3D45"/>
    <w:rsid w:val="008D3E5A"/>
    <w:rsid w:val="008D44E0"/>
    <w:rsid w:val="008D49E3"/>
    <w:rsid w:val="008D4EEE"/>
    <w:rsid w:val="008D5534"/>
    <w:rsid w:val="008D5BDD"/>
    <w:rsid w:val="008D5C65"/>
    <w:rsid w:val="008D6A33"/>
    <w:rsid w:val="008D771C"/>
    <w:rsid w:val="008D7F4D"/>
    <w:rsid w:val="008E024D"/>
    <w:rsid w:val="008E02C6"/>
    <w:rsid w:val="008E0554"/>
    <w:rsid w:val="008E1778"/>
    <w:rsid w:val="008E188B"/>
    <w:rsid w:val="008E18E6"/>
    <w:rsid w:val="008E1C0F"/>
    <w:rsid w:val="008E1D0C"/>
    <w:rsid w:val="008E2AE7"/>
    <w:rsid w:val="008E2D45"/>
    <w:rsid w:val="008E2EFB"/>
    <w:rsid w:val="008E40EC"/>
    <w:rsid w:val="008E4B7A"/>
    <w:rsid w:val="008E4EB8"/>
    <w:rsid w:val="008E62EF"/>
    <w:rsid w:val="008E65B5"/>
    <w:rsid w:val="008E6757"/>
    <w:rsid w:val="008E6929"/>
    <w:rsid w:val="008E6C5E"/>
    <w:rsid w:val="008E770F"/>
    <w:rsid w:val="008E771A"/>
    <w:rsid w:val="008E7965"/>
    <w:rsid w:val="008F03F0"/>
    <w:rsid w:val="008F03FE"/>
    <w:rsid w:val="008F0433"/>
    <w:rsid w:val="008F0533"/>
    <w:rsid w:val="008F07AE"/>
    <w:rsid w:val="008F0827"/>
    <w:rsid w:val="008F0F3A"/>
    <w:rsid w:val="008F0F66"/>
    <w:rsid w:val="008F1012"/>
    <w:rsid w:val="008F1061"/>
    <w:rsid w:val="008F11A4"/>
    <w:rsid w:val="008F13AA"/>
    <w:rsid w:val="008F1496"/>
    <w:rsid w:val="008F25DB"/>
    <w:rsid w:val="008F276B"/>
    <w:rsid w:val="008F298B"/>
    <w:rsid w:val="008F3350"/>
    <w:rsid w:val="008F40AC"/>
    <w:rsid w:val="008F455C"/>
    <w:rsid w:val="008F4EA4"/>
    <w:rsid w:val="008F516D"/>
    <w:rsid w:val="008F570E"/>
    <w:rsid w:val="008F6578"/>
    <w:rsid w:val="008F66BD"/>
    <w:rsid w:val="008F701A"/>
    <w:rsid w:val="008F7FB9"/>
    <w:rsid w:val="008F7FDD"/>
    <w:rsid w:val="009003AF"/>
    <w:rsid w:val="0090054A"/>
    <w:rsid w:val="009007D8"/>
    <w:rsid w:val="00900931"/>
    <w:rsid w:val="00900BF3"/>
    <w:rsid w:val="009011F4"/>
    <w:rsid w:val="00901340"/>
    <w:rsid w:val="00901509"/>
    <w:rsid w:val="00901C28"/>
    <w:rsid w:val="00902045"/>
    <w:rsid w:val="0090245B"/>
    <w:rsid w:val="00902552"/>
    <w:rsid w:val="00902863"/>
    <w:rsid w:val="009028F7"/>
    <w:rsid w:val="00902B46"/>
    <w:rsid w:val="00902BEF"/>
    <w:rsid w:val="009030D0"/>
    <w:rsid w:val="00903325"/>
    <w:rsid w:val="00904924"/>
    <w:rsid w:val="00904C09"/>
    <w:rsid w:val="00904D5A"/>
    <w:rsid w:val="00905CF4"/>
    <w:rsid w:val="00907030"/>
    <w:rsid w:val="009074C8"/>
    <w:rsid w:val="009076F6"/>
    <w:rsid w:val="009077BA"/>
    <w:rsid w:val="009106A0"/>
    <w:rsid w:val="00910B2C"/>
    <w:rsid w:val="0091109E"/>
    <w:rsid w:val="00911F3A"/>
    <w:rsid w:val="00911F58"/>
    <w:rsid w:val="00912D00"/>
    <w:rsid w:val="00913FC1"/>
    <w:rsid w:val="00914750"/>
    <w:rsid w:val="00914A57"/>
    <w:rsid w:val="00915578"/>
    <w:rsid w:val="0091592B"/>
    <w:rsid w:val="00915CE8"/>
    <w:rsid w:val="00916822"/>
    <w:rsid w:val="009168C7"/>
    <w:rsid w:val="009173AC"/>
    <w:rsid w:val="009175E0"/>
    <w:rsid w:val="00917BC8"/>
    <w:rsid w:val="009202D4"/>
    <w:rsid w:val="009203AC"/>
    <w:rsid w:val="009205AE"/>
    <w:rsid w:val="0092114A"/>
    <w:rsid w:val="00921252"/>
    <w:rsid w:val="009214AE"/>
    <w:rsid w:val="00921680"/>
    <w:rsid w:val="0092192C"/>
    <w:rsid w:val="009225CC"/>
    <w:rsid w:val="009227CE"/>
    <w:rsid w:val="00922AEB"/>
    <w:rsid w:val="00923499"/>
    <w:rsid w:val="00923BF4"/>
    <w:rsid w:val="00924D2A"/>
    <w:rsid w:val="009254F1"/>
    <w:rsid w:val="00925839"/>
    <w:rsid w:val="00926662"/>
    <w:rsid w:val="009269C4"/>
    <w:rsid w:val="00927383"/>
    <w:rsid w:val="00927CC0"/>
    <w:rsid w:val="00930029"/>
    <w:rsid w:val="00930552"/>
    <w:rsid w:val="00931265"/>
    <w:rsid w:val="00931747"/>
    <w:rsid w:val="00931B21"/>
    <w:rsid w:val="00931E30"/>
    <w:rsid w:val="009323B2"/>
    <w:rsid w:val="0093281A"/>
    <w:rsid w:val="00933241"/>
    <w:rsid w:val="009332A2"/>
    <w:rsid w:val="00934490"/>
    <w:rsid w:val="00934D41"/>
    <w:rsid w:val="00934F64"/>
    <w:rsid w:val="00935013"/>
    <w:rsid w:val="009359C2"/>
    <w:rsid w:val="00935C8C"/>
    <w:rsid w:val="00936310"/>
    <w:rsid w:val="009369E2"/>
    <w:rsid w:val="00936CC9"/>
    <w:rsid w:val="009373EE"/>
    <w:rsid w:val="0093747C"/>
    <w:rsid w:val="00937544"/>
    <w:rsid w:val="00937744"/>
    <w:rsid w:val="00937D46"/>
    <w:rsid w:val="00937FF9"/>
    <w:rsid w:val="00940A1C"/>
    <w:rsid w:val="00940BEB"/>
    <w:rsid w:val="00940C69"/>
    <w:rsid w:val="00941008"/>
    <w:rsid w:val="00941117"/>
    <w:rsid w:val="00941286"/>
    <w:rsid w:val="00941EBB"/>
    <w:rsid w:val="00941F4F"/>
    <w:rsid w:val="009427F9"/>
    <w:rsid w:val="009428AF"/>
    <w:rsid w:val="00942DE2"/>
    <w:rsid w:val="009431A9"/>
    <w:rsid w:val="0094321B"/>
    <w:rsid w:val="00944100"/>
    <w:rsid w:val="00945214"/>
    <w:rsid w:val="00946BC7"/>
    <w:rsid w:val="00946D9A"/>
    <w:rsid w:val="009475B3"/>
    <w:rsid w:val="00947E42"/>
    <w:rsid w:val="00950779"/>
    <w:rsid w:val="00950BBA"/>
    <w:rsid w:val="009512FF"/>
    <w:rsid w:val="009527AB"/>
    <w:rsid w:val="009529A0"/>
    <w:rsid w:val="009530D2"/>
    <w:rsid w:val="00953B38"/>
    <w:rsid w:val="0095410A"/>
    <w:rsid w:val="009545BD"/>
    <w:rsid w:val="00954B18"/>
    <w:rsid w:val="00954CEC"/>
    <w:rsid w:val="00954E2A"/>
    <w:rsid w:val="00954FDC"/>
    <w:rsid w:val="00955D6D"/>
    <w:rsid w:val="00956673"/>
    <w:rsid w:val="00956EE7"/>
    <w:rsid w:val="00957594"/>
    <w:rsid w:val="00957E44"/>
    <w:rsid w:val="00960720"/>
    <w:rsid w:val="009608B9"/>
    <w:rsid w:val="00960C9A"/>
    <w:rsid w:val="00961AE5"/>
    <w:rsid w:val="00962177"/>
    <w:rsid w:val="0096247F"/>
    <w:rsid w:val="009628B5"/>
    <w:rsid w:val="00962B39"/>
    <w:rsid w:val="00963004"/>
    <w:rsid w:val="00963149"/>
    <w:rsid w:val="00964344"/>
    <w:rsid w:val="009649DD"/>
    <w:rsid w:val="00964DE6"/>
    <w:rsid w:val="00964F1B"/>
    <w:rsid w:val="0096558A"/>
    <w:rsid w:val="0096565F"/>
    <w:rsid w:val="00965C4E"/>
    <w:rsid w:val="00965FB7"/>
    <w:rsid w:val="009662A1"/>
    <w:rsid w:val="009662D8"/>
    <w:rsid w:val="00966735"/>
    <w:rsid w:val="0096679B"/>
    <w:rsid w:val="009668FA"/>
    <w:rsid w:val="00967C1D"/>
    <w:rsid w:val="00970483"/>
    <w:rsid w:val="009708CB"/>
    <w:rsid w:val="00970D7E"/>
    <w:rsid w:val="009714AF"/>
    <w:rsid w:val="009715C3"/>
    <w:rsid w:val="009717E4"/>
    <w:rsid w:val="009719EB"/>
    <w:rsid w:val="00972066"/>
    <w:rsid w:val="009720BC"/>
    <w:rsid w:val="00973073"/>
    <w:rsid w:val="0097361E"/>
    <w:rsid w:val="009736BB"/>
    <w:rsid w:val="00973F5A"/>
    <w:rsid w:val="009742A4"/>
    <w:rsid w:val="00974E68"/>
    <w:rsid w:val="00976055"/>
    <w:rsid w:val="00976C0A"/>
    <w:rsid w:val="00977B1B"/>
    <w:rsid w:val="00977BE3"/>
    <w:rsid w:val="009803E5"/>
    <w:rsid w:val="009809BF"/>
    <w:rsid w:val="00980DDB"/>
    <w:rsid w:val="00980F72"/>
    <w:rsid w:val="00981873"/>
    <w:rsid w:val="00981B50"/>
    <w:rsid w:val="0098255C"/>
    <w:rsid w:val="009826EE"/>
    <w:rsid w:val="009830F8"/>
    <w:rsid w:val="0098447E"/>
    <w:rsid w:val="00985448"/>
    <w:rsid w:val="00985A34"/>
    <w:rsid w:val="00986562"/>
    <w:rsid w:val="009867D4"/>
    <w:rsid w:val="009867E7"/>
    <w:rsid w:val="009876F1"/>
    <w:rsid w:val="009900B5"/>
    <w:rsid w:val="00990899"/>
    <w:rsid w:val="00990CDF"/>
    <w:rsid w:val="00990EC7"/>
    <w:rsid w:val="0099106B"/>
    <w:rsid w:val="009915E5"/>
    <w:rsid w:val="00991601"/>
    <w:rsid w:val="00992726"/>
    <w:rsid w:val="009934CA"/>
    <w:rsid w:val="00993714"/>
    <w:rsid w:val="00993918"/>
    <w:rsid w:val="0099418B"/>
    <w:rsid w:val="00994907"/>
    <w:rsid w:val="00994BB7"/>
    <w:rsid w:val="009951EF"/>
    <w:rsid w:val="00995A6F"/>
    <w:rsid w:val="00996C07"/>
    <w:rsid w:val="00996ECB"/>
    <w:rsid w:val="009970EF"/>
    <w:rsid w:val="009972FD"/>
    <w:rsid w:val="00997407"/>
    <w:rsid w:val="009974CE"/>
    <w:rsid w:val="0099755D"/>
    <w:rsid w:val="00997A83"/>
    <w:rsid w:val="00997CF1"/>
    <w:rsid w:val="00997D73"/>
    <w:rsid w:val="009A0BBF"/>
    <w:rsid w:val="009A13FB"/>
    <w:rsid w:val="009A1445"/>
    <w:rsid w:val="009A1539"/>
    <w:rsid w:val="009A1984"/>
    <w:rsid w:val="009A1B17"/>
    <w:rsid w:val="009A1D45"/>
    <w:rsid w:val="009A1F15"/>
    <w:rsid w:val="009A2B43"/>
    <w:rsid w:val="009A2F89"/>
    <w:rsid w:val="009A3667"/>
    <w:rsid w:val="009A4712"/>
    <w:rsid w:val="009A51C8"/>
    <w:rsid w:val="009A53B0"/>
    <w:rsid w:val="009A554A"/>
    <w:rsid w:val="009A7053"/>
    <w:rsid w:val="009A71FC"/>
    <w:rsid w:val="009A7288"/>
    <w:rsid w:val="009A72BB"/>
    <w:rsid w:val="009A75C0"/>
    <w:rsid w:val="009A7D6B"/>
    <w:rsid w:val="009B0CAB"/>
    <w:rsid w:val="009B1665"/>
    <w:rsid w:val="009B1819"/>
    <w:rsid w:val="009B27AC"/>
    <w:rsid w:val="009B2FB4"/>
    <w:rsid w:val="009B358C"/>
    <w:rsid w:val="009B487A"/>
    <w:rsid w:val="009B4B98"/>
    <w:rsid w:val="009B603A"/>
    <w:rsid w:val="009B6C48"/>
    <w:rsid w:val="009B79B4"/>
    <w:rsid w:val="009B7C05"/>
    <w:rsid w:val="009C0021"/>
    <w:rsid w:val="009C095F"/>
    <w:rsid w:val="009C0D25"/>
    <w:rsid w:val="009C1C74"/>
    <w:rsid w:val="009C1FB0"/>
    <w:rsid w:val="009C2025"/>
    <w:rsid w:val="009C2506"/>
    <w:rsid w:val="009C2DB2"/>
    <w:rsid w:val="009C4004"/>
    <w:rsid w:val="009C429C"/>
    <w:rsid w:val="009C46DE"/>
    <w:rsid w:val="009C50B3"/>
    <w:rsid w:val="009C5928"/>
    <w:rsid w:val="009C5B69"/>
    <w:rsid w:val="009C5F0E"/>
    <w:rsid w:val="009C66FB"/>
    <w:rsid w:val="009C7945"/>
    <w:rsid w:val="009C7BCB"/>
    <w:rsid w:val="009C7D08"/>
    <w:rsid w:val="009C7D87"/>
    <w:rsid w:val="009D00CB"/>
    <w:rsid w:val="009D08BD"/>
    <w:rsid w:val="009D0BA4"/>
    <w:rsid w:val="009D1305"/>
    <w:rsid w:val="009D16B8"/>
    <w:rsid w:val="009D1C65"/>
    <w:rsid w:val="009D2870"/>
    <w:rsid w:val="009D291C"/>
    <w:rsid w:val="009D29DA"/>
    <w:rsid w:val="009D2A29"/>
    <w:rsid w:val="009D2AC0"/>
    <w:rsid w:val="009D3BA6"/>
    <w:rsid w:val="009D4899"/>
    <w:rsid w:val="009D4F89"/>
    <w:rsid w:val="009D52B6"/>
    <w:rsid w:val="009D5475"/>
    <w:rsid w:val="009D59C3"/>
    <w:rsid w:val="009D672C"/>
    <w:rsid w:val="009D7802"/>
    <w:rsid w:val="009D7A8A"/>
    <w:rsid w:val="009D7C84"/>
    <w:rsid w:val="009D7E76"/>
    <w:rsid w:val="009E08EF"/>
    <w:rsid w:val="009E0B24"/>
    <w:rsid w:val="009E0CF0"/>
    <w:rsid w:val="009E12C4"/>
    <w:rsid w:val="009E1675"/>
    <w:rsid w:val="009E16B2"/>
    <w:rsid w:val="009E1887"/>
    <w:rsid w:val="009E1B5C"/>
    <w:rsid w:val="009E1E01"/>
    <w:rsid w:val="009E20CE"/>
    <w:rsid w:val="009E25F0"/>
    <w:rsid w:val="009E2A78"/>
    <w:rsid w:val="009E2F59"/>
    <w:rsid w:val="009E3185"/>
    <w:rsid w:val="009E378A"/>
    <w:rsid w:val="009E38E0"/>
    <w:rsid w:val="009E39C0"/>
    <w:rsid w:val="009E4240"/>
    <w:rsid w:val="009E4FD6"/>
    <w:rsid w:val="009E5000"/>
    <w:rsid w:val="009E50F6"/>
    <w:rsid w:val="009E51F5"/>
    <w:rsid w:val="009E52CD"/>
    <w:rsid w:val="009E56CD"/>
    <w:rsid w:val="009E6360"/>
    <w:rsid w:val="009E6D80"/>
    <w:rsid w:val="009E765E"/>
    <w:rsid w:val="009F061E"/>
    <w:rsid w:val="009F0C8E"/>
    <w:rsid w:val="009F0D1F"/>
    <w:rsid w:val="009F107B"/>
    <w:rsid w:val="009F1622"/>
    <w:rsid w:val="009F19DF"/>
    <w:rsid w:val="009F1BA4"/>
    <w:rsid w:val="009F1BF6"/>
    <w:rsid w:val="009F1F7D"/>
    <w:rsid w:val="009F1F8F"/>
    <w:rsid w:val="009F23DD"/>
    <w:rsid w:val="009F2650"/>
    <w:rsid w:val="009F2F76"/>
    <w:rsid w:val="009F33E3"/>
    <w:rsid w:val="009F3452"/>
    <w:rsid w:val="009F3A5F"/>
    <w:rsid w:val="009F3C84"/>
    <w:rsid w:val="009F3CAA"/>
    <w:rsid w:val="009F3D8C"/>
    <w:rsid w:val="009F5FCE"/>
    <w:rsid w:val="009F63AC"/>
    <w:rsid w:val="009F6727"/>
    <w:rsid w:val="009F6930"/>
    <w:rsid w:val="009F71EE"/>
    <w:rsid w:val="009F7463"/>
    <w:rsid w:val="009F7675"/>
    <w:rsid w:val="009F7E3F"/>
    <w:rsid w:val="00A00DF5"/>
    <w:rsid w:val="00A01891"/>
    <w:rsid w:val="00A01CE1"/>
    <w:rsid w:val="00A02108"/>
    <w:rsid w:val="00A023DF"/>
    <w:rsid w:val="00A02AA6"/>
    <w:rsid w:val="00A0302B"/>
    <w:rsid w:val="00A03D1F"/>
    <w:rsid w:val="00A03D7F"/>
    <w:rsid w:val="00A03E1C"/>
    <w:rsid w:val="00A04C57"/>
    <w:rsid w:val="00A06CCE"/>
    <w:rsid w:val="00A06CF4"/>
    <w:rsid w:val="00A075DE"/>
    <w:rsid w:val="00A079FA"/>
    <w:rsid w:val="00A07E43"/>
    <w:rsid w:val="00A10F61"/>
    <w:rsid w:val="00A11341"/>
    <w:rsid w:val="00A1140C"/>
    <w:rsid w:val="00A11934"/>
    <w:rsid w:val="00A11A66"/>
    <w:rsid w:val="00A11AB8"/>
    <w:rsid w:val="00A1204F"/>
    <w:rsid w:val="00A12999"/>
    <w:rsid w:val="00A1348B"/>
    <w:rsid w:val="00A137AD"/>
    <w:rsid w:val="00A138AD"/>
    <w:rsid w:val="00A14BA4"/>
    <w:rsid w:val="00A1598E"/>
    <w:rsid w:val="00A15FDE"/>
    <w:rsid w:val="00A1623C"/>
    <w:rsid w:val="00A16D42"/>
    <w:rsid w:val="00A16ECE"/>
    <w:rsid w:val="00A16F05"/>
    <w:rsid w:val="00A1731C"/>
    <w:rsid w:val="00A17485"/>
    <w:rsid w:val="00A17E64"/>
    <w:rsid w:val="00A20401"/>
    <w:rsid w:val="00A20528"/>
    <w:rsid w:val="00A208A9"/>
    <w:rsid w:val="00A217D8"/>
    <w:rsid w:val="00A21F4A"/>
    <w:rsid w:val="00A22278"/>
    <w:rsid w:val="00A22704"/>
    <w:rsid w:val="00A245D6"/>
    <w:rsid w:val="00A24FD6"/>
    <w:rsid w:val="00A2504B"/>
    <w:rsid w:val="00A25672"/>
    <w:rsid w:val="00A2690C"/>
    <w:rsid w:val="00A26AA5"/>
    <w:rsid w:val="00A26E99"/>
    <w:rsid w:val="00A27540"/>
    <w:rsid w:val="00A27988"/>
    <w:rsid w:val="00A27DC5"/>
    <w:rsid w:val="00A3039B"/>
    <w:rsid w:val="00A3123A"/>
    <w:rsid w:val="00A31270"/>
    <w:rsid w:val="00A31686"/>
    <w:rsid w:val="00A3189A"/>
    <w:rsid w:val="00A31F62"/>
    <w:rsid w:val="00A32268"/>
    <w:rsid w:val="00A32684"/>
    <w:rsid w:val="00A32E3C"/>
    <w:rsid w:val="00A33956"/>
    <w:rsid w:val="00A341BC"/>
    <w:rsid w:val="00A34421"/>
    <w:rsid w:val="00A347BD"/>
    <w:rsid w:val="00A34801"/>
    <w:rsid w:val="00A34C2B"/>
    <w:rsid w:val="00A34C60"/>
    <w:rsid w:val="00A3529A"/>
    <w:rsid w:val="00A355A8"/>
    <w:rsid w:val="00A362A5"/>
    <w:rsid w:val="00A36B23"/>
    <w:rsid w:val="00A3711E"/>
    <w:rsid w:val="00A37218"/>
    <w:rsid w:val="00A3728E"/>
    <w:rsid w:val="00A37510"/>
    <w:rsid w:val="00A3760C"/>
    <w:rsid w:val="00A409BA"/>
    <w:rsid w:val="00A40BD0"/>
    <w:rsid w:val="00A42389"/>
    <w:rsid w:val="00A4323D"/>
    <w:rsid w:val="00A43A7D"/>
    <w:rsid w:val="00A43ACF"/>
    <w:rsid w:val="00A43C35"/>
    <w:rsid w:val="00A43DCD"/>
    <w:rsid w:val="00A44A37"/>
    <w:rsid w:val="00A45EE2"/>
    <w:rsid w:val="00A46437"/>
    <w:rsid w:val="00A472CF"/>
    <w:rsid w:val="00A47732"/>
    <w:rsid w:val="00A51001"/>
    <w:rsid w:val="00A51597"/>
    <w:rsid w:val="00A51980"/>
    <w:rsid w:val="00A521C5"/>
    <w:rsid w:val="00A5238C"/>
    <w:rsid w:val="00A52647"/>
    <w:rsid w:val="00A53234"/>
    <w:rsid w:val="00A5330E"/>
    <w:rsid w:val="00A53DED"/>
    <w:rsid w:val="00A5476E"/>
    <w:rsid w:val="00A54776"/>
    <w:rsid w:val="00A54AA5"/>
    <w:rsid w:val="00A54DE7"/>
    <w:rsid w:val="00A54DF7"/>
    <w:rsid w:val="00A554A4"/>
    <w:rsid w:val="00A55CF7"/>
    <w:rsid w:val="00A55D3D"/>
    <w:rsid w:val="00A56A86"/>
    <w:rsid w:val="00A57AF4"/>
    <w:rsid w:val="00A57B5D"/>
    <w:rsid w:val="00A6004C"/>
    <w:rsid w:val="00A60B36"/>
    <w:rsid w:val="00A610D0"/>
    <w:rsid w:val="00A61205"/>
    <w:rsid w:val="00A616CA"/>
    <w:rsid w:val="00A62665"/>
    <w:rsid w:val="00A62F2B"/>
    <w:rsid w:val="00A63238"/>
    <w:rsid w:val="00A6415A"/>
    <w:rsid w:val="00A64C56"/>
    <w:rsid w:val="00A6521E"/>
    <w:rsid w:val="00A655D3"/>
    <w:rsid w:val="00A65C21"/>
    <w:rsid w:val="00A6604B"/>
    <w:rsid w:val="00A66988"/>
    <w:rsid w:val="00A66FCC"/>
    <w:rsid w:val="00A66FEB"/>
    <w:rsid w:val="00A672D1"/>
    <w:rsid w:val="00A67D7D"/>
    <w:rsid w:val="00A703E0"/>
    <w:rsid w:val="00A71020"/>
    <w:rsid w:val="00A72085"/>
    <w:rsid w:val="00A7230A"/>
    <w:rsid w:val="00A72A06"/>
    <w:rsid w:val="00A72DD1"/>
    <w:rsid w:val="00A73107"/>
    <w:rsid w:val="00A7397E"/>
    <w:rsid w:val="00A74487"/>
    <w:rsid w:val="00A74717"/>
    <w:rsid w:val="00A74F62"/>
    <w:rsid w:val="00A75681"/>
    <w:rsid w:val="00A76BA5"/>
    <w:rsid w:val="00A776E9"/>
    <w:rsid w:val="00A77B23"/>
    <w:rsid w:val="00A81626"/>
    <w:rsid w:val="00A81706"/>
    <w:rsid w:val="00A81F3A"/>
    <w:rsid w:val="00A82895"/>
    <w:rsid w:val="00A83927"/>
    <w:rsid w:val="00A8449A"/>
    <w:rsid w:val="00A85206"/>
    <w:rsid w:val="00A85B16"/>
    <w:rsid w:val="00A85C67"/>
    <w:rsid w:val="00A86887"/>
    <w:rsid w:val="00A86B7E"/>
    <w:rsid w:val="00A86D3F"/>
    <w:rsid w:val="00A87076"/>
    <w:rsid w:val="00A874A6"/>
    <w:rsid w:val="00A90DE4"/>
    <w:rsid w:val="00A916F8"/>
    <w:rsid w:val="00A918AA"/>
    <w:rsid w:val="00A91F4D"/>
    <w:rsid w:val="00A92006"/>
    <w:rsid w:val="00A92401"/>
    <w:rsid w:val="00A92F35"/>
    <w:rsid w:val="00A93641"/>
    <w:rsid w:val="00A93BC7"/>
    <w:rsid w:val="00A93DBA"/>
    <w:rsid w:val="00A9404E"/>
    <w:rsid w:val="00A94596"/>
    <w:rsid w:val="00A9539A"/>
    <w:rsid w:val="00A97672"/>
    <w:rsid w:val="00A978E1"/>
    <w:rsid w:val="00AA0597"/>
    <w:rsid w:val="00AA0D2B"/>
    <w:rsid w:val="00AA14AB"/>
    <w:rsid w:val="00AA15B0"/>
    <w:rsid w:val="00AA1CA5"/>
    <w:rsid w:val="00AA1E32"/>
    <w:rsid w:val="00AA2158"/>
    <w:rsid w:val="00AA2362"/>
    <w:rsid w:val="00AA24DF"/>
    <w:rsid w:val="00AA2C2A"/>
    <w:rsid w:val="00AA3A0D"/>
    <w:rsid w:val="00AA4656"/>
    <w:rsid w:val="00AA520B"/>
    <w:rsid w:val="00AA52FB"/>
    <w:rsid w:val="00AA534A"/>
    <w:rsid w:val="00AA5B40"/>
    <w:rsid w:val="00AA6AFC"/>
    <w:rsid w:val="00AA6DCD"/>
    <w:rsid w:val="00AA77D0"/>
    <w:rsid w:val="00AB04B3"/>
    <w:rsid w:val="00AB04CB"/>
    <w:rsid w:val="00AB06F5"/>
    <w:rsid w:val="00AB07B1"/>
    <w:rsid w:val="00AB09D2"/>
    <w:rsid w:val="00AB1746"/>
    <w:rsid w:val="00AB18D5"/>
    <w:rsid w:val="00AB1C02"/>
    <w:rsid w:val="00AB270A"/>
    <w:rsid w:val="00AB2888"/>
    <w:rsid w:val="00AB4176"/>
    <w:rsid w:val="00AB4F4F"/>
    <w:rsid w:val="00AB54E9"/>
    <w:rsid w:val="00AB67AE"/>
    <w:rsid w:val="00AB6AF9"/>
    <w:rsid w:val="00AB6F5A"/>
    <w:rsid w:val="00AC0239"/>
    <w:rsid w:val="00AC033C"/>
    <w:rsid w:val="00AC067D"/>
    <w:rsid w:val="00AC1D68"/>
    <w:rsid w:val="00AC2542"/>
    <w:rsid w:val="00AC2A34"/>
    <w:rsid w:val="00AC30A4"/>
    <w:rsid w:val="00AC3737"/>
    <w:rsid w:val="00AC38B0"/>
    <w:rsid w:val="00AC3A35"/>
    <w:rsid w:val="00AC412F"/>
    <w:rsid w:val="00AC4C2D"/>
    <w:rsid w:val="00AC4C74"/>
    <w:rsid w:val="00AC62B4"/>
    <w:rsid w:val="00AC65C2"/>
    <w:rsid w:val="00AC720A"/>
    <w:rsid w:val="00AC75D4"/>
    <w:rsid w:val="00AC7B0D"/>
    <w:rsid w:val="00AC7D53"/>
    <w:rsid w:val="00AC7EA0"/>
    <w:rsid w:val="00AD0081"/>
    <w:rsid w:val="00AD016F"/>
    <w:rsid w:val="00AD031E"/>
    <w:rsid w:val="00AD0C20"/>
    <w:rsid w:val="00AD1525"/>
    <w:rsid w:val="00AD1A3D"/>
    <w:rsid w:val="00AD1A40"/>
    <w:rsid w:val="00AD1B43"/>
    <w:rsid w:val="00AD225D"/>
    <w:rsid w:val="00AD2903"/>
    <w:rsid w:val="00AD3586"/>
    <w:rsid w:val="00AD3DB8"/>
    <w:rsid w:val="00AD4FDA"/>
    <w:rsid w:val="00AD51FA"/>
    <w:rsid w:val="00AD5267"/>
    <w:rsid w:val="00AD5443"/>
    <w:rsid w:val="00AD555B"/>
    <w:rsid w:val="00AD57D0"/>
    <w:rsid w:val="00AD5D36"/>
    <w:rsid w:val="00AD6680"/>
    <w:rsid w:val="00AD7307"/>
    <w:rsid w:val="00AD7443"/>
    <w:rsid w:val="00AD7CDB"/>
    <w:rsid w:val="00AD7ECE"/>
    <w:rsid w:val="00AE0768"/>
    <w:rsid w:val="00AE0873"/>
    <w:rsid w:val="00AE0A3B"/>
    <w:rsid w:val="00AE0BF2"/>
    <w:rsid w:val="00AE1521"/>
    <w:rsid w:val="00AE179E"/>
    <w:rsid w:val="00AE2050"/>
    <w:rsid w:val="00AE207D"/>
    <w:rsid w:val="00AE279F"/>
    <w:rsid w:val="00AE2E1B"/>
    <w:rsid w:val="00AE37E3"/>
    <w:rsid w:val="00AE4033"/>
    <w:rsid w:val="00AE43D1"/>
    <w:rsid w:val="00AE510D"/>
    <w:rsid w:val="00AE5297"/>
    <w:rsid w:val="00AE5468"/>
    <w:rsid w:val="00AE5B74"/>
    <w:rsid w:val="00AE6684"/>
    <w:rsid w:val="00AE7A7D"/>
    <w:rsid w:val="00AE7F6A"/>
    <w:rsid w:val="00AF0167"/>
    <w:rsid w:val="00AF01E6"/>
    <w:rsid w:val="00AF05A5"/>
    <w:rsid w:val="00AF0B3F"/>
    <w:rsid w:val="00AF1717"/>
    <w:rsid w:val="00AF172B"/>
    <w:rsid w:val="00AF1D41"/>
    <w:rsid w:val="00AF1D7E"/>
    <w:rsid w:val="00AF2116"/>
    <w:rsid w:val="00AF2A27"/>
    <w:rsid w:val="00AF2CD1"/>
    <w:rsid w:val="00AF35C9"/>
    <w:rsid w:val="00AF372C"/>
    <w:rsid w:val="00AF37D4"/>
    <w:rsid w:val="00AF3A3F"/>
    <w:rsid w:val="00AF4B05"/>
    <w:rsid w:val="00AF54BF"/>
    <w:rsid w:val="00AF5742"/>
    <w:rsid w:val="00AF5979"/>
    <w:rsid w:val="00AF5B2C"/>
    <w:rsid w:val="00AF65AE"/>
    <w:rsid w:val="00AF68AA"/>
    <w:rsid w:val="00AF68C8"/>
    <w:rsid w:val="00AF6D60"/>
    <w:rsid w:val="00AF7813"/>
    <w:rsid w:val="00AF7821"/>
    <w:rsid w:val="00AF79CD"/>
    <w:rsid w:val="00AF7C1A"/>
    <w:rsid w:val="00AF7D44"/>
    <w:rsid w:val="00B005F5"/>
    <w:rsid w:val="00B0086B"/>
    <w:rsid w:val="00B00D25"/>
    <w:rsid w:val="00B00F93"/>
    <w:rsid w:val="00B0214B"/>
    <w:rsid w:val="00B0258F"/>
    <w:rsid w:val="00B02654"/>
    <w:rsid w:val="00B02B5F"/>
    <w:rsid w:val="00B031E4"/>
    <w:rsid w:val="00B03BA0"/>
    <w:rsid w:val="00B03D6F"/>
    <w:rsid w:val="00B04131"/>
    <w:rsid w:val="00B04DBB"/>
    <w:rsid w:val="00B04E08"/>
    <w:rsid w:val="00B04E34"/>
    <w:rsid w:val="00B04FA4"/>
    <w:rsid w:val="00B05322"/>
    <w:rsid w:val="00B0555D"/>
    <w:rsid w:val="00B0626A"/>
    <w:rsid w:val="00B062F3"/>
    <w:rsid w:val="00B0644C"/>
    <w:rsid w:val="00B06647"/>
    <w:rsid w:val="00B068C8"/>
    <w:rsid w:val="00B06B17"/>
    <w:rsid w:val="00B06D98"/>
    <w:rsid w:val="00B07622"/>
    <w:rsid w:val="00B1116B"/>
    <w:rsid w:val="00B12443"/>
    <w:rsid w:val="00B137FB"/>
    <w:rsid w:val="00B13BB2"/>
    <w:rsid w:val="00B13BC7"/>
    <w:rsid w:val="00B153EF"/>
    <w:rsid w:val="00B16855"/>
    <w:rsid w:val="00B16D68"/>
    <w:rsid w:val="00B16E14"/>
    <w:rsid w:val="00B2024E"/>
    <w:rsid w:val="00B2036C"/>
    <w:rsid w:val="00B203C1"/>
    <w:rsid w:val="00B20F1E"/>
    <w:rsid w:val="00B21134"/>
    <w:rsid w:val="00B217E3"/>
    <w:rsid w:val="00B21DD5"/>
    <w:rsid w:val="00B22447"/>
    <w:rsid w:val="00B225A4"/>
    <w:rsid w:val="00B22955"/>
    <w:rsid w:val="00B22B21"/>
    <w:rsid w:val="00B22B79"/>
    <w:rsid w:val="00B22BA6"/>
    <w:rsid w:val="00B254C4"/>
    <w:rsid w:val="00B2570C"/>
    <w:rsid w:val="00B25755"/>
    <w:rsid w:val="00B257C5"/>
    <w:rsid w:val="00B25B7B"/>
    <w:rsid w:val="00B25CA8"/>
    <w:rsid w:val="00B25CEE"/>
    <w:rsid w:val="00B2609C"/>
    <w:rsid w:val="00B26672"/>
    <w:rsid w:val="00B2741A"/>
    <w:rsid w:val="00B275E9"/>
    <w:rsid w:val="00B31CDE"/>
    <w:rsid w:val="00B31EF3"/>
    <w:rsid w:val="00B320A5"/>
    <w:rsid w:val="00B327B2"/>
    <w:rsid w:val="00B329D5"/>
    <w:rsid w:val="00B33064"/>
    <w:rsid w:val="00B3325E"/>
    <w:rsid w:val="00B33609"/>
    <w:rsid w:val="00B3383B"/>
    <w:rsid w:val="00B33A9B"/>
    <w:rsid w:val="00B34079"/>
    <w:rsid w:val="00B340A0"/>
    <w:rsid w:val="00B35708"/>
    <w:rsid w:val="00B36121"/>
    <w:rsid w:val="00B361D2"/>
    <w:rsid w:val="00B36508"/>
    <w:rsid w:val="00B36A6E"/>
    <w:rsid w:val="00B370FB"/>
    <w:rsid w:val="00B37CAE"/>
    <w:rsid w:val="00B37D25"/>
    <w:rsid w:val="00B40FB5"/>
    <w:rsid w:val="00B41459"/>
    <w:rsid w:val="00B41762"/>
    <w:rsid w:val="00B4190B"/>
    <w:rsid w:val="00B42984"/>
    <w:rsid w:val="00B42BE0"/>
    <w:rsid w:val="00B435D0"/>
    <w:rsid w:val="00B437FB"/>
    <w:rsid w:val="00B43910"/>
    <w:rsid w:val="00B43CBE"/>
    <w:rsid w:val="00B43F78"/>
    <w:rsid w:val="00B4469B"/>
    <w:rsid w:val="00B45008"/>
    <w:rsid w:val="00B45F1B"/>
    <w:rsid w:val="00B461B3"/>
    <w:rsid w:val="00B46338"/>
    <w:rsid w:val="00B47009"/>
    <w:rsid w:val="00B472B5"/>
    <w:rsid w:val="00B47308"/>
    <w:rsid w:val="00B47521"/>
    <w:rsid w:val="00B476C5"/>
    <w:rsid w:val="00B47735"/>
    <w:rsid w:val="00B5041B"/>
    <w:rsid w:val="00B506E4"/>
    <w:rsid w:val="00B50775"/>
    <w:rsid w:val="00B51036"/>
    <w:rsid w:val="00B51280"/>
    <w:rsid w:val="00B51C23"/>
    <w:rsid w:val="00B5268C"/>
    <w:rsid w:val="00B52900"/>
    <w:rsid w:val="00B52927"/>
    <w:rsid w:val="00B52DD9"/>
    <w:rsid w:val="00B52EFD"/>
    <w:rsid w:val="00B53208"/>
    <w:rsid w:val="00B532D1"/>
    <w:rsid w:val="00B53C6E"/>
    <w:rsid w:val="00B53E4D"/>
    <w:rsid w:val="00B5428C"/>
    <w:rsid w:val="00B54A64"/>
    <w:rsid w:val="00B55186"/>
    <w:rsid w:val="00B55373"/>
    <w:rsid w:val="00B55AB5"/>
    <w:rsid w:val="00B55EF9"/>
    <w:rsid w:val="00B56707"/>
    <w:rsid w:val="00B56BC5"/>
    <w:rsid w:val="00B60829"/>
    <w:rsid w:val="00B60E0A"/>
    <w:rsid w:val="00B6104B"/>
    <w:rsid w:val="00B61086"/>
    <w:rsid w:val="00B61174"/>
    <w:rsid w:val="00B61690"/>
    <w:rsid w:val="00B61EE5"/>
    <w:rsid w:val="00B62DE5"/>
    <w:rsid w:val="00B63793"/>
    <w:rsid w:val="00B64319"/>
    <w:rsid w:val="00B6498C"/>
    <w:rsid w:val="00B65D93"/>
    <w:rsid w:val="00B66FFC"/>
    <w:rsid w:val="00B67271"/>
    <w:rsid w:val="00B67C34"/>
    <w:rsid w:val="00B67D96"/>
    <w:rsid w:val="00B708AF"/>
    <w:rsid w:val="00B70AD9"/>
    <w:rsid w:val="00B70B28"/>
    <w:rsid w:val="00B70CA6"/>
    <w:rsid w:val="00B70EF0"/>
    <w:rsid w:val="00B71251"/>
    <w:rsid w:val="00B71472"/>
    <w:rsid w:val="00B714A9"/>
    <w:rsid w:val="00B71B30"/>
    <w:rsid w:val="00B71EE4"/>
    <w:rsid w:val="00B72A99"/>
    <w:rsid w:val="00B72AAE"/>
    <w:rsid w:val="00B72D0F"/>
    <w:rsid w:val="00B74548"/>
    <w:rsid w:val="00B75F2A"/>
    <w:rsid w:val="00B76A54"/>
    <w:rsid w:val="00B76DE9"/>
    <w:rsid w:val="00B7722B"/>
    <w:rsid w:val="00B800C8"/>
    <w:rsid w:val="00B801BD"/>
    <w:rsid w:val="00B80BC6"/>
    <w:rsid w:val="00B81751"/>
    <w:rsid w:val="00B81F2B"/>
    <w:rsid w:val="00B82242"/>
    <w:rsid w:val="00B823FC"/>
    <w:rsid w:val="00B82956"/>
    <w:rsid w:val="00B82ACA"/>
    <w:rsid w:val="00B84249"/>
    <w:rsid w:val="00B8461A"/>
    <w:rsid w:val="00B8476A"/>
    <w:rsid w:val="00B84AB9"/>
    <w:rsid w:val="00B84E23"/>
    <w:rsid w:val="00B85637"/>
    <w:rsid w:val="00B85990"/>
    <w:rsid w:val="00B85B2C"/>
    <w:rsid w:val="00B85D40"/>
    <w:rsid w:val="00B85F84"/>
    <w:rsid w:val="00B86158"/>
    <w:rsid w:val="00B8660C"/>
    <w:rsid w:val="00B8720B"/>
    <w:rsid w:val="00B913A8"/>
    <w:rsid w:val="00B9176D"/>
    <w:rsid w:val="00B917CA"/>
    <w:rsid w:val="00B925CC"/>
    <w:rsid w:val="00B9364B"/>
    <w:rsid w:val="00B93A76"/>
    <w:rsid w:val="00B94035"/>
    <w:rsid w:val="00B942B5"/>
    <w:rsid w:val="00B94351"/>
    <w:rsid w:val="00B943E6"/>
    <w:rsid w:val="00B94737"/>
    <w:rsid w:val="00B94A88"/>
    <w:rsid w:val="00B94ED1"/>
    <w:rsid w:val="00B952EA"/>
    <w:rsid w:val="00B95441"/>
    <w:rsid w:val="00B956DD"/>
    <w:rsid w:val="00B96DBA"/>
    <w:rsid w:val="00B96E26"/>
    <w:rsid w:val="00B9731F"/>
    <w:rsid w:val="00BA0571"/>
    <w:rsid w:val="00BA0825"/>
    <w:rsid w:val="00BA0856"/>
    <w:rsid w:val="00BA1036"/>
    <w:rsid w:val="00BA1A42"/>
    <w:rsid w:val="00BA1FA4"/>
    <w:rsid w:val="00BA31AE"/>
    <w:rsid w:val="00BA35DE"/>
    <w:rsid w:val="00BA36DF"/>
    <w:rsid w:val="00BA3F2A"/>
    <w:rsid w:val="00BA4481"/>
    <w:rsid w:val="00BA476E"/>
    <w:rsid w:val="00BA49AE"/>
    <w:rsid w:val="00BA4D33"/>
    <w:rsid w:val="00BA5F83"/>
    <w:rsid w:val="00BA6CF6"/>
    <w:rsid w:val="00BA7546"/>
    <w:rsid w:val="00BA76C1"/>
    <w:rsid w:val="00BA7779"/>
    <w:rsid w:val="00BA7B25"/>
    <w:rsid w:val="00BA7FAF"/>
    <w:rsid w:val="00BB0663"/>
    <w:rsid w:val="00BB0A9B"/>
    <w:rsid w:val="00BB0F53"/>
    <w:rsid w:val="00BB10C4"/>
    <w:rsid w:val="00BB278C"/>
    <w:rsid w:val="00BB2BB7"/>
    <w:rsid w:val="00BB2D9A"/>
    <w:rsid w:val="00BB3043"/>
    <w:rsid w:val="00BB344C"/>
    <w:rsid w:val="00BB35CD"/>
    <w:rsid w:val="00BB4A51"/>
    <w:rsid w:val="00BB4A82"/>
    <w:rsid w:val="00BB7810"/>
    <w:rsid w:val="00BB7825"/>
    <w:rsid w:val="00BC05B6"/>
    <w:rsid w:val="00BC0EF5"/>
    <w:rsid w:val="00BC1668"/>
    <w:rsid w:val="00BC26BA"/>
    <w:rsid w:val="00BC4067"/>
    <w:rsid w:val="00BC588C"/>
    <w:rsid w:val="00BC5A58"/>
    <w:rsid w:val="00BC6738"/>
    <w:rsid w:val="00BC6A2A"/>
    <w:rsid w:val="00BC7386"/>
    <w:rsid w:val="00BC77C2"/>
    <w:rsid w:val="00BC7AAB"/>
    <w:rsid w:val="00BD00BA"/>
    <w:rsid w:val="00BD0704"/>
    <w:rsid w:val="00BD07A3"/>
    <w:rsid w:val="00BD0999"/>
    <w:rsid w:val="00BD0E3B"/>
    <w:rsid w:val="00BD13F9"/>
    <w:rsid w:val="00BD1848"/>
    <w:rsid w:val="00BD1EBA"/>
    <w:rsid w:val="00BD2156"/>
    <w:rsid w:val="00BD246D"/>
    <w:rsid w:val="00BD326A"/>
    <w:rsid w:val="00BD3A9A"/>
    <w:rsid w:val="00BD3FD5"/>
    <w:rsid w:val="00BD4760"/>
    <w:rsid w:val="00BD49D9"/>
    <w:rsid w:val="00BD4FD5"/>
    <w:rsid w:val="00BD55DC"/>
    <w:rsid w:val="00BD56DC"/>
    <w:rsid w:val="00BD6341"/>
    <w:rsid w:val="00BD6704"/>
    <w:rsid w:val="00BD6BA2"/>
    <w:rsid w:val="00BD7808"/>
    <w:rsid w:val="00BE019A"/>
    <w:rsid w:val="00BE0C00"/>
    <w:rsid w:val="00BE1539"/>
    <w:rsid w:val="00BE26B1"/>
    <w:rsid w:val="00BE298D"/>
    <w:rsid w:val="00BE2CA3"/>
    <w:rsid w:val="00BE3248"/>
    <w:rsid w:val="00BE35D7"/>
    <w:rsid w:val="00BE3841"/>
    <w:rsid w:val="00BE5152"/>
    <w:rsid w:val="00BE73BD"/>
    <w:rsid w:val="00BE78E6"/>
    <w:rsid w:val="00BF0E00"/>
    <w:rsid w:val="00BF0E25"/>
    <w:rsid w:val="00BF14EA"/>
    <w:rsid w:val="00BF16A8"/>
    <w:rsid w:val="00BF1F14"/>
    <w:rsid w:val="00BF1F35"/>
    <w:rsid w:val="00BF20BC"/>
    <w:rsid w:val="00BF24F1"/>
    <w:rsid w:val="00BF293A"/>
    <w:rsid w:val="00BF3014"/>
    <w:rsid w:val="00BF31BA"/>
    <w:rsid w:val="00BF36C0"/>
    <w:rsid w:val="00BF3981"/>
    <w:rsid w:val="00BF53F7"/>
    <w:rsid w:val="00BF547A"/>
    <w:rsid w:val="00BF5AE5"/>
    <w:rsid w:val="00BF609D"/>
    <w:rsid w:val="00BF6500"/>
    <w:rsid w:val="00BF65F0"/>
    <w:rsid w:val="00BF6ED1"/>
    <w:rsid w:val="00BF6F86"/>
    <w:rsid w:val="00BF71C1"/>
    <w:rsid w:val="00BF72B0"/>
    <w:rsid w:val="00C00223"/>
    <w:rsid w:val="00C002C0"/>
    <w:rsid w:val="00C0078E"/>
    <w:rsid w:val="00C00CB1"/>
    <w:rsid w:val="00C00FF2"/>
    <w:rsid w:val="00C010D3"/>
    <w:rsid w:val="00C01214"/>
    <w:rsid w:val="00C013C5"/>
    <w:rsid w:val="00C0202B"/>
    <w:rsid w:val="00C023AF"/>
    <w:rsid w:val="00C0375B"/>
    <w:rsid w:val="00C039A7"/>
    <w:rsid w:val="00C03F45"/>
    <w:rsid w:val="00C044FC"/>
    <w:rsid w:val="00C045C7"/>
    <w:rsid w:val="00C04F90"/>
    <w:rsid w:val="00C05208"/>
    <w:rsid w:val="00C0570A"/>
    <w:rsid w:val="00C05A31"/>
    <w:rsid w:val="00C05FB1"/>
    <w:rsid w:val="00C06DE1"/>
    <w:rsid w:val="00C06E9C"/>
    <w:rsid w:val="00C10648"/>
    <w:rsid w:val="00C10FF2"/>
    <w:rsid w:val="00C111CD"/>
    <w:rsid w:val="00C11250"/>
    <w:rsid w:val="00C12178"/>
    <w:rsid w:val="00C1238B"/>
    <w:rsid w:val="00C13770"/>
    <w:rsid w:val="00C13951"/>
    <w:rsid w:val="00C15073"/>
    <w:rsid w:val="00C15148"/>
    <w:rsid w:val="00C15382"/>
    <w:rsid w:val="00C1584A"/>
    <w:rsid w:val="00C17468"/>
    <w:rsid w:val="00C17904"/>
    <w:rsid w:val="00C209DF"/>
    <w:rsid w:val="00C216E1"/>
    <w:rsid w:val="00C21803"/>
    <w:rsid w:val="00C21B59"/>
    <w:rsid w:val="00C21E47"/>
    <w:rsid w:val="00C22664"/>
    <w:rsid w:val="00C22855"/>
    <w:rsid w:val="00C230AD"/>
    <w:rsid w:val="00C23BCC"/>
    <w:rsid w:val="00C241DA"/>
    <w:rsid w:val="00C242C1"/>
    <w:rsid w:val="00C24865"/>
    <w:rsid w:val="00C248F0"/>
    <w:rsid w:val="00C24BBC"/>
    <w:rsid w:val="00C2572B"/>
    <w:rsid w:val="00C25AE6"/>
    <w:rsid w:val="00C27638"/>
    <w:rsid w:val="00C27748"/>
    <w:rsid w:val="00C27E7D"/>
    <w:rsid w:val="00C30A1A"/>
    <w:rsid w:val="00C30A5C"/>
    <w:rsid w:val="00C323FD"/>
    <w:rsid w:val="00C32874"/>
    <w:rsid w:val="00C32C8C"/>
    <w:rsid w:val="00C33B88"/>
    <w:rsid w:val="00C33F4B"/>
    <w:rsid w:val="00C340C4"/>
    <w:rsid w:val="00C345C4"/>
    <w:rsid w:val="00C3467E"/>
    <w:rsid w:val="00C3548D"/>
    <w:rsid w:val="00C356C6"/>
    <w:rsid w:val="00C35752"/>
    <w:rsid w:val="00C35E57"/>
    <w:rsid w:val="00C36F67"/>
    <w:rsid w:val="00C37100"/>
    <w:rsid w:val="00C3795C"/>
    <w:rsid w:val="00C37C45"/>
    <w:rsid w:val="00C40B61"/>
    <w:rsid w:val="00C41428"/>
    <w:rsid w:val="00C414CB"/>
    <w:rsid w:val="00C41735"/>
    <w:rsid w:val="00C429B1"/>
    <w:rsid w:val="00C42A15"/>
    <w:rsid w:val="00C42E48"/>
    <w:rsid w:val="00C42FD9"/>
    <w:rsid w:val="00C43248"/>
    <w:rsid w:val="00C43848"/>
    <w:rsid w:val="00C43FB0"/>
    <w:rsid w:val="00C44476"/>
    <w:rsid w:val="00C44955"/>
    <w:rsid w:val="00C450E1"/>
    <w:rsid w:val="00C455C6"/>
    <w:rsid w:val="00C45618"/>
    <w:rsid w:val="00C4593D"/>
    <w:rsid w:val="00C46018"/>
    <w:rsid w:val="00C46447"/>
    <w:rsid w:val="00C466B7"/>
    <w:rsid w:val="00C46730"/>
    <w:rsid w:val="00C46904"/>
    <w:rsid w:val="00C46B28"/>
    <w:rsid w:val="00C47849"/>
    <w:rsid w:val="00C47932"/>
    <w:rsid w:val="00C50E8C"/>
    <w:rsid w:val="00C50E9C"/>
    <w:rsid w:val="00C51146"/>
    <w:rsid w:val="00C513C7"/>
    <w:rsid w:val="00C517E9"/>
    <w:rsid w:val="00C51D7A"/>
    <w:rsid w:val="00C52E2B"/>
    <w:rsid w:val="00C5352A"/>
    <w:rsid w:val="00C53F5B"/>
    <w:rsid w:val="00C5401D"/>
    <w:rsid w:val="00C542B9"/>
    <w:rsid w:val="00C55095"/>
    <w:rsid w:val="00C559F9"/>
    <w:rsid w:val="00C55BB7"/>
    <w:rsid w:val="00C55D2F"/>
    <w:rsid w:val="00C55D33"/>
    <w:rsid w:val="00C5613E"/>
    <w:rsid w:val="00C57B7B"/>
    <w:rsid w:val="00C60177"/>
    <w:rsid w:val="00C60222"/>
    <w:rsid w:val="00C6170E"/>
    <w:rsid w:val="00C61927"/>
    <w:rsid w:val="00C61BA1"/>
    <w:rsid w:val="00C61C21"/>
    <w:rsid w:val="00C628E0"/>
    <w:rsid w:val="00C62E58"/>
    <w:rsid w:val="00C6390D"/>
    <w:rsid w:val="00C6399B"/>
    <w:rsid w:val="00C63F4F"/>
    <w:rsid w:val="00C640A5"/>
    <w:rsid w:val="00C6445A"/>
    <w:rsid w:val="00C64EC7"/>
    <w:rsid w:val="00C6507E"/>
    <w:rsid w:val="00C658E0"/>
    <w:rsid w:val="00C66063"/>
    <w:rsid w:val="00C664BB"/>
    <w:rsid w:val="00C66557"/>
    <w:rsid w:val="00C67E50"/>
    <w:rsid w:val="00C70A4C"/>
    <w:rsid w:val="00C714D0"/>
    <w:rsid w:val="00C71C1C"/>
    <w:rsid w:val="00C71D01"/>
    <w:rsid w:val="00C71D74"/>
    <w:rsid w:val="00C722D0"/>
    <w:rsid w:val="00C722DA"/>
    <w:rsid w:val="00C72710"/>
    <w:rsid w:val="00C73045"/>
    <w:rsid w:val="00C7355C"/>
    <w:rsid w:val="00C74354"/>
    <w:rsid w:val="00C747EC"/>
    <w:rsid w:val="00C7489B"/>
    <w:rsid w:val="00C74CBD"/>
    <w:rsid w:val="00C7500B"/>
    <w:rsid w:val="00C752B4"/>
    <w:rsid w:val="00C7596C"/>
    <w:rsid w:val="00C76588"/>
    <w:rsid w:val="00C77A02"/>
    <w:rsid w:val="00C77D20"/>
    <w:rsid w:val="00C77E01"/>
    <w:rsid w:val="00C809C0"/>
    <w:rsid w:val="00C80CFA"/>
    <w:rsid w:val="00C80F84"/>
    <w:rsid w:val="00C8182A"/>
    <w:rsid w:val="00C81928"/>
    <w:rsid w:val="00C81C1F"/>
    <w:rsid w:val="00C83490"/>
    <w:rsid w:val="00C83AD5"/>
    <w:rsid w:val="00C8492B"/>
    <w:rsid w:val="00C84EE6"/>
    <w:rsid w:val="00C854E7"/>
    <w:rsid w:val="00C85521"/>
    <w:rsid w:val="00C8579E"/>
    <w:rsid w:val="00C869AF"/>
    <w:rsid w:val="00C86D17"/>
    <w:rsid w:val="00C8757C"/>
    <w:rsid w:val="00C875B3"/>
    <w:rsid w:val="00C8795B"/>
    <w:rsid w:val="00C87CD1"/>
    <w:rsid w:val="00C90CCA"/>
    <w:rsid w:val="00C91BF1"/>
    <w:rsid w:val="00C92A9D"/>
    <w:rsid w:val="00C931F8"/>
    <w:rsid w:val="00C93627"/>
    <w:rsid w:val="00C940AB"/>
    <w:rsid w:val="00C941C9"/>
    <w:rsid w:val="00C942D2"/>
    <w:rsid w:val="00C957C5"/>
    <w:rsid w:val="00C964A5"/>
    <w:rsid w:val="00C9651E"/>
    <w:rsid w:val="00C965F4"/>
    <w:rsid w:val="00C96A7A"/>
    <w:rsid w:val="00C96BA7"/>
    <w:rsid w:val="00C96D90"/>
    <w:rsid w:val="00C970F8"/>
    <w:rsid w:val="00C97975"/>
    <w:rsid w:val="00CA073F"/>
    <w:rsid w:val="00CA087E"/>
    <w:rsid w:val="00CA08FC"/>
    <w:rsid w:val="00CA0B60"/>
    <w:rsid w:val="00CA11DF"/>
    <w:rsid w:val="00CA1A34"/>
    <w:rsid w:val="00CA1A92"/>
    <w:rsid w:val="00CA25CD"/>
    <w:rsid w:val="00CA2AD5"/>
    <w:rsid w:val="00CA2CFD"/>
    <w:rsid w:val="00CA2D0C"/>
    <w:rsid w:val="00CA30F0"/>
    <w:rsid w:val="00CA33DE"/>
    <w:rsid w:val="00CA34AB"/>
    <w:rsid w:val="00CA3861"/>
    <w:rsid w:val="00CA38AF"/>
    <w:rsid w:val="00CA41DB"/>
    <w:rsid w:val="00CA4A25"/>
    <w:rsid w:val="00CA4CA4"/>
    <w:rsid w:val="00CA4D42"/>
    <w:rsid w:val="00CA4F7A"/>
    <w:rsid w:val="00CA5049"/>
    <w:rsid w:val="00CA54BB"/>
    <w:rsid w:val="00CA6AAD"/>
    <w:rsid w:val="00CA6C17"/>
    <w:rsid w:val="00CA7368"/>
    <w:rsid w:val="00CA73BA"/>
    <w:rsid w:val="00CA75D9"/>
    <w:rsid w:val="00CA7B6B"/>
    <w:rsid w:val="00CA7DB2"/>
    <w:rsid w:val="00CB0789"/>
    <w:rsid w:val="00CB07E1"/>
    <w:rsid w:val="00CB0F28"/>
    <w:rsid w:val="00CB129E"/>
    <w:rsid w:val="00CB1B6D"/>
    <w:rsid w:val="00CB1C36"/>
    <w:rsid w:val="00CB326E"/>
    <w:rsid w:val="00CB37F1"/>
    <w:rsid w:val="00CB3BD1"/>
    <w:rsid w:val="00CB41BA"/>
    <w:rsid w:val="00CB4D1D"/>
    <w:rsid w:val="00CB4DC4"/>
    <w:rsid w:val="00CB4FAD"/>
    <w:rsid w:val="00CB7A7B"/>
    <w:rsid w:val="00CC05BC"/>
    <w:rsid w:val="00CC064C"/>
    <w:rsid w:val="00CC07F2"/>
    <w:rsid w:val="00CC1125"/>
    <w:rsid w:val="00CC13B5"/>
    <w:rsid w:val="00CC1622"/>
    <w:rsid w:val="00CC249E"/>
    <w:rsid w:val="00CC366A"/>
    <w:rsid w:val="00CC3E51"/>
    <w:rsid w:val="00CC46FE"/>
    <w:rsid w:val="00CC4E7E"/>
    <w:rsid w:val="00CC5292"/>
    <w:rsid w:val="00CC5F67"/>
    <w:rsid w:val="00CC64DA"/>
    <w:rsid w:val="00CC6894"/>
    <w:rsid w:val="00CC7DD8"/>
    <w:rsid w:val="00CD0182"/>
    <w:rsid w:val="00CD11CA"/>
    <w:rsid w:val="00CD16DB"/>
    <w:rsid w:val="00CD2421"/>
    <w:rsid w:val="00CD2F87"/>
    <w:rsid w:val="00CD378D"/>
    <w:rsid w:val="00CD37F6"/>
    <w:rsid w:val="00CD39C0"/>
    <w:rsid w:val="00CD3CE2"/>
    <w:rsid w:val="00CD44BE"/>
    <w:rsid w:val="00CD49C0"/>
    <w:rsid w:val="00CD5931"/>
    <w:rsid w:val="00CD5B54"/>
    <w:rsid w:val="00CD6023"/>
    <w:rsid w:val="00CD6AE1"/>
    <w:rsid w:val="00CD755B"/>
    <w:rsid w:val="00CD7754"/>
    <w:rsid w:val="00CD7C8A"/>
    <w:rsid w:val="00CE0E6D"/>
    <w:rsid w:val="00CE0FA2"/>
    <w:rsid w:val="00CE10DA"/>
    <w:rsid w:val="00CE2216"/>
    <w:rsid w:val="00CE28C2"/>
    <w:rsid w:val="00CE2A07"/>
    <w:rsid w:val="00CE4399"/>
    <w:rsid w:val="00CE4CBA"/>
    <w:rsid w:val="00CE5488"/>
    <w:rsid w:val="00CE57B7"/>
    <w:rsid w:val="00CE59BC"/>
    <w:rsid w:val="00CE6647"/>
    <w:rsid w:val="00CE7452"/>
    <w:rsid w:val="00CE7538"/>
    <w:rsid w:val="00CE777E"/>
    <w:rsid w:val="00CE7D58"/>
    <w:rsid w:val="00CE7EE8"/>
    <w:rsid w:val="00CF060F"/>
    <w:rsid w:val="00CF0A68"/>
    <w:rsid w:val="00CF0BAC"/>
    <w:rsid w:val="00CF0FBA"/>
    <w:rsid w:val="00CF1AD9"/>
    <w:rsid w:val="00CF1C75"/>
    <w:rsid w:val="00CF258C"/>
    <w:rsid w:val="00CF34A5"/>
    <w:rsid w:val="00CF37F8"/>
    <w:rsid w:val="00CF3C9F"/>
    <w:rsid w:val="00CF4280"/>
    <w:rsid w:val="00CF4455"/>
    <w:rsid w:val="00CF4A27"/>
    <w:rsid w:val="00CF4A54"/>
    <w:rsid w:val="00CF5235"/>
    <w:rsid w:val="00CF5345"/>
    <w:rsid w:val="00CF567D"/>
    <w:rsid w:val="00CF57CD"/>
    <w:rsid w:val="00CF59EB"/>
    <w:rsid w:val="00CF5C8A"/>
    <w:rsid w:val="00CF6CDD"/>
    <w:rsid w:val="00CF772F"/>
    <w:rsid w:val="00D0008A"/>
    <w:rsid w:val="00D000C4"/>
    <w:rsid w:val="00D00B71"/>
    <w:rsid w:val="00D010F4"/>
    <w:rsid w:val="00D0153C"/>
    <w:rsid w:val="00D05276"/>
    <w:rsid w:val="00D05686"/>
    <w:rsid w:val="00D0674D"/>
    <w:rsid w:val="00D06757"/>
    <w:rsid w:val="00D06856"/>
    <w:rsid w:val="00D0699C"/>
    <w:rsid w:val="00D06AB7"/>
    <w:rsid w:val="00D070F2"/>
    <w:rsid w:val="00D0738C"/>
    <w:rsid w:val="00D0788E"/>
    <w:rsid w:val="00D07993"/>
    <w:rsid w:val="00D07FCE"/>
    <w:rsid w:val="00D102CD"/>
    <w:rsid w:val="00D105F3"/>
    <w:rsid w:val="00D1062A"/>
    <w:rsid w:val="00D106CB"/>
    <w:rsid w:val="00D10B5F"/>
    <w:rsid w:val="00D110AD"/>
    <w:rsid w:val="00D111F5"/>
    <w:rsid w:val="00D12BC7"/>
    <w:rsid w:val="00D12FE1"/>
    <w:rsid w:val="00D134C7"/>
    <w:rsid w:val="00D13D60"/>
    <w:rsid w:val="00D13DEF"/>
    <w:rsid w:val="00D142C6"/>
    <w:rsid w:val="00D14620"/>
    <w:rsid w:val="00D14950"/>
    <w:rsid w:val="00D154EF"/>
    <w:rsid w:val="00D15B82"/>
    <w:rsid w:val="00D16411"/>
    <w:rsid w:val="00D1659C"/>
    <w:rsid w:val="00D17671"/>
    <w:rsid w:val="00D17B8E"/>
    <w:rsid w:val="00D204BB"/>
    <w:rsid w:val="00D21D7F"/>
    <w:rsid w:val="00D222F6"/>
    <w:rsid w:val="00D229DC"/>
    <w:rsid w:val="00D22B66"/>
    <w:rsid w:val="00D23291"/>
    <w:rsid w:val="00D24259"/>
    <w:rsid w:val="00D24364"/>
    <w:rsid w:val="00D24FB9"/>
    <w:rsid w:val="00D266AC"/>
    <w:rsid w:val="00D270B7"/>
    <w:rsid w:val="00D272AD"/>
    <w:rsid w:val="00D279DD"/>
    <w:rsid w:val="00D27D8F"/>
    <w:rsid w:val="00D308CB"/>
    <w:rsid w:val="00D309A0"/>
    <w:rsid w:val="00D34A66"/>
    <w:rsid w:val="00D35407"/>
    <w:rsid w:val="00D35550"/>
    <w:rsid w:val="00D35A63"/>
    <w:rsid w:val="00D3671E"/>
    <w:rsid w:val="00D36AC9"/>
    <w:rsid w:val="00D36CE6"/>
    <w:rsid w:val="00D37EC8"/>
    <w:rsid w:val="00D41C8B"/>
    <w:rsid w:val="00D4435B"/>
    <w:rsid w:val="00D44B8D"/>
    <w:rsid w:val="00D44C91"/>
    <w:rsid w:val="00D44FB9"/>
    <w:rsid w:val="00D457DA"/>
    <w:rsid w:val="00D45809"/>
    <w:rsid w:val="00D462F4"/>
    <w:rsid w:val="00D463F9"/>
    <w:rsid w:val="00D474DF"/>
    <w:rsid w:val="00D47666"/>
    <w:rsid w:val="00D50407"/>
    <w:rsid w:val="00D5096A"/>
    <w:rsid w:val="00D517BD"/>
    <w:rsid w:val="00D51B8C"/>
    <w:rsid w:val="00D525C3"/>
    <w:rsid w:val="00D52F1F"/>
    <w:rsid w:val="00D539EF"/>
    <w:rsid w:val="00D54083"/>
    <w:rsid w:val="00D55A25"/>
    <w:rsid w:val="00D57932"/>
    <w:rsid w:val="00D57E84"/>
    <w:rsid w:val="00D57F00"/>
    <w:rsid w:val="00D614AC"/>
    <w:rsid w:val="00D626EA"/>
    <w:rsid w:val="00D628EA"/>
    <w:rsid w:val="00D62CAA"/>
    <w:rsid w:val="00D63AA1"/>
    <w:rsid w:val="00D63C91"/>
    <w:rsid w:val="00D63EA9"/>
    <w:rsid w:val="00D6410D"/>
    <w:rsid w:val="00D64EFA"/>
    <w:rsid w:val="00D654A0"/>
    <w:rsid w:val="00D655D7"/>
    <w:rsid w:val="00D6591E"/>
    <w:rsid w:val="00D65ED4"/>
    <w:rsid w:val="00D6686D"/>
    <w:rsid w:val="00D66FC8"/>
    <w:rsid w:val="00D6709D"/>
    <w:rsid w:val="00D677E1"/>
    <w:rsid w:val="00D67CAF"/>
    <w:rsid w:val="00D70C50"/>
    <w:rsid w:val="00D70C67"/>
    <w:rsid w:val="00D70CA9"/>
    <w:rsid w:val="00D70D6A"/>
    <w:rsid w:val="00D70E75"/>
    <w:rsid w:val="00D7125C"/>
    <w:rsid w:val="00D718CA"/>
    <w:rsid w:val="00D72842"/>
    <w:rsid w:val="00D728A8"/>
    <w:rsid w:val="00D72C4F"/>
    <w:rsid w:val="00D73BB3"/>
    <w:rsid w:val="00D7416F"/>
    <w:rsid w:val="00D741B7"/>
    <w:rsid w:val="00D74846"/>
    <w:rsid w:val="00D74A6E"/>
    <w:rsid w:val="00D74C29"/>
    <w:rsid w:val="00D750B5"/>
    <w:rsid w:val="00D7511C"/>
    <w:rsid w:val="00D751A1"/>
    <w:rsid w:val="00D766FC"/>
    <w:rsid w:val="00D76DCE"/>
    <w:rsid w:val="00D76E08"/>
    <w:rsid w:val="00D76EA9"/>
    <w:rsid w:val="00D77944"/>
    <w:rsid w:val="00D80051"/>
    <w:rsid w:val="00D80162"/>
    <w:rsid w:val="00D80412"/>
    <w:rsid w:val="00D80491"/>
    <w:rsid w:val="00D81759"/>
    <w:rsid w:val="00D82D3C"/>
    <w:rsid w:val="00D8347D"/>
    <w:rsid w:val="00D859FB"/>
    <w:rsid w:val="00D871F3"/>
    <w:rsid w:val="00D875CC"/>
    <w:rsid w:val="00D8791A"/>
    <w:rsid w:val="00D903DD"/>
    <w:rsid w:val="00D90DC7"/>
    <w:rsid w:val="00D90F75"/>
    <w:rsid w:val="00D911B7"/>
    <w:rsid w:val="00D9186A"/>
    <w:rsid w:val="00D922E4"/>
    <w:rsid w:val="00D9232D"/>
    <w:rsid w:val="00D926AF"/>
    <w:rsid w:val="00D92CC2"/>
    <w:rsid w:val="00D933E4"/>
    <w:rsid w:val="00D942A1"/>
    <w:rsid w:val="00D946C0"/>
    <w:rsid w:val="00D96754"/>
    <w:rsid w:val="00D96C3A"/>
    <w:rsid w:val="00D96FF9"/>
    <w:rsid w:val="00DA0518"/>
    <w:rsid w:val="00DA0D51"/>
    <w:rsid w:val="00DA0DBF"/>
    <w:rsid w:val="00DA178F"/>
    <w:rsid w:val="00DA1CEC"/>
    <w:rsid w:val="00DA211E"/>
    <w:rsid w:val="00DA2201"/>
    <w:rsid w:val="00DA30B6"/>
    <w:rsid w:val="00DA380C"/>
    <w:rsid w:val="00DA45D4"/>
    <w:rsid w:val="00DA4A64"/>
    <w:rsid w:val="00DA4B8D"/>
    <w:rsid w:val="00DA4D86"/>
    <w:rsid w:val="00DA51C2"/>
    <w:rsid w:val="00DA5FF3"/>
    <w:rsid w:val="00DA6BCC"/>
    <w:rsid w:val="00DA7538"/>
    <w:rsid w:val="00DB01E4"/>
    <w:rsid w:val="00DB0A15"/>
    <w:rsid w:val="00DB1234"/>
    <w:rsid w:val="00DB16F2"/>
    <w:rsid w:val="00DB2274"/>
    <w:rsid w:val="00DB23D8"/>
    <w:rsid w:val="00DB2446"/>
    <w:rsid w:val="00DB2863"/>
    <w:rsid w:val="00DB2A9F"/>
    <w:rsid w:val="00DB2D6C"/>
    <w:rsid w:val="00DB3296"/>
    <w:rsid w:val="00DB3692"/>
    <w:rsid w:val="00DB39FC"/>
    <w:rsid w:val="00DB5B26"/>
    <w:rsid w:val="00DB6101"/>
    <w:rsid w:val="00DB645B"/>
    <w:rsid w:val="00DB7250"/>
    <w:rsid w:val="00DB76E6"/>
    <w:rsid w:val="00DC045E"/>
    <w:rsid w:val="00DC0499"/>
    <w:rsid w:val="00DC17F9"/>
    <w:rsid w:val="00DC1E53"/>
    <w:rsid w:val="00DC1F81"/>
    <w:rsid w:val="00DC24DB"/>
    <w:rsid w:val="00DC2883"/>
    <w:rsid w:val="00DC2C36"/>
    <w:rsid w:val="00DC2F6A"/>
    <w:rsid w:val="00DC39E0"/>
    <w:rsid w:val="00DC3C66"/>
    <w:rsid w:val="00DC41BB"/>
    <w:rsid w:val="00DC41F7"/>
    <w:rsid w:val="00DC49BD"/>
    <w:rsid w:val="00DC4F3C"/>
    <w:rsid w:val="00DC5152"/>
    <w:rsid w:val="00DC51EC"/>
    <w:rsid w:val="00DC5498"/>
    <w:rsid w:val="00DC5A1B"/>
    <w:rsid w:val="00DC6855"/>
    <w:rsid w:val="00DC7AEA"/>
    <w:rsid w:val="00DC7D55"/>
    <w:rsid w:val="00DD1AA1"/>
    <w:rsid w:val="00DD1DFF"/>
    <w:rsid w:val="00DD235D"/>
    <w:rsid w:val="00DD273A"/>
    <w:rsid w:val="00DD2B19"/>
    <w:rsid w:val="00DD2B74"/>
    <w:rsid w:val="00DD2CA0"/>
    <w:rsid w:val="00DD3075"/>
    <w:rsid w:val="00DD31B0"/>
    <w:rsid w:val="00DD3688"/>
    <w:rsid w:val="00DD39B5"/>
    <w:rsid w:val="00DD44E5"/>
    <w:rsid w:val="00DD49AD"/>
    <w:rsid w:val="00DD52AC"/>
    <w:rsid w:val="00DD5853"/>
    <w:rsid w:val="00DD5960"/>
    <w:rsid w:val="00DD5D0A"/>
    <w:rsid w:val="00DD602D"/>
    <w:rsid w:val="00DD6308"/>
    <w:rsid w:val="00DD652A"/>
    <w:rsid w:val="00DD7355"/>
    <w:rsid w:val="00DD73B2"/>
    <w:rsid w:val="00DD75B3"/>
    <w:rsid w:val="00DD7D91"/>
    <w:rsid w:val="00DD7F13"/>
    <w:rsid w:val="00DE00FE"/>
    <w:rsid w:val="00DE043C"/>
    <w:rsid w:val="00DE1145"/>
    <w:rsid w:val="00DE165A"/>
    <w:rsid w:val="00DE1674"/>
    <w:rsid w:val="00DE169E"/>
    <w:rsid w:val="00DE1770"/>
    <w:rsid w:val="00DE1800"/>
    <w:rsid w:val="00DE1D29"/>
    <w:rsid w:val="00DE2415"/>
    <w:rsid w:val="00DE25C3"/>
    <w:rsid w:val="00DE26B8"/>
    <w:rsid w:val="00DE274A"/>
    <w:rsid w:val="00DE287E"/>
    <w:rsid w:val="00DE2925"/>
    <w:rsid w:val="00DE3586"/>
    <w:rsid w:val="00DE52B1"/>
    <w:rsid w:val="00DE552D"/>
    <w:rsid w:val="00DE5530"/>
    <w:rsid w:val="00DE554C"/>
    <w:rsid w:val="00DE6036"/>
    <w:rsid w:val="00DE68B7"/>
    <w:rsid w:val="00DE6933"/>
    <w:rsid w:val="00DE79BD"/>
    <w:rsid w:val="00DF00CF"/>
    <w:rsid w:val="00DF020E"/>
    <w:rsid w:val="00DF0F4F"/>
    <w:rsid w:val="00DF1343"/>
    <w:rsid w:val="00DF1909"/>
    <w:rsid w:val="00DF1BBF"/>
    <w:rsid w:val="00DF21FB"/>
    <w:rsid w:val="00DF240A"/>
    <w:rsid w:val="00DF31D5"/>
    <w:rsid w:val="00DF361A"/>
    <w:rsid w:val="00DF3E36"/>
    <w:rsid w:val="00DF48F5"/>
    <w:rsid w:val="00DF4BA2"/>
    <w:rsid w:val="00DF4C25"/>
    <w:rsid w:val="00DF4D9C"/>
    <w:rsid w:val="00DF574B"/>
    <w:rsid w:val="00DF582B"/>
    <w:rsid w:val="00DF5B25"/>
    <w:rsid w:val="00DF6082"/>
    <w:rsid w:val="00DF688A"/>
    <w:rsid w:val="00DF6A98"/>
    <w:rsid w:val="00DF7388"/>
    <w:rsid w:val="00DF7A12"/>
    <w:rsid w:val="00DF7B85"/>
    <w:rsid w:val="00E00479"/>
    <w:rsid w:val="00E01645"/>
    <w:rsid w:val="00E023C1"/>
    <w:rsid w:val="00E02BE9"/>
    <w:rsid w:val="00E03190"/>
    <w:rsid w:val="00E0389F"/>
    <w:rsid w:val="00E03C98"/>
    <w:rsid w:val="00E03F24"/>
    <w:rsid w:val="00E04168"/>
    <w:rsid w:val="00E0455F"/>
    <w:rsid w:val="00E04E77"/>
    <w:rsid w:val="00E04F45"/>
    <w:rsid w:val="00E0534E"/>
    <w:rsid w:val="00E05947"/>
    <w:rsid w:val="00E06728"/>
    <w:rsid w:val="00E06BDF"/>
    <w:rsid w:val="00E06E2C"/>
    <w:rsid w:val="00E070E2"/>
    <w:rsid w:val="00E07450"/>
    <w:rsid w:val="00E07731"/>
    <w:rsid w:val="00E077D4"/>
    <w:rsid w:val="00E07C81"/>
    <w:rsid w:val="00E07DF4"/>
    <w:rsid w:val="00E106E1"/>
    <w:rsid w:val="00E10A08"/>
    <w:rsid w:val="00E10A5D"/>
    <w:rsid w:val="00E10C5A"/>
    <w:rsid w:val="00E112F2"/>
    <w:rsid w:val="00E113E3"/>
    <w:rsid w:val="00E11990"/>
    <w:rsid w:val="00E12223"/>
    <w:rsid w:val="00E127D6"/>
    <w:rsid w:val="00E12ED7"/>
    <w:rsid w:val="00E131D2"/>
    <w:rsid w:val="00E1331A"/>
    <w:rsid w:val="00E14948"/>
    <w:rsid w:val="00E14F77"/>
    <w:rsid w:val="00E1670A"/>
    <w:rsid w:val="00E16AD2"/>
    <w:rsid w:val="00E16EF9"/>
    <w:rsid w:val="00E1731E"/>
    <w:rsid w:val="00E17777"/>
    <w:rsid w:val="00E204B4"/>
    <w:rsid w:val="00E20D64"/>
    <w:rsid w:val="00E21414"/>
    <w:rsid w:val="00E223C2"/>
    <w:rsid w:val="00E22971"/>
    <w:rsid w:val="00E231E6"/>
    <w:rsid w:val="00E235D5"/>
    <w:rsid w:val="00E23884"/>
    <w:rsid w:val="00E241E2"/>
    <w:rsid w:val="00E2439D"/>
    <w:rsid w:val="00E243C5"/>
    <w:rsid w:val="00E25017"/>
    <w:rsid w:val="00E25BD0"/>
    <w:rsid w:val="00E25DE9"/>
    <w:rsid w:val="00E25F58"/>
    <w:rsid w:val="00E26E21"/>
    <w:rsid w:val="00E2712B"/>
    <w:rsid w:val="00E27230"/>
    <w:rsid w:val="00E2751F"/>
    <w:rsid w:val="00E2757A"/>
    <w:rsid w:val="00E27803"/>
    <w:rsid w:val="00E27CC3"/>
    <w:rsid w:val="00E30181"/>
    <w:rsid w:val="00E30A65"/>
    <w:rsid w:val="00E30A66"/>
    <w:rsid w:val="00E30F38"/>
    <w:rsid w:val="00E31446"/>
    <w:rsid w:val="00E315FC"/>
    <w:rsid w:val="00E31781"/>
    <w:rsid w:val="00E31CD9"/>
    <w:rsid w:val="00E31DE9"/>
    <w:rsid w:val="00E32277"/>
    <w:rsid w:val="00E328C4"/>
    <w:rsid w:val="00E32B4A"/>
    <w:rsid w:val="00E32CCF"/>
    <w:rsid w:val="00E3303A"/>
    <w:rsid w:val="00E330DA"/>
    <w:rsid w:val="00E33E00"/>
    <w:rsid w:val="00E341A0"/>
    <w:rsid w:val="00E35508"/>
    <w:rsid w:val="00E359F4"/>
    <w:rsid w:val="00E35CB5"/>
    <w:rsid w:val="00E361E4"/>
    <w:rsid w:val="00E368B7"/>
    <w:rsid w:val="00E36A93"/>
    <w:rsid w:val="00E37679"/>
    <w:rsid w:val="00E37C35"/>
    <w:rsid w:val="00E400AC"/>
    <w:rsid w:val="00E40203"/>
    <w:rsid w:val="00E40796"/>
    <w:rsid w:val="00E40BB9"/>
    <w:rsid w:val="00E41429"/>
    <w:rsid w:val="00E41D16"/>
    <w:rsid w:val="00E429D7"/>
    <w:rsid w:val="00E42AF9"/>
    <w:rsid w:val="00E42FEA"/>
    <w:rsid w:val="00E430E1"/>
    <w:rsid w:val="00E432E7"/>
    <w:rsid w:val="00E44B62"/>
    <w:rsid w:val="00E44F1E"/>
    <w:rsid w:val="00E45AAA"/>
    <w:rsid w:val="00E468F4"/>
    <w:rsid w:val="00E4697D"/>
    <w:rsid w:val="00E46F9F"/>
    <w:rsid w:val="00E4703E"/>
    <w:rsid w:val="00E475A8"/>
    <w:rsid w:val="00E4766A"/>
    <w:rsid w:val="00E47B40"/>
    <w:rsid w:val="00E47EB2"/>
    <w:rsid w:val="00E47F7B"/>
    <w:rsid w:val="00E51B17"/>
    <w:rsid w:val="00E53476"/>
    <w:rsid w:val="00E543B1"/>
    <w:rsid w:val="00E5459F"/>
    <w:rsid w:val="00E54976"/>
    <w:rsid w:val="00E55C33"/>
    <w:rsid w:val="00E560EA"/>
    <w:rsid w:val="00E560ED"/>
    <w:rsid w:val="00E5649A"/>
    <w:rsid w:val="00E56E6B"/>
    <w:rsid w:val="00E571DB"/>
    <w:rsid w:val="00E574D5"/>
    <w:rsid w:val="00E579B1"/>
    <w:rsid w:val="00E60677"/>
    <w:rsid w:val="00E614BF"/>
    <w:rsid w:val="00E61612"/>
    <w:rsid w:val="00E61880"/>
    <w:rsid w:val="00E62C07"/>
    <w:rsid w:val="00E63711"/>
    <w:rsid w:val="00E63F28"/>
    <w:rsid w:val="00E63FFD"/>
    <w:rsid w:val="00E64176"/>
    <w:rsid w:val="00E65EA2"/>
    <w:rsid w:val="00E65F30"/>
    <w:rsid w:val="00E6626C"/>
    <w:rsid w:val="00E663E2"/>
    <w:rsid w:val="00E66EAA"/>
    <w:rsid w:val="00E67894"/>
    <w:rsid w:val="00E679F5"/>
    <w:rsid w:val="00E67B8C"/>
    <w:rsid w:val="00E67F40"/>
    <w:rsid w:val="00E7173B"/>
    <w:rsid w:val="00E71E98"/>
    <w:rsid w:val="00E721F3"/>
    <w:rsid w:val="00E723CE"/>
    <w:rsid w:val="00E72859"/>
    <w:rsid w:val="00E729C6"/>
    <w:rsid w:val="00E72C89"/>
    <w:rsid w:val="00E72CAE"/>
    <w:rsid w:val="00E7304F"/>
    <w:rsid w:val="00E73532"/>
    <w:rsid w:val="00E73DD5"/>
    <w:rsid w:val="00E750DE"/>
    <w:rsid w:val="00E751E6"/>
    <w:rsid w:val="00E75227"/>
    <w:rsid w:val="00E75EA5"/>
    <w:rsid w:val="00E75FCA"/>
    <w:rsid w:val="00E8094B"/>
    <w:rsid w:val="00E80B00"/>
    <w:rsid w:val="00E8150A"/>
    <w:rsid w:val="00E81794"/>
    <w:rsid w:val="00E81A44"/>
    <w:rsid w:val="00E823DA"/>
    <w:rsid w:val="00E8290F"/>
    <w:rsid w:val="00E82BD7"/>
    <w:rsid w:val="00E83174"/>
    <w:rsid w:val="00E832C1"/>
    <w:rsid w:val="00E834D3"/>
    <w:rsid w:val="00E8379B"/>
    <w:rsid w:val="00E841D8"/>
    <w:rsid w:val="00E84958"/>
    <w:rsid w:val="00E84D25"/>
    <w:rsid w:val="00E851BB"/>
    <w:rsid w:val="00E85627"/>
    <w:rsid w:val="00E85D12"/>
    <w:rsid w:val="00E861E5"/>
    <w:rsid w:val="00E862C7"/>
    <w:rsid w:val="00E8633F"/>
    <w:rsid w:val="00E8686C"/>
    <w:rsid w:val="00E86DE9"/>
    <w:rsid w:val="00E87037"/>
    <w:rsid w:val="00E87958"/>
    <w:rsid w:val="00E901EF"/>
    <w:rsid w:val="00E90CB5"/>
    <w:rsid w:val="00E90EB4"/>
    <w:rsid w:val="00E9197E"/>
    <w:rsid w:val="00E91FC7"/>
    <w:rsid w:val="00E9261B"/>
    <w:rsid w:val="00E92965"/>
    <w:rsid w:val="00E92CE6"/>
    <w:rsid w:val="00E931D6"/>
    <w:rsid w:val="00E93507"/>
    <w:rsid w:val="00E93CF8"/>
    <w:rsid w:val="00E94DBE"/>
    <w:rsid w:val="00E95185"/>
    <w:rsid w:val="00E95FA1"/>
    <w:rsid w:val="00E96566"/>
    <w:rsid w:val="00E96615"/>
    <w:rsid w:val="00E967DC"/>
    <w:rsid w:val="00E973BF"/>
    <w:rsid w:val="00E9768F"/>
    <w:rsid w:val="00E979F7"/>
    <w:rsid w:val="00EA0912"/>
    <w:rsid w:val="00EA1346"/>
    <w:rsid w:val="00EA1841"/>
    <w:rsid w:val="00EA21AF"/>
    <w:rsid w:val="00EA2DE7"/>
    <w:rsid w:val="00EA2E56"/>
    <w:rsid w:val="00EA32BF"/>
    <w:rsid w:val="00EA44C1"/>
    <w:rsid w:val="00EA46DF"/>
    <w:rsid w:val="00EA4901"/>
    <w:rsid w:val="00EA546C"/>
    <w:rsid w:val="00EA594A"/>
    <w:rsid w:val="00EA5C9C"/>
    <w:rsid w:val="00EA5D2D"/>
    <w:rsid w:val="00EA5FC5"/>
    <w:rsid w:val="00EA60A4"/>
    <w:rsid w:val="00EA62DF"/>
    <w:rsid w:val="00EA6DEC"/>
    <w:rsid w:val="00EA6E3C"/>
    <w:rsid w:val="00EB0757"/>
    <w:rsid w:val="00EB1063"/>
    <w:rsid w:val="00EB25C3"/>
    <w:rsid w:val="00EB2D6A"/>
    <w:rsid w:val="00EB51E6"/>
    <w:rsid w:val="00EB5FC0"/>
    <w:rsid w:val="00EB6795"/>
    <w:rsid w:val="00EB67F0"/>
    <w:rsid w:val="00EB71A4"/>
    <w:rsid w:val="00EB74CC"/>
    <w:rsid w:val="00EB7B10"/>
    <w:rsid w:val="00EB7FB1"/>
    <w:rsid w:val="00EC01D2"/>
    <w:rsid w:val="00EC022A"/>
    <w:rsid w:val="00EC0E77"/>
    <w:rsid w:val="00EC11AC"/>
    <w:rsid w:val="00EC18F0"/>
    <w:rsid w:val="00EC1A6A"/>
    <w:rsid w:val="00EC1AFE"/>
    <w:rsid w:val="00EC2078"/>
    <w:rsid w:val="00EC2C42"/>
    <w:rsid w:val="00EC2DE7"/>
    <w:rsid w:val="00EC374C"/>
    <w:rsid w:val="00EC4194"/>
    <w:rsid w:val="00EC45DA"/>
    <w:rsid w:val="00EC480D"/>
    <w:rsid w:val="00EC4EC0"/>
    <w:rsid w:val="00EC56A6"/>
    <w:rsid w:val="00EC5A5D"/>
    <w:rsid w:val="00EC5DAB"/>
    <w:rsid w:val="00EC5F0E"/>
    <w:rsid w:val="00EC6AAB"/>
    <w:rsid w:val="00EC6C80"/>
    <w:rsid w:val="00EC6D64"/>
    <w:rsid w:val="00EC6E77"/>
    <w:rsid w:val="00EC702F"/>
    <w:rsid w:val="00EC72DD"/>
    <w:rsid w:val="00EC78EE"/>
    <w:rsid w:val="00EC7A82"/>
    <w:rsid w:val="00ED00C6"/>
    <w:rsid w:val="00ED02B2"/>
    <w:rsid w:val="00ED08FC"/>
    <w:rsid w:val="00ED0D94"/>
    <w:rsid w:val="00ED0F61"/>
    <w:rsid w:val="00ED1010"/>
    <w:rsid w:val="00ED2D9E"/>
    <w:rsid w:val="00ED2F1A"/>
    <w:rsid w:val="00ED3272"/>
    <w:rsid w:val="00ED35BD"/>
    <w:rsid w:val="00ED59C2"/>
    <w:rsid w:val="00ED5D49"/>
    <w:rsid w:val="00ED704A"/>
    <w:rsid w:val="00EE0B03"/>
    <w:rsid w:val="00EE0DF5"/>
    <w:rsid w:val="00EE169C"/>
    <w:rsid w:val="00EE1A5B"/>
    <w:rsid w:val="00EE1E8B"/>
    <w:rsid w:val="00EE1EBB"/>
    <w:rsid w:val="00EE2133"/>
    <w:rsid w:val="00EE2B54"/>
    <w:rsid w:val="00EE2F01"/>
    <w:rsid w:val="00EE348E"/>
    <w:rsid w:val="00EE3CA9"/>
    <w:rsid w:val="00EE4090"/>
    <w:rsid w:val="00EE4A58"/>
    <w:rsid w:val="00EE4F58"/>
    <w:rsid w:val="00EE54FD"/>
    <w:rsid w:val="00EE6229"/>
    <w:rsid w:val="00EE7227"/>
    <w:rsid w:val="00EE79F9"/>
    <w:rsid w:val="00EE7DED"/>
    <w:rsid w:val="00EE7F04"/>
    <w:rsid w:val="00EF0090"/>
    <w:rsid w:val="00EF07D3"/>
    <w:rsid w:val="00EF15A2"/>
    <w:rsid w:val="00EF1C0F"/>
    <w:rsid w:val="00EF2A9F"/>
    <w:rsid w:val="00EF2C3B"/>
    <w:rsid w:val="00EF3C2E"/>
    <w:rsid w:val="00EF42C0"/>
    <w:rsid w:val="00EF4405"/>
    <w:rsid w:val="00EF4961"/>
    <w:rsid w:val="00EF4C44"/>
    <w:rsid w:val="00EF56FE"/>
    <w:rsid w:val="00EF5C44"/>
    <w:rsid w:val="00EF5C86"/>
    <w:rsid w:val="00EF7189"/>
    <w:rsid w:val="00EF7BF6"/>
    <w:rsid w:val="00F010DD"/>
    <w:rsid w:val="00F017C0"/>
    <w:rsid w:val="00F018AC"/>
    <w:rsid w:val="00F039E1"/>
    <w:rsid w:val="00F041AB"/>
    <w:rsid w:val="00F0465C"/>
    <w:rsid w:val="00F0474A"/>
    <w:rsid w:val="00F0510B"/>
    <w:rsid w:val="00F05715"/>
    <w:rsid w:val="00F058B7"/>
    <w:rsid w:val="00F05D82"/>
    <w:rsid w:val="00F06234"/>
    <w:rsid w:val="00F070CA"/>
    <w:rsid w:val="00F07289"/>
    <w:rsid w:val="00F073BA"/>
    <w:rsid w:val="00F07460"/>
    <w:rsid w:val="00F07BEA"/>
    <w:rsid w:val="00F10040"/>
    <w:rsid w:val="00F100F2"/>
    <w:rsid w:val="00F107F7"/>
    <w:rsid w:val="00F11DE9"/>
    <w:rsid w:val="00F12756"/>
    <w:rsid w:val="00F1300D"/>
    <w:rsid w:val="00F13F03"/>
    <w:rsid w:val="00F14348"/>
    <w:rsid w:val="00F150F5"/>
    <w:rsid w:val="00F159FF"/>
    <w:rsid w:val="00F15BA2"/>
    <w:rsid w:val="00F15CC0"/>
    <w:rsid w:val="00F15DAD"/>
    <w:rsid w:val="00F15E82"/>
    <w:rsid w:val="00F15E95"/>
    <w:rsid w:val="00F16377"/>
    <w:rsid w:val="00F166D3"/>
    <w:rsid w:val="00F16AD3"/>
    <w:rsid w:val="00F16B30"/>
    <w:rsid w:val="00F1710B"/>
    <w:rsid w:val="00F174FC"/>
    <w:rsid w:val="00F17A5D"/>
    <w:rsid w:val="00F202D6"/>
    <w:rsid w:val="00F206D4"/>
    <w:rsid w:val="00F20996"/>
    <w:rsid w:val="00F21586"/>
    <w:rsid w:val="00F21D94"/>
    <w:rsid w:val="00F2235E"/>
    <w:rsid w:val="00F22447"/>
    <w:rsid w:val="00F225B8"/>
    <w:rsid w:val="00F226A4"/>
    <w:rsid w:val="00F234D5"/>
    <w:rsid w:val="00F236BE"/>
    <w:rsid w:val="00F2449A"/>
    <w:rsid w:val="00F246A5"/>
    <w:rsid w:val="00F246C2"/>
    <w:rsid w:val="00F250B6"/>
    <w:rsid w:val="00F26216"/>
    <w:rsid w:val="00F2633C"/>
    <w:rsid w:val="00F26A61"/>
    <w:rsid w:val="00F2740A"/>
    <w:rsid w:val="00F27DA0"/>
    <w:rsid w:val="00F27FE6"/>
    <w:rsid w:val="00F306E3"/>
    <w:rsid w:val="00F3117E"/>
    <w:rsid w:val="00F312AE"/>
    <w:rsid w:val="00F32327"/>
    <w:rsid w:val="00F3307E"/>
    <w:rsid w:val="00F341AC"/>
    <w:rsid w:val="00F348A6"/>
    <w:rsid w:val="00F348E6"/>
    <w:rsid w:val="00F34E23"/>
    <w:rsid w:val="00F35063"/>
    <w:rsid w:val="00F352B0"/>
    <w:rsid w:val="00F353D7"/>
    <w:rsid w:val="00F353E0"/>
    <w:rsid w:val="00F35F8B"/>
    <w:rsid w:val="00F36CC6"/>
    <w:rsid w:val="00F37522"/>
    <w:rsid w:val="00F402B2"/>
    <w:rsid w:val="00F407E7"/>
    <w:rsid w:val="00F40D77"/>
    <w:rsid w:val="00F41956"/>
    <w:rsid w:val="00F419CF"/>
    <w:rsid w:val="00F41D4F"/>
    <w:rsid w:val="00F424C8"/>
    <w:rsid w:val="00F4282E"/>
    <w:rsid w:val="00F42AC1"/>
    <w:rsid w:val="00F42F71"/>
    <w:rsid w:val="00F43A43"/>
    <w:rsid w:val="00F449CD"/>
    <w:rsid w:val="00F45F66"/>
    <w:rsid w:val="00F469D1"/>
    <w:rsid w:val="00F46AD0"/>
    <w:rsid w:val="00F4751D"/>
    <w:rsid w:val="00F47DA5"/>
    <w:rsid w:val="00F47E44"/>
    <w:rsid w:val="00F50681"/>
    <w:rsid w:val="00F50E96"/>
    <w:rsid w:val="00F511E4"/>
    <w:rsid w:val="00F51296"/>
    <w:rsid w:val="00F51469"/>
    <w:rsid w:val="00F51773"/>
    <w:rsid w:val="00F522A7"/>
    <w:rsid w:val="00F5289F"/>
    <w:rsid w:val="00F52FC0"/>
    <w:rsid w:val="00F5307A"/>
    <w:rsid w:val="00F53902"/>
    <w:rsid w:val="00F53AF0"/>
    <w:rsid w:val="00F53E7F"/>
    <w:rsid w:val="00F549F0"/>
    <w:rsid w:val="00F54C92"/>
    <w:rsid w:val="00F555A4"/>
    <w:rsid w:val="00F558E4"/>
    <w:rsid w:val="00F5604C"/>
    <w:rsid w:val="00F56859"/>
    <w:rsid w:val="00F574A4"/>
    <w:rsid w:val="00F6026E"/>
    <w:rsid w:val="00F60363"/>
    <w:rsid w:val="00F6036C"/>
    <w:rsid w:val="00F60BF8"/>
    <w:rsid w:val="00F612CA"/>
    <w:rsid w:val="00F617B4"/>
    <w:rsid w:val="00F6198F"/>
    <w:rsid w:val="00F61B21"/>
    <w:rsid w:val="00F61D17"/>
    <w:rsid w:val="00F621E8"/>
    <w:rsid w:val="00F62580"/>
    <w:rsid w:val="00F62BF0"/>
    <w:rsid w:val="00F62C45"/>
    <w:rsid w:val="00F637AE"/>
    <w:rsid w:val="00F6419A"/>
    <w:rsid w:val="00F64AFA"/>
    <w:rsid w:val="00F654F2"/>
    <w:rsid w:val="00F65998"/>
    <w:rsid w:val="00F66099"/>
    <w:rsid w:val="00F6632D"/>
    <w:rsid w:val="00F6653F"/>
    <w:rsid w:val="00F67F4C"/>
    <w:rsid w:val="00F70D9C"/>
    <w:rsid w:val="00F70F6B"/>
    <w:rsid w:val="00F7101D"/>
    <w:rsid w:val="00F71692"/>
    <w:rsid w:val="00F71F58"/>
    <w:rsid w:val="00F72271"/>
    <w:rsid w:val="00F72275"/>
    <w:rsid w:val="00F72D64"/>
    <w:rsid w:val="00F7313D"/>
    <w:rsid w:val="00F732BF"/>
    <w:rsid w:val="00F7336E"/>
    <w:rsid w:val="00F75108"/>
    <w:rsid w:val="00F75849"/>
    <w:rsid w:val="00F76024"/>
    <w:rsid w:val="00F769CC"/>
    <w:rsid w:val="00F77DF8"/>
    <w:rsid w:val="00F80262"/>
    <w:rsid w:val="00F80276"/>
    <w:rsid w:val="00F8066B"/>
    <w:rsid w:val="00F810B0"/>
    <w:rsid w:val="00F819DF"/>
    <w:rsid w:val="00F8219C"/>
    <w:rsid w:val="00F82808"/>
    <w:rsid w:val="00F82A18"/>
    <w:rsid w:val="00F832F4"/>
    <w:rsid w:val="00F837AD"/>
    <w:rsid w:val="00F83B0F"/>
    <w:rsid w:val="00F84063"/>
    <w:rsid w:val="00F841F2"/>
    <w:rsid w:val="00F84CAC"/>
    <w:rsid w:val="00F84DD8"/>
    <w:rsid w:val="00F856FE"/>
    <w:rsid w:val="00F86BBA"/>
    <w:rsid w:val="00F86CC2"/>
    <w:rsid w:val="00F86DB2"/>
    <w:rsid w:val="00F86EEF"/>
    <w:rsid w:val="00F8711D"/>
    <w:rsid w:val="00F8768B"/>
    <w:rsid w:val="00F87755"/>
    <w:rsid w:val="00F87C98"/>
    <w:rsid w:val="00F90351"/>
    <w:rsid w:val="00F90639"/>
    <w:rsid w:val="00F90A94"/>
    <w:rsid w:val="00F90C5F"/>
    <w:rsid w:val="00F90F23"/>
    <w:rsid w:val="00F92C16"/>
    <w:rsid w:val="00F930F5"/>
    <w:rsid w:val="00F93B3E"/>
    <w:rsid w:val="00F93EE9"/>
    <w:rsid w:val="00F94B66"/>
    <w:rsid w:val="00F94DB9"/>
    <w:rsid w:val="00F95805"/>
    <w:rsid w:val="00F95909"/>
    <w:rsid w:val="00F95AE7"/>
    <w:rsid w:val="00F95E79"/>
    <w:rsid w:val="00F9680D"/>
    <w:rsid w:val="00F97F4C"/>
    <w:rsid w:val="00FA0510"/>
    <w:rsid w:val="00FA0A2C"/>
    <w:rsid w:val="00FA0A31"/>
    <w:rsid w:val="00FA0C93"/>
    <w:rsid w:val="00FA1269"/>
    <w:rsid w:val="00FA178E"/>
    <w:rsid w:val="00FA1CC2"/>
    <w:rsid w:val="00FA1D55"/>
    <w:rsid w:val="00FA1FC0"/>
    <w:rsid w:val="00FA2091"/>
    <w:rsid w:val="00FA24B8"/>
    <w:rsid w:val="00FA27AE"/>
    <w:rsid w:val="00FA29E4"/>
    <w:rsid w:val="00FA2DCC"/>
    <w:rsid w:val="00FA31EC"/>
    <w:rsid w:val="00FA39F1"/>
    <w:rsid w:val="00FA3A40"/>
    <w:rsid w:val="00FA3CD4"/>
    <w:rsid w:val="00FA46E6"/>
    <w:rsid w:val="00FA5360"/>
    <w:rsid w:val="00FA54B5"/>
    <w:rsid w:val="00FA6D8E"/>
    <w:rsid w:val="00FA7F57"/>
    <w:rsid w:val="00FB01A1"/>
    <w:rsid w:val="00FB032A"/>
    <w:rsid w:val="00FB042A"/>
    <w:rsid w:val="00FB051E"/>
    <w:rsid w:val="00FB0BD9"/>
    <w:rsid w:val="00FB172D"/>
    <w:rsid w:val="00FB22CF"/>
    <w:rsid w:val="00FB2411"/>
    <w:rsid w:val="00FB2A9E"/>
    <w:rsid w:val="00FB2F03"/>
    <w:rsid w:val="00FB3CB8"/>
    <w:rsid w:val="00FB447C"/>
    <w:rsid w:val="00FB462F"/>
    <w:rsid w:val="00FB5476"/>
    <w:rsid w:val="00FB5B69"/>
    <w:rsid w:val="00FB6608"/>
    <w:rsid w:val="00FB6BB8"/>
    <w:rsid w:val="00FB7947"/>
    <w:rsid w:val="00FB7D30"/>
    <w:rsid w:val="00FB7F62"/>
    <w:rsid w:val="00FC0D8F"/>
    <w:rsid w:val="00FC1499"/>
    <w:rsid w:val="00FC1B53"/>
    <w:rsid w:val="00FC1BB7"/>
    <w:rsid w:val="00FC1FCA"/>
    <w:rsid w:val="00FC2D1B"/>
    <w:rsid w:val="00FC31A3"/>
    <w:rsid w:val="00FC359C"/>
    <w:rsid w:val="00FC3E06"/>
    <w:rsid w:val="00FC4D7F"/>
    <w:rsid w:val="00FC4D8E"/>
    <w:rsid w:val="00FC4F8C"/>
    <w:rsid w:val="00FC5D48"/>
    <w:rsid w:val="00FC6CD0"/>
    <w:rsid w:val="00FC70FD"/>
    <w:rsid w:val="00FD0262"/>
    <w:rsid w:val="00FD0620"/>
    <w:rsid w:val="00FD0F4F"/>
    <w:rsid w:val="00FD1868"/>
    <w:rsid w:val="00FD1BC7"/>
    <w:rsid w:val="00FD3066"/>
    <w:rsid w:val="00FD3111"/>
    <w:rsid w:val="00FD3338"/>
    <w:rsid w:val="00FD3BD2"/>
    <w:rsid w:val="00FD3EB3"/>
    <w:rsid w:val="00FD4D74"/>
    <w:rsid w:val="00FD54E5"/>
    <w:rsid w:val="00FD61BF"/>
    <w:rsid w:val="00FD6CE8"/>
    <w:rsid w:val="00FD6E63"/>
    <w:rsid w:val="00FD73D3"/>
    <w:rsid w:val="00FD74D7"/>
    <w:rsid w:val="00FE00AB"/>
    <w:rsid w:val="00FE0146"/>
    <w:rsid w:val="00FE01A9"/>
    <w:rsid w:val="00FE032F"/>
    <w:rsid w:val="00FE0472"/>
    <w:rsid w:val="00FE050D"/>
    <w:rsid w:val="00FE1536"/>
    <w:rsid w:val="00FE1619"/>
    <w:rsid w:val="00FE19A9"/>
    <w:rsid w:val="00FE2751"/>
    <w:rsid w:val="00FE2EAA"/>
    <w:rsid w:val="00FE2FD5"/>
    <w:rsid w:val="00FE3D12"/>
    <w:rsid w:val="00FE3D99"/>
    <w:rsid w:val="00FE3E27"/>
    <w:rsid w:val="00FE4226"/>
    <w:rsid w:val="00FE44F1"/>
    <w:rsid w:val="00FE4794"/>
    <w:rsid w:val="00FE4E5A"/>
    <w:rsid w:val="00FE55BC"/>
    <w:rsid w:val="00FE5B6A"/>
    <w:rsid w:val="00FE60F2"/>
    <w:rsid w:val="00FE6BD6"/>
    <w:rsid w:val="00FE7619"/>
    <w:rsid w:val="00FE7639"/>
    <w:rsid w:val="00FE7837"/>
    <w:rsid w:val="00FE7A59"/>
    <w:rsid w:val="00FE7B07"/>
    <w:rsid w:val="00FE7C1B"/>
    <w:rsid w:val="00FF0B41"/>
    <w:rsid w:val="00FF1483"/>
    <w:rsid w:val="00FF1E4A"/>
    <w:rsid w:val="00FF2534"/>
    <w:rsid w:val="00FF2ACC"/>
    <w:rsid w:val="00FF3F6C"/>
    <w:rsid w:val="00FF438B"/>
    <w:rsid w:val="00FF500D"/>
    <w:rsid w:val="00FF5529"/>
    <w:rsid w:val="00FF5A47"/>
    <w:rsid w:val="00FF5A76"/>
    <w:rsid w:val="00FF5D9B"/>
    <w:rsid w:val="00FF5E25"/>
    <w:rsid w:val="00FF65C3"/>
    <w:rsid w:val="00FF6B07"/>
    <w:rsid w:val="00FF6B80"/>
    <w:rsid w:val="00FF72FA"/>
    <w:rsid w:val="00FF76FD"/>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4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Bidi" w:eastAsiaTheme="minorHAnsi" w:hAnsiTheme="minorBid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2D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41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41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608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1EE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D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141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141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F608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21EE9"/>
    <w:rPr>
      <w:rFonts w:asciiTheme="majorHAnsi" w:eastAsiaTheme="majorEastAsia" w:hAnsiTheme="majorHAnsi" w:cstheme="majorBidi"/>
      <w:color w:val="365F91" w:themeColor="accent1" w:themeShade="BF"/>
    </w:rPr>
  </w:style>
  <w:style w:type="character" w:customStyle="1" w:styleId="style11">
    <w:name w:val="style11"/>
    <w:basedOn w:val="DefaultParagraphFont"/>
    <w:rsid w:val="00A81706"/>
    <w:rPr>
      <w:rFonts w:ascii="Traditional Arabic" w:hAnsi="Traditional Arabic" w:cs="Traditional Arabic" w:hint="default"/>
      <w:b w:val="0"/>
      <w:bCs w:val="0"/>
      <w:color w:val="000000"/>
      <w:sz w:val="48"/>
      <w:szCs w:val="48"/>
    </w:rPr>
  </w:style>
  <w:style w:type="character" w:customStyle="1" w:styleId="1">
    <w:name w:val="نمط1"/>
    <w:basedOn w:val="DefaultParagraphFont"/>
    <w:rsid w:val="00A81706"/>
    <w:rPr>
      <w:rFonts w:cs="Tahoma"/>
      <w:iCs/>
      <w:color w:val="auto"/>
      <w:szCs w:val="24"/>
    </w:rPr>
  </w:style>
  <w:style w:type="paragraph" w:customStyle="1" w:styleId="Style1">
    <w:name w:val="Style1"/>
    <w:basedOn w:val="Normal"/>
    <w:autoRedefine/>
    <w:rsid w:val="00A81706"/>
    <w:pPr>
      <w:spacing w:after="0" w:line="240" w:lineRule="auto"/>
      <w:jc w:val="right"/>
    </w:pPr>
    <w:rPr>
      <w:rFonts w:ascii="Times New Roman" w:eastAsia="Times New Roman" w:hAnsi="Times New Roman" w:cs="mylotus3"/>
      <w:sz w:val="24"/>
      <w:szCs w:val="32"/>
    </w:rPr>
  </w:style>
  <w:style w:type="character" w:styleId="FootnoteReference">
    <w:name w:val="footnote reference"/>
    <w:basedOn w:val="DefaultParagraphFont"/>
    <w:rsid w:val="00C71D01"/>
    <w:rPr>
      <w:rFonts w:cs="ATraditional Arabic"/>
      <w:dstrike w:val="0"/>
      <w:position w:val="10"/>
      <w:szCs w:val="28"/>
      <w:vertAlign w:val="baseline"/>
    </w:rPr>
  </w:style>
  <w:style w:type="paragraph" w:styleId="FootnoteText">
    <w:name w:val="footnote text"/>
    <w:basedOn w:val="Normal"/>
    <w:link w:val="FootnoteTextChar"/>
    <w:autoRedefine/>
    <w:rsid w:val="00E3303A"/>
    <w:pPr>
      <w:bidi/>
      <w:spacing w:after="0" w:line="240" w:lineRule="auto"/>
      <w:jc w:val="both"/>
    </w:pPr>
    <w:rPr>
      <w:rFonts w:ascii="Arabic Transparent" w:eastAsia="Times New Roman" w:hAnsi="Arabic Transparent" w:cs="Arabic Transparent"/>
      <w:position w:val="10"/>
      <w:sz w:val="24"/>
      <w:szCs w:val="24"/>
    </w:rPr>
  </w:style>
  <w:style w:type="character" w:customStyle="1" w:styleId="FootnoteTextChar">
    <w:name w:val="Footnote Text Char"/>
    <w:basedOn w:val="DefaultParagraphFont"/>
    <w:link w:val="FootnoteText"/>
    <w:rsid w:val="00E3303A"/>
    <w:rPr>
      <w:rFonts w:ascii="Arabic Transparent" w:eastAsia="Times New Roman" w:hAnsi="Arabic Transparent" w:cs="Arabic Transparent"/>
      <w:position w:val="10"/>
      <w:sz w:val="24"/>
      <w:szCs w:val="24"/>
    </w:rPr>
  </w:style>
  <w:style w:type="paragraph" w:styleId="ListParagraph">
    <w:name w:val="List Paragraph"/>
    <w:basedOn w:val="Normal"/>
    <w:uiPriority w:val="34"/>
    <w:qFormat/>
    <w:rsid w:val="007E7C02"/>
    <w:pPr>
      <w:ind w:left="720"/>
      <w:contextualSpacing/>
    </w:pPr>
  </w:style>
  <w:style w:type="paragraph" w:styleId="Header">
    <w:name w:val="header"/>
    <w:basedOn w:val="Normal"/>
    <w:link w:val="HeaderChar"/>
    <w:unhideWhenUsed/>
    <w:rsid w:val="00D35A63"/>
    <w:pPr>
      <w:tabs>
        <w:tab w:val="center" w:pos="4153"/>
        <w:tab w:val="right" w:pos="8306"/>
      </w:tabs>
      <w:spacing w:after="0" w:line="240" w:lineRule="auto"/>
    </w:pPr>
  </w:style>
  <w:style w:type="character" w:customStyle="1" w:styleId="HeaderChar">
    <w:name w:val="Header Char"/>
    <w:basedOn w:val="DefaultParagraphFont"/>
    <w:link w:val="Header"/>
    <w:rsid w:val="00D35A63"/>
  </w:style>
  <w:style w:type="paragraph" w:styleId="Footer">
    <w:name w:val="footer"/>
    <w:basedOn w:val="Normal"/>
    <w:link w:val="FooterChar"/>
    <w:unhideWhenUsed/>
    <w:rsid w:val="00D35A63"/>
    <w:pPr>
      <w:tabs>
        <w:tab w:val="center" w:pos="4153"/>
        <w:tab w:val="right" w:pos="8306"/>
      </w:tabs>
      <w:spacing w:after="0" w:line="240" w:lineRule="auto"/>
    </w:pPr>
  </w:style>
  <w:style w:type="character" w:customStyle="1" w:styleId="FooterChar">
    <w:name w:val="Footer Char"/>
    <w:basedOn w:val="DefaultParagraphFont"/>
    <w:link w:val="Footer"/>
    <w:rsid w:val="00D35A63"/>
  </w:style>
  <w:style w:type="table" w:styleId="TableGrid">
    <w:name w:val="Table Grid"/>
    <w:basedOn w:val="TableNormal"/>
    <w:uiPriority w:val="59"/>
    <w:rsid w:val="00AB1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11CA"/>
    <w:pPr>
      <w:bidi/>
      <w:spacing w:after="0" w:line="240" w:lineRule="auto"/>
    </w:pPr>
  </w:style>
  <w:style w:type="character" w:customStyle="1" w:styleId="sora1">
    <w:name w:val="sora1"/>
    <w:basedOn w:val="DefaultParagraphFont"/>
    <w:rsid w:val="00841AAF"/>
    <w:rPr>
      <w:rFonts w:cs="Traditional Arabic" w:hint="cs"/>
      <w:b w:val="0"/>
      <w:bCs w:val="0"/>
      <w:color w:val="008000"/>
      <w:sz w:val="48"/>
      <w:szCs w:val="48"/>
    </w:rPr>
  </w:style>
  <w:style w:type="paragraph" w:styleId="EndnoteText">
    <w:name w:val="endnote text"/>
    <w:basedOn w:val="Normal"/>
    <w:link w:val="EndnoteTextChar"/>
    <w:uiPriority w:val="99"/>
    <w:unhideWhenUsed/>
    <w:rsid w:val="00E223C2"/>
    <w:pPr>
      <w:spacing w:after="0" w:line="240" w:lineRule="auto"/>
    </w:pPr>
    <w:rPr>
      <w:sz w:val="20"/>
      <w:szCs w:val="20"/>
    </w:rPr>
  </w:style>
  <w:style w:type="character" w:customStyle="1" w:styleId="EndnoteTextChar">
    <w:name w:val="Endnote Text Char"/>
    <w:basedOn w:val="DefaultParagraphFont"/>
    <w:link w:val="EndnoteText"/>
    <w:uiPriority w:val="99"/>
    <w:rsid w:val="00E223C2"/>
    <w:rPr>
      <w:sz w:val="20"/>
      <w:szCs w:val="20"/>
    </w:rPr>
  </w:style>
  <w:style w:type="character" w:styleId="EndnoteReference">
    <w:name w:val="endnote reference"/>
    <w:basedOn w:val="DefaultParagraphFont"/>
    <w:uiPriority w:val="99"/>
    <w:semiHidden/>
    <w:unhideWhenUsed/>
    <w:rsid w:val="00E223C2"/>
    <w:rPr>
      <w:vertAlign w:val="superscript"/>
    </w:rPr>
  </w:style>
  <w:style w:type="paragraph" w:customStyle="1" w:styleId="2">
    <w:name w:val="نمط2"/>
    <w:basedOn w:val="Normal"/>
    <w:rsid w:val="004E3D38"/>
    <w:pPr>
      <w:bidi/>
      <w:spacing w:after="0" w:line="240" w:lineRule="auto"/>
      <w:jc w:val="lowKashida"/>
    </w:pPr>
    <w:rPr>
      <w:rFonts w:ascii="Times New Roman" w:eastAsia="Times New Roman" w:hAnsi="Times New Roman" w:cs="Traditional Arabic"/>
      <w:b/>
      <w:sz w:val="2"/>
      <w:szCs w:val="36"/>
    </w:rPr>
  </w:style>
  <w:style w:type="paragraph" w:styleId="Index2">
    <w:name w:val="index 2"/>
    <w:basedOn w:val="Normal"/>
    <w:next w:val="Normal"/>
    <w:uiPriority w:val="99"/>
    <w:unhideWhenUsed/>
    <w:rsid w:val="00BB4A82"/>
    <w:pPr>
      <w:spacing w:after="0" w:line="240" w:lineRule="auto"/>
      <w:ind w:left="560" w:hanging="280"/>
    </w:pPr>
    <w:rPr>
      <w:rFonts w:cs="ATraditional Arabic"/>
    </w:rPr>
  </w:style>
  <w:style w:type="paragraph" w:styleId="Revision">
    <w:name w:val="Revision"/>
    <w:hidden/>
    <w:uiPriority w:val="99"/>
    <w:semiHidden/>
    <w:rsid w:val="00E90EB4"/>
    <w:pPr>
      <w:spacing w:after="0" w:line="240" w:lineRule="auto"/>
    </w:pPr>
  </w:style>
  <w:style w:type="paragraph" w:styleId="BalloonText">
    <w:name w:val="Balloon Text"/>
    <w:basedOn w:val="Normal"/>
    <w:link w:val="BalloonTextChar"/>
    <w:uiPriority w:val="99"/>
    <w:semiHidden/>
    <w:unhideWhenUsed/>
    <w:rsid w:val="00E90EB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90EB4"/>
    <w:rPr>
      <w:rFonts w:ascii="Tahoma" w:hAnsi="Tahoma" w:cs="Tahoma"/>
      <w:sz w:val="18"/>
      <w:szCs w:val="18"/>
    </w:rPr>
  </w:style>
  <w:style w:type="paragraph" w:styleId="TOC1">
    <w:name w:val="toc 1"/>
    <w:basedOn w:val="Normal"/>
    <w:next w:val="Normal"/>
    <w:autoRedefine/>
    <w:uiPriority w:val="39"/>
    <w:unhideWhenUsed/>
    <w:rsid w:val="00637038"/>
    <w:pPr>
      <w:tabs>
        <w:tab w:val="right" w:leader="dot" w:pos="8493"/>
      </w:tabs>
      <w:bidi/>
      <w:spacing w:after="100"/>
      <w:ind w:left="91"/>
      <w:jc w:val="center"/>
    </w:pPr>
    <w:rPr>
      <w:b/>
      <w:bCs/>
      <w:noProof/>
    </w:rPr>
  </w:style>
  <w:style w:type="character" w:styleId="Hyperlink">
    <w:name w:val="Hyperlink"/>
    <w:basedOn w:val="DefaultParagraphFont"/>
    <w:uiPriority w:val="99"/>
    <w:unhideWhenUsed/>
    <w:rsid w:val="00FA2DCC"/>
    <w:rPr>
      <w:color w:val="0000FF" w:themeColor="hyperlink"/>
      <w:u w:val="single"/>
    </w:rPr>
  </w:style>
  <w:style w:type="paragraph" w:styleId="TOCHeading">
    <w:name w:val="TOC Heading"/>
    <w:basedOn w:val="Heading1"/>
    <w:next w:val="Normal"/>
    <w:uiPriority w:val="39"/>
    <w:unhideWhenUsed/>
    <w:qFormat/>
    <w:rsid w:val="00FA2DCC"/>
    <w:pPr>
      <w:spacing w:line="259" w:lineRule="auto"/>
      <w:outlineLvl w:val="9"/>
    </w:pPr>
    <w:rPr>
      <w:rtl/>
    </w:rPr>
  </w:style>
  <w:style w:type="paragraph" w:styleId="TOC2">
    <w:name w:val="toc 2"/>
    <w:basedOn w:val="Normal"/>
    <w:next w:val="Normal"/>
    <w:autoRedefine/>
    <w:uiPriority w:val="39"/>
    <w:unhideWhenUsed/>
    <w:rsid w:val="009934CA"/>
    <w:pPr>
      <w:spacing w:after="100"/>
      <w:ind w:left="280"/>
    </w:pPr>
  </w:style>
  <w:style w:type="paragraph" w:styleId="TOC3">
    <w:name w:val="toc 3"/>
    <w:basedOn w:val="Normal"/>
    <w:next w:val="Normal"/>
    <w:autoRedefine/>
    <w:uiPriority w:val="39"/>
    <w:unhideWhenUsed/>
    <w:rsid w:val="009934CA"/>
    <w:pPr>
      <w:spacing w:after="100"/>
      <w:ind w:left="560"/>
    </w:pPr>
  </w:style>
  <w:style w:type="paragraph" w:styleId="Index1">
    <w:name w:val="index 1"/>
    <w:basedOn w:val="Normal"/>
    <w:next w:val="Normal"/>
    <w:autoRedefine/>
    <w:uiPriority w:val="99"/>
    <w:semiHidden/>
    <w:unhideWhenUsed/>
    <w:rsid w:val="00AF7813"/>
    <w:pPr>
      <w:spacing w:after="0" w:line="240" w:lineRule="auto"/>
      <w:ind w:left="280" w:hanging="280"/>
    </w:pPr>
  </w:style>
  <w:style w:type="paragraph" w:styleId="TOC4">
    <w:name w:val="toc 4"/>
    <w:basedOn w:val="Normal"/>
    <w:next w:val="Normal"/>
    <w:autoRedefine/>
    <w:uiPriority w:val="39"/>
    <w:unhideWhenUsed/>
    <w:rsid w:val="00AF7813"/>
    <w:pPr>
      <w:spacing w:after="100"/>
      <w:ind w:left="840"/>
    </w:pPr>
  </w:style>
  <w:style w:type="paragraph" w:styleId="TOC5">
    <w:name w:val="toc 5"/>
    <w:basedOn w:val="Normal"/>
    <w:next w:val="Normal"/>
    <w:autoRedefine/>
    <w:uiPriority w:val="39"/>
    <w:unhideWhenUsed/>
    <w:rsid w:val="00AF7813"/>
    <w:pPr>
      <w:spacing w:after="100"/>
      <w:ind w:left="1120"/>
    </w:pPr>
  </w:style>
  <w:style w:type="paragraph" w:styleId="TOC6">
    <w:name w:val="toc 6"/>
    <w:basedOn w:val="Normal"/>
    <w:next w:val="Normal"/>
    <w:autoRedefine/>
    <w:uiPriority w:val="39"/>
    <w:unhideWhenUsed/>
    <w:rsid w:val="00AF7813"/>
    <w:pPr>
      <w:spacing w:after="100"/>
      <w:ind w:left="1400"/>
    </w:pPr>
  </w:style>
  <w:style w:type="paragraph" w:styleId="TOC7">
    <w:name w:val="toc 7"/>
    <w:basedOn w:val="Normal"/>
    <w:next w:val="Normal"/>
    <w:autoRedefine/>
    <w:uiPriority w:val="39"/>
    <w:unhideWhenUsed/>
    <w:rsid w:val="00AF7813"/>
    <w:pPr>
      <w:spacing w:after="100"/>
      <w:ind w:left="1680"/>
    </w:pPr>
  </w:style>
  <w:style w:type="paragraph" w:styleId="TOC8">
    <w:name w:val="toc 8"/>
    <w:basedOn w:val="Normal"/>
    <w:next w:val="Normal"/>
    <w:autoRedefine/>
    <w:uiPriority w:val="39"/>
    <w:unhideWhenUsed/>
    <w:rsid w:val="00AF7813"/>
    <w:pPr>
      <w:spacing w:after="100"/>
      <w:ind w:left="1960"/>
    </w:pPr>
  </w:style>
  <w:style w:type="paragraph" w:styleId="TOC9">
    <w:name w:val="toc 9"/>
    <w:basedOn w:val="Normal"/>
    <w:next w:val="Normal"/>
    <w:autoRedefine/>
    <w:uiPriority w:val="39"/>
    <w:unhideWhenUsed/>
    <w:rsid w:val="00AF7813"/>
    <w:pPr>
      <w:spacing w:after="100"/>
      <w:ind w:left="2240"/>
    </w:pPr>
  </w:style>
  <w:style w:type="character" w:styleId="PageNumber">
    <w:name w:val="page number"/>
    <w:qFormat/>
    <w:rsid w:val="004612BE"/>
    <w:rPr>
      <w:sz w:val="28"/>
      <w:szCs w:val="28"/>
    </w:rPr>
  </w:style>
  <w:style w:type="paragraph" w:styleId="BodyText3">
    <w:name w:val="Body Text 3"/>
    <w:basedOn w:val="Normal"/>
    <w:link w:val="BodyText3Char"/>
    <w:rsid w:val="004612BE"/>
    <w:pPr>
      <w:bidi/>
      <w:spacing w:after="0"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
    <w:rsid w:val="004612BE"/>
    <w:rPr>
      <w:rFonts w:ascii="Times New Roman" w:eastAsia="Times New Roman" w:hAnsi="Times New Roman" w:cs="Traditional Arabic"/>
      <w:noProof/>
      <w:sz w:val="32"/>
      <w:szCs w:val="36"/>
      <w:lang w:eastAsia="ar-SA"/>
    </w:rPr>
  </w:style>
  <w:style w:type="character" w:styleId="FollowedHyperlink">
    <w:name w:val="FollowedHyperlink"/>
    <w:basedOn w:val="DefaultParagraphFont"/>
    <w:uiPriority w:val="99"/>
    <w:semiHidden/>
    <w:unhideWhenUsed/>
    <w:rsid w:val="004612BE"/>
    <w:rPr>
      <w:color w:val="800080" w:themeColor="followedHyperlink"/>
      <w:u w:val="single"/>
    </w:rPr>
  </w:style>
  <w:style w:type="character" w:customStyle="1" w:styleId="UnresolvedMention">
    <w:name w:val="Unresolved Mention"/>
    <w:basedOn w:val="DefaultParagraphFont"/>
    <w:uiPriority w:val="99"/>
    <w:semiHidden/>
    <w:unhideWhenUsed/>
    <w:rsid w:val="0053144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2D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41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41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608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1EE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D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141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141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F608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21EE9"/>
    <w:rPr>
      <w:rFonts w:asciiTheme="majorHAnsi" w:eastAsiaTheme="majorEastAsia" w:hAnsiTheme="majorHAnsi" w:cstheme="majorBidi"/>
      <w:color w:val="365F91" w:themeColor="accent1" w:themeShade="BF"/>
    </w:rPr>
  </w:style>
  <w:style w:type="character" w:customStyle="1" w:styleId="style11">
    <w:name w:val="style11"/>
    <w:basedOn w:val="DefaultParagraphFont"/>
    <w:rsid w:val="00A81706"/>
    <w:rPr>
      <w:rFonts w:ascii="Traditional Arabic" w:hAnsi="Traditional Arabic" w:cs="Traditional Arabic" w:hint="default"/>
      <w:b w:val="0"/>
      <w:bCs w:val="0"/>
      <w:color w:val="000000"/>
      <w:sz w:val="48"/>
      <w:szCs w:val="48"/>
    </w:rPr>
  </w:style>
  <w:style w:type="character" w:customStyle="1" w:styleId="1">
    <w:name w:val="نمط1"/>
    <w:basedOn w:val="DefaultParagraphFont"/>
    <w:rsid w:val="00A81706"/>
    <w:rPr>
      <w:rFonts w:cs="Tahoma"/>
      <w:iCs/>
      <w:color w:val="auto"/>
      <w:szCs w:val="24"/>
    </w:rPr>
  </w:style>
  <w:style w:type="paragraph" w:customStyle="1" w:styleId="Style1">
    <w:name w:val="Style1"/>
    <w:basedOn w:val="Normal"/>
    <w:autoRedefine/>
    <w:rsid w:val="00A81706"/>
    <w:pPr>
      <w:spacing w:after="0" w:line="240" w:lineRule="auto"/>
      <w:jc w:val="right"/>
    </w:pPr>
    <w:rPr>
      <w:rFonts w:ascii="Times New Roman" w:eastAsia="Times New Roman" w:hAnsi="Times New Roman" w:cs="mylotus3"/>
      <w:sz w:val="24"/>
      <w:szCs w:val="32"/>
    </w:rPr>
  </w:style>
  <w:style w:type="character" w:styleId="FootnoteReference">
    <w:name w:val="footnote reference"/>
    <w:basedOn w:val="DefaultParagraphFont"/>
    <w:rsid w:val="00C71D01"/>
    <w:rPr>
      <w:rFonts w:cs="ATraditional Arabic"/>
      <w:dstrike w:val="0"/>
      <w:position w:val="10"/>
      <w:szCs w:val="28"/>
      <w:vertAlign w:val="baseline"/>
    </w:rPr>
  </w:style>
  <w:style w:type="paragraph" w:styleId="FootnoteText">
    <w:name w:val="footnote text"/>
    <w:basedOn w:val="Normal"/>
    <w:link w:val="FootnoteTextChar"/>
    <w:autoRedefine/>
    <w:rsid w:val="00E3303A"/>
    <w:pPr>
      <w:bidi/>
      <w:spacing w:after="0" w:line="240" w:lineRule="auto"/>
      <w:jc w:val="both"/>
    </w:pPr>
    <w:rPr>
      <w:rFonts w:ascii="Arabic Transparent" w:eastAsia="Times New Roman" w:hAnsi="Arabic Transparent" w:cs="Arabic Transparent"/>
      <w:position w:val="10"/>
      <w:sz w:val="24"/>
      <w:szCs w:val="24"/>
    </w:rPr>
  </w:style>
  <w:style w:type="character" w:customStyle="1" w:styleId="FootnoteTextChar">
    <w:name w:val="Footnote Text Char"/>
    <w:basedOn w:val="DefaultParagraphFont"/>
    <w:link w:val="FootnoteText"/>
    <w:rsid w:val="00E3303A"/>
    <w:rPr>
      <w:rFonts w:ascii="Arabic Transparent" w:eastAsia="Times New Roman" w:hAnsi="Arabic Transparent" w:cs="Arabic Transparent"/>
      <w:position w:val="10"/>
      <w:sz w:val="24"/>
      <w:szCs w:val="24"/>
    </w:rPr>
  </w:style>
  <w:style w:type="paragraph" w:styleId="ListParagraph">
    <w:name w:val="List Paragraph"/>
    <w:basedOn w:val="Normal"/>
    <w:uiPriority w:val="34"/>
    <w:qFormat/>
    <w:rsid w:val="007E7C02"/>
    <w:pPr>
      <w:ind w:left="720"/>
      <w:contextualSpacing/>
    </w:pPr>
  </w:style>
  <w:style w:type="paragraph" w:styleId="Header">
    <w:name w:val="header"/>
    <w:basedOn w:val="Normal"/>
    <w:link w:val="HeaderChar"/>
    <w:unhideWhenUsed/>
    <w:rsid w:val="00D35A63"/>
    <w:pPr>
      <w:tabs>
        <w:tab w:val="center" w:pos="4153"/>
        <w:tab w:val="right" w:pos="8306"/>
      </w:tabs>
      <w:spacing w:after="0" w:line="240" w:lineRule="auto"/>
    </w:pPr>
  </w:style>
  <w:style w:type="character" w:customStyle="1" w:styleId="HeaderChar">
    <w:name w:val="Header Char"/>
    <w:basedOn w:val="DefaultParagraphFont"/>
    <w:link w:val="Header"/>
    <w:rsid w:val="00D35A63"/>
  </w:style>
  <w:style w:type="paragraph" w:styleId="Footer">
    <w:name w:val="footer"/>
    <w:basedOn w:val="Normal"/>
    <w:link w:val="FooterChar"/>
    <w:unhideWhenUsed/>
    <w:rsid w:val="00D35A63"/>
    <w:pPr>
      <w:tabs>
        <w:tab w:val="center" w:pos="4153"/>
        <w:tab w:val="right" w:pos="8306"/>
      </w:tabs>
      <w:spacing w:after="0" w:line="240" w:lineRule="auto"/>
    </w:pPr>
  </w:style>
  <w:style w:type="character" w:customStyle="1" w:styleId="FooterChar">
    <w:name w:val="Footer Char"/>
    <w:basedOn w:val="DefaultParagraphFont"/>
    <w:link w:val="Footer"/>
    <w:rsid w:val="00D35A63"/>
  </w:style>
  <w:style w:type="table" w:styleId="TableGrid">
    <w:name w:val="Table Grid"/>
    <w:basedOn w:val="TableNormal"/>
    <w:uiPriority w:val="59"/>
    <w:rsid w:val="00AB1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11CA"/>
    <w:pPr>
      <w:bidi/>
      <w:spacing w:after="0" w:line="240" w:lineRule="auto"/>
    </w:pPr>
  </w:style>
  <w:style w:type="character" w:customStyle="1" w:styleId="sora1">
    <w:name w:val="sora1"/>
    <w:basedOn w:val="DefaultParagraphFont"/>
    <w:rsid w:val="00841AAF"/>
    <w:rPr>
      <w:rFonts w:cs="Traditional Arabic" w:hint="cs"/>
      <w:b w:val="0"/>
      <w:bCs w:val="0"/>
      <w:color w:val="008000"/>
      <w:sz w:val="48"/>
      <w:szCs w:val="48"/>
    </w:rPr>
  </w:style>
  <w:style w:type="paragraph" w:styleId="EndnoteText">
    <w:name w:val="endnote text"/>
    <w:basedOn w:val="Normal"/>
    <w:link w:val="EndnoteTextChar"/>
    <w:uiPriority w:val="99"/>
    <w:unhideWhenUsed/>
    <w:rsid w:val="00E223C2"/>
    <w:pPr>
      <w:spacing w:after="0" w:line="240" w:lineRule="auto"/>
    </w:pPr>
    <w:rPr>
      <w:sz w:val="20"/>
      <w:szCs w:val="20"/>
    </w:rPr>
  </w:style>
  <w:style w:type="character" w:customStyle="1" w:styleId="EndnoteTextChar">
    <w:name w:val="Endnote Text Char"/>
    <w:basedOn w:val="DefaultParagraphFont"/>
    <w:link w:val="EndnoteText"/>
    <w:uiPriority w:val="99"/>
    <w:rsid w:val="00E223C2"/>
    <w:rPr>
      <w:sz w:val="20"/>
      <w:szCs w:val="20"/>
    </w:rPr>
  </w:style>
  <w:style w:type="character" w:styleId="EndnoteReference">
    <w:name w:val="endnote reference"/>
    <w:basedOn w:val="DefaultParagraphFont"/>
    <w:uiPriority w:val="99"/>
    <w:semiHidden/>
    <w:unhideWhenUsed/>
    <w:rsid w:val="00E223C2"/>
    <w:rPr>
      <w:vertAlign w:val="superscript"/>
    </w:rPr>
  </w:style>
  <w:style w:type="paragraph" w:customStyle="1" w:styleId="2">
    <w:name w:val="نمط2"/>
    <w:basedOn w:val="Normal"/>
    <w:rsid w:val="004E3D38"/>
    <w:pPr>
      <w:bidi/>
      <w:spacing w:after="0" w:line="240" w:lineRule="auto"/>
      <w:jc w:val="lowKashida"/>
    </w:pPr>
    <w:rPr>
      <w:rFonts w:ascii="Times New Roman" w:eastAsia="Times New Roman" w:hAnsi="Times New Roman" w:cs="Traditional Arabic"/>
      <w:b/>
      <w:sz w:val="2"/>
      <w:szCs w:val="36"/>
    </w:rPr>
  </w:style>
  <w:style w:type="paragraph" w:styleId="Index2">
    <w:name w:val="index 2"/>
    <w:basedOn w:val="Normal"/>
    <w:next w:val="Normal"/>
    <w:uiPriority w:val="99"/>
    <w:unhideWhenUsed/>
    <w:rsid w:val="00BB4A82"/>
    <w:pPr>
      <w:spacing w:after="0" w:line="240" w:lineRule="auto"/>
      <w:ind w:left="560" w:hanging="280"/>
    </w:pPr>
    <w:rPr>
      <w:rFonts w:cs="ATraditional Arabic"/>
    </w:rPr>
  </w:style>
  <w:style w:type="paragraph" w:styleId="Revision">
    <w:name w:val="Revision"/>
    <w:hidden/>
    <w:uiPriority w:val="99"/>
    <w:semiHidden/>
    <w:rsid w:val="00E90EB4"/>
    <w:pPr>
      <w:spacing w:after="0" w:line="240" w:lineRule="auto"/>
    </w:pPr>
  </w:style>
  <w:style w:type="paragraph" w:styleId="BalloonText">
    <w:name w:val="Balloon Text"/>
    <w:basedOn w:val="Normal"/>
    <w:link w:val="BalloonTextChar"/>
    <w:uiPriority w:val="99"/>
    <w:semiHidden/>
    <w:unhideWhenUsed/>
    <w:rsid w:val="00E90EB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90EB4"/>
    <w:rPr>
      <w:rFonts w:ascii="Tahoma" w:hAnsi="Tahoma" w:cs="Tahoma"/>
      <w:sz w:val="18"/>
      <w:szCs w:val="18"/>
    </w:rPr>
  </w:style>
  <w:style w:type="paragraph" w:styleId="TOC1">
    <w:name w:val="toc 1"/>
    <w:basedOn w:val="Normal"/>
    <w:next w:val="Normal"/>
    <w:autoRedefine/>
    <w:uiPriority w:val="39"/>
    <w:unhideWhenUsed/>
    <w:rsid w:val="00637038"/>
    <w:pPr>
      <w:tabs>
        <w:tab w:val="right" w:leader="dot" w:pos="8493"/>
      </w:tabs>
      <w:bidi/>
      <w:spacing w:after="100"/>
      <w:ind w:left="91"/>
      <w:jc w:val="center"/>
    </w:pPr>
    <w:rPr>
      <w:b/>
      <w:bCs/>
      <w:noProof/>
    </w:rPr>
  </w:style>
  <w:style w:type="character" w:styleId="Hyperlink">
    <w:name w:val="Hyperlink"/>
    <w:basedOn w:val="DefaultParagraphFont"/>
    <w:uiPriority w:val="99"/>
    <w:unhideWhenUsed/>
    <w:rsid w:val="00FA2DCC"/>
    <w:rPr>
      <w:color w:val="0000FF" w:themeColor="hyperlink"/>
      <w:u w:val="single"/>
    </w:rPr>
  </w:style>
  <w:style w:type="paragraph" w:styleId="TOCHeading">
    <w:name w:val="TOC Heading"/>
    <w:basedOn w:val="Heading1"/>
    <w:next w:val="Normal"/>
    <w:uiPriority w:val="39"/>
    <w:unhideWhenUsed/>
    <w:qFormat/>
    <w:rsid w:val="00FA2DCC"/>
    <w:pPr>
      <w:spacing w:line="259" w:lineRule="auto"/>
      <w:outlineLvl w:val="9"/>
    </w:pPr>
    <w:rPr>
      <w:rtl/>
    </w:rPr>
  </w:style>
  <w:style w:type="paragraph" w:styleId="TOC2">
    <w:name w:val="toc 2"/>
    <w:basedOn w:val="Normal"/>
    <w:next w:val="Normal"/>
    <w:autoRedefine/>
    <w:uiPriority w:val="39"/>
    <w:unhideWhenUsed/>
    <w:rsid w:val="009934CA"/>
    <w:pPr>
      <w:spacing w:after="100"/>
      <w:ind w:left="280"/>
    </w:pPr>
  </w:style>
  <w:style w:type="paragraph" w:styleId="TOC3">
    <w:name w:val="toc 3"/>
    <w:basedOn w:val="Normal"/>
    <w:next w:val="Normal"/>
    <w:autoRedefine/>
    <w:uiPriority w:val="39"/>
    <w:unhideWhenUsed/>
    <w:rsid w:val="009934CA"/>
    <w:pPr>
      <w:spacing w:after="100"/>
      <w:ind w:left="560"/>
    </w:pPr>
  </w:style>
  <w:style w:type="paragraph" w:styleId="Index1">
    <w:name w:val="index 1"/>
    <w:basedOn w:val="Normal"/>
    <w:next w:val="Normal"/>
    <w:autoRedefine/>
    <w:uiPriority w:val="99"/>
    <w:semiHidden/>
    <w:unhideWhenUsed/>
    <w:rsid w:val="00AF7813"/>
    <w:pPr>
      <w:spacing w:after="0" w:line="240" w:lineRule="auto"/>
      <w:ind w:left="280" w:hanging="280"/>
    </w:pPr>
  </w:style>
  <w:style w:type="paragraph" w:styleId="TOC4">
    <w:name w:val="toc 4"/>
    <w:basedOn w:val="Normal"/>
    <w:next w:val="Normal"/>
    <w:autoRedefine/>
    <w:uiPriority w:val="39"/>
    <w:unhideWhenUsed/>
    <w:rsid w:val="00AF7813"/>
    <w:pPr>
      <w:spacing w:after="100"/>
      <w:ind w:left="840"/>
    </w:pPr>
  </w:style>
  <w:style w:type="paragraph" w:styleId="TOC5">
    <w:name w:val="toc 5"/>
    <w:basedOn w:val="Normal"/>
    <w:next w:val="Normal"/>
    <w:autoRedefine/>
    <w:uiPriority w:val="39"/>
    <w:unhideWhenUsed/>
    <w:rsid w:val="00AF7813"/>
    <w:pPr>
      <w:spacing w:after="100"/>
      <w:ind w:left="1120"/>
    </w:pPr>
  </w:style>
  <w:style w:type="paragraph" w:styleId="TOC6">
    <w:name w:val="toc 6"/>
    <w:basedOn w:val="Normal"/>
    <w:next w:val="Normal"/>
    <w:autoRedefine/>
    <w:uiPriority w:val="39"/>
    <w:unhideWhenUsed/>
    <w:rsid w:val="00AF7813"/>
    <w:pPr>
      <w:spacing w:after="100"/>
      <w:ind w:left="1400"/>
    </w:pPr>
  </w:style>
  <w:style w:type="paragraph" w:styleId="TOC7">
    <w:name w:val="toc 7"/>
    <w:basedOn w:val="Normal"/>
    <w:next w:val="Normal"/>
    <w:autoRedefine/>
    <w:uiPriority w:val="39"/>
    <w:unhideWhenUsed/>
    <w:rsid w:val="00AF7813"/>
    <w:pPr>
      <w:spacing w:after="100"/>
      <w:ind w:left="1680"/>
    </w:pPr>
  </w:style>
  <w:style w:type="paragraph" w:styleId="TOC8">
    <w:name w:val="toc 8"/>
    <w:basedOn w:val="Normal"/>
    <w:next w:val="Normal"/>
    <w:autoRedefine/>
    <w:uiPriority w:val="39"/>
    <w:unhideWhenUsed/>
    <w:rsid w:val="00AF7813"/>
    <w:pPr>
      <w:spacing w:after="100"/>
      <w:ind w:left="1960"/>
    </w:pPr>
  </w:style>
  <w:style w:type="paragraph" w:styleId="TOC9">
    <w:name w:val="toc 9"/>
    <w:basedOn w:val="Normal"/>
    <w:next w:val="Normal"/>
    <w:autoRedefine/>
    <w:uiPriority w:val="39"/>
    <w:unhideWhenUsed/>
    <w:rsid w:val="00AF7813"/>
    <w:pPr>
      <w:spacing w:after="100"/>
      <w:ind w:left="2240"/>
    </w:pPr>
  </w:style>
  <w:style w:type="character" w:styleId="PageNumber">
    <w:name w:val="page number"/>
    <w:qFormat/>
    <w:rsid w:val="004612BE"/>
    <w:rPr>
      <w:sz w:val="28"/>
      <w:szCs w:val="28"/>
    </w:rPr>
  </w:style>
  <w:style w:type="paragraph" w:styleId="BodyText3">
    <w:name w:val="Body Text 3"/>
    <w:basedOn w:val="Normal"/>
    <w:link w:val="BodyText3Char"/>
    <w:rsid w:val="004612BE"/>
    <w:pPr>
      <w:bidi/>
      <w:spacing w:after="0"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
    <w:rsid w:val="004612BE"/>
    <w:rPr>
      <w:rFonts w:ascii="Times New Roman" w:eastAsia="Times New Roman" w:hAnsi="Times New Roman" w:cs="Traditional Arabic"/>
      <w:noProof/>
      <w:sz w:val="32"/>
      <w:szCs w:val="36"/>
      <w:lang w:eastAsia="ar-SA"/>
    </w:rPr>
  </w:style>
  <w:style w:type="character" w:styleId="FollowedHyperlink">
    <w:name w:val="FollowedHyperlink"/>
    <w:basedOn w:val="DefaultParagraphFont"/>
    <w:uiPriority w:val="99"/>
    <w:semiHidden/>
    <w:unhideWhenUsed/>
    <w:rsid w:val="004612BE"/>
    <w:rPr>
      <w:color w:val="800080" w:themeColor="followedHyperlink"/>
      <w:u w:val="single"/>
    </w:rPr>
  </w:style>
  <w:style w:type="character" w:customStyle="1" w:styleId="UnresolvedMention">
    <w:name w:val="Unresolved Mention"/>
    <w:basedOn w:val="DefaultParagraphFont"/>
    <w:uiPriority w:val="99"/>
    <w:semiHidden/>
    <w:unhideWhenUsed/>
    <w:rsid w:val="005314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60">
      <w:bodyDiv w:val="1"/>
      <w:marLeft w:val="0"/>
      <w:marRight w:val="0"/>
      <w:marTop w:val="0"/>
      <w:marBottom w:val="0"/>
      <w:divBdr>
        <w:top w:val="none" w:sz="0" w:space="0" w:color="auto"/>
        <w:left w:val="none" w:sz="0" w:space="0" w:color="auto"/>
        <w:bottom w:val="none" w:sz="0" w:space="0" w:color="auto"/>
        <w:right w:val="none" w:sz="0" w:space="0" w:color="auto"/>
      </w:divBdr>
    </w:div>
    <w:div w:id="597951737">
      <w:bodyDiv w:val="1"/>
      <w:marLeft w:val="0"/>
      <w:marRight w:val="0"/>
      <w:marTop w:val="0"/>
      <w:marBottom w:val="0"/>
      <w:divBdr>
        <w:top w:val="none" w:sz="0" w:space="0" w:color="auto"/>
        <w:left w:val="none" w:sz="0" w:space="0" w:color="auto"/>
        <w:bottom w:val="none" w:sz="0" w:space="0" w:color="auto"/>
        <w:right w:val="none" w:sz="0" w:space="0" w:color="auto"/>
      </w:divBdr>
    </w:div>
    <w:div w:id="835346242">
      <w:bodyDiv w:val="1"/>
      <w:marLeft w:val="0"/>
      <w:marRight w:val="0"/>
      <w:marTop w:val="0"/>
      <w:marBottom w:val="0"/>
      <w:divBdr>
        <w:top w:val="none" w:sz="0" w:space="0" w:color="auto"/>
        <w:left w:val="none" w:sz="0" w:space="0" w:color="auto"/>
        <w:bottom w:val="none" w:sz="0" w:space="0" w:color="auto"/>
        <w:right w:val="none" w:sz="0" w:space="0" w:color="auto"/>
      </w:divBdr>
    </w:div>
    <w:div w:id="892932544">
      <w:bodyDiv w:val="1"/>
      <w:marLeft w:val="0"/>
      <w:marRight w:val="0"/>
      <w:marTop w:val="0"/>
      <w:marBottom w:val="0"/>
      <w:divBdr>
        <w:top w:val="none" w:sz="0" w:space="0" w:color="auto"/>
        <w:left w:val="none" w:sz="0" w:space="0" w:color="auto"/>
        <w:bottom w:val="none" w:sz="0" w:space="0" w:color="auto"/>
        <w:right w:val="none" w:sz="0" w:space="0" w:color="auto"/>
      </w:divBdr>
    </w:div>
    <w:div w:id="994063378">
      <w:bodyDiv w:val="1"/>
      <w:marLeft w:val="0"/>
      <w:marRight w:val="0"/>
      <w:marTop w:val="0"/>
      <w:marBottom w:val="0"/>
      <w:divBdr>
        <w:top w:val="none" w:sz="0" w:space="0" w:color="auto"/>
        <w:left w:val="none" w:sz="0" w:space="0" w:color="auto"/>
        <w:bottom w:val="none" w:sz="0" w:space="0" w:color="auto"/>
        <w:right w:val="none" w:sz="0" w:space="0" w:color="auto"/>
      </w:divBdr>
    </w:div>
    <w:div w:id="1048410893">
      <w:bodyDiv w:val="1"/>
      <w:marLeft w:val="0"/>
      <w:marRight w:val="0"/>
      <w:marTop w:val="0"/>
      <w:marBottom w:val="0"/>
      <w:divBdr>
        <w:top w:val="none" w:sz="0" w:space="0" w:color="auto"/>
        <w:left w:val="none" w:sz="0" w:space="0" w:color="auto"/>
        <w:bottom w:val="none" w:sz="0" w:space="0" w:color="auto"/>
        <w:right w:val="none" w:sz="0" w:space="0" w:color="auto"/>
      </w:divBdr>
    </w:div>
    <w:div w:id="1103112555">
      <w:bodyDiv w:val="1"/>
      <w:marLeft w:val="0"/>
      <w:marRight w:val="0"/>
      <w:marTop w:val="0"/>
      <w:marBottom w:val="0"/>
      <w:divBdr>
        <w:top w:val="none" w:sz="0" w:space="0" w:color="auto"/>
        <w:left w:val="none" w:sz="0" w:space="0" w:color="auto"/>
        <w:bottom w:val="none" w:sz="0" w:space="0" w:color="auto"/>
        <w:right w:val="none" w:sz="0" w:space="0" w:color="auto"/>
      </w:divBdr>
    </w:div>
    <w:div w:id="1105347873">
      <w:bodyDiv w:val="1"/>
      <w:marLeft w:val="0"/>
      <w:marRight w:val="0"/>
      <w:marTop w:val="0"/>
      <w:marBottom w:val="0"/>
      <w:divBdr>
        <w:top w:val="none" w:sz="0" w:space="0" w:color="auto"/>
        <w:left w:val="none" w:sz="0" w:space="0" w:color="auto"/>
        <w:bottom w:val="none" w:sz="0" w:space="0" w:color="auto"/>
        <w:right w:val="none" w:sz="0" w:space="0" w:color="auto"/>
      </w:divBdr>
    </w:div>
    <w:div w:id="1160580175">
      <w:bodyDiv w:val="1"/>
      <w:marLeft w:val="0"/>
      <w:marRight w:val="0"/>
      <w:marTop w:val="0"/>
      <w:marBottom w:val="0"/>
      <w:divBdr>
        <w:top w:val="none" w:sz="0" w:space="0" w:color="auto"/>
        <w:left w:val="none" w:sz="0" w:space="0" w:color="auto"/>
        <w:bottom w:val="none" w:sz="0" w:space="0" w:color="auto"/>
        <w:right w:val="none" w:sz="0" w:space="0" w:color="auto"/>
      </w:divBdr>
    </w:div>
    <w:div w:id="1254709209">
      <w:bodyDiv w:val="1"/>
      <w:marLeft w:val="0"/>
      <w:marRight w:val="0"/>
      <w:marTop w:val="0"/>
      <w:marBottom w:val="0"/>
      <w:divBdr>
        <w:top w:val="none" w:sz="0" w:space="0" w:color="auto"/>
        <w:left w:val="none" w:sz="0" w:space="0" w:color="auto"/>
        <w:bottom w:val="none" w:sz="0" w:space="0" w:color="auto"/>
        <w:right w:val="none" w:sz="0" w:space="0" w:color="auto"/>
      </w:divBdr>
    </w:div>
    <w:div w:id="1260136623">
      <w:bodyDiv w:val="1"/>
      <w:marLeft w:val="0"/>
      <w:marRight w:val="0"/>
      <w:marTop w:val="0"/>
      <w:marBottom w:val="0"/>
      <w:divBdr>
        <w:top w:val="none" w:sz="0" w:space="0" w:color="auto"/>
        <w:left w:val="none" w:sz="0" w:space="0" w:color="auto"/>
        <w:bottom w:val="none" w:sz="0" w:space="0" w:color="auto"/>
        <w:right w:val="none" w:sz="0" w:space="0" w:color="auto"/>
      </w:divBdr>
    </w:div>
    <w:div w:id="1269896101">
      <w:bodyDiv w:val="1"/>
      <w:marLeft w:val="0"/>
      <w:marRight w:val="0"/>
      <w:marTop w:val="0"/>
      <w:marBottom w:val="0"/>
      <w:divBdr>
        <w:top w:val="none" w:sz="0" w:space="0" w:color="auto"/>
        <w:left w:val="none" w:sz="0" w:space="0" w:color="auto"/>
        <w:bottom w:val="none" w:sz="0" w:space="0" w:color="auto"/>
        <w:right w:val="none" w:sz="0" w:space="0" w:color="auto"/>
      </w:divBdr>
    </w:div>
    <w:div w:id="1354379040">
      <w:bodyDiv w:val="1"/>
      <w:marLeft w:val="0"/>
      <w:marRight w:val="0"/>
      <w:marTop w:val="0"/>
      <w:marBottom w:val="0"/>
      <w:divBdr>
        <w:top w:val="none" w:sz="0" w:space="0" w:color="auto"/>
        <w:left w:val="none" w:sz="0" w:space="0" w:color="auto"/>
        <w:bottom w:val="none" w:sz="0" w:space="0" w:color="auto"/>
        <w:right w:val="none" w:sz="0" w:space="0" w:color="auto"/>
      </w:divBdr>
    </w:div>
    <w:div w:id="1472139200">
      <w:bodyDiv w:val="1"/>
      <w:marLeft w:val="0"/>
      <w:marRight w:val="0"/>
      <w:marTop w:val="0"/>
      <w:marBottom w:val="0"/>
      <w:divBdr>
        <w:top w:val="none" w:sz="0" w:space="0" w:color="auto"/>
        <w:left w:val="none" w:sz="0" w:space="0" w:color="auto"/>
        <w:bottom w:val="none" w:sz="0" w:space="0" w:color="auto"/>
        <w:right w:val="none" w:sz="0" w:space="0" w:color="auto"/>
      </w:divBdr>
    </w:div>
    <w:div w:id="1533034934">
      <w:bodyDiv w:val="1"/>
      <w:marLeft w:val="0"/>
      <w:marRight w:val="0"/>
      <w:marTop w:val="0"/>
      <w:marBottom w:val="0"/>
      <w:divBdr>
        <w:top w:val="none" w:sz="0" w:space="0" w:color="auto"/>
        <w:left w:val="none" w:sz="0" w:space="0" w:color="auto"/>
        <w:bottom w:val="none" w:sz="0" w:space="0" w:color="auto"/>
        <w:right w:val="none" w:sz="0" w:space="0" w:color="auto"/>
      </w:divBdr>
    </w:div>
    <w:div w:id="1737824591">
      <w:bodyDiv w:val="1"/>
      <w:marLeft w:val="0"/>
      <w:marRight w:val="0"/>
      <w:marTop w:val="0"/>
      <w:marBottom w:val="0"/>
      <w:divBdr>
        <w:top w:val="none" w:sz="0" w:space="0" w:color="auto"/>
        <w:left w:val="none" w:sz="0" w:space="0" w:color="auto"/>
        <w:bottom w:val="none" w:sz="0" w:space="0" w:color="auto"/>
        <w:right w:val="none" w:sz="0" w:space="0" w:color="auto"/>
      </w:divBdr>
    </w:div>
    <w:div w:id="1762601658">
      <w:bodyDiv w:val="1"/>
      <w:marLeft w:val="0"/>
      <w:marRight w:val="0"/>
      <w:marTop w:val="0"/>
      <w:marBottom w:val="0"/>
      <w:divBdr>
        <w:top w:val="none" w:sz="0" w:space="0" w:color="auto"/>
        <w:left w:val="none" w:sz="0" w:space="0" w:color="auto"/>
        <w:bottom w:val="none" w:sz="0" w:space="0" w:color="auto"/>
        <w:right w:val="none" w:sz="0" w:space="0" w:color="auto"/>
      </w:divBdr>
    </w:div>
    <w:div w:id="1892184136">
      <w:bodyDiv w:val="1"/>
      <w:marLeft w:val="0"/>
      <w:marRight w:val="0"/>
      <w:marTop w:val="0"/>
      <w:marBottom w:val="0"/>
      <w:divBdr>
        <w:top w:val="none" w:sz="0" w:space="0" w:color="auto"/>
        <w:left w:val="none" w:sz="0" w:space="0" w:color="auto"/>
        <w:bottom w:val="none" w:sz="0" w:space="0" w:color="auto"/>
        <w:right w:val="none" w:sz="0" w:space="0" w:color="auto"/>
      </w:divBdr>
    </w:div>
    <w:div w:id="19168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A5871-23DD-4D7F-A5BF-558B1630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252</Pages>
  <Words>48748</Words>
  <Characters>277865</Characters>
  <Application>Microsoft Office Word</Application>
  <DocSecurity>2</DocSecurity>
  <Lines>2315</Lines>
  <Paragraphs>651</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325962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سعود العجمي</dc:creator>
  <cp:lastModifiedBy>pc3</cp:lastModifiedBy>
  <cp:revision>2</cp:revision>
  <cp:lastPrinted>2017-11-27T16:09:00Z</cp:lastPrinted>
  <dcterms:created xsi:type="dcterms:W3CDTF">2017-11-28T10:13:00Z</dcterms:created>
  <dcterms:modified xsi:type="dcterms:W3CDTF">2017-11-28T10:13:00Z</dcterms:modified>
</cp:coreProperties>
</file>