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4D" w:rsidRPr="00133B4D" w:rsidRDefault="00133B4D" w:rsidP="00133B4D">
      <w:pPr>
        <w:spacing w:after="0"/>
        <w:rPr>
          <w:rFonts w:ascii="Calibri" w:eastAsia="Calibri" w:hAnsi="Calibri" w:cs="KFGQPC HAFS Uthmanic Script"/>
          <w:vanish/>
          <w:sz w:val="28"/>
          <w:szCs w:val="28"/>
        </w:rPr>
      </w:pPr>
    </w:p>
    <w:p w:rsidR="00133B4D" w:rsidRPr="00133B4D" w:rsidRDefault="00133B4D" w:rsidP="00133B4D">
      <w:pPr>
        <w:spacing w:after="0"/>
        <w:jc w:val="center"/>
        <w:rPr>
          <w:rFonts w:ascii="Calibri" w:eastAsia="Calibri" w:hAnsi="Calibri" w:cs="KFGQPC HAFS Uthmanic Script"/>
          <w:vanish/>
          <w:sz w:val="28"/>
          <w:szCs w:val="28"/>
        </w:rPr>
      </w:pPr>
    </w:p>
    <w:p w:rsidR="00133B4D" w:rsidRPr="00133B4D" w:rsidRDefault="00133B4D" w:rsidP="00133B4D">
      <w:pPr>
        <w:spacing w:after="0"/>
        <w:rPr>
          <w:rFonts w:ascii="Calibri" w:eastAsia="Calibri" w:hAnsi="Calibri" w:cs="KFGQPC HAFS Uthmanic Script"/>
          <w:vanish/>
          <w:sz w:val="28"/>
          <w:szCs w:val="28"/>
        </w:rPr>
      </w:pPr>
    </w:p>
    <w:p w:rsidR="00133B4D" w:rsidRPr="00133B4D" w:rsidRDefault="00133B4D" w:rsidP="00133B4D">
      <w:pPr>
        <w:rPr>
          <w:rFonts w:ascii="Calibri" w:eastAsia="Calibri" w:hAnsi="Calibri" w:cs="KFGQPC HAFS Uthmanic Script"/>
          <w:sz w:val="28"/>
          <w:szCs w:val="28"/>
          <w:rtl/>
          <w:lang w:bidi="ar-EG"/>
        </w:rPr>
      </w:pPr>
    </w:p>
    <w:tbl>
      <w:tblPr>
        <w:bidiVisual/>
        <w:tblW w:w="10207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2"/>
        <w:gridCol w:w="41"/>
        <w:gridCol w:w="243"/>
        <w:gridCol w:w="340"/>
        <w:gridCol w:w="510"/>
        <w:gridCol w:w="365"/>
        <w:gridCol w:w="486"/>
        <w:gridCol w:w="425"/>
        <w:gridCol w:w="255"/>
        <w:gridCol w:w="292"/>
        <w:gridCol w:w="729"/>
        <w:gridCol w:w="729"/>
        <w:gridCol w:w="292"/>
        <w:gridCol w:w="255"/>
        <w:gridCol w:w="425"/>
        <w:gridCol w:w="486"/>
        <w:gridCol w:w="365"/>
        <w:gridCol w:w="510"/>
        <w:gridCol w:w="340"/>
        <w:gridCol w:w="243"/>
        <w:gridCol w:w="183"/>
        <w:gridCol w:w="1276"/>
      </w:tblGrid>
      <w:tr w:rsidR="00133B4D" w:rsidRPr="00133B4D" w:rsidTr="00133B4D">
        <w:tc>
          <w:tcPr>
            <w:tcW w:w="10207" w:type="dxa"/>
            <w:gridSpan w:val="23"/>
            <w:shd w:val="clear" w:color="auto" w:fill="984806" w:themeFill="accent6" w:themeFillShade="80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AGA Cordoba Regular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AGA Cordoba Regular" w:hint="cs"/>
                <w:color w:val="FFFFFF" w:themeColor="background1"/>
                <w:sz w:val="72"/>
                <w:szCs w:val="72"/>
                <w:rtl/>
              </w:rPr>
              <w:t>تحريرات أبى عمرو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يمتنع الإدغام الكبير على 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 المد المنفصل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2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تحقيق الهمز الساكن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3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إظهار الراء المجزومة للدورى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4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إظهار مافيه خلاف من بابه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يمتنع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الغنة على 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الإتمام في بارئكم للدورى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 المدين للدورى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تقليل الألفاظ السبعة للدورى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إظهار الراء المجزومة للدورى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قصر المد المنفصل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مع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 المد المتصل للسوسى</w:t>
            </w:r>
          </w:p>
        </w:tc>
      </w:tr>
      <w:tr w:rsidR="00133B4D" w:rsidRPr="00133B4D" w:rsidTr="00133B4D">
        <w:trPr>
          <w:trHeight w:val="311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يمتنع الاختلاس في تامنا بيوسف 11 على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 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الإبدال للدورى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 المد المنفصل للسوسى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تحقيق الهمز للسوسى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يمتنع للدورى إمالة الدنيا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على 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توسط المد المتصل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2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تقليل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باب فعلى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يمتنع للدورى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إمالة الناس على 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الإتمام فى باب يامركم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2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إمالة الدنيا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للدورى</w:t>
            </w:r>
            <w:r w:rsidR="004D0445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تقليل</w:t>
            </w:r>
            <w:r w:rsidR="004D0445"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عسى</w:t>
            </w:r>
            <w:r w:rsidR="004D0445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على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 المد المنفصل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يمتنع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للسوسى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التقليل بروم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فى ذوات الراء المتطرفة المكسورة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على :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 المد المنفصل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lastRenderedPageBreak/>
              <w:t xml:space="preserve">2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 المد المتصل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3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الإدغام الكبير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4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الغنة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5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تحقيق الهمز</w:t>
            </w:r>
          </w:p>
          <w:p w:rsid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6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إمالة نحو وترى الشمس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7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فتح باب فعلى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lastRenderedPageBreak/>
              <w:t xml:space="preserve">يمتنع للسوسى </w:t>
            </w:r>
            <w:r w:rsidR="004D0445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الاختلاس</w:t>
            </w:r>
            <w:r w:rsidR="004D0445"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فى باب يأمركم</w:t>
            </w:r>
            <w:r w:rsidR="004D0445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على</w:t>
            </w:r>
            <w:r w:rsidR="004D0445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 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:</w:t>
            </w:r>
          </w:p>
        </w:tc>
      </w:tr>
      <w:tr w:rsidR="004D0445" w:rsidRPr="00133B4D" w:rsidTr="006539EF">
        <w:tc>
          <w:tcPr>
            <w:tcW w:w="10207" w:type="dxa"/>
            <w:gridSpan w:val="23"/>
            <w:shd w:val="clear" w:color="auto" w:fill="auto"/>
          </w:tcPr>
          <w:p w:rsidR="004D0445" w:rsidRPr="00133B4D" w:rsidRDefault="004D0445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تحقيق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الهمز</w:t>
            </w:r>
          </w:p>
        </w:tc>
      </w:tr>
      <w:tr w:rsidR="00133B4D" w:rsidRPr="00133B4D" w:rsidTr="00133B4D">
        <w:tc>
          <w:tcPr>
            <w:tcW w:w="10207" w:type="dxa"/>
            <w:gridSpan w:val="23"/>
            <w:shd w:val="clear" w:color="auto" w:fill="F79646" w:themeFill="accent6"/>
          </w:tcPr>
          <w:p w:rsidR="00133B4D" w:rsidRPr="004D0445" w:rsidRDefault="004D0445" w:rsidP="00133B4D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يمتنع قصر المد قبل الهمزة المحذوفة على</w:t>
            </w: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4D0445" w:rsidRPr="00133B4D" w:rsidTr="006539EF">
        <w:tc>
          <w:tcPr>
            <w:tcW w:w="10207" w:type="dxa"/>
            <w:gridSpan w:val="23"/>
            <w:shd w:val="clear" w:color="auto" w:fill="auto"/>
          </w:tcPr>
          <w:p w:rsidR="004D0445" w:rsidRPr="00133B4D" w:rsidRDefault="004D0445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توسط المد المنفصل</w:t>
            </w:r>
          </w:p>
        </w:tc>
      </w:tr>
      <w:tr w:rsidR="00133B4D" w:rsidRPr="00133B4D" w:rsidTr="00133B4D">
        <w:trPr>
          <w:trHeight w:val="386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وَعَلَّمَ ءَادَمَ ٱلۡأَسۡمَآءَ كُلَّهَا ثُمَّ عَرَضَهُمۡ عَلَى ٱلۡمَلَٰٓئِكَةِ فَقَالَ أَنۢبِ‍ُٔونِي بِأَسۡمَآءِ هَٰٓؤُلَآءِ إِن كُنتُمۡ صَٰدِقِينَ ٣١ ـ البقرة 31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52" w:type="dxa"/>
            <w:gridSpan w:val="6"/>
            <w:shd w:val="clear" w:color="auto" w:fill="FDE9D9" w:themeFill="accent6" w:themeFillTint="33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ٱلۡأَسۡمَآءَ</w:t>
            </w: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  <w:lang w:bidi="ar-EG"/>
              </w:rPr>
              <w:t xml:space="preserve"> </w:t>
            </w: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، ٱلۡمَلَٰٓئِكَةِ ، بِأَسۡمَآءِ</w:t>
            </w:r>
          </w:p>
        </w:tc>
        <w:tc>
          <w:tcPr>
            <w:tcW w:w="2552" w:type="dxa"/>
            <w:gridSpan w:val="6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هَٰٓؤُ</w:t>
            </w:r>
            <w:r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552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لَآءِ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4D0445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 ، توسط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إشباع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 ، إشباع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إشباع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إشباع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قصر المد قبل الهمزة المحذوفة على توسط المد المنفصل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وَٱلَّذِينَ كَفَرُواْ وَكَذَّبُواْ بِ‍َٔايَٰتِنَآ أُوْلَٰٓئِكَ أَصۡحَٰبُ ٱلنَّارِ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 ـ البقرة 39</w:t>
            </w:r>
          </w:p>
        </w:tc>
      </w:tr>
      <w:tr w:rsidR="00133B4D" w:rsidRPr="00133B4D" w:rsidTr="006539EF">
        <w:trPr>
          <w:trHeight w:val="384"/>
        </w:trPr>
        <w:tc>
          <w:tcPr>
            <w:tcW w:w="2041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41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بِ‍َٔايَٰتِنَآ</w:t>
            </w:r>
          </w:p>
        </w:tc>
        <w:tc>
          <w:tcPr>
            <w:tcW w:w="2042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أُوْلَٰٓئِكَ</w:t>
            </w:r>
          </w:p>
        </w:tc>
        <w:tc>
          <w:tcPr>
            <w:tcW w:w="2041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ٱلنَّارِۚ</w:t>
            </w:r>
          </w:p>
        </w:tc>
        <w:tc>
          <w:tcPr>
            <w:tcW w:w="2042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 ، 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 ، إشباع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5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توسط ، إشباع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تقليل بروم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التقليل بروم على توسط المد المنفصل ، وعلى توسط المد المتصل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وَإِذۡ قَالَ مُوسَىٰ لِقَوۡمِهِۦ يَٰقَوۡمِ إِنَّكُمۡ ظَلَمۡتُمۡ أَنفُسَكُم بِٱتِّخَاذِكُمُ ٱلۡعِجۡلَ فَتُوبُوٓاْ إِلَىٰ بَارِئِكُمۡ فَٱقۡتُلُوٓاْ أَنفُسَكُمۡ 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ذَٰلِكُمۡ خَيۡرٞ لَّكُمۡ عِندَ بَارِئِكُمۡ فَتَابَ عَلَيۡكُمۡۚ ـ البقرة 54</w:t>
            </w:r>
          </w:p>
        </w:tc>
      </w:tr>
      <w:tr w:rsidR="00133B4D" w:rsidRPr="00133B4D" w:rsidTr="006539EF">
        <w:trPr>
          <w:trHeight w:val="384"/>
        </w:trPr>
        <w:tc>
          <w:tcPr>
            <w:tcW w:w="1417" w:type="dxa"/>
            <w:gridSpan w:val="2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gridSpan w:val="10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بَارِئِكُمۡ</w:t>
            </w:r>
          </w:p>
        </w:tc>
        <w:tc>
          <w:tcPr>
            <w:tcW w:w="2552" w:type="dxa"/>
            <w:gridSpan w:val="6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خَيۡرٞ لَّكُمۡ</w:t>
            </w:r>
          </w:p>
        </w:tc>
        <w:tc>
          <w:tcPr>
            <w:tcW w:w="2552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4D0445">
        <w:trPr>
          <w:trHeight w:val="384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27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إسكان ، اختلاس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4D0445">
        <w:trPr>
          <w:trHeight w:val="384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إتمام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lastRenderedPageBreak/>
              <w:t xml:space="preserve"> 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للدورى الغنة على الإتمام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ind w:left="45" w:hanging="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وَإِذۡ قُلۡتُمۡ يَٰمُوسَىٰ لَن نُّؤۡمِنَ لَكَ حَتَّىٰ نَرَى ٱللَّهَ جَهۡرَةٗ فَأَخَذَتۡكُمُ ٱلصَّٰعِقَةُ وَأَنتُمۡ تَنظُرُونَ ٥٥ ـ البقرة 55</w:t>
            </w:r>
          </w:p>
        </w:tc>
      </w:tr>
      <w:tr w:rsidR="00133B4D" w:rsidRPr="00133B4D" w:rsidTr="006539EF">
        <w:trPr>
          <w:trHeight w:val="384"/>
        </w:trPr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يَٰمُوسَىٰ</w:t>
            </w: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نُّؤۡمِنَ</w:t>
            </w: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نُّؤۡمِنَ لَكَ</w:t>
            </w: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نَرَى</w:t>
            </w:r>
          </w:p>
        </w:tc>
        <w:tc>
          <w:tcPr>
            <w:tcW w:w="1702" w:type="dxa"/>
            <w:gridSpan w:val="3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28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right="108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7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  <w:t xml:space="preserve">( إمالة + تفخيم ) 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  <w:t>( إمالة + ترقيق )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15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</w:pPr>
            <w:r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  <w:t>( إمالة + تفخيم )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4"/>
                <w:szCs w:val="24"/>
              </w:rPr>
            </w:pPr>
            <w:r w:rsidRPr="00133B4D">
              <w:rPr>
                <w:rFonts w:ascii="Arial Black" w:eastAsia="Calibri" w:hAnsi="Arial Black" w:cs="KFGQPC HAFS Uthmanic Script"/>
                <w:sz w:val="24"/>
                <w:szCs w:val="24"/>
                <w:rtl/>
              </w:rPr>
              <w:t>( إمالة + ترقيق )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الإدغام الكبير على التحقيق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وَإِذۡ قُلۡنَا ٱدۡخُلُواْ هَٰذِهِ ٱلۡقَرۡيَةَ فَكُلُواْ مِنۡهَا حَيۡثُ شِئۡتُمۡ رَغَدٗا وَٱدۡخُلُواْ ٱلۡبَابَ سُجَّدٗا وَقُولُواْ حِطَّةٞ نَّغۡفِرۡ لَكُمۡ خَطَٰيَٰكُمۡۚ ـ البقرة 58</w:t>
            </w:r>
          </w:p>
        </w:tc>
      </w:tr>
      <w:tr w:rsidR="00133B4D" w:rsidRPr="00133B4D" w:rsidTr="006539EF">
        <w:trPr>
          <w:trHeight w:val="384"/>
        </w:trPr>
        <w:tc>
          <w:tcPr>
            <w:tcW w:w="2041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41" w:type="dxa"/>
            <w:gridSpan w:val="5"/>
            <w:shd w:val="clear" w:color="auto" w:fill="FDE9D9" w:themeFill="accent6" w:themeFillTint="33"/>
          </w:tcPr>
          <w:p w:rsidR="00133B4D" w:rsidRPr="00133B4D" w:rsidRDefault="006539EF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حَيۡثُ شِــ</w:t>
            </w:r>
          </w:p>
        </w:tc>
        <w:tc>
          <w:tcPr>
            <w:tcW w:w="2042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ـــئۡتُمۡ</w:t>
            </w:r>
          </w:p>
        </w:tc>
        <w:tc>
          <w:tcPr>
            <w:tcW w:w="2041" w:type="dxa"/>
            <w:gridSpan w:val="5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نَّغۡفِرۡ لَكُمۡ</w:t>
            </w:r>
          </w:p>
        </w:tc>
        <w:tc>
          <w:tcPr>
            <w:tcW w:w="2042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539EF">
            <w:pPr>
              <w:tabs>
                <w:tab w:val="left" w:pos="1876"/>
              </w:tabs>
              <w:spacing w:after="0" w:line="240" w:lineRule="auto"/>
              <w:ind w:left="33" w:right="62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539EF">
            <w:pPr>
              <w:tabs>
                <w:tab w:val="left" w:pos="1876"/>
              </w:tabs>
              <w:spacing w:after="0" w:line="240" w:lineRule="auto"/>
              <w:ind w:left="33" w:right="62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tabs>
                <w:tab w:val="left" w:pos="1876"/>
              </w:tabs>
              <w:spacing w:after="0" w:line="240" w:lineRule="auto"/>
              <w:ind w:left="33" w:right="62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الإدغام الكبير على التحقيق ، يمتنع للدورى الإدغام الكبير على إظهار الراء المجزومة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وَإِذۡ قَالَ مُوسَىٰ لِقَوۡمِهِۦٓ إِنَّ ٱللَّهَ يَأۡمُرُكُمۡ أَن تَذۡبَحُواْ بَقَرَةٗ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ـ البقرة 67</w:t>
            </w:r>
          </w:p>
        </w:tc>
      </w:tr>
      <w:tr w:rsidR="00133B4D" w:rsidRPr="00133B4D" w:rsidTr="006539EF">
        <w:trPr>
          <w:trHeight w:val="384"/>
        </w:trPr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مُوسَىٰ</w:t>
            </w: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لِقَوۡمِهِۦٓ</w:t>
            </w: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يَأۡمُـــــــ</w:t>
            </w:r>
          </w:p>
        </w:tc>
        <w:tc>
          <w:tcPr>
            <w:tcW w:w="1701" w:type="dxa"/>
            <w:gridSpan w:val="4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ـــــــرُكُمۡ</w:t>
            </w:r>
          </w:p>
        </w:tc>
        <w:tc>
          <w:tcPr>
            <w:tcW w:w="1702" w:type="dxa"/>
            <w:gridSpan w:val="3"/>
            <w:shd w:val="clear" w:color="auto" w:fill="FDE9D9" w:themeFill="accent6" w:themeFillTint="33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إسكان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9 10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left="33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15 16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17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24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إتمام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للسوسى الاختلاس على التحقيق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يمتنع للسوسى الاختلاس على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التوسط مع الإبدال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أطلق البعض الأوجه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وَإِذۡ أَخَذۡنَا مِيثَٰقَ بَنِيٓ إِسۡرَٰٓءِيلَ لَا تَعۡبُدُونَ إِلَّا ٱللَّهَ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وَبِٱلۡوَٰلِدَيۡنِ إِحۡسَانٗا وَذِي ٱلۡقُرۡبَىٰ وَٱلۡيَتَٰمَىٰ وَٱلۡمَسَٰكِينِ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 xml:space="preserve">وَقُولُواْ لِلنَّاسِ حُسۡنٗا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وَأَقِيمُواْ ٱلصَّلَوٰةَ وَءَاتُواْ ٱلزَّكَوٰةَ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ثُمَّ تَوَلَّيۡتُمۡ إِلَّا قَلِيلٗا مِّنكُمۡ وَأَنتُم مُّعۡرِضُونَ ٨٣ ـ البقرة 83</w:t>
            </w:r>
          </w:p>
        </w:tc>
      </w:tr>
      <w:tr w:rsidR="00133B4D" w:rsidRPr="00133B4D" w:rsidTr="006539EF">
        <w:trPr>
          <w:trHeight w:val="384"/>
        </w:trPr>
        <w:tc>
          <w:tcPr>
            <w:tcW w:w="1275" w:type="dxa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بَنِيٓ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إسرائيل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إِسۡرَٰٓءِيلَ لَا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ٱلۡقُرۡبَىٰ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لِلنَّاسِ</w:t>
            </w:r>
          </w:p>
        </w:tc>
        <w:tc>
          <w:tcPr>
            <w:tcW w:w="1276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ٱلزَّكَوٰةَ ثُمَّ</w:t>
            </w:r>
          </w:p>
        </w:tc>
        <w:tc>
          <w:tcPr>
            <w:tcW w:w="1276" w:type="dxa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6539EF">
        <w:trPr>
          <w:trHeight w:val="384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قصر ، 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vertAlign w:val="superscript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توسط ، 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فتح ، 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</w:p>
        </w:tc>
      </w:tr>
      <w:tr w:rsidR="00133B4D" w:rsidRPr="00133B4D" w:rsidTr="006539EF">
        <w:trPr>
          <w:trHeight w:val="384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9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16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vertAlign w:val="superscript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توسط ، 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فتح ، 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إظهار ، إدغام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</w:p>
        </w:tc>
      </w:tr>
      <w:tr w:rsidR="00133B4D" w:rsidRPr="00133B4D" w:rsidTr="006539EF">
        <w:trPr>
          <w:trHeight w:val="384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17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vertAlign w:val="superscript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توسط ، 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</w:t>
            </w: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ظهار ، إدغام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6539EF">
        <w:trPr>
          <w:trHeight w:val="384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21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vertAlign w:val="superscript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توسط ، 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إظهار ، إدغام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6539EF">
        <w:trPr>
          <w:trHeight w:val="384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25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vertAlign w:val="superscript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توسط ، 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6539E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6539E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فتح ، 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الإدغام الكبير على توسط المد المنفصل ، ويمتنع إدغام الأولى على إظهار الثانية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تنتفى حاجة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القارئ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الفطن الحصيف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إلى التحرير حال تقسيم الأية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كما هو مبين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أعلاه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فَمِنَ ٱلنَّاسِ مَن يَقُولُ رَبَّنَآ ءَاتِنَا فِي ٱلدُّنۡيَا وَمَا لَهُۥ فِي ٱلۡأٓخِرَةِ مِنۡ خَلَٰقٖ ٢٠٠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البقرة 200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ٱلنَّاسِ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يَقُولُ رَبَّنَآ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رَبَّنَآ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ٱلدُّنۡيَا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11 12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13 14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الإدغام الكبير على توسط المد المنفصل ، يمتنع للدورى إمالة الناس على إمالة الدنيا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وَمِنۡهُم مَّن يَقُولُ رَبَّنَآ ءَاتِنَا فِي ٱلدُّنۡيَا حَسَنَةٗ وَفِي ٱلۡأٓخِرَةِ حَسَنَةٗ وَقِنَا عَذَابَ ٱلنَّارِ ٢٠١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البقرة 201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يَقُولُ رَبَّنَآ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رَبَّنَآ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ٱلدُّنۡيَا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ٱلنَّارِ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lang w:val="en-GB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val="en-GB"/>
              </w:rPr>
              <w:t>7 8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val="en-GB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9"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10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9"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 بروم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left="39" w:right="9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15 16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الإدغام الكبير على توسط المد المنفصل ، يمتنع للسوسى التقليل بروم على الإدغام الكبير ، وعلى فتح باب فعلى ، وعلى توسط المد المنفصل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وَعَسَىٰٓ أَن تَكۡرَهُواْ شَيۡ‍ٔٗا وَهُوَ خَيۡرٞ لَّكُمۡۚ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البقرة 216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وَعَسَىٰٓ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وَعَسَىٰٓ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خَيۡرٞ لَّكُمۡ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للدورى التقليل على الغنة ، وعلى قصر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المد ال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منفصل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نِسَآؤُكُمۡ حَرۡثٞ لَّكُمۡ فَأۡتُواْ حَرۡثَكُمۡ أَنَّىٰ شِئۡتُمۡۚ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البقرة 223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نِسَآؤُكُمۡ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حَرۡثٞ لَّكُم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فَأۡتُواْ ، شِئۡتُمۡ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أَنَّىٰ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9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للدورى التقليل على الغنة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وَقَالَ لَهُمۡ نَبِيُّهُمۡ إِنَّ ءَايَةَ مُلۡكِهِۦٓ أَن يَأۡتِيَك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ُ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مُ ٱلتَّابُوتُ فِيهِ سَكِينَةٞ مِّن رَّبِّكُمۡۚ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وَبَقِيَّةٞ مِّمَّا تَرَكَ ءَالُ مُوسَىٰ وَءَالُ هَٰرُونَ تَحۡمِلُهُ ٱلۡمَلَٰٓئِكَةُۚ  ـ البقرة 248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وقال لهم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ملكه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ياتيكم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من ربكم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9 10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غنة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يمتنع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الإدغام الكبير على توسط المد المنفصل ، وعلى التحقيق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فَلَمَّا جَاوَزَهُۥ هُوَ وَٱلَّذِينَ ءَامَنُواْ مَعَهُۥ قَالُواْ لَا طَاقَةَ لَنَا ٱلۡيَوۡمَ بِجَالُوتَ وَجُنُودِهِۦ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البقرة 249</w:t>
            </w:r>
          </w:p>
        </w:tc>
      </w:tr>
      <w:tr w:rsidR="00133B4D" w:rsidRPr="00133B4D" w:rsidTr="00133B4D">
        <w:trPr>
          <w:trHeight w:val="384"/>
        </w:trPr>
        <w:tc>
          <w:tcPr>
            <w:tcW w:w="3402" w:type="dxa"/>
            <w:gridSpan w:val="8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8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جَاوَزَهُۥ هُوَ</w:t>
            </w:r>
          </w:p>
        </w:tc>
        <w:tc>
          <w:tcPr>
            <w:tcW w:w="3403" w:type="dxa"/>
            <w:gridSpan w:val="7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هُوَ وَٱلَّذِينَ</w:t>
            </w:r>
          </w:p>
        </w:tc>
      </w:tr>
      <w:tr w:rsidR="00133B4D" w:rsidRPr="00133B4D" w:rsidTr="00133B4D">
        <w:trPr>
          <w:trHeight w:val="384"/>
        </w:trPr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</w:tr>
      <w:tr w:rsidR="00133B4D" w:rsidRPr="00133B4D" w:rsidTr="00133B4D">
        <w:trPr>
          <w:trHeight w:val="384"/>
        </w:trPr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 ، إدغام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يمتنع إدغام الثانى على إظهار الأول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قَالَ بَلَىٰ وَلَٰكِن لِّيَطۡمَئِنَّ قَلۡبِي ۚ  - البقرة 260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52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بَلَىٰ</w:t>
            </w:r>
          </w:p>
        </w:tc>
        <w:tc>
          <w:tcPr>
            <w:tcW w:w="2552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وَلَٰكِن لِّيَطۡمَئِنَّ</w:t>
            </w:r>
          </w:p>
        </w:tc>
        <w:tc>
          <w:tcPr>
            <w:tcW w:w="2552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right="33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lastRenderedPageBreak/>
              <w:t>1 2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6539EF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ind w:right="33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يمتنع للدورى التقليل على الغنة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رَبَّنَآ إِنَّكَ جَامِعُ ٱلنَّاسِ لِيَوۡمٖ لَّا رَيۡبَ فِيهِۚ  ـ ءال عمران 9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firstLine="34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ربنا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الناس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ليوم لا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يمتنع الغنة على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الإ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مالة مع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القصر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بَلَىٰٓ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إِن تَصۡبِرُواْ وَتَتَّقُواْ وَيَأۡتُوكُم مِّن فَوۡرِهِمۡ هَٰذَا يُمۡدِدۡكُمۡ رَبُّكُم بِخَمۡسَةِ ءَالَٰفٖ مِّنَ ٱلۡمَلَٰٓئِكَةِ مُسَوِّمِينَ ١٢٥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ءال عمران 125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بلى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بلى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وياتوكم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الملائكة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التقسيم يلغى التحرير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إِنَّ فِي خَلۡقِ ٱلسَّمَٰوَٰتِ وَٱلۡأَرۡضِ وَٱخۡتِلَٰفِ ٱلَّيۡلِ وَٱلنَّهَارِ لَأٓيَٰتٖ لِّأُوْلِي ٱلۡأَلۡبَٰبِ ١٩٠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ءال عمران 190</w:t>
            </w:r>
          </w:p>
        </w:tc>
      </w:tr>
      <w:tr w:rsidR="00133B4D" w:rsidRPr="00133B4D" w:rsidTr="0069441D">
        <w:trPr>
          <w:trHeight w:val="384"/>
        </w:trPr>
        <w:tc>
          <w:tcPr>
            <w:tcW w:w="2551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52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وَٱلنَّهَارِ لَأٓيَٰتٖ</w:t>
            </w:r>
          </w:p>
        </w:tc>
        <w:tc>
          <w:tcPr>
            <w:tcW w:w="2552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لأيات لأولى</w:t>
            </w:r>
          </w:p>
        </w:tc>
        <w:tc>
          <w:tcPr>
            <w:tcW w:w="2552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69441D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6539E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539E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( إمالة + إظهار ) ، ( إمالة + إدغام )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69441D">
        <w:trPr>
          <w:trHeight w:val="384"/>
        </w:trPr>
        <w:tc>
          <w:tcPr>
            <w:tcW w:w="2551" w:type="dxa"/>
            <w:gridSpan w:val="6"/>
            <w:shd w:val="clear" w:color="auto" w:fill="auto"/>
          </w:tcPr>
          <w:p w:rsidR="00133B4D" w:rsidRPr="00133B4D" w:rsidRDefault="00133B4D" w:rsidP="006539E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+ إدغام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للسوسى ( فتح + إظهار )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إِنَّ ٱللَّهَ يَأۡمُرُكُمۡ أَن تُؤَدُّواْ ٱلۡأَمَٰنَٰتِ إِلَىٰٓ أَهۡلِهَا وَإِذَا حَكَمۡتُم بَيۡنَ ٱلنَّاسِ أَن تَحۡكُمُواْ بِٱلۡعَدۡلِۚ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النساء 58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يَأۡمُـــــ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ــــــرُكُمۡ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إِلَىٰٓ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ٱلنَّاسِ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إسكان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اختلاس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9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إسكان ، اختلاس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17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اتمام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69441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للدورى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الإمالة على الإتمام </w:t>
            </w:r>
          </w:p>
          <w:p w:rsidR="00133B4D" w:rsidRPr="00133B4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lastRenderedPageBreak/>
              <w:t>يمتنع للسوسى الاختلاس على التحقيق ، وعلى الإبدال مع توسط المد المنفصل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lastRenderedPageBreak/>
              <w:t xml:space="preserve">أطلق البعض الأوجه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للسوسى</w:t>
            </w:r>
          </w:p>
        </w:tc>
      </w:tr>
      <w:tr w:rsidR="00133B4D" w:rsidRPr="00133B4D" w:rsidTr="00133B4D">
        <w:trPr>
          <w:trHeight w:val="384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يَٰٓأَيُّهَا ٱلَّذِينَ ءَامَنُوٓاْ إِذَا ضَرَبۡتُمۡ فِي سَبِيلِ ٱللَّهِ فَتَبَيَّنُواْ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وَلَا تَقُولُواْ لِمَنۡ أَلۡقَىٰٓ إِلَيۡكُمُ ٱلسَّلَٰمَ لَسۡتَ مُؤۡمِنٗا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تَبۡتَغُونَ عَرَضَ ٱلۡحَيَوٰةِ ٱلدُّنۡيَا فَعِندَ ٱللَّهِ مَغَانِمُ كَثِيرَةٞۚ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النساء 94</w:t>
            </w:r>
          </w:p>
        </w:tc>
      </w:tr>
      <w:tr w:rsidR="00133B4D" w:rsidRPr="00133B4D" w:rsidTr="00133B4D">
        <w:trPr>
          <w:trHeight w:val="453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يَٰٓأَيُّهَا ، ءَامَنُوٓاْ ، أَلۡقَىٰٓ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مُؤۡمِنٗا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ٱلدُّنۡيَا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9 10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للدورى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الإمالة على التوسط مع التحقيق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تنتفى الحاجة للتحرير عند تقسيم المقطع كما هو مبين أعلاه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وَرَسُولًا إِلَىٰ بَنِيٓ إِسۡرَٰٓءِيلَ أَنِّي قَدۡ جِئۡتُكُم بِ‍َٔايَةٖ مِّن رَّبِّكُمۡ ۚ ـ المائدة</w:t>
            </w:r>
          </w:p>
        </w:tc>
      </w:tr>
      <w:tr w:rsidR="00133B4D" w:rsidRPr="00133B4D" w:rsidTr="00133B4D">
        <w:trPr>
          <w:trHeight w:val="453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بنى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إسراءيل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من ربكم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2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3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69441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للدورى الغنة على توسط المدين </w:t>
            </w:r>
          </w:p>
          <w:p w:rsidR="00133B4D" w:rsidRPr="00133B4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يمتنع للسوسى الغنة على قصر المد المنفصل مع توسط المد المتصل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Tahoma" w:eastAsia="Calibri" w:hAnsi="Tahoma" w:cs="KFGQPC HAFS Uthmanic Script"/>
                <w:sz w:val="28"/>
                <w:szCs w:val="28"/>
                <w:rtl/>
              </w:rPr>
              <w:t>قُلۡ مَنۡ أَنزَلَ ٱلۡكِتَٰبَ ٱلَّذِي جَآءَ بِهِۦ مُوسَىٰ نُور</w:t>
            </w:r>
            <w:r w:rsidRPr="00133B4D">
              <w:rPr>
                <w:rFonts w:ascii="Jameel Noori Nastaleeq" w:eastAsia="Calibri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ا وَهُد</w:t>
            </w:r>
            <w:r w:rsidRPr="00133B4D">
              <w:rPr>
                <w:rFonts w:ascii="Jameel Noori Nastaleeq" w:eastAsia="Calibri" w:hAnsi="Jameel Noori Nastaleeq" w:cs="KFGQPC HAFS Uthmanic Script" w:hint="cs"/>
                <w:sz w:val="28"/>
                <w:szCs w:val="28"/>
                <w:rtl/>
              </w:rPr>
              <w:t xml:space="preserve">ٗى </w:t>
            </w:r>
            <w:r w:rsidRPr="00133B4D">
              <w:rPr>
                <w:rFonts w:ascii="Tahoma" w:eastAsia="Calibri" w:hAnsi="Tahoma" w:cs="KFGQPC HAFS Uthmanic Script"/>
                <w:sz w:val="28"/>
                <w:szCs w:val="28"/>
                <w:rtl/>
              </w:rPr>
              <w:t xml:space="preserve">لِّلنَّاسِۖ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- الأنعام 91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موسى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وهدى لــ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للناس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1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فتح ، 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دون غنة ، غنة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غنة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دون غنة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lang w:val="en-GB"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إمالة الناس على فتح موسى مع دون الغنة ، وعلى تقليل موسى مع الغنة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قَالَ يَٰمُوسَىٰٓ إِنِّي ٱصۡطَفَيۡتُكَ عَلَى ٱلنَّاسِ بِرِسَٰلَٰتِي وَبِكَلَٰمِي فَخُذۡ مَآ ءَاتَيۡتُكَ وَكُن مِّنَ ٱلشَّٰكِرِينَ ١٤٤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الأعراف 144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يَٰمُوسَىٰٓ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ما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موسى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ٱلنَّاسِ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62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lastRenderedPageBreak/>
              <w:t xml:space="preserve">1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62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9441D">
            <w:pPr>
              <w:spacing w:after="0" w:line="240" w:lineRule="auto"/>
              <w:ind w:right="62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يمتنع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للدورى الإمالة على فتح باب فعلى مع قصر المد المنفصل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إِذۡ أَنتُم بِٱلۡعُدۡوَةِ ٱلدُّنۡيَا وَهُم بِٱلۡعُدۡوَةِ ٱلۡقُصۡوَىٰ وَٱلرَّكۡبُ أَسۡفَلَ مِنكُمۡۚ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الأنفال 42</w:t>
            </w: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gridSpan w:val="10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ٱلدُّنۡيَا</w:t>
            </w:r>
          </w:p>
        </w:tc>
        <w:tc>
          <w:tcPr>
            <w:tcW w:w="2552" w:type="dxa"/>
            <w:gridSpan w:val="6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ٱلۡقُصۡوَىٰ</w:t>
            </w:r>
          </w:p>
        </w:tc>
        <w:tc>
          <w:tcPr>
            <w:tcW w:w="2552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133B4D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2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4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يمتنع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للدورى الإمالة على فتح باب فعلى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يَٰٓأَيُّهَا ٱلنَّبِيُّ قُل لِّمَن فِيٓ أَيۡدِيكُم مِّنَ ٱلۡأَسۡرَىٰٓ إِن يَعۡلَمِ ٱللَّهُ فِي قُلُوبِكُمۡ خَيۡرٗا يُؤۡتِكُمۡ خَيۡرٗا مِّمَّآ أُخِذَ مِنكُمۡ وَيَغۡفِرۡ لَكُمۡۚ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الأنفال 70</w:t>
            </w:r>
          </w:p>
        </w:tc>
      </w:tr>
      <w:tr w:rsidR="00133B4D" w:rsidRPr="00133B4D" w:rsidTr="00133B4D">
        <w:trPr>
          <w:trHeight w:val="453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يا ، في ، الأسرى ، مما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يُؤۡتِكُمۡ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وَيَغۡفِرۡ لَكُمۡۚ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تحقيق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69441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تحقيق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يمتنع للدورى الإظهار على قصر المد المنفصل مع الإبدال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إِنَّمَا مَثَلُ ٱلۡحَيَوٰةِ ٱلدُّنۡيَا كَمَآءٍ أَنزَلۡنَٰهُ مِنَ ٱلسَّمَآءِ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فَٱخۡتَلَطَ بِهِۦ نَبَاتُ ٱلۡأَرۡضِ مِمَّا يَأۡكُلُ ٱلنَّاسُ وَٱلۡأَنۡعَٰمُۚ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حَتَّىٰٓ إِذَآ أَخَذَتِ ٱلۡأَرۡضُ زُخۡرُفَهَا وَٱزَّيَّنَتۡ وَظَنَّ أَهۡلُهَآ أَنَّهُمۡ قَٰدِرُونَ عَلَيۡهَآ أَتَىٰهَآ أَمۡرُنَا لَيۡلًا أَوۡ نَهَارٗا 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فَجَعَلۡنَٰهَا حَصِيدٗا كَأَن لَّمۡ تَغۡنَ بِٱلۡأَمۡسِۚ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يونس 24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كماء ، السماء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ٱلدُّنۡيَا</w:t>
            </w:r>
          </w:p>
        </w:tc>
        <w:tc>
          <w:tcPr>
            <w:tcW w:w="1458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يَأۡكُلُ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حتى ، إذا ، أهلها ، عليها ، أمرنا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كَأَن لَّمۡ</w:t>
            </w:r>
          </w:p>
        </w:tc>
        <w:tc>
          <w:tcPr>
            <w:tcW w:w="1459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 ، إبدال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5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 ، إبدال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9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12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 ، إبدال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13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16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 ، إبدال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17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32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 ، إبدال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دون غنة ، 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lastRenderedPageBreak/>
              <w:t xml:space="preserve">33 </w:t>
            </w:r>
            <w:r w:rsidR="0069441D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69441D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36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 ، إبدال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69441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9441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دون غنة ، 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37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يمتنع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للدورى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الغنة على توسط المدين ، يمتنع للدورى إمالة الدنيا على توسط المد المنفصل ، يمتنع للسوسى الغنة على قصر المد المنفصل مع توسط المد المتصل  ، ......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المقطع تيسيرا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، ولا يحتاج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القارئ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إلا إلى معرفة أن الإمالة في الدنيا لا تأتى إلا على إشباع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المد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المتصل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فَلَمَّآ أَلۡقَوۡاْ</w:t>
            </w:r>
            <w:r w:rsidR="0069441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قَالَ مُوسَىٰ مَا جِئۡتُم بِهِ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ءَآلسِّحۡرُۚ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يونس 81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413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فَلَمَّآ ، به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مُوسَىٰ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جِئۡتُم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ءَآلسِّحۡرُۚ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التقسيم يلغى التحرير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قَالُواْ يَٰٓأَبَانَا مَالَكَ لَا تَأۡمَ۬نَّا عَلَىٰ يُوسُفَ وَإِنَّا لَهُۥ لَنَٰصِحُونَ ١١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يوسف 11</w:t>
            </w:r>
          </w:p>
        </w:tc>
      </w:tr>
      <w:tr w:rsidR="00133B4D" w:rsidRPr="00133B4D" w:rsidTr="00133B4D">
        <w:trPr>
          <w:trHeight w:val="304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يَٰٓأَبَانَا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تامنا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تَأۡمَ۬نَّا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0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1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إشمام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30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اختلاس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304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إبدال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اختلاس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304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يمتنع للدورى الاختلاس على الإبدال ، يمتنع للسوسى الاختلاس على التحقيق ، وعلى قصر المد المنفصل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فَإِذَا جَآءَ وَعۡدُ أُولَىٰهُمَا بَعَثۡنَا عَلَيۡكُمۡ عِبَادٗا لَّنَآ أُوْلِي بَأۡسٖ شَدِيدٖ فَجَاسُواْ خِلَٰلَ ٱلدِّيَارِۚ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الإسراء 5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جاء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أُولَىٰهُمَا</w:t>
            </w:r>
          </w:p>
        </w:tc>
        <w:tc>
          <w:tcPr>
            <w:tcW w:w="1458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عِبَادٗا لَّنَا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لَّنَآ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بَأۡسٖ</w:t>
            </w:r>
          </w:p>
        </w:tc>
        <w:tc>
          <w:tcPr>
            <w:tcW w:w="1459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فتح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إبدال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9 10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إبدال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11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26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غنة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458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إبدال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يمتنع الغنة للدورى على توسط المدين ، .......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هذا التحرير اضطربت فيه كتب التحرير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فَإِذَا جَآءَ وَعۡدُ أُولَىٰهُمَا بَعَثۡنَا عَلَيۡكُمۡ عِبَادٗا لَّنَآ أُوْلِي بَأۡسٖ شَدِيدٖ فَجَاسُواْ خِلَٰلَ ٱلدِّيَارِۚ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الإسراء 5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جاء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أُولَىٰهُمَا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عِبَادٗا لَّنَا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لَّنَآ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بَأۡسٖ</w:t>
            </w:r>
          </w:p>
        </w:tc>
        <w:tc>
          <w:tcPr>
            <w:tcW w:w="1276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ٱلدِّيَارِۚ</w:t>
            </w:r>
          </w:p>
        </w:tc>
        <w:tc>
          <w:tcPr>
            <w:tcW w:w="1276" w:type="dxa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582F4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فتح ، 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582F4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</w:t>
            </w:r>
            <w:r w:rsidRPr="00582F4F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إبدال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582F4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</w:t>
            </w:r>
            <w:r w:rsidRPr="00582F4F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إبدال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8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11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582F4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فتح ، 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دون غنة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12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19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bscript"/>
                <w:rtl/>
              </w:rPr>
              <w:t xml:space="preserve"> ، 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دون غنة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حقيق</w:t>
            </w:r>
            <w:r w:rsidRPr="00582F4F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إبدال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Tahoma" w:eastAsia="Calibri" w:hAnsi="Tahoma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21 22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3"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582F4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</w:t>
            </w:r>
            <w:r w:rsidRPr="00582F4F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إبدال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Tahoma" w:eastAsia="Calibri" w:hAnsi="Tahoma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23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26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دون غنة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582F4F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</w:rPr>
            </w:pP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تحقيق</w:t>
            </w:r>
            <w:r w:rsidRPr="00582F4F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 xml:space="preserve"> ، </w:t>
            </w:r>
            <w:r w:rsidRPr="00582F4F">
              <w:rPr>
                <w:rFonts w:ascii="Arial Black" w:eastAsia="Calibri" w:hAnsi="Arial Black" w:cs="KFGQPC HAFS Uthmanic Script"/>
                <w:sz w:val="28"/>
                <w:szCs w:val="28"/>
                <w:vertAlign w:val="superscript"/>
                <w:rtl/>
              </w:rPr>
              <w:t>إبدال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Tahoma" w:eastAsia="Calibri" w:hAnsi="Tahoma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582F4F">
        <w:trPr>
          <w:trHeight w:val="452"/>
        </w:trPr>
        <w:tc>
          <w:tcPr>
            <w:tcW w:w="1275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27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 بروم</w:t>
            </w:r>
          </w:p>
        </w:tc>
        <w:tc>
          <w:tcPr>
            <w:tcW w:w="1276" w:type="dxa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يمتنع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للسوسى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الغنة على قصر المد المنفصل مع توسط المد المتصل ، التقليل بروم على توسط المد المتصل ، وعلى فتح باب فعلى ، وعلى تحقيق الهمز ، يمتنع للسوسى فتح ذوات الراء المتطرفة المكسورة على فتح باب فعلى ، ......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هذا التحرير اضطربت فيه كتب التحرير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إِذۡ رَءَا نَارٗا فَقَالَ لِأَهۡلِهِ ٱمۡكُثُوٓاْ إِنِّيٓ ءَانَسۡتُ نَارٗا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لَّعَلِّيٓ ءَاتِيكُم مِّنۡهَا بِقَبَسٍ أَوۡ أَجِدُ عَلَى ٱلنَّارِ هُدٗى ١٠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طه 10</w:t>
            </w:r>
          </w:p>
        </w:tc>
      </w:tr>
      <w:tr w:rsidR="00133B4D" w:rsidRPr="00133B4D" w:rsidTr="00133B4D">
        <w:trPr>
          <w:trHeight w:val="452"/>
        </w:trPr>
        <w:tc>
          <w:tcPr>
            <w:tcW w:w="3402" w:type="dxa"/>
            <w:gridSpan w:val="8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8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فَقَالَ لِأَهۡلِهِ</w:t>
            </w:r>
          </w:p>
        </w:tc>
        <w:tc>
          <w:tcPr>
            <w:tcW w:w="3403" w:type="dxa"/>
            <w:gridSpan w:val="7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ٱمۡكُثُوٓاْ</w:t>
            </w:r>
          </w:p>
        </w:tc>
      </w:tr>
      <w:tr w:rsidR="00133B4D" w:rsidRPr="00133B4D" w:rsidTr="00133B4D">
        <w:trPr>
          <w:trHeight w:val="452"/>
        </w:trPr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</w:tr>
      <w:tr w:rsidR="00133B4D" w:rsidRPr="00133B4D" w:rsidTr="00133B4D">
        <w:trPr>
          <w:trHeight w:val="452"/>
        </w:trPr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left="34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الإدغام الكبير على توسط المد المنفصل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قَالُواْ يَٰمُوسَىٰٓ إِمَّآ أَن تُلۡقِيَ وَإِمَّآ أَن نَّكُونَ أَوَّلَ مَنۡ أَلۡقَىٰ ٦٥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طه 65</w:t>
            </w: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right="630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10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يَٰمُوسَىٰٓ</w:t>
            </w:r>
          </w:p>
        </w:tc>
        <w:tc>
          <w:tcPr>
            <w:tcW w:w="2552" w:type="dxa"/>
            <w:gridSpan w:val="6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موسى ، إما ، وإما</w:t>
            </w:r>
          </w:p>
        </w:tc>
        <w:tc>
          <w:tcPr>
            <w:tcW w:w="2552" w:type="dxa"/>
            <w:gridSpan w:val="5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أَلۡقَىٰ ٦٥</w:t>
            </w: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582F4F">
            <w:pPr>
              <w:tabs>
                <w:tab w:val="left" w:pos="0"/>
                <w:tab w:val="left" w:pos="34"/>
              </w:tabs>
              <w:spacing w:after="0" w:line="240" w:lineRule="auto"/>
              <w:ind w:left="111" w:right="33" w:firstLine="64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582F4F">
            <w:pPr>
              <w:tabs>
                <w:tab w:val="left" w:pos="0"/>
              </w:tabs>
              <w:spacing w:after="0" w:line="240" w:lineRule="auto"/>
              <w:ind w:left="111" w:right="630" w:firstLine="64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133B4D" w:rsidRPr="00133B4D" w:rsidTr="004D0445">
        <w:trPr>
          <w:trHeight w:val="452"/>
        </w:trPr>
        <w:tc>
          <w:tcPr>
            <w:tcW w:w="1417" w:type="dxa"/>
            <w:gridSpan w:val="2"/>
            <w:shd w:val="clear" w:color="auto" w:fill="auto"/>
          </w:tcPr>
          <w:p w:rsidR="00133B4D" w:rsidRPr="00133B4D" w:rsidRDefault="00133B4D" w:rsidP="00582F4F">
            <w:pPr>
              <w:tabs>
                <w:tab w:val="left" w:pos="0"/>
              </w:tabs>
              <w:spacing w:after="0" w:line="240" w:lineRule="auto"/>
              <w:ind w:left="111" w:right="33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4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3686" w:type="dxa"/>
            <w:gridSpan w:val="10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2552" w:type="dxa"/>
            <w:gridSpan w:val="6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يمتنع تقليل رءوس الأى على توسط المد المنفصل مع فتح باب فعلى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وَمَن يَأۡتِهِۦ مُؤۡمِنٗا قَدۡ عَمِلَ ٱلصَّٰلِحَٰتِ فَأُوْلَٰٓئِكَ لَهُمُ ٱلدَّرَجَٰتُ ٱلۡعُلَىٰ ٧٥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طه 75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right="630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يَأۡتِ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ه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، مُؤۡمِنٗا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ياته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فأولئك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ٱلۡعُلَىٰ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33"/>
              </w:tabs>
              <w:spacing w:after="0" w:line="240" w:lineRule="auto"/>
              <w:ind w:left="111" w:right="10" w:hanging="77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صلة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 ، 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582F4F">
            <w:pPr>
              <w:tabs>
                <w:tab w:val="left" w:pos="0"/>
                <w:tab w:val="left" w:pos="33"/>
              </w:tabs>
              <w:spacing w:after="0" w:line="240" w:lineRule="auto"/>
              <w:ind w:left="111" w:right="10" w:hanging="77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9 10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إسكان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يمتنع للسوسى الإسكان على الفتح ، وعلى التحقيق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وَلَقَدۡ أَوۡحَيۡنَآ إِلَىٰ مُوسَىٰٓ أَنۡ أَسۡرِ بِعِبَادِي</w:t>
            </w:r>
          </w:p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فَٱضۡرِبۡ لَهُمۡ طَرِيقٗا فِي ٱلۡبَحۡرِ يَبَسٗا لَّا تَخَٰفُ دَرَكٗا وَلَا تَخۡشَىٰ ٧٧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طه 77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right="630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أَوۡحَيۡنَآ ، مُوسَىٰٓ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مُوسَىٰٓ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يَبَسٗا لَّا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تَخۡشَىٰ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التقسيم يلغى التحرير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KFGQPC HAFS Uthmanic Script"/>
                <w:sz w:val="28"/>
                <w:szCs w:val="28"/>
                <w:rtl/>
              </w:rPr>
              <w:t>وَمِنۡ ءَانَآي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ِٕ</w:t>
            </w:r>
            <w:r w:rsidRPr="00133B4D">
              <w:rPr>
                <w:rFonts w:ascii="Tahoma" w:eastAsia="Calibri" w:hAnsi="Tahoma" w:cs="KFGQPC HAFS Uthmanic Script"/>
                <w:sz w:val="28"/>
                <w:szCs w:val="28"/>
                <w:rtl/>
              </w:rPr>
              <w:t xml:space="preserve"> ٱلَّيۡلِ فَسَبِّحۡ وَأَطۡرَافَ ٱلنَّهَارِ لَعَلَّكَ تَرۡضَىٰ ١٣٠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 - طه</w:t>
            </w:r>
            <w:r w:rsidRPr="00133B4D">
              <w:rPr>
                <w:rFonts w:ascii="MshQuraanQ" w:eastAsia="Calibri" w:hAnsi="MshQuraanQ" w:cs="KFGQPC HAFS Uthmanic Script"/>
                <w:sz w:val="28"/>
                <w:szCs w:val="28"/>
                <w:lang w:bidi="ar-LY"/>
              </w:rPr>
              <w:t></w:t>
            </w:r>
            <w:r w:rsidRPr="00133B4D">
              <w:rPr>
                <w:rFonts w:ascii="MshQuraanQ" w:eastAsia="Calibri" w:hAnsi="MshQuraanQ" w:cs="KFGQPC HAFS Uthmanic Script"/>
                <w:sz w:val="28"/>
                <w:szCs w:val="28"/>
                <w:lang w:bidi="ar-LY"/>
              </w:rPr>
              <w:t></w:t>
            </w:r>
            <w:r w:rsidRPr="00133B4D">
              <w:rPr>
                <w:rFonts w:ascii="MshQuraanQ" w:eastAsia="Calibri" w:hAnsi="MshQuraanQ" w:cs="KFGQPC HAFS Uthmanic Script"/>
                <w:sz w:val="28"/>
                <w:szCs w:val="28"/>
                <w:lang w:bidi="ar-LY"/>
              </w:rPr>
              <w:t></w:t>
            </w:r>
            <w:r w:rsidRPr="00133B4D">
              <w:rPr>
                <w:rFonts w:ascii="MshQuraanQ" w:eastAsia="Calibri" w:hAnsi="MshQuraanQ" w:cs="KFGQPC HAFS Uthmanic Script"/>
                <w:sz w:val="28"/>
                <w:szCs w:val="28"/>
                <w:lang w:bidi="ar-LY"/>
              </w:rPr>
              <w:t></w:t>
            </w:r>
            <w:r w:rsidRPr="00133B4D">
              <w:rPr>
                <w:rFonts w:ascii="MshQuraanQ" w:eastAsia="Calibri" w:hAnsi="MshQuraanQ" w:cs="KFGQPC HAFS Uthmanic Script"/>
                <w:sz w:val="28"/>
                <w:szCs w:val="28"/>
                <w:lang w:bidi="ar-LY"/>
              </w:rPr>
              <w:t>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ءاناءى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النهار لعلك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tabs>
                <w:tab w:val="left" w:pos="0"/>
              </w:tabs>
              <w:spacing w:after="0" w:line="240" w:lineRule="auto"/>
              <w:ind w:left="111" w:hanging="111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ترضى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1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 ، إشباع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>( إمالة + إظهار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vertAlign w:val="superscript"/>
                <w:rtl/>
              </w:rPr>
              <w:t xml:space="preserve"> ) ،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vertAlign w:val="superscript"/>
                <w:rtl/>
              </w:rPr>
              <w:t>( إمالة + إدغام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vertAlign w:val="superscript"/>
                <w:rtl/>
              </w:rPr>
              <w:t xml:space="preserve"> )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فتح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 ، 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9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فتح + إدغام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10 11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فتح + إدغام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فتح</w:t>
            </w: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تقليل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Tahoma" w:eastAsia="Calibri" w:hAnsi="Tahoma" w:cs="KFGQPC HAFS Uthmanic Script"/>
                <w:sz w:val="28"/>
                <w:szCs w:val="28"/>
                <w:rtl/>
              </w:rPr>
            </w:pPr>
            <w:r w:rsidRPr="00133B4D">
              <w:rPr>
                <w:rFonts w:ascii="Tahoma" w:eastAsia="Calibri" w:hAnsi="Tahoma" w:cs="KFGQPC HAFS Uthmanic Script" w:hint="cs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يمتنع للسوسى فتح رءوس الاى على التوسط مع ( فتح + إدغام )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وَلَقَدۡ ءَاتَيۡنَا مُوسَى ٱلۡكِتَٰبَ مِنۢ بَعۡدِ مَآ أَهۡلَكۡنَا ٱلۡقُرُونَ ٱلۡأُولَىٰ ۚ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بَصَآئِرَ لِلنَّاسِ وَهُدٗى وَرَحۡمَةٗ لَّعَلَّهُمۡ يَتَذَكَّرُونَ ٤٣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القصص 43</w:t>
            </w:r>
          </w:p>
        </w:tc>
      </w:tr>
      <w:tr w:rsidR="00133B4D" w:rsidRPr="00133B4D" w:rsidTr="00133B4D">
        <w:trPr>
          <w:trHeight w:val="452"/>
        </w:trPr>
        <w:tc>
          <w:tcPr>
            <w:tcW w:w="1458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right="135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ما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بَصَآئِرَ</w:t>
            </w:r>
          </w:p>
        </w:tc>
        <w:tc>
          <w:tcPr>
            <w:tcW w:w="1458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بَصَآئِرَ لِلنَّاسِ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لِلنَّاسِ</w:t>
            </w:r>
          </w:p>
        </w:tc>
        <w:tc>
          <w:tcPr>
            <w:tcW w:w="1458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وَرَحۡمَةٗ لَّعَلَّهُمۡ</w:t>
            </w:r>
          </w:p>
        </w:tc>
        <w:tc>
          <w:tcPr>
            <w:tcW w:w="1459" w:type="dxa"/>
            <w:gridSpan w:val="2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 التقسيم يلغى التحرير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 xml:space="preserve">ينبغى للقارئ </w:t>
            </w:r>
            <w:r w:rsidR="006539EF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من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تقسيم 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المقطع تيسيرا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وَيَرَى ٱلَّذِينَ أُوتُواْ ٱلۡعِلۡمَ ٱلَّذِيٓ أُنزِلَ إِلَيۡكَ مِن رَّبِّكَ هُوَ ٱلۡحَقَّ وَيَهۡدِيٓ إِلَىٰ صِرَٰط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shd w:val="clear" w:color="auto" w:fill="002060"/>
                <w:rtl/>
              </w:rPr>
              <w:t>ِ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ٱلۡعَزِيزِ ٱلۡحَمِيدِ ٦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سبأ 6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وَيَرَى ٱلَّذِينَ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ٱلَّذِيٓ ، وَيَهۡدِيٓ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مِن رَّبِّكَ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يمتنع للسوسى إمالة ما قبل ساكن على التوسط مع دون الغنة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إِنَّآ أَخۡلَصۡنَٰهُم بِخَالِصَةٖ ذِكۡرَى ٱلدَّارِ ٤٦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ص 46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left="818" w:right="630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إِنَّآ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ذِكۡرَى وصلا</w:t>
            </w:r>
          </w:p>
        </w:tc>
        <w:tc>
          <w:tcPr>
            <w:tcW w:w="2041" w:type="dxa"/>
            <w:gridSpan w:val="5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ٱلدَّارِ</w:t>
            </w:r>
          </w:p>
        </w:tc>
        <w:tc>
          <w:tcPr>
            <w:tcW w:w="2042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b/>
                <w:spacing w:val="60"/>
                <w:sz w:val="28"/>
                <w:szCs w:val="28"/>
                <w:rtl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41" w:type="dxa"/>
            <w:gridSpan w:val="5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تقليل بروم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>السوسى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AGA Battouta Regular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133B4D">
              <w:rPr>
                <w:rFonts w:ascii="Arial Black" w:eastAsia="Calibri" w:hAnsi="Arial Black" w:cs="AGA Battouta Regular" w:hint="cs"/>
                <w:sz w:val="28"/>
                <w:szCs w:val="28"/>
                <w:rtl/>
              </w:rPr>
              <w:t>يمتنع للسوسى التقليل بروم على القصر ، وعلى إمالة ما قبل ساكن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يَٰٓأَيُّهَا ٱلَّذِينَ ءَامَنُواْ ٱتَّقُواْ ٱللَّهَ وَءَامِنُواْ بِرَسُولِهِۦ يُؤۡتِكُمۡ كِفۡلَيۡنِ مِن رَّحۡمَتِهِۦ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وَيَجۡعَل لَّكُمۡ نُورٗا تَمۡشُونَ بِهِۦ وَيَغۡفِرۡ لَكُمۡۚ </w:t>
            </w:r>
            <w:r w:rsidRPr="00133B4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–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 الحديد 28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يَٰٓأَيُّهَا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يُؤۡتِكُمۡ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مِن رَّحۡمَتِهِۦ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وَيَغۡفِرۡ لَكُمۡۚ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 xml:space="preserve">1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 ، 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9 10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قصر ، 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AGA Battouta Regular"/>
                <w:sz w:val="28"/>
                <w:szCs w:val="28"/>
                <w:rtl/>
              </w:rPr>
            </w:pPr>
            <w:r w:rsidRPr="00133B4D">
              <w:rPr>
                <w:rFonts w:ascii="Arial Black" w:eastAsia="Calibri" w:hAnsi="Arial Black" w:cs="AGA Battouta Regular" w:hint="cs"/>
                <w:sz w:val="28"/>
                <w:szCs w:val="28"/>
                <w:rtl/>
              </w:rPr>
              <w:t xml:space="preserve"> </w:t>
            </w:r>
            <w:r w:rsidRPr="00133B4D">
              <w:rPr>
                <w:rFonts w:ascii="Arial Black" w:eastAsia="Calibri" w:hAnsi="Arial Black" w:cs="AGA Battouta Regular"/>
                <w:sz w:val="28"/>
                <w:szCs w:val="28"/>
                <w:rtl/>
              </w:rPr>
              <w:t xml:space="preserve">يمتنع للدورى الإظهار على الغنة ، يمتنع للدورى الإظهار على إبدال الهمز </w:t>
            </w:r>
            <w:r w:rsidRPr="00133B4D">
              <w:rPr>
                <w:rFonts w:ascii="Arial Black" w:eastAsia="Calibri" w:hAnsi="Arial Black" w:cs="AGA Battouta Regular" w:hint="cs"/>
                <w:sz w:val="28"/>
                <w:szCs w:val="28"/>
                <w:rtl/>
              </w:rPr>
              <w:t xml:space="preserve">مع </w:t>
            </w:r>
            <w:r w:rsidRPr="00133B4D">
              <w:rPr>
                <w:rFonts w:ascii="Arial Black" w:eastAsia="Calibri" w:hAnsi="Arial Black" w:cs="AGA Battouta Regular"/>
                <w:sz w:val="28"/>
                <w:szCs w:val="28"/>
                <w:rtl/>
              </w:rPr>
              <w:t>القصر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AGA Battouta Regular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Arial Black" w:eastAsia="Calibri" w:hAnsi="Arial Black" w:cs="AGA Battouta Regular"/>
                <w:sz w:val="28"/>
                <w:szCs w:val="28"/>
                <w:rtl/>
                <w:lang w:bidi="ar-EG"/>
              </w:rPr>
              <w:t xml:space="preserve">تنتفى حاجة </w:t>
            </w:r>
            <w:r w:rsidRPr="00133B4D">
              <w:rPr>
                <w:rFonts w:ascii="Arial Black" w:eastAsia="Calibri" w:hAnsi="Arial Black" w:cs="AGA Battouta Regular" w:hint="cs"/>
                <w:sz w:val="28"/>
                <w:szCs w:val="28"/>
                <w:rtl/>
                <w:lang w:bidi="ar-EG"/>
              </w:rPr>
              <w:t xml:space="preserve">القارئ </w:t>
            </w:r>
            <w:r w:rsidR="006539EF">
              <w:rPr>
                <w:rFonts w:ascii="Arial Black" w:eastAsia="Calibri" w:hAnsi="Arial Black" w:cs="AGA Battouta Regular" w:hint="cs"/>
                <w:sz w:val="28"/>
                <w:szCs w:val="28"/>
                <w:rtl/>
                <w:lang w:bidi="ar-EG"/>
              </w:rPr>
              <w:t>الفطن الحصيف</w:t>
            </w:r>
            <w:r w:rsidRPr="00133B4D">
              <w:rPr>
                <w:rFonts w:ascii="Arial Black" w:eastAsia="Calibri" w:hAnsi="Arial Black" w:cs="AGA Battouta Regular"/>
                <w:sz w:val="28"/>
                <w:szCs w:val="28"/>
                <w:rtl/>
                <w:lang w:bidi="ar-EG"/>
              </w:rPr>
              <w:t xml:space="preserve"> إلى التحرير حال تقسيم الأية</w:t>
            </w:r>
            <w:r w:rsidRPr="00133B4D">
              <w:rPr>
                <w:rFonts w:ascii="Arial Black" w:eastAsia="Calibri" w:hAnsi="Arial Black" w:cs="AGA Battouta Regular" w:hint="cs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Arial Black" w:eastAsia="Calibri" w:hAnsi="Arial Black" w:cs="AGA Battouta Regular"/>
                <w:sz w:val="28"/>
                <w:szCs w:val="28"/>
                <w:rtl/>
                <w:lang w:bidi="ar-EG"/>
              </w:rPr>
              <w:t>كما هو مبين</w:t>
            </w:r>
            <w:r w:rsidRPr="00133B4D">
              <w:rPr>
                <w:rFonts w:ascii="Arial Black" w:eastAsia="Calibri" w:hAnsi="Arial Black" w:cs="AGA Battouta Regular" w:hint="cs"/>
                <w:sz w:val="28"/>
                <w:szCs w:val="28"/>
                <w:rtl/>
                <w:lang w:bidi="ar-EG"/>
              </w:rPr>
              <w:t xml:space="preserve"> أعلاه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F79646" w:themeFill="accent6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Arial Black" w:eastAsia="Calibri" w:hAnsi="Arial Black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 xml:space="preserve">عَسَىٰ رَبُّهُۥٓ إِن طَلَّقَكُنَّ أَن يُبۡدِلَهُۥٓ أَزۡوَٰجًا خَيۡرٗا مِّنكُنَّ مُسۡلِمَٰتٖ مُّؤۡمِنَٰتٖ قَٰنِتَٰتٖ تَٰٓئِبَٰتٍ عَٰبِدَٰتٖ سَٰٓئِحَٰتٖ ثَيِّبَٰتٖ وَأَبۡكَارٗا ٥ </w:t>
            </w: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>ـ</w:t>
            </w: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 xml:space="preserve"> التحريم 5</w:t>
            </w:r>
          </w:p>
        </w:tc>
      </w:tr>
      <w:tr w:rsidR="00133B4D" w:rsidRPr="00133B4D" w:rsidTr="00133B4D">
        <w:trPr>
          <w:trHeight w:val="334"/>
        </w:trPr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ind w:right="10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عَسَىٰ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رَبُّهُۥٓ ، يُبۡدِلَهُۥٓ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طَلَّقَكُنَّ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مُّؤۡمِنَٰتٖ</w:t>
            </w:r>
          </w:p>
        </w:tc>
        <w:tc>
          <w:tcPr>
            <w:tcW w:w="1702" w:type="dxa"/>
            <w:gridSpan w:val="3"/>
            <w:shd w:val="clear" w:color="auto" w:fill="D9D9D9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  <w:lang w:bidi="ar-EG"/>
              </w:rPr>
              <w:t>بيان</w:t>
            </w:r>
          </w:p>
        </w:tc>
      </w:tr>
      <w:tr w:rsidR="00133B4D" w:rsidRPr="00133B4D" w:rsidTr="00133B4D">
        <w:trPr>
          <w:trHeight w:val="333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0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1</w:t>
            </w: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 xml:space="preserve"> </w:t>
            </w:r>
            <w:r w:rsidR="00582F4F">
              <w:rPr>
                <w:rFonts w:ascii="Arial Black" w:eastAsia="Calibri" w:hAnsi="Arial Black" w:cs="Times New Roman" w:hint="cs"/>
                <w:sz w:val="28"/>
                <w:szCs w:val="28"/>
                <w:rtl/>
                <w:lang w:bidi="ar-EG"/>
              </w:rPr>
              <w:t>...</w:t>
            </w:r>
            <w:r w:rsidR="00582F4F" w:rsidRPr="00133B4D">
              <w:rPr>
                <w:rFonts w:ascii="Arial Black" w:eastAsia="Calibri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قصر</w:t>
            </w: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تحقيق</w:t>
            </w: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33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ind w:right="10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  <w:lang w:bidi="ar-EG"/>
              </w:rPr>
            </w:pPr>
          </w:p>
        </w:tc>
      </w:tr>
      <w:tr w:rsidR="00133B4D" w:rsidRPr="00133B4D" w:rsidTr="00133B4D">
        <w:trPr>
          <w:trHeight w:val="333"/>
        </w:trPr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582F4F">
            <w:pPr>
              <w:spacing w:after="0" w:line="240" w:lineRule="auto"/>
              <w:ind w:right="10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تقليل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إظهار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تحقيق</w:t>
            </w:r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 xml:space="preserve"> ، </w:t>
            </w: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  <w:t>إبدال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  <w:lang w:bidi="ar-EG"/>
              </w:rPr>
            </w:pPr>
            <w:r w:rsidRPr="00133B4D">
              <w:rPr>
                <w:rFonts w:ascii="Wide Latin" w:eastAsia="Calibri" w:hAnsi="Wide Latin" w:cs="KFGQPC HAFS Uthmanic Script"/>
                <w:sz w:val="28"/>
                <w:szCs w:val="28"/>
                <w:rtl/>
                <w:lang w:bidi="ar-EG"/>
              </w:rPr>
              <w:t>الدورى</w:t>
            </w:r>
          </w:p>
        </w:tc>
      </w:tr>
      <w:tr w:rsidR="00133B4D" w:rsidRPr="00133B4D" w:rsidTr="00133B4D">
        <w:trPr>
          <w:trHeight w:val="452"/>
        </w:trPr>
        <w:tc>
          <w:tcPr>
            <w:tcW w:w="10207" w:type="dxa"/>
            <w:gridSpan w:val="23"/>
            <w:shd w:val="clear" w:color="auto" w:fill="auto"/>
          </w:tcPr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AGA Battouta Regular"/>
                <w:sz w:val="28"/>
                <w:szCs w:val="28"/>
                <w:rtl/>
              </w:rPr>
            </w:pPr>
            <w:bookmarkStart w:id="0" w:name="_GoBack"/>
            <w:r w:rsidRPr="00133B4D">
              <w:rPr>
                <w:rFonts w:ascii="Wide Latin" w:eastAsia="Calibri" w:hAnsi="Wide Latin" w:cs="KFGQPC HAFS Uthmanic Script" w:hint="cs"/>
                <w:sz w:val="28"/>
                <w:szCs w:val="28"/>
                <w:rtl/>
              </w:rPr>
              <w:t xml:space="preserve"> </w:t>
            </w:r>
            <w:r w:rsidRPr="00133B4D">
              <w:rPr>
                <w:rFonts w:ascii="Wide Latin" w:eastAsia="Calibri" w:hAnsi="Wide Latin" w:cs="AGA Battouta Regular" w:hint="cs"/>
                <w:sz w:val="28"/>
                <w:szCs w:val="28"/>
                <w:rtl/>
              </w:rPr>
              <w:t xml:space="preserve">يمتنع الإدغام الكبير على توسط المد المنفصل </w:t>
            </w:r>
          </w:p>
          <w:p w:rsidR="00133B4D" w:rsidRPr="00133B4D" w:rsidRDefault="00133B4D" w:rsidP="00133B4D">
            <w:pPr>
              <w:spacing w:after="0" w:line="240" w:lineRule="auto"/>
              <w:jc w:val="center"/>
              <w:rPr>
                <w:rFonts w:ascii="Wide Latin" w:eastAsia="Calibri" w:hAnsi="Wide Latin" w:cs="KFGQPC HAFS Uthmanic Script"/>
                <w:sz w:val="28"/>
                <w:szCs w:val="28"/>
                <w:rtl/>
              </w:rPr>
            </w:pPr>
            <w:r w:rsidRPr="00133B4D">
              <w:rPr>
                <w:rFonts w:ascii="Wide Latin" w:eastAsia="Calibri" w:hAnsi="Wide Latin" w:cs="AGA Battouta Regular" w:hint="cs"/>
                <w:sz w:val="28"/>
                <w:szCs w:val="28"/>
                <w:rtl/>
              </w:rPr>
              <w:t>يمتنع للدورى التقليل على توسط المد المنفصل</w:t>
            </w:r>
            <w:bookmarkEnd w:id="0"/>
          </w:p>
        </w:tc>
      </w:tr>
    </w:tbl>
    <w:p w:rsidR="0081133D" w:rsidRDefault="0081133D"/>
    <w:sectPr w:rsidR="0081133D" w:rsidSect="00133B4D">
      <w:pgSz w:w="11906" w:h="16838"/>
      <w:pgMar w:top="113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MshQuraanQ">
    <w:charset w:val="02"/>
    <w:family w:val="auto"/>
    <w:pitch w:val="variable"/>
    <w:sig w:usb0="00000000" w:usb1="10000000" w:usb2="00000000" w:usb3="00000000" w:csb0="8000000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53"/>
    <w:rsid w:val="00133B4D"/>
    <w:rsid w:val="004B6862"/>
    <w:rsid w:val="004D0445"/>
    <w:rsid w:val="00582F4F"/>
    <w:rsid w:val="006539EF"/>
    <w:rsid w:val="0069441D"/>
    <w:rsid w:val="0081133D"/>
    <w:rsid w:val="00F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33B4D"/>
  </w:style>
  <w:style w:type="table" w:styleId="TableGrid">
    <w:name w:val="Table Grid"/>
    <w:basedOn w:val="TableNormal"/>
    <w:uiPriority w:val="59"/>
    <w:rsid w:val="00133B4D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HeaderChar">
    <w:name w:val="Header Char"/>
    <w:basedOn w:val="DefaultParagraphFont"/>
    <w:link w:val="Header"/>
    <w:uiPriority w:val="99"/>
    <w:rsid w:val="00133B4D"/>
  </w:style>
  <w:style w:type="paragraph" w:styleId="Header">
    <w:name w:val="header"/>
    <w:basedOn w:val="Normal"/>
    <w:link w:val="HeaderChar"/>
    <w:uiPriority w:val="99"/>
    <w:unhideWhenUsed/>
    <w:rsid w:val="00133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33B4D"/>
  </w:style>
  <w:style w:type="character" w:customStyle="1" w:styleId="FooterChar">
    <w:name w:val="Footer Char"/>
    <w:basedOn w:val="DefaultParagraphFont"/>
    <w:link w:val="Footer"/>
    <w:uiPriority w:val="99"/>
    <w:rsid w:val="00133B4D"/>
  </w:style>
  <w:style w:type="paragraph" w:styleId="Footer">
    <w:name w:val="footer"/>
    <w:basedOn w:val="Normal"/>
    <w:link w:val="FooterChar"/>
    <w:uiPriority w:val="99"/>
    <w:unhideWhenUsed/>
    <w:rsid w:val="00133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33B4D"/>
  </w:style>
  <w:style w:type="table" w:customStyle="1" w:styleId="TableGrid2">
    <w:name w:val="Table Grid2"/>
    <w:basedOn w:val="TableNormal"/>
    <w:next w:val="TableGrid"/>
    <w:uiPriority w:val="59"/>
    <w:rsid w:val="00133B4D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BalloonTextChar">
    <w:name w:val="Balloon Text Char"/>
    <w:link w:val="BalloonText"/>
    <w:uiPriority w:val="99"/>
    <w:semiHidden/>
    <w:rsid w:val="00133B4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33B4D"/>
    <w:rPr>
      <w:rFonts w:ascii="Tahoma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133B4D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21">
    <w:name w:val="Table Grid21"/>
    <w:basedOn w:val="TableNormal"/>
    <w:next w:val="TableGrid"/>
    <w:uiPriority w:val="59"/>
    <w:rsid w:val="00133B4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33B4D"/>
  </w:style>
  <w:style w:type="table" w:styleId="TableGrid">
    <w:name w:val="Table Grid"/>
    <w:basedOn w:val="TableNormal"/>
    <w:uiPriority w:val="59"/>
    <w:rsid w:val="00133B4D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HeaderChar">
    <w:name w:val="Header Char"/>
    <w:basedOn w:val="DefaultParagraphFont"/>
    <w:link w:val="Header"/>
    <w:uiPriority w:val="99"/>
    <w:rsid w:val="00133B4D"/>
  </w:style>
  <w:style w:type="paragraph" w:styleId="Header">
    <w:name w:val="header"/>
    <w:basedOn w:val="Normal"/>
    <w:link w:val="HeaderChar"/>
    <w:uiPriority w:val="99"/>
    <w:unhideWhenUsed/>
    <w:rsid w:val="00133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33B4D"/>
  </w:style>
  <w:style w:type="character" w:customStyle="1" w:styleId="FooterChar">
    <w:name w:val="Footer Char"/>
    <w:basedOn w:val="DefaultParagraphFont"/>
    <w:link w:val="Footer"/>
    <w:uiPriority w:val="99"/>
    <w:rsid w:val="00133B4D"/>
  </w:style>
  <w:style w:type="paragraph" w:styleId="Footer">
    <w:name w:val="footer"/>
    <w:basedOn w:val="Normal"/>
    <w:link w:val="FooterChar"/>
    <w:uiPriority w:val="99"/>
    <w:unhideWhenUsed/>
    <w:rsid w:val="00133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33B4D"/>
  </w:style>
  <w:style w:type="table" w:customStyle="1" w:styleId="TableGrid2">
    <w:name w:val="Table Grid2"/>
    <w:basedOn w:val="TableNormal"/>
    <w:next w:val="TableGrid"/>
    <w:uiPriority w:val="59"/>
    <w:rsid w:val="00133B4D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BalloonTextChar">
    <w:name w:val="Balloon Text Char"/>
    <w:link w:val="BalloonText"/>
    <w:uiPriority w:val="99"/>
    <w:semiHidden/>
    <w:rsid w:val="00133B4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33B4D"/>
    <w:rPr>
      <w:rFonts w:ascii="Tahoma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133B4D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21">
    <w:name w:val="Table Grid21"/>
    <w:basedOn w:val="TableNormal"/>
    <w:next w:val="TableGrid"/>
    <w:uiPriority w:val="59"/>
    <w:rsid w:val="00133B4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shop</cp:lastModifiedBy>
  <cp:revision>7</cp:revision>
  <dcterms:created xsi:type="dcterms:W3CDTF">2019-12-10T01:23:00Z</dcterms:created>
  <dcterms:modified xsi:type="dcterms:W3CDTF">2019-12-10T19:34:00Z</dcterms:modified>
</cp:coreProperties>
</file>