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AEEF3" w:themeColor="accent5" w:themeTint="33"/>
  <w:body>
    <w:p w:rsidR="00DA27E2" w:rsidRPr="00997D03" w:rsidRDefault="00DA27E2" w:rsidP="0081749F">
      <w:pPr>
        <w:pStyle w:val="ad"/>
        <w:tabs>
          <w:tab w:val="left" w:pos="9540"/>
        </w:tabs>
        <w:spacing w:line="240" w:lineRule="auto"/>
        <w:jc w:val="center"/>
        <w:rPr>
          <w:rFonts w:cs="Traditional Arabic"/>
          <w:sz w:val="34"/>
          <w:szCs w:val="34"/>
        </w:rPr>
      </w:pPr>
      <w:r w:rsidRPr="00997D03">
        <w:rPr>
          <w:rFonts w:cs="Traditional Arabic" w:hint="cs"/>
          <w:b/>
          <w:bCs/>
          <w:color w:val="000000"/>
          <w:sz w:val="34"/>
          <w:szCs w:val="34"/>
          <w:rtl/>
        </w:rPr>
        <w:t>ملخص البحث</w:t>
      </w:r>
    </w:p>
    <w:p w:rsidR="00DA27E2" w:rsidRPr="00997D03" w:rsidRDefault="00DA27E2" w:rsidP="0081749F">
      <w:pPr>
        <w:ind w:firstLine="278"/>
        <w:jc w:val="both"/>
        <w:rPr>
          <w:rFonts w:ascii="Times New Roman" w:hAnsi="Times New Roman" w:cs="Traditional Arabic"/>
          <w:sz w:val="34"/>
          <w:szCs w:val="34"/>
        </w:rPr>
      </w:pPr>
      <w:r w:rsidRPr="00997D03">
        <w:rPr>
          <w:rFonts w:ascii="Times New Roman" w:hAnsi="Times New Roman" w:cs="Traditional Arabic" w:hint="cs"/>
          <w:sz w:val="34"/>
          <w:szCs w:val="34"/>
          <w:rtl/>
        </w:rPr>
        <w:t>الحمد لله والصلاة والسلام على رسوله وبعد :</w:t>
      </w:r>
    </w:p>
    <w:p w:rsidR="00DA27E2" w:rsidRPr="00997D03" w:rsidRDefault="00DA27E2" w:rsidP="0081749F">
      <w:pPr>
        <w:ind w:firstLine="278"/>
        <w:jc w:val="both"/>
        <w:rPr>
          <w:rFonts w:ascii="Times New Roman" w:hAnsi="Times New Roman" w:cs="Traditional Arabic"/>
          <w:sz w:val="34"/>
          <w:szCs w:val="34"/>
          <w:rtl/>
        </w:rPr>
      </w:pPr>
      <w:r w:rsidRPr="00997D03">
        <w:rPr>
          <w:rFonts w:ascii="Times New Roman" w:hAnsi="Times New Roman" w:cs="Traditional Arabic" w:hint="cs"/>
          <w:sz w:val="34"/>
          <w:szCs w:val="34"/>
          <w:rtl/>
        </w:rPr>
        <w:t xml:space="preserve">فقد عني علماء الحديث وشراحه </w:t>
      </w:r>
      <w:r w:rsidRPr="00997D03">
        <w:rPr>
          <w:rFonts w:ascii="Times New Roman" w:hAnsi="Times New Roman" w:cs="Traditional Arabic"/>
          <w:sz w:val="34"/>
          <w:szCs w:val="34"/>
        </w:rPr>
        <w:t>–</w:t>
      </w:r>
      <w:r w:rsidR="003550D2">
        <w:rPr>
          <w:rFonts w:ascii="Times New Roman" w:hAnsi="Times New Roman" w:cs="Traditional Arabic" w:hint="cs"/>
          <w:sz w:val="34"/>
          <w:szCs w:val="34"/>
          <w:rtl/>
        </w:rPr>
        <w:t xml:space="preserve"> </w:t>
      </w:r>
      <w:r w:rsidRPr="00997D03">
        <w:rPr>
          <w:rFonts w:ascii="Times New Roman" w:hAnsi="Times New Roman" w:cs="Traditional Arabic" w:hint="cs"/>
          <w:sz w:val="34"/>
          <w:szCs w:val="34"/>
          <w:rtl/>
        </w:rPr>
        <w:t>رحمهم الله- بقراءات القرآن الكريم ، وبذلوا في ذلك جهوداً مشكورة ، فرووها بأسانيدهم ، ووجهوا مشكلها، واستدلوا بها في بيان معاني الحديث واستنباط الأحكام والترجيح بين الروايات وغير ذلك، وهذا البحث محاولة لإبراز جهد أحد علماء الحديث وشارح أصح الكتب بعد كتاب الله تعالى، وهو الحافظ ابن حجر –رحمه الله</w:t>
      </w:r>
      <w:r w:rsidR="003550D2">
        <w:rPr>
          <w:rFonts w:ascii="Times New Roman" w:hAnsi="Times New Roman" w:cs="Traditional Arabic" w:hint="cs"/>
          <w:sz w:val="34"/>
          <w:szCs w:val="34"/>
          <w:rtl/>
        </w:rPr>
        <w:t xml:space="preserve"> </w:t>
      </w:r>
      <w:r w:rsidRPr="00997D03">
        <w:rPr>
          <w:rFonts w:ascii="Times New Roman" w:hAnsi="Times New Roman" w:cs="Traditional Arabic" w:hint="cs"/>
          <w:sz w:val="34"/>
          <w:szCs w:val="34"/>
          <w:rtl/>
        </w:rPr>
        <w:t>-(ت852هـ)، ذلك أنّه علاَّمة مشهود له بالفضل وسعة الاطلاع وحسن التأليف، وقد درس علم القراءات وعنده سند فيها عن شيخه برهان الدين التنوخي المقرئ ا</w:t>
      </w:r>
      <w:r w:rsidR="003550D2">
        <w:rPr>
          <w:rFonts w:ascii="Times New Roman" w:hAnsi="Times New Roman" w:cs="Traditional Arabic" w:hint="cs"/>
          <w:sz w:val="34"/>
          <w:szCs w:val="34"/>
          <w:rtl/>
        </w:rPr>
        <w:t>لمجوّد ، ثمّ إنّ شرحه للبخاري  - فتح الباري -</w:t>
      </w:r>
      <w:r w:rsidRPr="00997D03">
        <w:rPr>
          <w:rFonts w:ascii="Times New Roman" w:hAnsi="Times New Roman" w:cs="Traditional Arabic" w:hint="cs"/>
          <w:sz w:val="34"/>
          <w:szCs w:val="34"/>
          <w:rtl/>
        </w:rPr>
        <w:t xml:space="preserve"> من أوسع الشروح وأجلّها وأغزرها علماً.</w:t>
      </w:r>
    </w:p>
    <w:p w:rsidR="00DA27E2" w:rsidRPr="00997D03" w:rsidRDefault="00DA27E2" w:rsidP="0081749F">
      <w:pPr>
        <w:ind w:firstLine="278"/>
        <w:jc w:val="both"/>
        <w:rPr>
          <w:rFonts w:cs="Traditional Arabic"/>
          <w:sz w:val="34"/>
          <w:szCs w:val="34"/>
          <w:rtl/>
        </w:rPr>
      </w:pPr>
      <w:r w:rsidRPr="00997D03">
        <w:rPr>
          <w:rFonts w:cs="Traditional Arabic" w:hint="cs"/>
          <w:b/>
          <w:bCs/>
          <w:color w:val="000000"/>
          <w:sz w:val="34"/>
          <w:szCs w:val="34"/>
          <w:rtl/>
        </w:rPr>
        <w:t xml:space="preserve">أهميّة </w:t>
      </w:r>
      <w:r w:rsidRPr="003550D2">
        <w:rPr>
          <w:rFonts w:cs="Traditional Arabic" w:hint="cs"/>
          <w:b/>
          <w:bCs/>
          <w:color w:val="000000"/>
          <w:sz w:val="34"/>
          <w:szCs w:val="34"/>
          <w:rtl/>
        </w:rPr>
        <w:t>الموضوع</w:t>
      </w:r>
      <w:r w:rsidRPr="00997D03">
        <w:rPr>
          <w:rFonts w:cs="Traditional Arabic" w:hint="cs"/>
          <w:b/>
          <w:bCs/>
          <w:color w:val="000000"/>
          <w:sz w:val="34"/>
          <w:szCs w:val="34"/>
          <w:rtl/>
        </w:rPr>
        <w:t xml:space="preserve"> وسبب اختياره فيمكن تلخيصه في الآتي: </w:t>
      </w:r>
    </w:p>
    <w:p w:rsidR="00DA27E2" w:rsidRPr="00997D03" w:rsidRDefault="00DA27E2" w:rsidP="00377ACF">
      <w:pPr>
        <w:pStyle w:val="ad"/>
        <w:spacing w:line="240" w:lineRule="auto"/>
        <w:ind w:left="424" w:hanging="424"/>
        <w:jc w:val="both"/>
        <w:rPr>
          <w:rFonts w:cs="Traditional Arabic"/>
          <w:sz w:val="34"/>
          <w:szCs w:val="34"/>
          <w:rtl/>
        </w:rPr>
      </w:pPr>
      <w:r w:rsidRPr="00997D03">
        <w:rPr>
          <w:rFonts w:cs="Traditional Arabic" w:hint="cs"/>
          <w:sz w:val="34"/>
          <w:szCs w:val="34"/>
          <w:rtl/>
        </w:rPr>
        <w:t>1- أهميّة علم القراءات وشرفه وفضله، وذلك لتعلقه بأشرف كتاب وأحسن كلام، وأصدق حديث، مع إعراض كثير من طلبة العلم عنه وتهيبهم منه.</w:t>
      </w:r>
    </w:p>
    <w:p w:rsidR="00DA27E2" w:rsidRPr="00997D03" w:rsidRDefault="00DA27E2" w:rsidP="00377ACF">
      <w:pPr>
        <w:pStyle w:val="ad"/>
        <w:spacing w:line="240" w:lineRule="auto"/>
        <w:ind w:left="424" w:hanging="424"/>
        <w:jc w:val="both"/>
        <w:rPr>
          <w:rFonts w:cs="Traditional Arabic"/>
          <w:sz w:val="34"/>
          <w:szCs w:val="34"/>
          <w:rtl/>
        </w:rPr>
      </w:pPr>
      <w:r w:rsidRPr="00997D03">
        <w:rPr>
          <w:rFonts w:cs="Traditional Arabic" w:hint="cs"/>
          <w:sz w:val="34"/>
          <w:szCs w:val="34"/>
          <w:rtl/>
        </w:rPr>
        <w:t>2- عدم التفات كثير من الباحثين إلى جهود علماء الحديث في العناية بالقراءات، حفظاً لها ونقلاً وتوجيهاً واستدلالاً، واقتصارهم في البحث على إبراز جهود المفسرين وأهل اللغة إضافة إلى علماء القراءات.</w:t>
      </w:r>
    </w:p>
    <w:p w:rsidR="00DA27E2" w:rsidRPr="00997D03" w:rsidRDefault="00DA27E2" w:rsidP="00377ACF">
      <w:pPr>
        <w:pStyle w:val="ad"/>
        <w:spacing w:line="240" w:lineRule="auto"/>
        <w:ind w:left="424" w:hanging="424"/>
        <w:jc w:val="both"/>
        <w:rPr>
          <w:rFonts w:cs="Traditional Arabic"/>
          <w:sz w:val="34"/>
          <w:szCs w:val="34"/>
          <w:rtl/>
        </w:rPr>
      </w:pPr>
      <w:r w:rsidRPr="00997D03">
        <w:rPr>
          <w:rFonts w:cs="Traditional Arabic" w:hint="cs"/>
          <w:sz w:val="34"/>
          <w:szCs w:val="34"/>
          <w:rtl/>
        </w:rPr>
        <w:t xml:space="preserve">3- الموسوعية والتكامل لدى علماء السلف في جمعهم للعلوم ودراستهم لها، حتى شملت القراءات والتفسير والحديث واللغة وغيرها، فلم يؤدِّ بهم التخصص إلى إهمال بعض العلوم أو القصور فيها، ومن يقرأ سيرهم وينظر </w:t>
      </w:r>
      <w:r w:rsidR="00B20C89">
        <w:rPr>
          <w:rFonts w:cs="Traditional Arabic" w:hint="cs"/>
          <w:sz w:val="34"/>
          <w:szCs w:val="34"/>
          <w:rtl/>
        </w:rPr>
        <w:lastRenderedPageBreak/>
        <w:t>في أسماء مشايخهم في ك</w:t>
      </w:r>
      <w:r w:rsidRPr="00997D03">
        <w:rPr>
          <w:rFonts w:cs="Traditional Arabic" w:hint="cs"/>
          <w:sz w:val="34"/>
          <w:szCs w:val="34"/>
          <w:rtl/>
        </w:rPr>
        <w:t>ل فن من العلوم، يدرك هذا الأمر غاية الإدراك، ويكفي أن نعلم أن عدد شيوخ ابن حجر قد جاوز (730) شيخاً ، ومصنفاته قاربت (300) مصنفاً ، وأنه ذكر من أسماء الكتب في الفتح (1430) كتاباً في مختلف الفنون نقل عن كثير منها.</w:t>
      </w:r>
    </w:p>
    <w:p w:rsidR="00DA27E2" w:rsidRPr="00997D03" w:rsidRDefault="00DA27E2" w:rsidP="00377ACF">
      <w:pPr>
        <w:pStyle w:val="ad"/>
        <w:spacing w:line="240" w:lineRule="auto"/>
        <w:ind w:left="424" w:hanging="424"/>
        <w:jc w:val="both"/>
        <w:rPr>
          <w:rFonts w:cs="Traditional Arabic"/>
          <w:sz w:val="34"/>
          <w:szCs w:val="34"/>
          <w:rtl/>
        </w:rPr>
      </w:pPr>
      <w:r w:rsidRPr="00997D03">
        <w:rPr>
          <w:rFonts w:cs="Traditional Arabic" w:hint="cs"/>
          <w:sz w:val="34"/>
          <w:szCs w:val="34"/>
          <w:rtl/>
        </w:rPr>
        <w:t>4- أهميّة كتاب ((فتح الباري)) ومكانته العالية عند العلماء قديماً وحديثاً، وكذا منزلة مصنفه الحافظ ((ابن حجر العسقلاني)) المشهود له بالفضل وسعة العلم وحسن التأليف، وكذا أهمية الأصل ((صحيح البخاري)) ومكانة مصنفه رحمة الله عليهما.</w:t>
      </w:r>
    </w:p>
    <w:p w:rsidR="00DA27E2" w:rsidRPr="00997D03" w:rsidRDefault="00DA27E2" w:rsidP="00377ACF">
      <w:pPr>
        <w:pStyle w:val="ad"/>
        <w:spacing w:line="240" w:lineRule="auto"/>
        <w:ind w:left="424" w:hanging="424"/>
        <w:jc w:val="both"/>
        <w:rPr>
          <w:rFonts w:cs="Traditional Arabic"/>
          <w:sz w:val="34"/>
          <w:szCs w:val="34"/>
          <w:rtl/>
        </w:rPr>
      </w:pPr>
      <w:r w:rsidRPr="00997D03">
        <w:rPr>
          <w:rFonts w:cs="Traditional Arabic" w:hint="cs"/>
          <w:sz w:val="34"/>
          <w:szCs w:val="34"/>
          <w:rtl/>
        </w:rPr>
        <w:t>5- كثرة إيراد الحافظ ابن حجر للقراءات واستعماله لها واستدلاله بها مما يحتاج معه إلى دراسة لما يورده ومعرفة منهجه وآرائه في ذلك.</w:t>
      </w:r>
    </w:p>
    <w:p w:rsidR="00DA27E2" w:rsidRPr="00997D03" w:rsidRDefault="00DA27E2" w:rsidP="00377ACF">
      <w:pPr>
        <w:pStyle w:val="ad"/>
        <w:spacing w:line="240" w:lineRule="auto"/>
        <w:ind w:left="424" w:hanging="424"/>
        <w:jc w:val="both"/>
        <w:rPr>
          <w:rFonts w:cs="Traditional Arabic"/>
          <w:sz w:val="34"/>
          <w:szCs w:val="34"/>
          <w:rtl/>
        </w:rPr>
      </w:pPr>
      <w:r w:rsidRPr="00997D03">
        <w:rPr>
          <w:rFonts w:cs="Traditional Arabic" w:hint="cs"/>
          <w:sz w:val="34"/>
          <w:szCs w:val="34"/>
          <w:rtl/>
        </w:rPr>
        <w:t xml:space="preserve">6- أن الحافظ ابن حجر </w:t>
      </w:r>
      <w:r w:rsidRPr="00997D03">
        <w:rPr>
          <w:rFonts w:cs="Traditional Arabic"/>
          <w:sz w:val="34"/>
          <w:szCs w:val="34"/>
        </w:rPr>
        <w:t>–</w:t>
      </w:r>
      <w:r w:rsidRPr="00997D03">
        <w:rPr>
          <w:rFonts w:cs="Traditional Arabic" w:hint="cs"/>
          <w:sz w:val="34"/>
          <w:szCs w:val="34"/>
          <w:rtl/>
        </w:rPr>
        <w:t>رحمه الله- نقل نقولات كثيرة عن كتب القراءات والتوجيه وغيرها، وبعض تلك الكتب والمصادر، يعد مفقوداً، أو في حكم المفقود،ولا شك أن فيما نقله زيادة علم وإثراء لمادة هذا الفن العظيم، فينبغي استخراجها للإفادة منها.</w:t>
      </w:r>
    </w:p>
    <w:p w:rsidR="00DA27E2" w:rsidRPr="00997D03" w:rsidRDefault="00DA27E2" w:rsidP="00377ACF">
      <w:pPr>
        <w:pStyle w:val="ad"/>
        <w:spacing w:line="240" w:lineRule="auto"/>
        <w:ind w:left="424" w:hanging="424"/>
        <w:jc w:val="both"/>
        <w:rPr>
          <w:rFonts w:cs="Traditional Arabic"/>
          <w:sz w:val="34"/>
          <w:szCs w:val="34"/>
          <w:rtl/>
        </w:rPr>
      </w:pPr>
      <w:r w:rsidRPr="00997D03">
        <w:rPr>
          <w:rFonts w:cs="Traditional Arabic" w:hint="cs"/>
          <w:sz w:val="34"/>
          <w:szCs w:val="34"/>
          <w:rtl/>
        </w:rPr>
        <w:t>7- أن الحافظ ابن حجر معروف بتحريره للمسائل، ودقته في دراستها، وقد حرر بعض مسائل القراءات وأفاض فيها، مما يثري هذا العلم.</w:t>
      </w:r>
    </w:p>
    <w:p w:rsidR="00DA27E2" w:rsidRPr="00997D03" w:rsidRDefault="00DA27E2" w:rsidP="00377ACF">
      <w:pPr>
        <w:pStyle w:val="ad"/>
        <w:spacing w:line="240" w:lineRule="auto"/>
        <w:ind w:left="424" w:hanging="424"/>
        <w:jc w:val="both"/>
        <w:rPr>
          <w:rFonts w:cs="Traditional Arabic"/>
          <w:sz w:val="34"/>
          <w:szCs w:val="34"/>
          <w:rtl/>
        </w:rPr>
      </w:pPr>
      <w:r w:rsidRPr="00997D03">
        <w:rPr>
          <w:rFonts w:cs="Traditional Arabic" w:hint="cs"/>
          <w:sz w:val="34"/>
          <w:szCs w:val="34"/>
          <w:rtl/>
        </w:rPr>
        <w:t xml:space="preserve">8- أن الحافظ ابن حجر تلقى علم القراءات، وعنده سند بها عن شيخه برهان الدين إبراهيم بن أحمد بن عبد الواحد التنوخي المقرئ المجوّد المسند الكبير </w:t>
      </w:r>
      <w:r w:rsidR="003550D2">
        <w:rPr>
          <w:rFonts w:cs="Traditional Arabic"/>
          <w:sz w:val="34"/>
          <w:szCs w:val="34"/>
          <w:rtl/>
        </w:rPr>
        <w:br/>
      </w:r>
      <w:r w:rsidRPr="00997D03">
        <w:rPr>
          <w:rFonts w:cs="Traditional Arabic"/>
          <w:sz w:val="34"/>
          <w:szCs w:val="34"/>
        </w:rPr>
        <w:lastRenderedPageBreak/>
        <w:t>–</w:t>
      </w:r>
      <w:r w:rsidRPr="00997D03">
        <w:rPr>
          <w:rFonts w:cs="Traditional Arabic" w:hint="cs"/>
          <w:sz w:val="34"/>
          <w:szCs w:val="34"/>
          <w:rtl/>
        </w:rPr>
        <w:t>كما وصفه الحافظ- وقد قرأ عليه الشاطبية تامة، والعقيلة في مرسوم الخط وغيرها، وقد توفي شيخه</w:t>
      </w:r>
      <w:r w:rsidR="00BF09DD" w:rsidRPr="00997D03">
        <w:rPr>
          <w:rFonts w:cs="Traditional Arabic" w:hint="cs"/>
          <w:sz w:val="34"/>
          <w:szCs w:val="34"/>
          <w:rtl/>
        </w:rPr>
        <w:t xml:space="preserve"> </w:t>
      </w:r>
    </w:p>
    <w:p w:rsidR="00BF09DD" w:rsidRPr="00997D03" w:rsidRDefault="00BF09DD" w:rsidP="0081749F">
      <w:pPr>
        <w:ind w:firstLine="278"/>
        <w:jc w:val="both"/>
        <w:rPr>
          <w:rFonts w:cs="Traditional Arabic"/>
          <w:b/>
          <w:bCs/>
          <w:color w:val="000000"/>
          <w:sz w:val="34"/>
          <w:szCs w:val="34"/>
          <w:rtl/>
        </w:rPr>
      </w:pPr>
      <w:r w:rsidRPr="00997D03">
        <w:rPr>
          <w:rFonts w:cs="Traditional Arabic" w:hint="cs"/>
          <w:b/>
          <w:bCs/>
          <w:color w:val="000000"/>
          <w:sz w:val="34"/>
          <w:szCs w:val="34"/>
          <w:rtl/>
        </w:rPr>
        <w:t xml:space="preserve">منهجه في </w:t>
      </w:r>
      <w:r w:rsidRPr="003550D2">
        <w:rPr>
          <w:rFonts w:cs="Traditional Arabic" w:hint="cs"/>
          <w:b/>
          <w:bCs/>
          <w:color w:val="000000"/>
          <w:sz w:val="34"/>
          <w:szCs w:val="34"/>
          <w:rtl/>
        </w:rPr>
        <w:t>البحث</w:t>
      </w:r>
      <w:r w:rsidR="00662A0E" w:rsidRPr="00997D03">
        <w:rPr>
          <w:rFonts w:cs="Traditional Arabic" w:hint="cs"/>
          <w:b/>
          <w:bCs/>
          <w:color w:val="000000"/>
          <w:sz w:val="34"/>
          <w:szCs w:val="34"/>
          <w:rtl/>
        </w:rPr>
        <w:t xml:space="preserve"> : يمكن تلخيصه في النقاط الآتية:</w:t>
      </w:r>
    </w:p>
    <w:p w:rsidR="00DA27E2" w:rsidRPr="00997D03" w:rsidRDefault="00DA27E2" w:rsidP="00377ACF">
      <w:pPr>
        <w:pStyle w:val="ad"/>
        <w:spacing w:line="240" w:lineRule="auto"/>
        <w:ind w:left="424" w:hanging="424"/>
        <w:jc w:val="both"/>
        <w:rPr>
          <w:rFonts w:cs="Traditional Arabic"/>
          <w:sz w:val="34"/>
          <w:szCs w:val="34"/>
          <w:rtl/>
        </w:rPr>
      </w:pPr>
      <w:r w:rsidRPr="00997D03">
        <w:rPr>
          <w:rFonts w:cs="Traditional Arabic" w:hint="cs"/>
          <w:sz w:val="34"/>
          <w:szCs w:val="34"/>
          <w:rtl/>
        </w:rPr>
        <w:t>1- جمع كل ما وجد من مواضع ذكر فيها الحافظ قراءة من القراءات أو أشار إليها، وكان ذلك من خلال جرد سريع لبعض الأبواب والكتب، وتتبع دقيق لبعضها الآخر، فبلغ عدد تلك المواضع قريباً من أربعمائة.</w:t>
      </w:r>
    </w:p>
    <w:p w:rsidR="00DA27E2" w:rsidRPr="00997D03" w:rsidRDefault="00DA27E2" w:rsidP="00377ACF">
      <w:pPr>
        <w:pStyle w:val="ad"/>
        <w:spacing w:line="240" w:lineRule="auto"/>
        <w:ind w:left="424" w:hanging="424"/>
        <w:jc w:val="both"/>
        <w:rPr>
          <w:rFonts w:cs="Traditional Arabic"/>
          <w:sz w:val="34"/>
          <w:szCs w:val="34"/>
          <w:rtl/>
        </w:rPr>
      </w:pPr>
      <w:r w:rsidRPr="00997D03">
        <w:rPr>
          <w:rFonts w:cs="Traditional Arabic" w:hint="cs"/>
          <w:sz w:val="34"/>
          <w:szCs w:val="34"/>
          <w:rtl/>
        </w:rPr>
        <w:t>2- صنّفت تلك المواضع تصنيفاً موضوعياً مبدئياً، ففصلت كلامه عن المصادر ونقولاته ، عما يتعلق بآرائه وتعليقاته وهكذا.</w:t>
      </w:r>
    </w:p>
    <w:p w:rsidR="00DA27E2" w:rsidRPr="00997D03" w:rsidRDefault="00DA27E2" w:rsidP="00377ACF">
      <w:pPr>
        <w:pStyle w:val="ad"/>
        <w:spacing w:line="240" w:lineRule="auto"/>
        <w:ind w:left="424" w:hanging="424"/>
        <w:jc w:val="both"/>
        <w:rPr>
          <w:rFonts w:cs="Traditional Arabic"/>
          <w:sz w:val="34"/>
          <w:szCs w:val="34"/>
          <w:rtl/>
        </w:rPr>
      </w:pPr>
      <w:r w:rsidRPr="00997D03">
        <w:rPr>
          <w:rFonts w:cs="Traditional Arabic" w:hint="cs"/>
          <w:sz w:val="34"/>
          <w:szCs w:val="34"/>
          <w:rtl/>
        </w:rPr>
        <w:t>3- درس كل صنف منها على حدة، لمعرفة أنواع المصادر التي رجع إليها وأثرها في كتابه، واستخراج آرائه في مسائل هذا العلم.</w:t>
      </w:r>
    </w:p>
    <w:p w:rsidR="00DA27E2" w:rsidRPr="00997D03" w:rsidRDefault="00DA27E2" w:rsidP="00377ACF">
      <w:pPr>
        <w:pStyle w:val="ad"/>
        <w:spacing w:line="240" w:lineRule="auto"/>
        <w:ind w:left="424" w:hanging="424"/>
        <w:jc w:val="both"/>
        <w:rPr>
          <w:rFonts w:cs="Traditional Arabic"/>
          <w:sz w:val="34"/>
          <w:szCs w:val="34"/>
          <w:rtl/>
        </w:rPr>
      </w:pPr>
      <w:r w:rsidRPr="00997D03">
        <w:rPr>
          <w:rFonts w:cs="Traditional Arabic" w:hint="cs"/>
          <w:sz w:val="34"/>
          <w:szCs w:val="34"/>
          <w:rtl/>
        </w:rPr>
        <w:t>4- روجعت النقول التي أوردها المصنف في هذا الباب وقورنت بأصولها، لمعرفة المنهج في النقل والاستشهاد، وأشير إلى المصادر المفقودة أو المخطوطة منها.</w:t>
      </w:r>
    </w:p>
    <w:p w:rsidR="00DA27E2" w:rsidRPr="00997D03" w:rsidRDefault="00DA27E2" w:rsidP="00377ACF">
      <w:pPr>
        <w:pStyle w:val="ad"/>
        <w:spacing w:line="240" w:lineRule="auto"/>
        <w:ind w:left="424" w:hanging="424"/>
        <w:jc w:val="both"/>
        <w:rPr>
          <w:rFonts w:cs="Traditional Arabic"/>
          <w:sz w:val="34"/>
          <w:szCs w:val="34"/>
          <w:rtl/>
        </w:rPr>
      </w:pPr>
      <w:r w:rsidRPr="00997D03">
        <w:rPr>
          <w:rFonts w:cs="Traditional Arabic" w:hint="cs"/>
          <w:sz w:val="34"/>
          <w:szCs w:val="34"/>
          <w:rtl/>
        </w:rPr>
        <w:t>5- تمت ترجمه للأعلام الذين نقل عنهم الحافظ في شرحه، وذلك عند ذكر كلامهم أو الكلام عن كتبهم ، أما غيرهم ممن يُذكر عرضاً فلم يلتزم بالترجمة لهم إلا ما لزم وباختصار، تجنباً لإطالة الهوامش ما أمكن.</w:t>
      </w:r>
    </w:p>
    <w:p w:rsidR="00DA27E2" w:rsidRPr="00997D03" w:rsidRDefault="00DA27E2" w:rsidP="00377ACF">
      <w:pPr>
        <w:pStyle w:val="ad"/>
        <w:spacing w:line="240" w:lineRule="auto"/>
        <w:ind w:left="424" w:hanging="424"/>
        <w:jc w:val="both"/>
        <w:rPr>
          <w:rFonts w:cs="Traditional Arabic"/>
          <w:sz w:val="34"/>
          <w:szCs w:val="34"/>
          <w:rtl/>
        </w:rPr>
      </w:pPr>
      <w:r w:rsidRPr="00997D03">
        <w:rPr>
          <w:rFonts w:cs="Traditional Arabic" w:hint="cs"/>
          <w:sz w:val="34"/>
          <w:szCs w:val="34"/>
          <w:rtl/>
        </w:rPr>
        <w:t>6- التنبيه إلى بعض المواضع التي وهم فيها الحافظ في نسبة بعض القراءات إلى الشذوذ أو ضد ذلك.</w:t>
      </w:r>
    </w:p>
    <w:p w:rsidR="003550D2" w:rsidRDefault="00DA27E2" w:rsidP="0081749F">
      <w:pPr>
        <w:ind w:firstLine="278"/>
        <w:jc w:val="both"/>
        <w:rPr>
          <w:rFonts w:ascii="Times New Roman" w:hAnsi="Times New Roman" w:cs="Traditional Arabic"/>
          <w:sz w:val="34"/>
          <w:szCs w:val="34"/>
          <w:rtl/>
        </w:rPr>
      </w:pPr>
      <w:r w:rsidRPr="00997D03">
        <w:rPr>
          <w:rFonts w:ascii="Times New Roman" w:hAnsi="Times New Roman" w:cs="Traditional Arabic" w:hint="cs"/>
          <w:sz w:val="34"/>
          <w:szCs w:val="34"/>
          <w:rtl/>
        </w:rPr>
        <w:t> </w:t>
      </w:r>
    </w:p>
    <w:p w:rsidR="003550D2" w:rsidRDefault="003550D2">
      <w:pPr>
        <w:bidi w:val="0"/>
        <w:rPr>
          <w:rFonts w:ascii="Times New Roman" w:hAnsi="Times New Roman" w:cs="Traditional Arabic"/>
          <w:sz w:val="34"/>
          <w:szCs w:val="34"/>
          <w:rtl/>
        </w:rPr>
      </w:pPr>
      <w:r>
        <w:rPr>
          <w:rFonts w:ascii="Times New Roman" w:hAnsi="Times New Roman" w:cs="Traditional Arabic"/>
          <w:sz w:val="34"/>
          <w:szCs w:val="34"/>
          <w:rtl/>
        </w:rPr>
        <w:br w:type="page"/>
      </w:r>
    </w:p>
    <w:p w:rsidR="00DA27E2" w:rsidRPr="00997D03" w:rsidRDefault="00DA27E2" w:rsidP="00377ACF">
      <w:pPr>
        <w:ind w:firstLine="278"/>
        <w:jc w:val="both"/>
        <w:rPr>
          <w:rFonts w:ascii="Times New Roman" w:hAnsi="Times New Roman" w:cs="Traditional Arabic"/>
          <w:sz w:val="34"/>
          <w:szCs w:val="34"/>
          <w:rtl/>
        </w:rPr>
      </w:pPr>
      <w:r w:rsidRPr="00997D03">
        <w:rPr>
          <w:rFonts w:ascii="Times New Roman" w:hAnsi="Times New Roman" w:cs="Traditional Arabic" w:hint="cs"/>
          <w:sz w:val="34"/>
          <w:szCs w:val="34"/>
          <w:rtl/>
        </w:rPr>
        <w:lastRenderedPageBreak/>
        <w:t>وأما خطة البحث فهي على النحو الآتي:</w:t>
      </w:r>
    </w:p>
    <w:p w:rsidR="00DA27E2" w:rsidRPr="00997D03" w:rsidRDefault="00DA27E2" w:rsidP="00377ACF">
      <w:pPr>
        <w:ind w:firstLine="278"/>
        <w:jc w:val="both"/>
        <w:rPr>
          <w:rFonts w:ascii="Times New Roman" w:hAnsi="Times New Roman" w:cs="Traditional Arabic"/>
          <w:sz w:val="34"/>
          <w:szCs w:val="34"/>
          <w:rtl/>
        </w:rPr>
      </w:pPr>
      <w:r w:rsidRPr="00997D03">
        <w:rPr>
          <w:rFonts w:ascii="Times New Roman" w:hAnsi="Times New Roman" w:cs="Traditional Arabic" w:hint="cs"/>
          <w:sz w:val="34"/>
          <w:szCs w:val="34"/>
          <w:rtl/>
        </w:rPr>
        <w:t>التمهيد: ويحتوي على مبحثين:</w:t>
      </w:r>
    </w:p>
    <w:p w:rsidR="00DA27E2" w:rsidRPr="00997D03" w:rsidRDefault="00DA27E2" w:rsidP="00377ACF">
      <w:pPr>
        <w:ind w:firstLine="278"/>
        <w:jc w:val="both"/>
        <w:rPr>
          <w:rFonts w:ascii="Times New Roman" w:hAnsi="Times New Roman" w:cs="Traditional Arabic"/>
          <w:sz w:val="34"/>
          <w:szCs w:val="34"/>
          <w:rtl/>
        </w:rPr>
      </w:pPr>
      <w:r w:rsidRPr="00997D03">
        <w:rPr>
          <w:rFonts w:ascii="Times New Roman" w:hAnsi="Times New Roman" w:cs="Traditional Arabic" w:hint="cs"/>
          <w:sz w:val="34"/>
          <w:szCs w:val="34"/>
          <w:rtl/>
        </w:rPr>
        <w:t>المبحث الأول: تعريف مختصر بالقراءات وأقسامها، وعلاقتها بعلم الحديث.</w:t>
      </w:r>
    </w:p>
    <w:p w:rsidR="00DA27E2" w:rsidRPr="00997D03" w:rsidRDefault="00DA27E2" w:rsidP="00377ACF">
      <w:pPr>
        <w:ind w:firstLine="278"/>
        <w:jc w:val="both"/>
        <w:rPr>
          <w:rFonts w:ascii="Times New Roman" w:hAnsi="Times New Roman" w:cs="Traditional Arabic"/>
          <w:sz w:val="34"/>
          <w:szCs w:val="34"/>
          <w:rtl/>
        </w:rPr>
      </w:pPr>
      <w:r w:rsidRPr="00997D03">
        <w:rPr>
          <w:rFonts w:ascii="Times New Roman" w:hAnsi="Times New Roman" w:cs="Traditional Arabic" w:hint="cs"/>
          <w:sz w:val="34"/>
          <w:szCs w:val="34"/>
          <w:rtl/>
        </w:rPr>
        <w:t>المبحث الثاني: تعريف مختصر بالحافظ ابن حجر وكتابه ((فتح الباري))، ونبذة عن الصحيح ومصنِّفه.</w:t>
      </w:r>
    </w:p>
    <w:p w:rsidR="00DA27E2" w:rsidRPr="00997D03" w:rsidRDefault="00DA27E2" w:rsidP="00377ACF">
      <w:pPr>
        <w:ind w:firstLine="278"/>
        <w:jc w:val="both"/>
        <w:rPr>
          <w:rFonts w:ascii="Times New Roman" w:hAnsi="Times New Roman" w:cs="Traditional Arabic"/>
          <w:sz w:val="34"/>
          <w:szCs w:val="34"/>
          <w:rtl/>
        </w:rPr>
      </w:pPr>
      <w:r w:rsidRPr="00997D03">
        <w:rPr>
          <w:rFonts w:ascii="Times New Roman" w:hAnsi="Times New Roman" w:cs="Traditional Arabic" w:hint="cs"/>
          <w:sz w:val="34"/>
          <w:szCs w:val="34"/>
          <w:rtl/>
        </w:rPr>
        <w:t>الفصل الأول: مصادره في علم القراءات ومنهجه في النقل عنها.</w:t>
      </w:r>
    </w:p>
    <w:p w:rsidR="00DA27E2" w:rsidRPr="00997D03" w:rsidRDefault="00DA27E2" w:rsidP="00377ACF">
      <w:pPr>
        <w:ind w:firstLine="278"/>
        <w:jc w:val="both"/>
        <w:rPr>
          <w:rFonts w:ascii="Times New Roman" w:hAnsi="Times New Roman" w:cs="Traditional Arabic"/>
          <w:sz w:val="34"/>
          <w:szCs w:val="34"/>
          <w:rtl/>
        </w:rPr>
      </w:pPr>
      <w:r w:rsidRPr="00997D03">
        <w:rPr>
          <w:rFonts w:ascii="Times New Roman" w:hAnsi="Times New Roman" w:cs="Traditional Arabic" w:hint="cs"/>
          <w:sz w:val="34"/>
          <w:szCs w:val="34"/>
          <w:rtl/>
        </w:rPr>
        <w:t>ويتضمن ما يلي:</w:t>
      </w:r>
    </w:p>
    <w:p w:rsidR="00DA27E2" w:rsidRPr="00997D03" w:rsidRDefault="00DA27E2" w:rsidP="00377ACF">
      <w:pPr>
        <w:pStyle w:val="ad"/>
        <w:spacing w:line="240" w:lineRule="auto"/>
        <w:ind w:left="424" w:hanging="424"/>
        <w:jc w:val="both"/>
        <w:rPr>
          <w:rFonts w:cs="Traditional Arabic"/>
          <w:sz w:val="34"/>
          <w:szCs w:val="34"/>
          <w:rtl/>
        </w:rPr>
      </w:pPr>
      <w:r w:rsidRPr="00997D03">
        <w:rPr>
          <w:rFonts w:cs="Traditional Arabic" w:hint="cs"/>
          <w:sz w:val="34"/>
          <w:szCs w:val="34"/>
          <w:rtl/>
        </w:rPr>
        <w:t>1- أنواع المصادر التي نقل عنها القراءات أو ما يتعلق بها.</w:t>
      </w:r>
    </w:p>
    <w:p w:rsidR="00DA27E2" w:rsidRPr="00997D03" w:rsidRDefault="00DA27E2" w:rsidP="00377ACF">
      <w:pPr>
        <w:pStyle w:val="ad"/>
        <w:spacing w:line="240" w:lineRule="auto"/>
        <w:ind w:left="424" w:hanging="424"/>
        <w:jc w:val="both"/>
        <w:rPr>
          <w:rFonts w:cs="Traditional Arabic"/>
          <w:sz w:val="34"/>
          <w:szCs w:val="34"/>
          <w:rtl/>
        </w:rPr>
      </w:pPr>
      <w:r w:rsidRPr="00997D03">
        <w:rPr>
          <w:rFonts w:cs="Traditional Arabic" w:hint="cs"/>
          <w:sz w:val="34"/>
          <w:szCs w:val="34"/>
          <w:rtl/>
        </w:rPr>
        <w:t>2- طريقته في النقل عن كل مصدر منها.</w:t>
      </w:r>
    </w:p>
    <w:p w:rsidR="00DA27E2" w:rsidRPr="00997D03" w:rsidRDefault="00DA27E2" w:rsidP="00377ACF">
      <w:pPr>
        <w:pStyle w:val="ad"/>
        <w:spacing w:line="240" w:lineRule="auto"/>
        <w:ind w:left="424" w:hanging="424"/>
        <w:jc w:val="both"/>
        <w:rPr>
          <w:rFonts w:cs="Traditional Arabic"/>
          <w:sz w:val="34"/>
          <w:szCs w:val="34"/>
          <w:rtl/>
        </w:rPr>
      </w:pPr>
      <w:r w:rsidRPr="00997D03">
        <w:rPr>
          <w:rFonts w:cs="Traditional Arabic" w:hint="cs"/>
          <w:sz w:val="34"/>
          <w:szCs w:val="34"/>
          <w:rtl/>
        </w:rPr>
        <w:t>3- توثيق النقول من مصادرها الأصلية، وبيان حالها ـ غالبا ً.</w:t>
      </w:r>
    </w:p>
    <w:p w:rsidR="00DA27E2" w:rsidRPr="00997D03" w:rsidRDefault="00DA27E2" w:rsidP="00377ACF">
      <w:pPr>
        <w:pStyle w:val="ad"/>
        <w:spacing w:line="240" w:lineRule="auto"/>
        <w:ind w:left="424" w:hanging="424"/>
        <w:jc w:val="both"/>
        <w:rPr>
          <w:rFonts w:cs="Traditional Arabic"/>
          <w:sz w:val="34"/>
          <w:szCs w:val="34"/>
          <w:rtl/>
        </w:rPr>
      </w:pPr>
      <w:r w:rsidRPr="00997D03">
        <w:rPr>
          <w:rFonts w:cs="Traditional Arabic" w:hint="cs"/>
          <w:sz w:val="34"/>
          <w:szCs w:val="34"/>
          <w:rtl/>
        </w:rPr>
        <w:t>4- بعض الملامح العامة في منهجه في النقل عن تلك المصادر.</w:t>
      </w:r>
    </w:p>
    <w:p w:rsidR="00DA27E2" w:rsidRPr="00997D03" w:rsidRDefault="00DA27E2" w:rsidP="00377ACF">
      <w:pPr>
        <w:ind w:firstLine="278"/>
        <w:jc w:val="both"/>
        <w:rPr>
          <w:rFonts w:cs="Traditional Arabic"/>
          <w:sz w:val="34"/>
          <w:szCs w:val="34"/>
          <w:rtl/>
        </w:rPr>
      </w:pPr>
      <w:r w:rsidRPr="00997D03">
        <w:rPr>
          <w:rFonts w:cs="Traditional Arabic" w:hint="cs"/>
          <w:sz w:val="34"/>
          <w:szCs w:val="34"/>
          <w:rtl/>
        </w:rPr>
        <w:t>الفصل الثاني: آراؤه في مسائل القراءات. ويتضمن :</w:t>
      </w:r>
    </w:p>
    <w:p w:rsidR="00DA27E2" w:rsidRPr="00997D03" w:rsidRDefault="00DA27E2" w:rsidP="00377ACF">
      <w:pPr>
        <w:pStyle w:val="ad"/>
        <w:spacing w:line="240" w:lineRule="auto"/>
        <w:ind w:left="424" w:hanging="424"/>
        <w:jc w:val="both"/>
        <w:rPr>
          <w:rFonts w:cs="Traditional Arabic"/>
          <w:sz w:val="34"/>
          <w:szCs w:val="34"/>
          <w:rtl/>
        </w:rPr>
      </w:pPr>
      <w:r w:rsidRPr="00997D03">
        <w:rPr>
          <w:rFonts w:cs="Traditional Arabic" w:hint="cs"/>
          <w:sz w:val="34"/>
          <w:szCs w:val="34"/>
          <w:rtl/>
        </w:rPr>
        <w:t>1- أهمية معرفة آراء ابن حجر في مسائل القراءات.</w:t>
      </w:r>
    </w:p>
    <w:p w:rsidR="00DA27E2" w:rsidRPr="00997D03" w:rsidRDefault="00DA27E2" w:rsidP="00377ACF">
      <w:pPr>
        <w:pStyle w:val="ad"/>
        <w:spacing w:line="240" w:lineRule="auto"/>
        <w:ind w:left="424" w:hanging="424"/>
        <w:jc w:val="both"/>
        <w:rPr>
          <w:rFonts w:cs="Traditional Arabic"/>
          <w:sz w:val="34"/>
          <w:szCs w:val="34"/>
          <w:rtl/>
        </w:rPr>
      </w:pPr>
      <w:r w:rsidRPr="00997D03">
        <w:rPr>
          <w:rFonts w:cs="Traditional Arabic" w:hint="cs"/>
          <w:sz w:val="34"/>
          <w:szCs w:val="34"/>
          <w:rtl/>
        </w:rPr>
        <w:t>2- آراؤه فيما يتعلق بالأحرف السبعة.</w:t>
      </w:r>
    </w:p>
    <w:p w:rsidR="00DA27E2" w:rsidRPr="00997D03" w:rsidRDefault="00DA27E2" w:rsidP="00377ACF">
      <w:pPr>
        <w:pStyle w:val="ad"/>
        <w:spacing w:line="240" w:lineRule="auto"/>
        <w:ind w:left="424" w:hanging="424"/>
        <w:jc w:val="both"/>
        <w:rPr>
          <w:rFonts w:cs="Traditional Arabic"/>
          <w:sz w:val="34"/>
          <w:szCs w:val="34"/>
          <w:rtl/>
        </w:rPr>
      </w:pPr>
      <w:r w:rsidRPr="00997D03">
        <w:rPr>
          <w:rFonts w:cs="Traditional Arabic" w:hint="cs"/>
          <w:sz w:val="34"/>
          <w:szCs w:val="34"/>
          <w:rtl/>
        </w:rPr>
        <w:t>3- آراؤه فيما يتعلق بمصطلحات علم القراءات.</w:t>
      </w:r>
    </w:p>
    <w:p w:rsidR="00DA27E2" w:rsidRPr="00997D03" w:rsidRDefault="00DA27E2" w:rsidP="00377ACF">
      <w:pPr>
        <w:pStyle w:val="ad"/>
        <w:spacing w:line="240" w:lineRule="auto"/>
        <w:ind w:left="424" w:hanging="424"/>
        <w:jc w:val="both"/>
        <w:rPr>
          <w:rFonts w:cs="Traditional Arabic"/>
          <w:sz w:val="34"/>
          <w:szCs w:val="34"/>
          <w:rtl/>
        </w:rPr>
      </w:pPr>
      <w:r w:rsidRPr="00997D03">
        <w:rPr>
          <w:rFonts w:cs="Traditional Arabic" w:hint="cs"/>
          <w:sz w:val="34"/>
          <w:szCs w:val="34"/>
          <w:rtl/>
        </w:rPr>
        <w:t>4- آراؤه فيما يتعلق بشروط القراءة المقبولة وحكم القراءة الشاذة.</w:t>
      </w:r>
    </w:p>
    <w:p w:rsidR="00DA27E2" w:rsidRPr="00997D03" w:rsidRDefault="00DA27E2" w:rsidP="00377ACF">
      <w:pPr>
        <w:pStyle w:val="ad"/>
        <w:spacing w:line="240" w:lineRule="auto"/>
        <w:ind w:left="424" w:hanging="424"/>
        <w:jc w:val="both"/>
        <w:rPr>
          <w:rFonts w:cs="Traditional Arabic"/>
          <w:sz w:val="34"/>
          <w:szCs w:val="34"/>
          <w:rtl/>
        </w:rPr>
      </w:pPr>
      <w:r w:rsidRPr="00997D03">
        <w:rPr>
          <w:rFonts w:cs="Traditional Arabic" w:hint="cs"/>
          <w:sz w:val="34"/>
          <w:szCs w:val="34"/>
          <w:rtl/>
        </w:rPr>
        <w:t>5- آراؤه في مسائل تتعلق بالقراءة والأداء.</w:t>
      </w:r>
    </w:p>
    <w:p w:rsidR="003550D2" w:rsidRPr="00603A16" w:rsidRDefault="00DA27E2" w:rsidP="00377ACF">
      <w:pPr>
        <w:pStyle w:val="ad"/>
        <w:spacing w:line="240" w:lineRule="auto"/>
        <w:ind w:left="424" w:hanging="424"/>
        <w:jc w:val="both"/>
        <w:rPr>
          <w:rFonts w:cs="Traditional Arabic"/>
          <w:sz w:val="34"/>
          <w:szCs w:val="34"/>
        </w:rPr>
      </w:pPr>
      <w:r w:rsidRPr="00997D03">
        <w:rPr>
          <w:rFonts w:cs="Traditional Arabic" w:hint="cs"/>
          <w:sz w:val="34"/>
          <w:szCs w:val="34"/>
          <w:rtl/>
        </w:rPr>
        <w:t>وأخيراً الخاتمة وفيها أهم النتائج ثم ذكر المراجع .</w:t>
      </w:r>
    </w:p>
    <w:p w:rsidR="00603A16" w:rsidRDefault="00603A16">
      <w:pPr>
        <w:bidi w:val="0"/>
        <w:rPr>
          <w:rFonts w:cs="Traditional Arabic"/>
          <w:b/>
          <w:bCs/>
          <w:sz w:val="34"/>
          <w:szCs w:val="34"/>
          <w:rtl/>
        </w:rPr>
      </w:pPr>
      <w:r>
        <w:rPr>
          <w:rFonts w:cs="Traditional Arabic"/>
          <w:b/>
          <w:bCs/>
          <w:sz w:val="34"/>
          <w:szCs w:val="34"/>
          <w:rtl/>
        </w:rPr>
        <w:br w:type="page"/>
      </w:r>
    </w:p>
    <w:p w:rsidR="00DA27E2" w:rsidRPr="00997D03" w:rsidRDefault="00DA27E2" w:rsidP="0081749F">
      <w:pPr>
        <w:ind w:firstLine="278"/>
        <w:jc w:val="both"/>
        <w:rPr>
          <w:rFonts w:cs="Traditional Arabic"/>
          <w:b/>
          <w:bCs/>
          <w:sz w:val="34"/>
          <w:szCs w:val="34"/>
          <w:rtl/>
        </w:rPr>
      </w:pPr>
      <w:r w:rsidRPr="00997D03">
        <w:rPr>
          <w:rFonts w:cs="Traditional Arabic" w:hint="cs"/>
          <w:b/>
          <w:bCs/>
          <w:sz w:val="34"/>
          <w:szCs w:val="34"/>
          <w:rtl/>
        </w:rPr>
        <w:lastRenderedPageBreak/>
        <w:t>التمهيد</w:t>
      </w:r>
    </w:p>
    <w:p w:rsidR="00DA27E2" w:rsidRPr="00997D03" w:rsidRDefault="00DA27E2" w:rsidP="00377ACF">
      <w:pPr>
        <w:ind w:firstLine="278"/>
        <w:jc w:val="both"/>
        <w:rPr>
          <w:rFonts w:cs="Traditional Arabic"/>
          <w:sz w:val="34"/>
          <w:szCs w:val="34"/>
          <w:rtl/>
        </w:rPr>
      </w:pPr>
      <w:r w:rsidRPr="00997D03">
        <w:rPr>
          <w:rFonts w:cs="Traditional Arabic" w:hint="cs"/>
          <w:b/>
          <w:bCs/>
          <w:color w:val="000000"/>
          <w:sz w:val="34"/>
          <w:szCs w:val="34"/>
          <w:rtl/>
        </w:rPr>
        <w:t xml:space="preserve">المبحث </w:t>
      </w:r>
      <w:r w:rsidRPr="00997D03">
        <w:rPr>
          <w:rFonts w:cs="Traditional Arabic" w:hint="cs"/>
          <w:sz w:val="34"/>
          <w:szCs w:val="34"/>
          <w:rtl/>
        </w:rPr>
        <w:t>الأول: تعريف مختصر بالقراءات وأقسامها، وعلاقتها بعلم الحديث.</w:t>
      </w:r>
    </w:p>
    <w:p w:rsidR="00DA27E2" w:rsidRPr="00997D03" w:rsidRDefault="00DA27E2" w:rsidP="00377ACF">
      <w:pPr>
        <w:ind w:firstLine="278"/>
        <w:jc w:val="both"/>
        <w:rPr>
          <w:rFonts w:cs="Traditional Arabic"/>
          <w:sz w:val="34"/>
          <w:szCs w:val="34"/>
          <w:rtl/>
        </w:rPr>
      </w:pPr>
      <w:r w:rsidRPr="00997D03">
        <w:rPr>
          <w:rFonts w:cs="Traditional Arabic" w:hint="cs"/>
          <w:sz w:val="34"/>
          <w:szCs w:val="34"/>
          <w:rtl/>
        </w:rPr>
        <w:t>المبحث الثاني: تعريف مختصر بالحافظ ابن حجر وكتابه فتح الباري. ونبذة عن الإمام البخاريّ وصحيحه.</w:t>
      </w:r>
    </w:p>
    <w:p w:rsidR="00DA27E2" w:rsidRPr="00997D03" w:rsidRDefault="00DA27E2" w:rsidP="00377ACF">
      <w:pPr>
        <w:ind w:firstLine="278"/>
        <w:jc w:val="both"/>
        <w:rPr>
          <w:rFonts w:cs="Traditional Arabic"/>
          <w:b/>
          <w:bCs/>
          <w:sz w:val="34"/>
          <w:szCs w:val="34"/>
          <w:rtl/>
        </w:rPr>
      </w:pPr>
      <w:r w:rsidRPr="00997D03">
        <w:rPr>
          <w:rFonts w:cs="Traditional Arabic" w:hint="cs"/>
          <w:sz w:val="34"/>
          <w:szCs w:val="34"/>
          <w:rtl/>
        </w:rPr>
        <w:t> </w:t>
      </w:r>
      <w:r w:rsidRPr="00997D03">
        <w:rPr>
          <w:rFonts w:cs="Traditional Arabic" w:hint="cs"/>
          <w:b/>
          <w:bCs/>
          <w:sz w:val="34"/>
          <w:szCs w:val="34"/>
          <w:rtl/>
        </w:rPr>
        <w:t>الفصل الأول: مصادره في علم القراءات ، ومنهجه في النقل عنها</w:t>
      </w:r>
    </w:p>
    <w:p w:rsidR="00DA27E2" w:rsidRPr="00997D03" w:rsidRDefault="00DA27E2" w:rsidP="0081749F">
      <w:pPr>
        <w:ind w:firstLine="278"/>
        <w:jc w:val="both"/>
        <w:rPr>
          <w:rFonts w:cs="Traditional Arabic"/>
          <w:sz w:val="34"/>
          <w:szCs w:val="34"/>
          <w:rtl/>
        </w:rPr>
      </w:pPr>
      <w:r w:rsidRPr="003550D2">
        <w:rPr>
          <w:rFonts w:cs="Traditional Arabic" w:hint="cs"/>
          <w:b/>
          <w:bCs/>
          <w:sz w:val="34"/>
          <w:szCs w:val="34"/>
          <w:rtl/>
        </w:rPr>
        <w:t>يمكن تقسيم</w:t>
      </w:r>
      <w:r w:rsidRPr="00997D03">
        <w:rPr>
          <w:rFonts w:cs="Traditional Arabic" w:hint="cs"/>
          <w:b/>
          <w:bCs/>
          <w:sz w:val="34"/>
          <w:szCs w:val="34"/>
          <w:rtl/>
        </w:rPr>
        <w:t xml:space="preserve"> مصادره إلى أربعة أنواع على النحو الآتي: </w:t>
      </w:r>
    </w:p>
    <w:p w:rsidR="00DA27E2" w:rsidRPr="00997D03" w:rsidRDefault="00DA27E2" w:rsidP="0081749F">
      <w:pPr>
        <w:jc w:val="both"/>
        <w:rPr>
          <w:rFonts w:cs="Traditional Arabic"/>
          <w:sz w:val="34"/>
          <w:szCs w:val="34"/>
          <w:rtl/>
        </w:rPr>
      </w:pPr>
      <w:r w:rsidRPr="00997D03">
        <w:rPr>
          <w:rFonts w:cs="Traditional Arabic" w:hint="cs"/>
          <w:b/>
          <w:bCs/>
          <w:color w:val="000000"/>
          <w:sz w:val="34"/>
          <w:szCs w:val="34"/>
          <w:rtl/>
        </w:rPr>
        <w:t> النوع الأول: المصادر التي تكرر ذكرها ونقل عنها كثيراً</w:t>
      </w:r>
      <w:r w:rsidRPr="00997D03">
        <w:rPr>
          <w:rStyle w:val="a6"/>
          <w:rFonts w:cs="Traditional Arabic" w:hint="cs"/>
          <w:b/>
          <w:bCs/>
          <w:color w:val="000000"/>
          <w:sz w:val="34"/>
          <w:szCs w:val="34"/>
          <w:rtl/>
        </w:rPr>
        <w:t xml:space="preserve"> </w:t>
      </w:r>
      <w:r w:rsidRPr="00997D03">
        <w:rPr>
          <w:rFonts w:cs="Traditional Arabic" w:hint="cs"/>
          <w:b/>
          <w:bCs/>
          <w:sz w:val="34"/>
          <w:szCs w:val="34"/>
          <w:rtl/>
        </w:rPr>
        <w:t>وهي:</w:t>
      </w:r>
    </w:p>
    <w:p w:rsidR="00DA27E2" w:rsidRPr="00997D03" w:rsidRDefault="00A35F9A" w:rsidP="00377ACF">
      <w:pPr>
        <w:pStyle w:val="ad"/>
        <w:spacing w:line="240" w:lineRule="auto"/>
        <w:ind w:left="424" w:hanging="424"/>
        <w:jc w:val="both"/>
        <w:rPr>
          <w:rFonts w:cs="Traditional Arabic"/>
          <w:sz w:val="34"/>
          <w:szCs w:val="34"/>
          <w:rtl/>
        </w:rPr>
      </w:pPr>
      <w:r w:rsidRPr="00997D03">
        <w:rPr>
          <w:rFonts w:cs="Traditional Arabic" w:hint="cs"/>
          <w:sz w:val="34"/>
          <w:szCs w:val="34"/>
          <w:rtl/>
        </w:rPr>
        <w:t>1- </w:t>
      </w:r>
      <w:r w:rsidR="00DA27E2" w:rsidRPr="00997D03">
        <w:rPr>
          <w:rFonts w:cs="Traditional Arabic" w:hint="cs"/>
          <w:sz w:val="34"/>
          <w:szCs w:val="34"/>
          <w:rtl/>
        </w:rPr>
        <w:t>كتاب ((القراءات)) لأبي عبيد (ت224هـ)</w:t>
      </w:r>
    </w:p>
    <w:p w:rsidR="00DA27E2" w:rsidRPr="00997D03" w:rsidRDefault="00A35F9A" w:rsidP="00377ACF">
      <w:pPr>
        <w:pStyle w:val="ad"/>
        <w:spacing w:line="240" w:lineRule="auto"/>
        <w:ind w:left="424" w:hanging="424"/>
        <w:jc w:val="both"/>
        <w:rPr>
          <w:rFonts w:cs="Traditional Arabic"/>
          <w:sz w:val="34"/>
          <w:szCs w:val="34"/>
          <w:rtl/>
        </w:rPr>
      </w:pPr>
      <w:r w:rsidRPr="00997D03">
        <w:rPr>
          <w:rFonts w:cs="Traditional Arabic" w:hint="cs"/>
          <w:sz w:val="34"/>
          <w:szCs w:val="34"/>
          <w:rtl/>
        </w:rPr>
        <w:t>2- </w:t>
      </w:r>
      <w:r w:rsidR="00DA27E2" w:rsidRPr="00997D03">
        <w:rPr>
          <w:rFonts w:cs="Traditional Arabic" w:hint="cs"/>
          <w:sz w:val="34"/>
          <w:szCs w:val="34"/>
          <w:rtl/>
        </w:rPr>
        <w:t>((معاني القرآن)) للفراء (ت:207هـ)</w:t>
      </w:r>
    </w:p>
    <w:p w:rsidR="00DA27E2" w:rsidRPr="00997D03" w:rsidRDefault="00600820" w:rsidP="00377ACF">
      <w:pPr>
        <w:pStyle w:val="ad"/>
        <w:spacing w:line="240" w:lineRule="auto"/>
        <w:ind w:left="424" w:hanging="424"/>
        <w:jc w:val="both"/>
        <w:rPr>
          <w:rFonts w:cs="Traditional Arabic"/>
          <w:sz w:val="34"/>
          <w:szCs w:val="34"/>
          <w:rtl/>
        </w:rPr>
      </w:pPr>
      <w:hyperlink r:id="rId8" w:anchor="_edn48" w:history="1">
        <w:r w:rsidR="00A35F9A" w:rsidRPr="00997D03">
          <w:rPr>
            <w:rFonts w:cs="Traditional Arabic" w:hint="cs"/>
            <w:sz w:val="34"/>
            <w:szCs w:val="34"/>
            <w:rtl/>
          </w:rPr>
          <w:t>3- </w:t>
        </w:r>
        <w:r w:rsidR="00DA27E2" w:rsidRPr="00997D03">
          <w:rPr>
            <w:rFonts w:cs="Traditional Arabic" w:hint="cs"/>
            <w:sz w:val="34"/>
            <w:szCs w:val="34"/>
            <w:rtl/>
          </w:rPr>
          <w:t>كتاب "المصاحف" لابن أبي داود (ت316هـ)</w:t>
        </w:r>
      </w:hyperlink>
    </w:p>
    <w:p w:rsidR="00DA27E2" w:rsidRPr="00997D03" w:rsidRDefault="00600820" w:rsidP="00377ACF">
      <w:pPr>
        <w:pStyle w:val="ad"/>
        <w:spacing w:line="240" w:lineRule="auto"/>
        <w:ind w:left="424" w:hanging="424"/>
        <w:jc w:val="both"/>
        <w:rPr>
          <w:rFonts w:cs="Traditional Arabic"/>
          <w:sz w:val="34"/>
          <w:szCs w:val="34"/>
          <w:rtl/>
        </w:rPr>
      </w:pPr>
      <w:hyperlink r:id="rId9" w:anchor="_edn54" w:history="1">
        <w:r w:rsidR="00DA27E2" w:rsidRPr="00997D03">
          <w:rPr>
            <w:rFonts w:cs="Traditional Arabic" w:hint="cs"/>
            <w:sz w:val="34"/>
            <w:szCs w:val="34"/>
            <w:rtl/>
          </w:rPr>
          <w:t xml:space="preserve">4-كتاب ((السبعة)) لابن مجاهد (ت324هـ) </w:t>
        </w:r>
      </w:hyperlink>
    </w:p>
    <w:p w:rsidR="00DA27E2" w:rsidRPr="00997D03" w:rsidRDefault="00600820" w:rsidP="00377ACF">
      <w:pPr>
        <w:pStyle w:val="ad"/>
        <w:spacing w:line="240" w:lineRule="auto"/>
        <w:ind w:left="424" w:hanging="424"/>
        <w:jc w:val="both"/>
        <w:rPr>
          <w:rFonts w:cs="Traditional Arabic"/>
          <w:sz w:val="34"/>
          <w:szCs w:val="34"/>
          <w:rtl/>
        </w:rPr>
      </w:pPr>
      <w:hyperlink r:id="rId10" w:anchor="_edn57" w:history="1">
        <w:r w:rsidR="00DA27E2" w:rsidRPr="00997D03">
          <w:rPr>
            <w:rFonts w:cs="Traditional Arabic" w:hint="cs"/>
            <w:sz w:val="34"/>
            <w:szCs w:val="34"/>
            <w:rtl/>
          </w:rPr>
          <w:t xml:space="preserve">5- ((إعراب السمين)) = الدر المصون في علوم الكتاب المكنون، للسمين الحلبي(ت756هـ) </w:t>
        </w:r>
      </w:hyperlink>
    </w:p>
    <w:p w:rsidR="00DA27E2" w:rsidRPr="00997D03" w:rsidRDefault="00600820" w:rsidP="00377ACF">
      <w:pPr>
        <w:pStyle w:val="ad"/>
        <w:spacing w:line="240" w:lineRule="auto"/>
        <w:ind w:left="424" w:hanging="424"/>
        <w:jc w:val="both"/>
        <w:rPr>
          <w:rFonts w:cs="Traditional Arabic"/>
          <w:sz w:val="34"/>
          <w:szCs w:val="34"/>
          <w:rtl/>
        </w:rPr>
      </w:pPr>
      <w:hyperlink r:id="rId11" w:anchor="_edn63" w:history="1">
        <w:r w:rsidR="00DA27E2" w:rsidRPr="00997D03">
          <w:rPr>
            <w:rFonts w:cs="Traditional Arabic" w:hint="cs"/>
            <w:sz w:val="34"/>
            <w:szCs w:val="34"/>
            <w:rtl/>
          </w:rPr>
          <w:t xml:space="preserve">6- "جامع البيان في تأويل القرآن" للطبري (ت310هـ) </w:t>
        </w:r>
      </w:hyperlink>
    </w:p>
    <w:p w:rsidR="00DA27E2" w:rsidRPr="00997D03" w:rsidRDefault="00600820" w:rsidP="00377ACF">
      <w:pPr>
        <w:pStyle w:val="ad"/>
        <w:spacing w:line="240" w:lineRule="auto"/>
        <w:ind w:left="424" w:hanging="424"/>
        <w:jc w:val="both"/>
        <w:rPr>
          <w:rFonts w:cs="Traditional Arabic"/>
          <w:sz w:val="34"/>
          <w:szCs w:val="34"/>
          <w:rtl/>
        </w:rPr>
      </w:pPr>
      <w:hyperlink r:id="rId12" w:anchor="_edn82" w:history="1">
        <w:r w:rsidR="00A07B4B">
          <w:rPr>
            <w:rFonts w:cs="Traditional Arabic" w:hint="cs"/>
            <w:sz w:val="34"/>
            <w:szCs w:val="34"/>
            <w:rtl/>
          </w:rPr>
          <w:t xml:space="preserve">7-(( إعراب الشواذ )) = </w:t>
        </w:r>
        <w:r w:rsidR="00DA27E2" w:rsidRPr="00997D03">
          <w:rPr>
            <w:rFonts w:cs="Traditional Arabic" w:hint="cs"/>
            <w:sz w:val="34"/>
            <w:szCs w:val="34"/>
            <w:rtl/>
          </w:rPr>
          <w:t>((</w:t>
        </w:r>
        <w:r w:rsidR="00A07B4B">
          <w:rPr>
            <w:rFonts w:cs="Traditional Arabic" w:hint="cs"/>
            <w:sz w:val="34"/>
            <w:szCs w:val="34"/>
            <w:rtl/>
          </w:rPr>
          <w:t xml:space="preserve"> </w:t>
        </w:r>
        <w:r w:rsidR="00DA27E2" w:rsidRPr="00997D03">
          <w:rPr>
            <w:rFonts w:cs="Traditional Arabic" w:hint="cs"/>
            <w:sz w:val="34"/>
            <w:szCs w:val="34"/>
            <w:rtl/>
          </w:rPr>
          <w:t>إعرا</w:t>
        </w:r>
        <w:r w:rsidR="00A07B4B">
          <w:rPr>
            <w:rFonts w:cs="Traditional Arabic" w:hint="cs"/>
            <w:sz w:val="34"/>
            <w:szCs w:val="34"/>
            <w:rtl/>
          </w:rPr>
          <w:t xml:space="preserve">ب القراءات الشواذ )) لأبي البقاء </w:t>
        </w:r>
        <w:r w:rsidR="00DA27E2" w:rsidRPr="00997D03">
          <w:rPr>
            <w:rFonts w:cs="Traditional Arabic" w:hint="cs"/>
            <w:sz w:val="34"/>
            <w:szCs w:val="34"/>
            <w:rtl/>
          </w:rPr>
          <w:t>العكبري(ت616)هـ</w:t>
        </w:r>
      </w:hyperlink>
    </w:p>
    <w:p w:rsidR="00DA27E2" w:rsidRPr="00997D03" w:rsidRDefault="00600820" w:rsidP="00377ACF">
      <w:pPr>
        <w:pStyle w:val="ad"/>
        <w:spacing w:line="240" w:lineRule="auto"/>
        <w:ind w:left="424" w:hanging="424"/>
        <w:jc w:val="both"/>
        <w:rPr>
          <w:rFonts w:cs="Traditional Arabic"/>
          <w:sz w:val="34"/>
          <w:szCs w:val="34"/>
          <w:rtl/>
        </w:rPr>
      </w:pPr>
      <w:hyperlink r:id="rId13" w:anchor="_edn89" w:history="1">
        <w:r w:rsidR="00DA27E2" w:rsidRPr="00997D03">
          <w:rPr>
            <w:rFonts w:cs="Traditional Arabic" w:hint="cs"/>
            <w:sz w:val="34"/>
            <w:szCs w:val="34"/>
            <w:rtl/>
          </w:rPr>
          <w:t>8- التمهيد لابن عبد البر (ت463هـ)</w:t>
        </w:r>
      </w:hyperlink>
    </w:p>
    <w:p w:rsidR="00DA27E2" w:rsidRPr="00997D03" w:rsidRDefault="00600820" w:rsidP="00377ACF">
      <w:pPr>
        <w:pStyle w:val="ad"/>
        <w:spacing w:line="240" w:lineRule="auto"/>
        <w:ind w:left="424" w:hanging="424"/>
        <w:jc w:val="both"/>
        <w:rPr>
          <w:rFonts w:cs="Traditional Arabic"/>
          <w:sz w:val="34"/>
          <w:szCs w:val="34"/>
          <w:rtl/>
        </w:rPr>
      </w:pPr>
      <w:hyperlink r:id="rId14" w:anchor="_edn90" w:history="1">
        <w:r w:rsidR="00DA27E2" w:rsidRPr="00997D03">
          <w:rPr>
            <w:rFonts w:cs="Traditional Arabic" w:hint="cs"/>
            <w:sz w:val="34"/>
            <w:szCs w:val="34"/>
            <w:rtl/>
          </w:rPr>
          <w:t xml:space="preserve"> </w:t>
        </w:r>
      </w:hyperlink>
      <w:hyperlink r:id="rId15" w:anchor="_edn91" w:history="1">
        <w:r w:rsidR="00DA27E2" w:rsidRPr="00997D03">
          <w:rPr>
            <w:rFonts w:cs="Traditional Arabic" w:hint="cs"/>
            <w:sz w:val="34"/>
            <w:szCs w:val="34"/>
            <w:rtl/>
          </w:rPr>
          <w:t xml:space="preserve">9- ((الجامع الأكبر والبحر الأزخر)) لأبي القاسم اللخمي (ت629هـ) </w:t>
        </w:r>
      </w:hyperlink>
    </w:p>
    <w:p w:rsidR="00DA27E2" w:rsidRPr="00997D03" w:rsidRDefault="00600820" w:rsidP="00377ACF">
      <w:pPr>
        <w:pStyle w:val="ad"/>
        <w:spacing w:line="240" w:lineRule="auto"/>
        <w:ind w:left="424" w:hanging="424"/>
        <w:jc w:val="both"/>
        <w:rPr>
          <w:rFonts w:cs="Traditional Arabic"/>
          <w:sz w:val="34"/>
          <w:szCs w:val="34"/>
          <w:rtl/>
        </w:rPr>
      </w:pPr>
      <w:hyperlink r:id="rId16" w:anchor="_edn94" w:history="1">
        <w:r w:rsidR="00DA27E2" w:rsidRPr="00997D03">
          <w:rPr>
            <w:rFonts w:cs="Traditional Arabic" w:hint="cs"/>
            <w:sz w:val="34"/>
            <w:szCs w:val="34"/>
            <w:rtl/>
          </w:rPr>
          <w:t>10- ((الكامل في القراءات الخمسين)) للهذلي (ت465هـ)</w:t>
        </w:r>
      </w:hyperlink>
    </w:p>
    <w:p w:rsidR="00DA27E2" w:rsidRPr="00997D03" w:rsidRDefault="00600820" w:rsidP="00377ACF">
      <w:pPr>
        <w:pStyle w:val="ad"/>
        <w:spacing w:line="240" w:lineRule="auto"/>
        <w:ind w:left="424" w:hanging="424"/>
        <w:jc w:val="both"/>
        <w:rPr>
          <w:rFonts w:cs="Traditional Arabic"/>
          <w:sz w:val="34"/>
          <w:szCs w:val="34"/>
          <w:rtl/>
        </w:rPr>
      </w:pPr>
      <w:hyperlink r:id="rId17" w:anchor="_edn104" w:history="1">
        <w:r w:rsidR="00DA27E2" w:rsidRPr="00997D03">
          <w:rPr>
            <w:rFonts w:cs="Traditional Arabic" w:hint="cs"/>
            <w:sz w:val="34"/>
            <w:szCs w:val="34"/>
            <w:rtl/>
          </w:rPr>
          <w:t>11- ((فضائل القرآن)) لأبي عبيد القاسم بن سلاّم (ت 224هـ)</w:t>
        </w:r>
      </w:hyperlink>
    </w:p>
    <w:p w:rsidR="00DA27E2" w:rsidRPr="00997D03" w:rsidRDefault="00600820" w:rsidP="00377ACF">
      <w:pPr>
        <w:pStyle w:val="ad"/>
        <w:spacing w:line="240" w:lineRule="auto"/>
        <w:ind w:left="424" w:hanging="424"/>
        <w:jc w:val="both"/>
        <w:rPr>
          <w:rFonts w:cs="Traditional Arabic"/>
          <w:sz w:val="34"/>
          <w:szCs w:val="34"/>
          <w:rtl/>
        </w:rPr>
      </w:pPr>
      <w:hyperlink r:id="rId18" w:anchor="_edn108" w:history="1">
        <w:r w:rsidR="00DA27E2" w:rsidRPr="00997D03">
          <w:rPr>
            <w:rFonts w:cs="Traditional Arabic" w:hint="cs"/>
            <w:sz w:val="34"/>
            <w:szCs w:val="34"/>
            <w:rtl/>
          </w:rPr>
          <w:t>12- "مجاز القرآن " لأبي عبيدة (ت209هـ)</w:t>
        </w:r>
      </w:hyperlink>
    </w:p>
    <w:p w:rsidR="00DA27E2" w:rsidRPr="00997D03" w:rsidRDefault="00600820" w:rsidP="00377ACF">
      <w:pPr>
        <w:pStyle w:val="ad"/>
        <w:spacing w:line="240" w:lineRule="auto"/>
        <w:ind w:left="424" w:hanging="424"/>
        <w:jc w:val="both"/>
        <w:rPr>
          <w:rFonts w:cs="Traditional Arabic"/>
          <w:sz w:val="34"/>
          <w:szCs w:val="34"/>
          <w:rtl/>
        </w:rPr>
      </w:pPr>
      <w:hyperlink r:id="rId19" w:anchor="_edn112" w:history="1">
        <w:r w:rsidR="00DA27E2" w:rsidRPr="00997D03">
          <w:rPr>
            <w:rFonts w:cs="Traditional Arabic" w:hint="cs"/>
            <w:sz w:val="34"/>
            <w:szCs w:val="34"/>
            <w:rtl/>
          </w:rPr>
          <w:t> 13- ((المحتسب في تبيين وجوه شواذ القراءات والإيضاح عنها)) لابن جني(392هـ)</w:t>
        </w:r>
      </w:hyperlink>
    </w:p>
    <w:p w:rsidR="00DA27E2" w:rsidRPr="00997D03" w:rsidRDefault="00600820" w:rsidP="00377ACF">
      <w:pPr>
        <w:pStyle w:val="ad"/>
        <w:spacing w:line="240" w:lineRule="auto"/>
        <w:ind w:left="424" w:hanging="424"/>
        <w:jc w:val="both"/>
        <w:rPr>
          <w:rFonts w:cs="Traditional Arabic"/>
          <w:sz w:val="34"/>
          <w:szCs w:val="34"/>
          <w:rtl/>
        </w:rPr>
      </w:pPr>
      <w:hyperlink r:id="rId20" w:anchor="_edn120" w:history="1">
        <w:r w:rsidR="00DA27E2" w:rsidRPr="00997D03">
          <w:rPr>
            <w:rFonts w:cs="Traditional Arabic" w:hint="cs"/>
            <w:sz w:val="34"/>
            <w:szCs w:val="34"/>
            <w:rtl/>
          </w:rPr>
          <w:t>14- ((القراءات)) لأبي حاتم السجستاني (ت255هـ)</w:t>
        </w:r>
      </w:hyperlink>
    </w:p>
    <w:p w:rsidR="00DA27E2" w:rsidRPr="00997D03" w:rsidRDefault="00600820" w:rsidP="00377ACF">
      <w:pPr>
        <w:ind w:firstLine="278"/>
        <w:jc w:val="both"/>
        <w:rPr>
          <w:rFonts w:cs="Traditional Arabic"/>
          <w:sz w:val="34"/>
          <w:szCs w:val="34"/>
          <w:rtl/>
        </w:rPr>
      </w:pPr>
      <w:hyperlink r:id="rId21" w:anchor="_edn128" w:history="1">
        <w:r w:rsidR="00DA27E2" w:rsidRPr="00997D03">
          <w:rPr>
            <w:rFonts w:cs="Traditional Arabic" w:hint="cs"/>
            <w:sz w:val="34"/>
            <w:szCs w:val="34"/>
            <w:rtl/>
          </w:rPr>
          <w:t>النوع الثاني: المصادر التي نقل عنها أحياناً ، ومنها :</w:t>
        </w:r>
      </w:hyperlink>
    </w:p>
    <w:p w:rsidR="00DA27E2" w:rsidRPr="00997D03" w:rsidRDefault="00600820" w:rsidP="00377ACF">
      <w:pPr>
        <w:pStyle w:val="ad"/>
        <w:spacing w:line="240" w:lineRule="auto"/>
        <w:ind w:left="424" w:hanging="424"/>
        <w:jc w:val="both"/>
        <w:rPr>
          <w:rFonts w:cs="Traditional Arabic"/>
          <w:sz w:val="34"/>
          <w:szCs w:val="34"/>
          <w:rtl/>
        </w:rPr>
      </w:pPr>
      <w:hyperlink r:id="rId22" w:anchor="_edn128" w:history="1">
        <w:r w:rsidR="00DA27E2" w:rsidRPr="00997D03">
          <w:rPr>
            <w:rFonts w:cs="Traditional Arabic" w:hint="cs"/>
            <w:sz w:val="34"/>
            <w:szCs w:val="34"/>
            <w:rtl/>
          </w:rPr>
          <w:t> 15- القراءات للفضل بن شاذان (ت290هـ)</w:t>
        </w:r>
      </w:hyperlink>
    </w:p>
    <w:p w:rsidR="00DA27E2" w:rsidRPr="00997D03" w:rsidRDefault="00600820" w:rsidP="00377ACF">
      <w:pPr>
        <w:pStyle w:val="ad"/>
        <w:spacing w:line="240" w:lineRule="auto"/>
        <w:ind w:left="424" w:hanging="424"/>
        <w:jc w:val="both"/>
        <w:rPr>
          <w:rFonts w:cs="Traditional Arabic"/>
          <w:sz w:val="34"/>
          <w:szCs w:val="34"/>
          <w:rtl/>
        </w:rPr>
      </w:pPr>
      <w:hyperlink r:id="rId23" w:anchor="_edn132" w:history="1">
        <w:r w:rsidR="00DA27E2" w:rsidRPr="00997D03">
          <w:rPr>
            <w:rFonts w:cs="Traditional Arabic" w:hint="cs"/>
            <w:sz w:val="34"/>
            <w:szCs w:val="34"/>
            <w:rtl/>
          </w:rPr>
          <w:t>16- تفسير عبد الرزاق الصنعاني (ت211هـ)</w:t>
        </w:r>
      </w:hyperlink>
    </w:p>
    <w:p w:rsidR="00DA27E2" w:rsidRPr="00997D03" w:rsidRDefault="00600820" w:rsidP="00377ACF">
      <w:pPr>
        <w:pStyle w:val="ad"/>
        <w:spacing w:line="240" w:lineRule="auto"/>
        <w:ind w:left="424" w:hanging="424"/>
        <w:jc w:val="both"/>
        <w:rPr>
          <w:rFonts w:cs="Traditional Arabic"/>
          <w:sz w:val="34"/>
          <w:szCs w:val="34"/>
          <w:rtl/>
        </w:rPr>
      </w:pPr>
      <w:hyperlink r:id="rId24" w:anchor="_edn135" w:history="1">
        <w:r w:rsidR="00DA27E2" w:rsidRPr="00997D03">
          <w:rPr>
            <w:rFonts w:cs="Traditional Arabic" w:hint="cs"/>
            <w:sz w:val="34"/>
            <w:szCs w:val="34"/>
            <w:rtl/>
          </w:rPr>
          <w:t>17- ((الصحاح)) للجوهري (ت393هـ)</w:t>
        </w:r>
      </w:hyperlink>
    </w:p>
    <w:p w:rsidR="00DA27E2" w:rsidRPr="00997D03" w:rsidRDefault="00600820" w:rsidP="00377ACF">
      <w:pPr>
        <w:pStyle w:val="ad"/>
        <w:spacing w:line="240" w:lineRule="auto"/>
        <w:ind w:left="424" w:hanging="424"/>
        <w:jc w:val="both"/>
        <w:rPr>
          <w:rFonts w:cs="Traditional Arabic"/>
          <w:sz w:val="34"/>
          <w:szCs w:val="34"/>
          <w:rtl/>
        </w:rPr>
      </w:pPr>
      <w:hyperlink r:id="rId25" w:anchor="_edn138" w:history="1">
        <w:r w:rsidR="00DA27E2" w:rsidRPr="00997D03">
          <w:rPr>
            <w:rFonts w:cs="Traditional Arabic" w:hint="cs"/>
            <w:sz w:val="34"/>
            <w:szCs w:val="34"/>
            <w:rtl/>
          </w:rPr>
          <w:t>18- الجامع لأحكام القرآن للقرطبي (ت671هـ)</w:t>
        </w:r>
      </w:hyperlink>
    </w:p>
    <w:p w:rsidR="00DA27E2" w:rsidRPr="00997D03" w:rsidRDefault="00600820" w:rsidP="00377ACF">
      <w:pPr>
        <w:pStyle w:val="ad"/>
        <w:spacing w:line="240" w:lineRule="auto"/>
        <w:ind w:left="424" w:hanging="424"/>
        <w:jc w:val="both"/>
        <w:rPr>
          <w:rFonts w:cs="Traditional Arabic"/>
          <w:sz w:val="34"/>
          <w:szCs w:val="34"/>
          <w:rtl/>
        </w:rPr>
      </w:pPr>
      <w:hyperlink r:id="rId26" w:anchor="_edn142" w:history="1">
        <w:r w:rsidR="00DA27E2" w:rsidRPr="00997D03">
          <w:rPr>
            <w:rFonts w:cs="Traditional Arabic" w:hint="cs"/>
            <w:sz w:val="34"/>
            <w:szCs w:val="34"/>
            <w:rtl/>
          </w:rPr>
          <w:t>19- تفسير الواحدي (ت468هـ)</w:t>
        </w:r>
      </w:hyperlink>
    </w:p>
    <w:p w:rsidR="00DA27E2" w:rsidRPr="00997D03" w:rsidRDefault="00600820" w:rsidP="00377ACF">
      <w:pPr>
        <w:pStyle w:val="ad"/>
        <w:spacing w:line="240" w:lineRule="auto"/>
        <w:ind w:left="424" w:hanging="424"/>
        <w:jc w:val="both"/>
        <w:rPr>
          <w:rFonts w:cs="Traditional Arabic"/>
          <w:sz w:val="34"/>
          <w:szCs w:val="34"/>
          <w:rtl/>
        </w:rPr>
      </w:pPr>
      <w:hyperlink r:id="rId27" w:anchor="_edn146" w:history="1">
        <w:r w:rsidR="00DA27E2" w:rsidRPr="00997D03">
          <w:rPr>
            <w:rFonts w:cs="Traditional Arabic" w:hint="cs"/>
            <w:sz w:val="34"/>
            <w:szCs w:val="34"/>
            <w:rtl/>
          </w:rPr>
          <w:t>20- تأويل مشكل القرآن لابن قتيبة (ت276هـ)</w:t>
        </w:r>
      </w:hyperlink>
    </w:p>
    <w:p w:rsidR="00DA27E2" w:rsidRPr="00997D03" w:rsidRDefault="00600820" w:rsidP="00377ACF">
      <w:pPr>
        <w:pStyle w:val="ad"/>
        <w:spacing w:line="240" w:lineRule="auto"/>
        <w:ind w:left="424" w:hanging="424"/>
        <w:jc w:val="both"/>
        <w:rPr>
          <w:rFonts w:cs="Traditional Arabic"/>
          <w:sz w:val="34"/>
          <w:szCs w:val="34"/>
          <w:rtl/>
        </w:rPr>
      </w:pPr>
      <w:hyperlink r:id="rId28" w:anchor="_edn150" w:history="1">
        <w:r w:rsidR="00DA27E2" w:rsidRPr="00997D03">
          <w:rPr>
            <w:rFonts w:cs="Traditional Arabic" w:hint="cs"/>
            <w:sz w:val="34"/>
            <w:szCs w:val="34"/>
            <w:rtl/>
          </w:rPr>
          <w:t>21 - معاني القرآن للنحاس (ت338هـ)</w:t>
        </w:r>
      </w:hyperlink>
    </w:p>
    <w:p w:rsidR="00DA27E2" w:rsidRPr="00997D03" w:rsidRDefault="00600820" w:rsidP="00377ACF">
      <w:pPr>
        <w:pStyle w:val="ad"/>
        <w:spacing w:line="240" w:lineRule="auto"/>
        <w:ind w:left="424" w:hanging="424"/>
        <w:jc w:val="both"/>
        <w:rPr>
          <w:rFonts w:cs="Traditional Arabic"/>
          <w:sz w:val="34"/>
          <w:szCs w:val="34"/>
          <w:rtl/>
        </w:rPr>
      </w:pPr>
      <w:hyperlink r:id="rId29" w:anchor="_edn152" w:history="1">
        <w:r w:rsidR="00DA27E2" w:rsidRPr="00997D03">
          <w:rPr>
            <w:rFonts w:cs="Traditional Arabic" w:hint="cs"/>
            <w:sz w:val="34"/>
            <w:szCs w:val="34"/>
            <w:rtl/>
          </w:rPr>
          <w:t xml:space="preserve">22- الحجة في </w:t>
        </w:r>
        <w:r w:rsidR="00662A0E" w:rsidRPr="00997D03">
          <w:rPr>
            <w:rFonts w:cs="Traditional Arabic" w:hint="cs"/>
            <w:sz w:val="34"/>
            <w:szCs w:val="34"/>
            <w:rtl/>
          </w:rPr>
          <w:t>ال</w:t>
        </w:r>
        <w:r w:rsidR="00DA27E2" w:rsidRPr="00997D03">
          <w:rPr>
            <w:rFonts w:cs="Traditional Arabic" w:hint="cs"/>
            <w:sz w:val="34"/>
            <w:szCs w:val="34"/>
            <w:rtl/>
          </w:rPr>
          <w:t>علل</w:t>
        </w:r>
        <w:r w:rsidR="00662A0E" w:rsidRPr="00997D03">
          <w:rPr>
            <w:rFonts w:cs="Traditional Arabic" w:hint="cs"/>
            <w:sz w:val="34"/>
            <w:szCs w:val="34"/>
            <w:rtl/>
          </w:rPr>
          <w:t>.</w:t>
        </w:r>
        <w:r w:rsidR="00DA27E2" w:rsidRPr="00997D03">
          <w:rPr>
            <w:rFonts w:cs="Traditional Arabic" w:hint="cs"/>
            <w:sz w:val="34"/>
            <w:szCs w:val="34"/>
            <w:rtl/>
          </w:rPr>
          <w:t xml:space="preserve"> </w:t>
        </w:r>
      </w:hyperlink>
    </w:p>
    <w:p w:rsidR="00DA27E2" w:rsidRPr="00997D03" w:rsidRDefault="00600820" w:rsidP="00377ACF">
      <w:pPr>
        <w:ind w:firstLine="278"/>
        <w:jc w:val="both"/>
        <w:rPr>
          <w:rFonts w:cs="Traditional Arabic"/>
          <w:sz w:val="34"/>
          <w:szCs w:val="34"/>
          <w:rtl/>
        </w:rPr>
      </w:pPr>
      <w:hyperlink r:id="rId30" w:anchor="_edn152" w:history="1">
        <w:r w:rsidR="00DA27E2" w:rsidRPr="00997D03">
          <w:rPr>
            <w:rFonts w:cs="Traditional Arabic" w:hint="cs"/>
            <w:sz w:val="34"/>
            <w:szCs w:val="34"/>
            <w:rtl/>
          </w:rPr>
          <w:t>القراءات السبع لأبي على الفارسي (ت377هـ)</w:t>
        </w:r>
      </w:hyperlink>
    </w:p>
    <w:p w:rsidR="00DA27E2" w:rsidRPr="0081749F" w:rsidRDefault="00600820" w:rsidP="00377ACF">
      <w:pPr>
        <w:ind w:firstLine="278"/>
        <w:jc w:val="both"/>
        <w:rPr>
          <w:rFonts w:cs="Traditional Arabic"/>
          <w:sz w:val="34"/>
          <w:szCs w:val="34"/>
          <w:rtl/>
        </w:rPr>
      </w:pPr>
      <w:hyperlink r:id="rId31" w:anchor="_edn155" w:history="1">
        <w:r w:rsidR="00DA27E2" w:rsidRPr="0081749F">
          <w:rPr>
            <w:rFonts w:cs="Traditional Arabic" w:hint="cs"/>
            <w:sz w:val="34"/>
            <w:szCs w:val="34"/>
            <w:rtl/>
          </w:rPr>
          <w:t>23- ((العباب الزاخر واللباب الفاخر للصغاني (ت650هـ)</w:t>
        </w:r>
      </w:hyperlink>
    </w:p>
    <w:p w:rsidR="00DA27E2" w:rsidRPr="00997D03" w:rsidRDefault="00600820" w:rsidP="00377ACF">
      <w:pPr>
        <w:ind w:firstLine="278"/>
        <w:jc w:val="both"/>
        <w:rPr>
          <w:rFonts w:cs="Traditional Arabic"/>
          <w:sz w:val="34"/>
          <w:szCs w:val="34"/>
          <w:rtl/>
        </w:rPr>
      </w:pPr>
      <w:hyperlink r:id="rId32" w:anchor="_edn172" w:history="1">
        <w:r w:rsidR="00A07B4B">
          <w:rPr>
            <w:rFonts w:cs="Traditional Arabic" w:hint="cs"/>
            <w:sz w:val="34"/>
            <w:szCs w:val="34"/>
            <w:rtl/>
          </w:rPr>
          <w:t>  أ- مصادر سماه</w:t>
        </w:r>
        <w:r w:rsidR="00DA27E2" w:rsidRPr="00997D03">
          <w:rPr>
            <w:rFonts w:cs="Traditional Arabic" w:hint="cs"/>
            <w:sz w:val="34"/>
            <w:szCs w:val="34"/>
            <w:rtl/>
          </w:rPr>
          <w:t>ا وسمّى مصنفيها.</w:t>
        </w:r>
      </w:hyperlink>
    </w:p>
    <w:p w:rsidR="00DA27E2" w:rsidRPr="00997D03" w:rsidRDefault="00600820" w:rsidP="00377ACF">
      <w:pPr>
        <w:ind w:firstLine="278"/>
        <w:jc w:val="both"/>
        <w:rPr>
          <w:rFonts w:cs="Traditional Arabic"/>
          <w:sz w:val="34"/>
          <w:szCs w:val="34"/>
          <w:rtl/>
        </w:rPr>
      </w:pPr>
      <w:hyperlink r:id="rId33" w:anchor="_edn172" w:history="1">
        <w:r w:rsidR="00DA27E2" w:rsidRPr="00997D03">
          <w:rPr>
            <w:rFonts w:cs="Traditional Arabic" w:hint="cs"/>
            <w:sz w:val="34"/>
            <w:szCs w:val="34"/>
            <w:rtl/>
          </w:rPr>
          <w:t>ب- نقول وأقوال أوردها ونسبها إلى قائليها ولم يسم كتبهم التي نقل عنها.</w:t>
        </w:r>
      </w:hyperlink>
    </w:p>
    <w:p w:rsidR="0042593F" w:rsidRDefault="0042593F">
      <w:pPr>
        <w:bidi w:val="0"/>
        <w:rPr>
          <w:rFonts w:cs="Traditional Arabic"/>
          <w:sz w:val="34"/>
          <w:szCs w:val="34"/>
        </w:rPr>
      </w:pPr>
      <w:r>
        <w:rPr>
          <w:rFonts w:cs="Traditional Arabic"/>
          <w:sz w:val="34"/>
          <w:szCs w:val="34"/>
        </w:rPr>
        <w:br w:type="page"/>
      </w:r>
    </w:p>
    <w:p w:rsidR="00DA27E2" w:rsidRPr="00997D03" w:rsidRDefault="00600820" w:rsidP="00377ACF">
      <w:pPr>
        <w:ind w:firstLine="278"/>
        <w:jc w:val="both"/>
        <w:rPr>
          <w:rFonts w:cs="Traditional Arabic"/>
          <w:sz w:val="34"/>
          <w:szCs w:val="34"/>
          <w:rtl/>
        </w:rPr>
      </w:pPr>
      <w:hyperlink r:id="rId34" w:anchor="_edn172" w:history="1">
        <w:r w:rsidR="00DA27E2" w:rsidRPr="00997D03">
          <w:rPr>
            <w:rFonts w:cs="Traditional Arabic" w:hint="cs"/>
            <w:sz w:val="34"/>
            <w:szCs w:val="34"/>
            <w:rtl/>
          </w:rPr>
          <w:t>من القسم الأول:</w:t>
        </w:r>
      </w:hyperlink>
    </w:p>
    <w:p w:rsidR="00DA27E2" w:rsidRPr="0081749F" w:rsidRDefault="00DA27E2" w:rsidP="00377ACF">
      <w:pPr>
        <w:pStyle w:val="ad"/>
        <w:spacing w:line="240" w:lineRule="auto"/>
        <w:ind w:left="424" w:hanging="424"/>
        <w:jc w:val="both"/>
        <w:rPr>
          <w:rFonts w:cs="Traditional Arabic"/>
          <w:sz w:val="34"/>
          <w:szCs w:val="34"/>
          <w:rtl/>
        </w:rPr>
      </w:pPr>
      <w:r w:rsidRPr="0081749F">
        <w:rPr>
          <w:rFonts w:cs="Traditional Arabic" w:hint="cs"/>
          <w:sz w:val="34"/>
          <w:szCs w:val="34"/>
          <w:rtl/>
        </w:rPr>
        <w:t>24</w:t>
      </w:r>
      <w:hyperlink r:id="rId35" w:anchor="_edn160" w:history="1">
        <w:r w:rsidRPr="0081749F">
          <w:rPr>
            <w:rFonts w:cs="Traditional Arabic" w:hint="cs"/>
            <w:sz w:val="34"/>
            <w:szCs w:val="34"/>
            <w:rtl/>
          </w:rPr>
          <w:t>- موطأ الإمام مالك (ت179هـ)</w:t>
        </w:r>
      </w:hyperlink>
    </w:p>
    <w:p w:rsidR="00DA27E2" w:rsidRPr="0081749F" w:rsidRDefault="00600820" w:rsidP="00377ACF">
      <w:pPr>
        <w:pStyle w:val="ad"/>
        <w:spacing w:line="240" w:lineRule="auto"/>
        <w:ind w:left="424" w:hanging="424"/>
        <w:jc w:val="both"/>
        <w:rPr>
          <w:rFonts w:cs="Traditional Arabic"/>
          <w:sz w:val="34"/>
          <w:szCs w:val="34"/>
          <w:rtl/>
        </w:rPr>
      </w:pPr>
      <w:hyperlink r:id="rId36" w:anchor="_edn163" w:history="1">
        <w:r w:rsidR="00DA27E2" w:rsidRPr="0081749F">
          <w:rPr>
            <w:rFonts w:cs="Traditional Arabic" w:hint="cs"/>
            <w:sz w:val="34"/>
            <w:szCs w:val="34"/>
            <w:rtl/>
          </w:rPr>
          <w:t>25- مشكل الآثار للطحاوي (ت321هـ)</w:t>
        </w:r>
      </w:hyperlink>
    </w:p>
    <w:p w:rsidR="00DA27E2" w:rsidRPr="0081749F" w:rsidRDefault="00600820" w:rsidP="00377ACF">
      <w:pPr>
        <w:pStyle w:val="ad"/>
        <w:spacing w:line="240" w:lineRule="auto"/>
        <w:ind w:left="424" w:hanging="424"/>
        <w:jc w:val="both"/>
        <w:rPr>
          <w:rFonts w:cs="Traditional Arabic"/>
          <w:sz w:val="34"/>
          <w:szCs w:val="34"/>
          <w:rtl/>
        </w:rPr>
      </w:pPr>
      <w:hyperlink r:id="rId37" w:anchor="_edn166" w:history="1">
        <w:r w:rsidR="00DA27E2" w:rsidRPr="0081749F">
          <w:rPr>
            <w:rFonts w:cs="Traditional Arabic" w:hint="cs"/>
            <w:sz w:val="34"/>
            <w:szCs w:val="34"/>
            <w:rtl/>
          </w:rPr>
          <w:t>27- نقل عن ابن المنذر (ت319هـ)</w:t>
        </w:r>
      </w:hyperlink>
    </w:p>
    <w:p w:rsidR="00DA27E2" w:rsidRPr="0081749F" w:rsidRDefault="00600820" w:rsidP="00377ACF">
      <w:pPr>
        <w:pStyle w:val="ad"/>
        <w:spacing w:line="240" w:lineRule="auto"/>
        <w:ind w:left="424" w:hanging="424"/>
        <w:jc w:val="both"/>
        <w:rPr>
          <w:rFonts w:cs="Traditional Arabic"/>
          <w:sz w:val="34"/>
          <w:szCs w:val="34"/>
          <w:rtl/>
        </w:rPr>
      </w:pPr>
      <w:hyperlink r:id="rId38" w:anchor="_edn170" w:history="1">
        <w:r w:rsidR="00DA27E2" w:rsidRPr="0081749F">
          <w:rPr>
            <w:rFonts w:cs="Traditional Arabic" w:hint="cs"/>
            <w:sz w:val="34"/>
            <w:szCs w:val="34"/>
            <w:rtl/>
          </w:rPr>
          <w:t>28- نقل عن ابن التين (ت611هـ)</w:t>
        </w:r>
      </w:hyperlink>
    </w:p>
    <w:p w:rsidR="00DA27E2" w:rsidRPr="00997D03" w:rsidRDefault="00600820" w:rsidP="00377ACF">
      <w:pPr>
        <w:ind w:firstLine="278"/>
        <w:jc w:val="both"/>
        <w:rPr>
          <w:rFonts w:cs="Traditional Arabic"/>
          <w:sz w:val="34"/>
          <w:szCs w:val="34"/>
          <w:rtl/>
        </w:rPr>
      </w:pPr>
      <w:hyperlink r:id="rId39" w:anchor="_edn172" w:history="1">
        <w:r w:rsidR="00DA27E2" w:rsidRPr="00997D03">
          <w:rPr>
            <w:rFonts w:cs="Traditional Arabic" w:hint="cs"/>
            <w:sz w:val="34"/>
            <w:szCs w:val="34"/>
            <w:rtl/>
          </w:rPr>
          <w:t xml:space="preserve">النوع الثالث : مصادر ونقول لها علاقة </w:t>
        </w:r>
        <w:r w:rsidR="0081749F">
          <w:rPr>
            <w:rFonts w:cs="Traditional Arabic" w:hint="cs"/>
            <w:sz w:val="34"/>
            <w:szCs w:val="34"/>
            <w:rtl/>
          </w:rPr>
          <w:t xml:space="preserve">بعلم القراءات وهي مصادر لم ينقل </w:t>
        </w:r>
        <w:r w:rsidR="00DA27E2" w:rsidRPr="00997D03">
          <w:rPr>
            <w:rFonts w:cs="Traditional Arabic" w:hint="cs"/>
            <w:sz w:val="34"/>
            <w:szCs w:val="34"/>
            <w:rtl/>
          </w:rPr>
          <w:t>عنها قراءات معينة ، وإنما نقل أقوالاً وآراء تتعلق بهذا العلم .  وهي قسمان:</w:t>
        </w:r>
      </w:hyperlink>
    </w:p>
    <w:p w:rsidR="00DA27E2" w:rsidRPr="00997D03" w:rsidRDefault="00600820" w:rsidP="00377ACF">
      <w:pPr>
        <w:pStyle w:val="ad"/>
        <w:spacing w:line="240" w:lineRule="auto"/>
        <w:jc w:val="both"/>
        <w:rPr>
          <w:rStyle w:val="Hyperlink"/>
          <w:rFonts w:eastAsiaTheme="majorEastAsia" w:cs="Traditional Arabic"/>
          <w:color w:val="auto"/>
          <w:sz w:val="34"/>
          <w:szCs w:val="34"/>
          <w:u w:val="none"/>
          <w:rtl/>
        </w:rPr>
      </w:pPr>
      <w:hyperlink r:id="rId40" w:anchor="_edn172" w:history="1">
        <w:r w:rsidR="00DA27E2" w:rsidRPr="00997D03">
          <w:rPr>
            <w:rStyle w:val="Hyperlink"/>
            <w:rFonts w:eastAsiaTheme="majorEastAsia" w:cs="Traditional Arabic" w:hint="cs"/>
            <w:color w:val="000000"/>
            <w:sz w:val="34"/>
            <w:szCs w:val="34"/>
            <w:u w:val="none"/>
            <w:rtl/>
          </w:rPr>
          <w:t>29- معاني القرآن للزجاج</w:t>
        </w:r>
        <w:r w:rsidR="00DA27E2" w:rsidRPr="00997D03">
          <w:rPr>
            <w:rStyle w:val="Hyperlink"/>
            <w:rFonts w:eastAsiaTheme="majorEastAsia" w:cs="Traditional Arabic" w:hint="cs"/>
            <w:color w:val="auto"/>
            <w:sz w:val="34"/>
            <w:szCs w:val="34"/>
            <w:u w:val="none"/>
            <w:rtl/>
          </w:rPr>
          <w:t xml:space="preserve"> (ت311هـ)</w:t>
        </w:r>
      </w:hyperlink>
    </w:p>
    <w:p w:rsidR="00DA27E2" w:rsidRPr="00997D03" w:rsidRDefault="00600820" w:rsidP="00377ACF">
      <w:pPr>
        <w:pStyle w:val="ad"/>
        <w:spacing w:line="240" w:lineRule="auto"/>
        <w:jc w:val="both"/>
        <w:rPr>
          <w:rStyle w:val="Hyperlink"/>
          <w:rFonts w:eastAsiaTheme="majorEastAsia" w:cs="Traditional Arabic"/>
          <w:color w:val="auto"/>
          <w:sz w:val="34"/>
          <w:szCs w:val="34"/>
          <w:u w:val="none"/>
          <w:rtl/>
        </w:rPr>
      </w:pPr>
      <w:hyperlink r:id="rId41" w:anchor="_edn175" w:history="1">
        <w:r w:rsidR="00DA27E2" w:rsidRPr="00997D03">
          <w:rPr>
            <w:rStyle w:val="Hyperlink"/>
            <w:rFonts w:eastAsiaTheme="majorEastAsia" w:cs="Traditional Arabic" w:hint="cs"/>
            <w:color w:val="000000"/>
            <w:sz w:val="34"/>
            <w:szCs w:val="34"/>
            <w:u w:val="none"/>
            <w:rtl/>
          </w:rPr>
          <w:t>30- شرح الهداية لأبي العباس المهدوي</w:t>
        </w:r>
        <w:r w:rsidR="00DA27E2" w:rsidRPr="00997D03">
          <w:rPr>
            <w:rStyle w:val="Hyperlink"/>
            <w:rFonts w:eastAsiaTheme="majorEastAsia" w:cs="Traditional Arabic" w:hint="cs"/>
            <w:color w:val="auto"/>
            <w:sz w:val="34"/>
            <w:szCs w:val="34"/>
            <w:u w:val="none"/>
            <w:rtl/>
          </w:rPr>
          <w:t xml:space="preserve"> (توفي بعد 430هـ)</w:t>
        </w:r>
      </w:hyperlink>
    </w:p>
    <w:p w:rsidR="00DA27E2" w:rsidRPr="00997D03" w:rsidRDefault="00600820" w:rsidP="00377ACF">
      <w:pPr>
        <w:pStyle w:val="ad"/>
        <w:spacing w:line="240" w:lineRule="auto"/>
        <w:jc w:val="both"/>
        <w:rPr>
          <w:rStyle w:val="Hyperlink"/>
          <w:rFonts w:eastAsiaTheme="majorEastAsia" w:cs="Traditional Arabic"/>
          <w:color w:val="auto"/>
          <w:sz w:val="34"/>
          <w:szCs w:val="34"/>
          <w:u w:val="none"/>
          <w:rtl/>
        </w:rPr>
      </w:pPr>
      <w:hyperlink r:id="rId42" w:anchor="_edn177" w:history="1">
        <w:r w:rsidR="00DA27E2" w:rsidRPr="00997D03">
          <w:rPr>
            <w:rStyle w:val="Hyperlink"/>
            <w:rFonts w:eastAsiaTheme="majorEastAsia" w:cs="Traditional Arabic" w:hint="cs"/>
            <w:color w:val="000000"/>
            <w:sz w:val="34"/>
            <w:szCs w:val="34"/>
            <w:u w:val="none"/>
            <w:rtl/>
          </w:rPr>
          <w:t>31- شرح السنة للبغوي</w:t>
        </w:r>
        <w:r w:rsidR="00DA27E2" w:rsidRPr="00997D03">
          <w:rPr>
            <w:rStyle w:val="Hyperlink"/>
            <w:rFonts w:eastAsiaTheme="majorEastAsia" w:cs="Traditional Arabic" w:hint="cs"/>
            <w:color w:val="auto"/>
            <w:sz w:val="34"/>
            <w:szCs w:val="34"/>
            <w:u w:val="none"/>
            <w:rtl/>
          </w:rPr>
          <w:t>: (ت516هـ)</w:t>
        </w:r>
      </w:hyperlink>
    </w:p>
    <w:p w:rsidR="00DA27E2" w:rsidRPr="00997D03" w:rsidRDefault="00DA27E2" w:rsidP="00377ACF">
      <w:pPr>
        <w:pStyle w:val="ad"/>
        <w:spacing w:line="240" w:lineRule="auto"/>
        <w:jc w:val="both"/>
        <w:rPr>
          <w:rStyle w:val="Hyperlink"/>
          <w:rFonts w:eastAsiaTheme="majorEastAsia" w:cs="Traditional Arabic"/>
          <w:color w:val="auto"/>
          <w:sz w:val="34"/>
          <w:szCs w:val="34"/>
          <w:u w:val="none"/>
          <w:rtl/>
        </w:rPr>
      </w:pPr>
      <w:r w:rsidRPr="00997D03">
        <w:rPr>
          <w:rStyle w:val="Hyperlink"/>
          <w:rFonts w:eastAsiaTheme="majorEastAsia" w:cs="Traditional Arabic" w:hint="cs"/>
          <w:color w:val="auto"/>
          <w:sz w:val="34"/>
          <w:szCs w:val="34"/>
          <w:u w:val="none"/>
          <w:rtl/>
        </w:rPr>
        <w:t xml:space="preserve"> </w:t>
      </w:r>
      <w:hyperlink r:id="rId43" w:anchor="_edn180" w:history="1">
        <w:r w:rsidRPr="00997D03">
          <w:rPr>
            <w:rStyle w:val="Hyperlink"/>
            <w:rFonts w:eastAsiaTheme="majorEastAsia" w:cs="Traditional Arabic" w:hint="cs"/>
            <w:color w:val="000000"/>
            <w:sz w:val="34"/>
            <w:szCs w:val="34"/>
            <w:u w:val="none"/>
            <w:rtl/>
          </w:rPr>
          <w:t>32- شرح المنهاج للسبكي</w:t>
        </w:r>
        <w:r w:rsidRPr="00997D03">
          <w:rPr>
            <w:rStyle w:val="Hyperlink"/>
            <w:rFonts w:eastAsiaTheme="majorEastAsia" w:cs="Traditional Arabic" w:hint="cs"/>
            <w:color w:val="auto"/>
            <w:sz w:val="34"/>
            <w:szCs w:val="34"/>
            <w:u w:val="none"/>
            <w:rtl/>
          </w:rPr>
          <w:t xml:space="preserve"> (ت756هـ)</w:t>
        </w:r>
      </w:hyperlink>
    </w:p>
    <w:p w:rsidR="00DA27E2" w:rsidRPr="00997D03" w:rsidRDefault="00600820" w:rsidP="00377ACF">
      <w:pPr>
        <w:pStyle w:val="ad"/>
        <w:spacing w:line="240" w:lineRule="auto"/>
        <w:jc w:val="both"/>
        <w:rPr>
          <w:rStyle w:val="Hyperlink"/>
          <w:rFonts w:eastAsiaTheme="majorEastAsia" w:cs="Traditional Arabic"/>
          <w:color w:val="auto"/>
          <w:sz w:val="34"/>
          <w:szCs w:val="34"/>
          <w:u w:val="none"/>
          <w:rtl/>
        </w:rPr>
      </w:pPr>
      <w:hyperlink r:id="rId44" w:anchor="_edn183" w:history="1">
        <w:r w:rsidR="00DA27E2" w:rsidRPr="00997D03">
          <w:rPr>
            <w:rStyle w:val="Hyperlink"/>
            <w:rFonts w:eastAsiaTheme="majorEastAsia" w:cs="Traditional Arabic" w:hint="cs"/>
            <w:color w:val="000000"/>
            <w:sz w:val="34"/>
            <w:szCs w:val="34"/>
            <w:u w:val="none"/>
            <w:rtl/>
          </w:rPr>
          <w:t>33- الشافي لإسماعيل بن إبراهيم (ابن السمعاني)</w:t>
        </w:r>
        <w:r w:rsidR="00DA27E2" w:rsidRPr="00997D03">
          <w:rPr>
            <w:rStyle w:val="Hyperlink"/>
            <w:rFonts w:eastAsiaTheme="majorEastAsia" w:cs="Traditional Arabic" w:hint="cs"/>
            <w:color w:val="auto"/>
            <w:sz w:val="34"/>
            <w:szCs w:val="34"/>
            <w:u w:val="none"/>
            <w:rtl/>
          </w:rPr>
          <w:t xml:space="preserve"> (ت414هـ)</w:t>
        </w:r>
      </w:hyperlink>
    </w:p>
    <w:p w:rsidR="00DA27E2" w:rsidRPr="00997D03" w:rsidRDefault="00600820" w:rsidP="00377ACF">
      <w:pPr>
        <w:pStyle w:val="ad"/>
        <w:spacing w:line="240" w:lineRule="auto"/>
        <w:jc w:val="both"/>
        <w:rPr>
          <w:rStyle w:val="Hyperlink"/>
          <w:rFonts w:eastAsiaTheme="majorEastAsia" w:cs="Traditional Arabic"/>
          <w:color w:val="auto"/>
          <w:sz w:val="34"/>
          <w:szCs w:val="34"/>
          <w:u w:val="none"/>
          <w:rtl/>
        </w:rPr>
      </w:pPr>
      <w:hyperlink r:id="rId45" w:anchor="_edn186" w:history="1">
        <w:r w:rsidR="00DA27E2" w:rsidRPr="00997D03">
          <w:rPr>
            <w:rStyle w:val="Hyperlink"/>
            <w:rFonts w:eastAsiaTheme="majorEastAsia" w:cs="Traditional Arabic" w:hint="cs"/>
            <w:color w:val="000000"/>
            <w:sz w:val="34"/>
            <w:szCs w:val="34"/>
            <w:u w:val="none"/>
            <w:rtl/>
          </w:rPr>
          <w:t>34- اللوائح</w:t>
        </w:r>
        <w:r w:rsidR="00DA27E2" w:rsidRPr="00997D03">
          <w:rPr>
            <w:rStyle w:val="Hyperlink"/>
            <w:rFonts w:eastAsiaTheme="majorEastAsia" w:cs="Traditional Arabic" w:hint="cs"/>
            <w:color w:val="auto"/>
            <w:sz w:val="34"/>
            <w:szCs w:val="34"/>
            <w:u w:val="none"/>
            <w:rtl/>
          </w:rPr>
          <w:t xml:space="preserve"> لأبي الفضل الرازي (ت454هـ)</w:t>
        </w:r>
      </w:hyperlink>
    </w:p>
    <w:p w:rsidR="00DA27E2" w:rsidRPr="00997D03" w:rsidRDefault="00600820" w:rsidP="00377ACF">
      <w:pPr>
        <w:pStyle w:val="ad"/>
        <w:spacing w:line="240" w:lineRule="auto"/>
        <w:jc w:val="both"/>
        <w:rPr>
          <w:rStyle w:val="Hyperlink"/>
          <w:rFonts w:eastAsiaTheme="majorEastAsia" w:cs="Traditional Arabic"/>
          <w:color w:val="auto"/>
          <w:sz w:val="34"/>
          <w:szCs w:val="34"/>
          <w:u w:val="none"/>
          <w:rtl/>
        </w:rPr>
      </w:pPr>
      <w:hyperlink r:id="rId46" w:anchor="_edn189" w:history="1">
        <w:r w:rsidR="00DA27E2" w:rsidRPr="00997D03">
          <w:rPr>
            <w:rStyle w:val="Hyperlink"/>
            <w:rFonts w:eastAsiaTheme="majorEastAsia" w:cs="Traditional Arabic" w:hint="cs"/>
            <w:color w:val="000000"/>
            <w:sz w:val="34"/>
            <w:szCs w:val="34"/>
            <w:u w:val="none"/>
            <w:rtl/>
          </w:rPr>
          <w:t>35- المرشد الوجيز إلى علوم تتعلق بالكتاب العزيز لأبي شامة</w:t>
        </w:r>
        <w:r w:rsidR="00DA27E2" w:rsidRPr="00997D03">
          <w:rPr>
            <w:rStyle w:val="Hyperlink"/>
            <w:rFonts w:eastAsiaTheme="majorEastAsia" w:cs="Traditional Arabic" w:hint="cs"/>
            <w:color w:val="auto"/>
            <w:sz w:val="34"/>
            <w:szCs w:val="34"/>
            <w:u w:val="none"/>
            <w:rtl/>
          </w:rPr>
          <w:t xml:space="preserve"> (ت665هـ)</w:t>
        </w:r>
      </w:hyperlink>
    </w:p>
    <w:p w:rsidR="00DA27E2" w:rsidRPr="00997D03" w:rsidRDefault="00600820" w:rsidP="00377ACF">
      <w:pPr>
        <w:pStyle w:val="ad"/>
        <w:spacing w:line="240" w:lineRule="auto"/>
        <w:jc w:val="both"/>
        <w:rPr>
          <w:rStyle w:val="Hyperlink"/>
          <w:rFonts w:eastAsiaTheme="majorEastAsia" w:cs="Traditional Arabic"/>
          <w:color w:val="auto"/>
          <w:sz w:val="34"/>
          <w:szCs w:val="34"/>
          <w:u w:val="none"/>
          <w:rtl/>
        </w:rPr>
      </w:pPr>
      <w:hyperlink r:id="rId47" w:anchor="_edn196" w:history="1">
        <w:r w:rsidR="00DA27E2" w:rsidRPr="00997D03">
          <w:rPr>
            <w:rStyle w:val="Hyperlink"/>
            <w:rFonts w:eastAsiaTheme="majorEastAsia" w:cs="Traditional Arabic" w:hint="cs"/>
            <w:color w:val="000000"/>
            <w:sz w:val="34"/>
            <w:szCs w:val="34"/>
            <w:u w:val="none"/>
            <w:rtl/>
          </w:rPr>
          <w:t>36- "المغرب في ترتيب المعرب"</w:t>
        </w:r>
        <w:r w:rsidR="00DA27E2" w:rsidRPr="00997D03">
          <w:rPr>
            <w:rStyle w:val="a6"/>
            <w:rFonts w:cs="Traditional Arabic" w:hint="cs"/>
            <w:color w:val="000000"/>
            <w:sz w:val="34"/>
            <w:szCs w:val="34"/>
            <w:rtl/>
          </w:rPr>
          <w:t>(</w:t>
        </w:r>
        <w:r w:rsidR="00DA27E2" w:rsidRPr="00997D03">
          <w:rPr>
            <w:rStyle w:val="Hyperlink"/>
            <w:rFonts w:eastAsiaTheme="majorEastAsia" w:cs="Traditional Arabic" w:hint="cs"/>
            <w:color w:val="auto"/>
            <w:sz w:val="34"/>
            <w:szCs w:val="34"/>
            <w:u w:val="none"/>
            <w:rtl/>
          </w:rPr>
          <w:t xml:space="preserve"> لأبي الفتح الخوارزمي (ت610هـ) </w:t>
        </w:r>
      </w:hyperlink>
    </w:p>
    <w:p w:rsidR="00DA27E2" w:rsidRPr="00997D03" w:rsidRDefault="00600820" w:rsidP="00377ACF">
      <w:pPr>
        <w:ind w:firstLine="278"/>
        <w:jc w:val="both"/>
        <w:rPr>
          <w:rFonts w:cs="Traditional Arabic"/>
          <w:sz w:val="34"/>
          <w:szCs w:val="34"/>
          <w:rtl/>
        </w:rPr>
      </w:pPr>
      <w:hyperlink r:id="rId48" w:anchor="_edn199" w:history="1">
        <w:r w:rsidR="00DA27E2" w:rsidRPr="00997D03">
          <w:rPr>
            <w:rFonts w:cs="Traditional Arabic" w:hint="cs"/>
            <w:sz w:val="34"/>
            <w:szCs w:val="34"/>
            <w:rtl/>
          </w:rPr>
          <w:t xml:space="preserve">- أما القسم الثاني من هذا النوع: وهي النقول والأقوال التي أوردها الحافظ في مسائل القراءات ، وسمى أصحابها ، ولم يذكر أسماء كتبهم ، وهي كثيرة : </w:t>
        </w:r>
      </w:hyperlink>
    </w:p>
    <w:p w:rsidR="00DA27E2" w:rsidRPr="00997D03" w:rsidRDefault="00600820" w:rsidP="00377ACF">
      <w:pPr>
        <w:pStyle w:val="ad"/>
        <w:spacing w:line="240" w:lineRule="auto"/>
        <w:jc w:val="both"/>
        <w:rPr>
          <w:rStyle w:val="Hyperlink"/>
          <w:rFonts w:eastAsiaTheme="majorEastAsia" w:cs="Traditional Arabic"/>
          <w:color w:val="auto"/>
          <w:sz w:val="34"/>
          <w:szCs w:val="34"/>
          <w:u w:val="none"/>
          <w:rtl/>
        </w:rPr>
      </w:pPr>
      <w:hyperlink r:id="rId49" w:anchor="_edn199" w:history="1">
        <w:r w:rsidR="00DA27E2" w:rsidRPr="00997D03">
          <w:rPr>
            <w:rStyle w:val="Hyperlink"/>
            <w:rFonts w:eastAsiaTheme="majorEastAsia" w:cs="Traditional Arabic" w:hint="cs"/>
            <w:color w:val="000000"/>
            <w:sz w:val="34"/>
            <w:szCs w:val="34"/>
            <w:u w:val="none"/>
            <w:rtl/>
          </w:rPr>
          <w:t>37- "الإبانة عن معاني القراءات لمكي بن أبي طالب"</w:t>
        </w:r>
        <w:r w:rsidR="00DA27E2" w:rsidRPr="00997D03">
          <w:rPr>
            <w:rStyle w:val="Hyperlink"/>
            <w:rFonts w:eastAsiaTheme="majorEastAsia" w:cs="Traditional Arabic" w:hint="cs"/>
            <w:color w:val="auto"/>
            <w:sz w:val="34"/>
            <w:szCs w:val="34"/>
            <w:u w:val="none"/>
            <w:rtl/>
          </w:rPr>
          <w:t xml:space="preserve"> (ت437هـ)</w:t>
        </w:r>
      </w:hyperlink>
    </w:p>
    <w:p w:rsidR="00DA27E2" w:rsidRPr="00997D03" w:rsidRDefault="00600820" w:rsidP="00377ACF">
      <w:pPr>
        <w:pStyle w:val="ad"/>
        <w:spacing w:line="240" w:lineRule="auto"/>
        <w:jc w:val="both"/>
        <w:rPr>
          <w:rStyle w:val="Hyperlink"/>
          <w:rFonts w:eastAsiaTheme="majorEastAsia" w:cs="Traditional Arabic"/>
          <w:color w:val="auto"/>
          <w:sz w:val="34"/>
          <w:szCs w:val="34"/>
          <w:u w:val="none"/>
          <w:rtl/>
        </w:rPr>
      </w:pPr>
      <w:hyperlink r:id="rId50" w:anchor="_edn206" w:history="1">
        <w:r w:rsidR="00DA27E2" w:rsidRPr="00997D03">
          <w:rPr>
            <w:rStyle w:val="Hyperlink"/>
            <w:rFonts w:eastAsiaTheme="majorEastAsia" w:cs="Traditional Arabic" w:hint="cs"/>
            <w:color w:val="000000"/>
            <w:sz w:val="34"/>
            <w:szCs w:val="34"/>
            <w:u w:val="none"/>
            <w:rtl/>
          </w:rPr>
          <w:t>38- "القبس في شرح موطأ ابن أنس" لأبي بكر بن العربي</w:t>
        </w:r>
        <w:r w:rsidR="00DA27E2" w:rsidRPr="00997D03">
          <w:rPr>
            <w:rStyle w:val="Hyperlink"/>
            <w:rFonts w:eastAsiaTheme="majorEastAsia" w:cs="Traditional Arabic" w:hint="cs"/>
            <w:color w:val="auto"/>
            <w:sz w:val="34"/>
            <w:szCs w:val="34"/>
            <w:u w:val="none"/>
            <w:rtl/>
          </w:rPr>
          <w:t xml:space="preserve"> (ت543هـ)</w:t>
        </w:r>
      </w:hyperlink>
    </w:p>
    <w:p w:rsidR="00DA27E2" w:rsidRPr="00997D03" w:rsidRDefault="00600820" w:rsidP="00377ACF">
      <w:pPr>
        <w:pStyle w:val="ad"/>
        <w:spacing w:line="240" w:lineRule="auto"/>
        <w:jc w:val="both"/>
        <w:rPr>
          <w:rStyle w:val="Hyperlink"/>
          <w:rFonts w:eastAsiaTheme="majorEastAsia" w:cs="Traditional Arabic"/>
          <w:color w:val="auto"/>
          <w:sz w:val="34"/>
          <w:szCs w:val="34"/>
          <w:u w:val="none"/>
          <w:rtl/>
        </w:rPr>
      </w:pPr>
      <w:hyperlink r:id="rId51" w:anchor="_edn211" w:history="1">
        <w:r w:rsidR="00DA27E2" w:rsidRPr="00997D03">
          <w:rPr>
            <w:rStyle w:val="Hyperlink"/>
            <w:rFonts w:eastAsiaTheme="majorEastAsia" w:cs="Traditional Arabic" w:hint="cs"/>
            <w:color w:val="000000"/>
            <w:sz w:val="34"/>
            <w:szCs w:val="34"/>
            <w:u w:val="none"/>
            <w:rtl/>
          </w:rPr>
          <w:t>39- "تبصرة المتذكر" في تفسير القرآن للكواشي</w:t>
        </w:r>
        <w:r w:rsidR="00DA27E2" w:rsidRPr="00997D03">
          <w:rPr>
            <w:rStyle w:val="Hyperlink"/>
            <w:rFonts w:eastAsiaTheme="majorEastAsia" w:cs="Traditional Arabic" w:hint="cs"/>
            <w:color w:val="auto"/>
            <w:sz w:val="34"/>
            <w:szCs w:val="34"/>
            <w:u w:val="none"/>
            <w:rtl/>
          </w:rPr>
          <w:t xml:space="preserve"> (ت680هـ) </w:t>
        </w:r>
      </w:hyperlink>
    </w:p>
    <w:p w:rsidR="00DA27E2" w:rsidRPr="00997D03" w:rsidRDefault="00600820" w:rsidP="00377ACF">
      <w:pPr>
        <w:pStyle w:val="ad"/>
        <w:spacing w:line="240" w:lineRule="auto"/>
        <w:jc w:val="both"/>
        <w:rPr>
          <w:rStyle w:val="Hyperlink"/>
          <w:rFonts w:eastAsiaTheme="majorEastAsia" w:cs="Traditional Arabic"/>
          <w:color w:val="auto"/>
          <w:sz w:val="34"/>
          <w:szCs w:val="34"/>
          <w:u w:val="none"/>
          <w:rtl/>
        </w:rPr>
      </w:pPr>
      <w:hyperlink r:id="rId52" w:anchor="_edn214" w:history="1">
        <w:r w:rsidR="00DA27E2" w:rsidRPr="00997D03">
          <w:rPr>
            <w:rStyle w:val="Hyperlink"/>
            <w:rFonts w:eastAsiaTheme="majorEastAsia" w:cs="Traditional Arabic" w:hint="cs"/>
            <w:color w:val="000000"/>
            <w:sz w:val="34"/>
            <w:szCs w:val="34"/>
            <w:u w:val="none"/>
            <w:rtl/>
          </w:rPr>
          <w:t>40- "جامع البيان في القراءات السبع" لأبي عمرو الداني</w:t>
        </w:r>
        <w:r w:rsidR="00DA27E2" w:rsidRPr="00997D03">
          <w:rPr>
            <w:rStyle w:val="Hyperlink"/>
            <w:rFonts w:eastAsiaTheme="majorEastAsia" w:cs="Traditional Arabic" w:hint="cs"/>
            <w:color w:val="auto"/>
            <w:sz w:val="34"/>
            <w:szCs w:val="34"/>
            <w:u w:val="none"/>
            <w:rtl/>
          </w:rPr>
          <w:t xml:space="preserve"> (ت444هـ)</w:t>
        </w:r>
      </w:hyperlink>
    </w:p>
    <w:p w:rsidR="00DA27E2" w:rsidRPr="00997D03" w:rsidRDefault="00600820" w:rsidP="00377ACF">
      <w:pPr>
        <w:pStyle w:val="ad"/>
        <w:spacing w:line="240" w:lineRule="auto"/>
        <w:jc w:val="both"/>
        <w:rPr>
          <w:rStyle w:val="Hyperlink"/>
          <w:rFonts w:eastAsiaTheme="majorEastAsia" w:cs="Traditional Arabic"/>
          <w:color w:val="auto"/>
          <w:sz w:val="34"/>
          <w:szCs w:val="34"/>
          <w:u w:val="none"/>
          <w:rtl/>
        </w:rPr>
      </w:pPr>
      <w:hyperlink r:id="rId53" w:anchor="_edn216" w:history="1">
        <w:r w:rsidR="00DA27E2" w:rsidRPr="00997D03">
          <w:rPr>
            <w:rStyle w:val="Hyperlink"/>
            <w:rFonts w:eastAsiaTheme="majorEastAsia" w:cs="Traditional Arabic" w:hint="cs"/>
            <w:color w:val="000000"/>
            <w:sz w:val="34"/>
            <w:szCs w:val="34"/>
            <w:u w:val="none"/>
            <w:rtl/>
          </w:rPr>
          <w:t>41- نقل عن أبي حيان</w:t>
        </w:r>
        <w:r w:rsidR="00DA27E2" w:rsidRPr="00997D03">
          <w:rPr>
            <w:rStyle w:val="Hyperlink"/>
            <w:rFonts w:eastAsiaTheme="majorEastAsia" w:cs="Traditional Arabic" w:hint="cs"/>
            <w:color w:val="auto"/>
            <w:sz w:val="34"/>
            <w:szCs w:val="34"/>
            <w:u w:val="none"/>
            <w:rtl/>
          </w:rPr>
          <w:t xml:space="preserve"> (ت745هـ)</w:t>
        </w:r>
      </w:hyperlink>
    </w:p>
    <w:p w:rsidR="00DA27E2" w:rsidRPr="00997D03" w:rsidRDefault="00600820" w:rsidP="00377ACF">
      <w:pPr>
        <w:ind w:firstLine="278"/>
        <w:jc w:val="both"/>
        <w:rPr>
          <w:rFonts w:cs="Traditional Arabic"/>
          <w:sz w:val="34"/>
          <w:szCs w:val="34"/>
          <w:rtl/>
        </w:rPr>
      </w:pPr>
      <w:hyperlink r:id="rId54" w:anchor="_edn218" w:history="1">
        <w:r w:rsidR="00DA27E2" w:rsidRPr="00997D03">
          <w:rPr>
            <w:rFonts w:cs="Traditional Arabic" w:hint="cs"/>
            <w:sz w:val="34"/>
            <w:szCs w:val="34"/>
            <w:rtl/>
          </w:rPr>
          <w:t>النوع الرابع: مصادر ذُكرت عرضاً، ولها تعلق بعلم القراءات.</w:t>
        </w:r>
      </w:hyperlink>
    </w:p>
    <w:p w:rsidR="00DA27E2" w:rsidRPr="00997D03" w:rsidRDefault="00600820" w:rsidP="00377ACF">
      <w:pPr>
        <w:ind w:firstLine="278"/>
        <w:jc w:val="both"/>
        <w:rPr>
          <w:rStyle w:val="Hyperlink"/>
          <w:rFonts w:eastAsiaTheme="majorEastAsia" w:cs="Traditional Arabic"/>
          <w:color w:val="auto"/>
          <w:sz w:val="34"/>
          <w:szCs w:val="34"/>
          <w:u w:val="none"/>
          <w:rtl/>
        </w:rPr>
      </w:pPr>
      <w:hyperlink r:id="rId55" w:anchor="_edn218" w:history="1">
        <w:r w:rsidR="00DA27E2" w:rsidRPr="00997D03">
          <w:rPr>
            <w:rFonts w:cs="Traditional Arabic" w:hint="cs"/>
            <w:sz w:val="34"/>
            <w:szCs w:val="34"/>
            <w:rtl/>
          </w:rPr>
          <w:t xml:space="preserve"> أن هذه المصادر والكتب سماهـا الحافظ وأشار إليها، ولكنه لم ينقل عنها نصوصاً محددة:</w:t>
        </w:r>
      </w:hyperlink>
    </w:p>
    <w:p w:rsidR="00DA27E2" w:rsidRPr="00997D03" w:rsidRDefault="00600820" w:rsidP="00377ACF">
      <w:pPr>
        <w:pStyle w:val="ad"/>
        <w:spacing w:line="240" w:lineRule="auto"/>
        <w:jc w:val="both"/>
        <w:rPr>
          <w:rStyle w:val="Hyperlink"/>
          <w:rFonts w:eastAsiaTheme="majorEastAsia" w:cs="Traditional Arabic"/>
          <w:color w:val="auto"/>
          <w:sz w:val="34"/>
          <w:szCs w:val="34"/>
          <w:u w:val="none"/>
          <w:rtl/>
        </w:rPr>
      </w:pPr>
      <w:hyperlink r:id="rId56" w:anchor="_edn218" w:history="1">
        <w:r w:rsidR="00DA27E2" w:rsidRPr="00997D03">
          <w:rPr>
            <w:rStyle w:val="Hyperlink"/>
            <w:rFonts w:eastAsiaTheme="majorEastAsia" w:cs="Traditional Arabic" w:hint="cs"/>
            <w:color w:val="000000"/>
            <w:sz w:val="34"/>
            <w:szCs w:val="34"/>
            <w:u w:val="none"/>
            <w:rtl/>
          </w:rPr>
          <w:t>1- كتاب التيسير لأبي عمرو الداني (الفتح 9/32)</w:t>
        </w:r>
      </w:hyperlink>
    </w:p>
    <w:p w:rsidR="00DA27E2" w:rsidRPr="00997D03" w:rsidRDefault="00600820" w:rsidP="00377ACF">
      <w:pPr>
        <w:pStyle w:val="ad"/>
        <w:spacing w:line="240" w:lineRule="auto"/>
        <w:jc w:val="both"/>
        <w:rPr>
          <w:rStyle w:val="Hyperlink"/>
          <w:rFonts w:eastAsiaTheme="majorEastAsia" w:cs="Traditional Arabic"/>
          <w:color w:val="auto"/>
          <w:sz w:val="34"/>
          <w:szCs w:val="34"/>
          <w:u w:val="none"/>
          <w:rtl/>
        </w:rPr>
      </w:pPr>
      <w:hyperlink r:id="rId57" w:anchor="_edn218" w:history="1">
        <w:r w:rsidR="00DA27E2" w:rsidRPr="00997D03">
          <w:rPr>
            <w:rStyle w:val="Hyperlink"/>
            <w:rFonts w:eastAsiaTheme="majorEastAsia" w:cs="Traditional Arabic" w:hint="cs"/>
            <w:color w:val="000000"/>
            <w:sz w:val="34"/>
            <w:szCs w:val="34"/>
            <w:u w:val="none"/>
            <w:rtl/>
          </w:rPr>
          <w:t>2- متن الشاطبية حرز الأماني للإمام الشاطبي</w:t>
        </w:r>
        <w:r w:rsidR="00DA27E2" w:rsidRPr="00997D03">
          <w:rPr>
            <w:rStyle w:val="Hyperlink"/>
            <w:rFonts w:eastAsiaTheme="majorEastAsia" w:cs="Traditional Arabic" w:hint="cs"/>
            <w:color w:val="auto"/>
            <w:sz w:val="34"/>
            <w:szCs w:val="34"/>
            <w:u w:val="none"/>
            <w:rtl/>
          </w:rPr>
          <w:t xml:space="preserve"> (الفتح 9/32)</w:t>
        </w:r>
      </w:hyperlink>
    </w:p>
    <w:p w:rsidR="00DA27E2" w:rsidRPr="00997D03" w:rsidRDefault="00600820" w:rsidP="00377ACF">
      <w:pPr>
        <w:pStyle w:val="ad"/>
        <w:spacing w:line="240" w:lineRule="auto"/>
        <w:jc w:val="both"/>
        <w:rPr>
          <w:rStyle w:val="Hyperlink"/>
          <w:rFonts w:eastAsiaTheme="majorEastAsia" w:cs="Traditional Arabic"/>
          <w:color w:val="auto"/>
          <w:sz w:val="34"/>
          <w:szCs w:val="34"/>
          <w:u w:val="none"/>
          <w:rtl/>
        </w:rPr>
      </w:pPr>
      <w:hyperlink r:id="rId58" w:anchor="_edn219" w:history="1">
        <w:r w:rsidR="00DA27E2" w:rsidRPr="00997D03">
          <w:rPr>
            <w:rStyle w:val="Hyperlink"/>
            <w:rFonts w:eastAsiaTheme="majorEastAsia" w:cs="Traditional Arabic" w:hint="cs"/>
            <w:color w:val="000000"/>
            <w:sz w:val="34"/>
            <w:szCs w:val="34"/>
            <w:u w:val="none"/>
            <w:rtl/>
          </w:rPr>
          <w:t>3- كتاب القراءات لأبي عمرو بن العلاء (الفتح 6/602).</w:t>
        </w:r>
      </w:hyperlink>
    </w:p>
    <w:p w:rsidR="00DA27E2" w:rsidRPr="00997D03" w:rsidRDefault="00600820" w:rsidP="00377ACF">
      <w:pPr>
        <w:pStyle w:val="ad"/>
        <w:spacing w:line="240" w:lineRule="auto"/>
        <w:jc w:val="both"/>
        <w:rPr>
          <w:rStyle w:val="Hyperlink"/>
          <w:rFonts w:eastAsiaTheme="majorEastAsia" w:cs="Traditional Arabic"/>
          <w:color w:val="auto"/>
          <w:sz w:val="34"/>
          <w:szCs w:val="34"/>
          <w:u w:val="none"/>
          <w:rtl/>
        </w:rPr>
      </w:pPr>
      <w:hyperlink r:id="rId59" w:anchor="_edn220" w:history="1">
        <w:r w:rsidR="00DA27E2" w:rsidRPr="00997D03">
          <w:rPr>
            <w:rStyle w:val="Hyperlink"/>
            <w:rFonts w:eastAsiaTheme="majorEastAsia" w:cs="Traditional Arabic" w:hint="cs"/>
            <w:color w:val="000000"/>
            <w:sz w:val="34"/>
            <w:szCs w:val="34"/>
            <w:u w:val="none"/>
            <w:rtl/>
          </w:rPr>
          <w:t>4- القراءات لأبي جعفر الطبري (الفتح 9/31،32)</w:t>
        </w:r>
      </w:hyperlink>
    </w:p>
    <w:p w:rsidR="00DA27E2" w:rsidRPr="00997D03" w:rsidRDefault="00600820" w:rsidP="00377ACF">
      <w:pPr>
        <w:pStyle w:val="ad"/>
        <w:spacing w:line="240" w:lineRule="auto"/>
        <w:jc w:val="both"/>
        <w:rPr>
          <w:rStyle w:val="Hyperlink"/>
          <w:rFonts w:eastAsiaTheme="majorEastAsia" w:cs="Traditional Arabic"/>
          <w:color w:val="auto"/>
          <w:sz w:val="34"/>
          <w:szCs w:val="34"/>
          <w:rtl/>
        </w:rPr>
      </w:pPr>
      <w:hyperlink r:id="rId60" w:anchor="_edn220" w:history="1">
        <w:r w:rsidR="00DA27E2" w:rsidRPr="00997D03">
          <w:rPr>
            <w:rStyle w:val="Hyperlink"/>
            <w:rFonts w:eastAsiaTheme="majorEastAsia" w:cs="Traditional Arabic" w:hint="cs"/>
            <w:color w:val="000000"/>
            <w:sz w:val="34"/>
            <w:szCs w:val="34"/>
            <w:u w:val="none"/>
            <w:rtl/>
          </w:rPr>
          <w:t>5- القراءات لابن جبير</w:t>
        </w:r>
        <w:r w:rsidR="00DA27E2" w:rsidRPr="00997D03">
          <w:rPr>
            <w:rStyle w:val="Hyperlink"/>
            <w:rFonts w:eastAsiaTheme="majorEastAsia" w:cs="Traditional Arabic" w:hint="cs"/>
            <w:color w:val="auto"/>
            <w:sz w:val="34"/>
            <w:szCs w:val="34"/>
            <w:u w:val="none"/>
            <w:rtl/>
          </w:rPr>
          <w:t xml:space="preserve"> (الفتح 9/32)</w:t>
        </w:r>
      </w:hyperlink>
      <w:r w:rsidR="00DA27E2" w:rsidRPr="00997D03">
        <w:rPr>
          <w:rStyle w:val="Hyperlink"/>
          <w:rFonts w:eastAsiaTheme="majorEastAsia" w:cs="Traditional Arabic" w:hint="cs"/>
          <w:color w:val="auto"/>
          <w:sz w:val="34"/>
          <w:szCs w:val="34"/>
          <w:rtl/>
        </w:rPr>
        <w:t xml:space="preserve"> </w:t>
      </w:r>
    </w:p>
    <w:p w:rsidR="00DA27E2" w:rsidRPr="00997D03" w:rsidRDefault="00600820" w:rsidP="00377ACF">
      <w:pPr>
        <w:pStyle w:val="ad"/>
        <w:spacing w:line="240" w:lineRule="auto"/>
        <w:jc w:val="both"/>
        <w:rPr>
          <w:rStyle w:val="Hyperlink"/>
          <w:rFonts w:eastAsiaTheme="majorEastAsia" w:cs="Traditional Arabic"/>
          <w:color w:val="auto"/>
          <w:sz w:val="34"/>
          <w:szCs w:val="34"/>
          <w:u w:val="none"/>
          <w:rtl/>
        </w:rPr>
      </w:pPr>
      <w:hyperlink r:id="rId61" w:anchor="_edn222" w:history="1">
        <w:r w:rsidR="00DA27E2" w:rsidRPr="00997D03">
          <w:rPr>
            <w:rStyle w:val="Hyperlink"/>
            <w:rFonts w:eastAsiaTheme="majorEastAsia" w:cs="Traditional Arabic" w:hint="cs"/>
            <w:color w:val="000000"/>
            <w:sz w:val="34"/>
            <w:szCs w:val="34"/>
            <w:u w:val="none"/>
            <w:rtl/>
          </w:rPr>
          <w:t>6- القراءات لإسماعيل بن إسحاق القاضي</w:t>
        </w:r>
        <w:r w:rsidR="00DA27E2" w:rsidRPr="00997D03">
          <w:rPr>
            <w:rStyle w:val="Hyperlink"/>
            <w:rFonts w:eastAsiaTheme="majorEastAsia" w:cs="Traditional Arabic" w:hint="cs"/>
            <w:color w:val="auto"/>
            <w:sz w:val="34"/>
            <w:szCs w:val="34"/>
            <w:u w:val="none"/>
            <w:rtl/>
          </w:rPr>
          <w:t xml:space="preserve"> (الفتح 9/31)</w:t>
        </w:r>
      </w:hyperlink>
      <w:r w:rsidR="00DA27E2" w:rsidRPr="00997D03">
        <w:rPr>
          <w:rStyle w:val="Hyperlink"/>
          <w:rFonts w:eastAsiaTheme="majorEastAsia" w:cs="Traditional Arabic" w:hint="cs"/>
          <w:color w:val="auto"/>
          <w:sz w:val="34"/>
          <w:szCs w:val="34"/>
          <w:u w:val="none"/>
          <w:rtl/>
        </w:rPr>
        <w:t xml:space="preserve"> </w:t>
      </w:r>
    </w:p>
    <w:p w:rsidR="00DA27E2" w:rsidRPr="0081749F" w:rsidRDefault="00600820" w:rsidP="00377ACF">
      <w:pPr>
        <w:pStyle w:val="ae"/>
        <w:jc w:val="both"/>
        <w:rPr>
          <w:rStyle w:val="Hyperlink"/>
          <w:rFonts w:ascii="Times New Roman" w:eastAsiaTheme="majorEastAsia" w:hAnsi="Times New Roman" w:cs="Traditional Arabic"/>
          <w:b/>
          <w:bCs/>
          <w:color w:val="auto"/>
          <w:sz w:val="34"/>
          <w:szCs w:val="34"/>
          <w:u w:val="none"/>
          <w:rtl/>
          <w:lang w:bidi="ar-SA"/>
        </w:rPr>
      </w:pPr>
      <w:hyperlink r:id="rId62" w:anchor="_edn227" w:history="1">
        <w:r w:rsidR="00DA27E2" w:rsidRPr="0081749F">
          <w:rPr>
            <w:rStyle w:val="Hyperlink"/>
            <w:rFonts w:ascii="Times New Roman" w:eastAsiaTheme="majorEastAsia" w:hAnsi="Times New Roman" w:cs="Traditional Arabic" w:hint="cs"/>
            <w:b/>
            <w:bCs/>
            <w:color w:val="000000"/>
            <w:sz w:val="34"/>
            <w:szCs w:val="34"/>
            <w:u w:val="none"/>
            <w:rtl/>
            <w:lang w:bidi="ar-SA"/>
          </w:rPr>
          <w:t>الفصل الثاني: آراؤه في مسائل القراءات</w:t>
        </w:r>
      </w:hyperlink>
    </w:p>
    <w:p w:rsidR="00DA27E2" w:rsidRPr="00997D03" w:rsidRDefault="00600820" w:rsidP="00377ACF">
      <w:pPr>
        <w:ind w:firstLine="278"/>
        <w:jc w:val="both"/>
        <w:rPr>
          <w:rFonts w:cs="Traditional Arabic"/>
          <w:sz w:val="34"/>
          <w:szCs w:val="34"/>
          <w:rtl/>
        </w:rPr>
      </w:pPr>
      <w:hyperlink r:id="rId63" w:anchor="_edn227" w:history="1">
        <w:r w:rsidR="00DA27E2" w:rsidRPr="00997D03">
          <w:rPr>
            <w:rFonts w:cs="Traditional Arabic" w:hint="cs"/>
            <w:sz w:val="34"/>
            <w:szCs w:val="34"/>
            <w:rtl/>
          </w:rPr>
          <w:t>إن دراسة آراء الحافظ ابن حجر في مسائل القراءات لها أهمية بالغة من حيث:</w:t>
        </w:r>
      </w:hyperlink>
    </w:p>
    <w:p w:rsidR="00DA27E2" w:rsidRPr="0081749F" w:rsidRDefault="00600820" w:rsidP="00377ACF">
      <w:pPr>
        <w:pStyle w:val="ad"/>
        <w:spacing w:line="240" w:lineRule="auto"/>
        <w:ind w:left="424" w:hanging="424"/>
        <w:jc w:val="both"/>
        <w:rPr>
          <w:rStyle w:val="Hyperlink"/>
          <w:rFonts w:eastAsiaTheme="majorEastAsia" w:cs="Traditional Arabic"/>
          <w:color w:val="000000"/>
          <w:sz w:val="34"/>
          <w:szCs w:val="34"/>
          <w:u w:val="none"/>
          <w:rtl/>
        </w:rPr>
      </w:pPr>
      <w:hyperlink r:id="rId64" w:anchor="_edn227" w:history="1">
        <w:r w:rsidR="00DA27E2" w:rsidRPr="0081749F">
          <w:rPr>
            <w:rStyle w:val="Hyperlink"/>
            <w:rFonts w:eastAsiaTheme="majorEastAsia" w:cs="Traditional Arabic" w:hint="cs"/>
            <w:color w:val="000000"/>
            <w:sz w:val="34"/>
            <w:szCs w:val="34"/>
            <w:u w:val="none"/>
            <w:rtl/>
          </w:rPr>
          <w:t>1/ إنّ الحافظ أحد مشايخ القراءات الذين تلقوا هذا العلم ودرسوه ، وله سند بذلك و</w:t>
        </w:r>
        <w:r w:rsidR="00662A0E" w:rsidRPr="0081749F">
          <w:rPr>
            <w:rStyle w:val="Hyperlink"/>
            <w:rFonts w:eastAsiaTheme="majorEastAsia" w:cs="Traditional Arabic" w:hint="cs"/>
            <w:color w:val="000000"/>
            <w:sz w:val="34"/>
            <w:szCs w:val="34"/>
            <w:u w:val="none"/>
            <w:rtl/>
          </w:rPr>
          <w:t>عنده فيه إجازة من شيخه التنوخي</w:t>
        </w:r>
        <w:r w:rsidR="00DA27E2" w:rsidRPr="0081749F">
          <w:rPr>
            <w:rStyle w:val="Hyperlink"/>
            <w:rFonts w:eastAsiaTheme="majorEastAsia" w:cs="Traditional Arabic" w:hint="cs"/>
            <w:color w:val="000000"/>
            <w:sz w:val="34"/>
            <w:szCs w:val="34"/>
            <w:u w:val="none"/>
            <w:rtl/>
          </w:rPr>
          <w:t xml:space="preserve">. </w:t>
        </w:r>
      </w:hyperlink>
    </w:p>
    <w:p w:rsidR="00DA27E2" w:rsidRPr="0081749F" w:rsidRDefault="00600820" w:rsidP="00377ACF">
      <w:pPr>
        <w:pStyle w:val="ad"/>
        <w:spacing w:line="240" w:lineRule="auto"/>
        <w:ind w:left="424" w:hanging="424"/>
        <w:jc w:val="both"/>
        <w:rPr>
          <w:rStyle w:val="Hyperlink"/>
          <w:rFonts w:eastAsiaTheme="majorEastAsia" w:cs="Traditional Arabic"/>
          <w:color w:val="000000"/>
          <w:sz w:val="34"/>
          <w:szCs w:val="34"/>
          <w:u w:val="none"/>
          <w:rtl/>
        </w:rPr>
      </w:pPr>
      <w:hyperlink r:id="rId65" w:anchor="_edn227" w:history="1">
        <w:r w:rsidR="00DA27E2" w:rsidRPr="0081749F">
          <w:rPr>
            <w:rStyle w:val="Hyperlink"/>
            <w:rFonts w:eastAsiaTheme="majorEastAsia" w:cs="Traditional Arabic" w:hint="cs"/>
            <w:color w:val="000000"/>
            <w:sz w:val="34"/>
            <w:szCs w:val="34"/>
            <w:u w:val="none"/>
            <w:rtl/>
          </w:rPr>
          <w:t>2/ إنّ ابن حجر عالم محقق يورد الأقوال في المسألة وينقل عن العلماء المتقدمين ، ويرجح ويجمع بين الأقوال ، ويرد على الشبه ، ويحل المشكلات ، ويثرى الموضوع الذي يتناوله .</w:t>
        </w:r>
      </w:hyperlink>
    </w:p>
    <w:p w:rsidR="00DA27E2" w:rsidRPr="0081749F" w:rsidRDefault="00600820" w:rsidP="00A07B4B">
      <w:pPr>
        <w:pStyle w:val="ad"/>
        <w:spacing w:line="240" w:lineRule="auto"/>
        <w:ind w:left="424" w:hanging="424"/>
        <w:jc w:val="both"/>
        <w:rPr>
          <w:rStyle w:val="Hyperlink"/>
          <w:rFonts w:eastAsiaTheme="majorEastAsia" w:cs="Traditional Arabic"/>
          <w:color w:val="000000"/>
          <w:sz w:val="34"/>
          <w:szCs w:val="34"/>
          <w:u w:val="none"/>
          <w:rtl/>
        </w:rPr>
      </w:pPr>
      <w:hyperlink r:id="rId66" w:anchor="_edn227" w:history="1">
        <w:r w:rsidR="00DA27E2" w:rsidRPr="0081749F">
          <w:rPr>
            <w:rStyle w:val="Hyperlink"/>
            <w:rFonts w:eastAsiaTheme="majorEastAsia" w:cs="Traditional Arabic" w:hint="cs"/>
            <w:color w:val="000000"/>
            <w:sz w:val="34"/>
            <w:szCs w:val="34"/>
            <w:u w:val="none"/>
            <w:rtl/>
          </w:rPr>
          <w:t>3/ إنّ بعض مسائل القراءات لا تزال شائكة و مشكلة ، وتحتاج إلى توضيح وتحرير ، ورأى إمام محقق مثل ابن حجر له قيمته ووزنه فيها.</w:t>
        </w:r>
      </w:hyperlink>
    </w:p>
    <w:p w:rsidR="00DA27E2" w:rsidRPr="0081749F" w:rsidRDefault="00600820" w:rsidP="00377ACF">
      <w:pPr>
        <w:pStyle w:val="ad"/>
        <w:spacing w:line="240" w:lineRule="auto"/>
        <w:ind w:left="424" w:hanging="424"/>
        <w:jc w:val="both"/>
        <w:rPr>
          <w:rStyle w:val="Hyperlink"/>
          <w:rFonts w:eastAsiaTheme="majorEastAsia" w:cs="Traditional Arabic"/>
          <w:color w:val="000000"/>
          <w:sz w:val="34"/>
          <w:szCs w:val="34"/>
          <w:u w:val="none"/>
          <w:rtl/>
        </w:rPr>
      </w:pPr>
      <w:hyperlink r:id="rId67" w:anchor="_edn227" w:history="1">
        <w:r w:rsidR="00DA27E2" w:rsidRPr="0081749F">
          <w:rPr>
            <w:rStyle w:val="Hyperlink"/>
            <w:rFonts w:eastAsiaTheme="majorEastAsia" w:cs="Traditional Arabic" w:hint="cs"/>
            <w:color w:val="000000"/>
            <w:sz w:val="34"/>
            <w:szCs w:val="34"/>
            <w:u w:val="none"/>
            <w:rtl/>
          </w:rPr>
          <w:t>4/ إنّ علم القراءات له ارتباط وثيق بعلم الحديث ، وقد تبيّن ذلك جلياً من خلال النقول والآراء التي أوردها الحافظ في كتابه "الفتح".</w:t>
        </w:r>
      </w:hyperlink>
    </w:p>
    <w:p w:rsidR="00DA27E2" w:rsidRPr="0081749F" w:rsidRDefault="00600820" w:rsidP="00377ACF">
      <w:pPr>
        <w:ind w:firstLine="278"/>
        <w:jc w:val="both"/>
        <w:rPr>
          <w:rStyle w:val="Hyperlink"/>
          <w:rFonts w:eastAsiaTheme="majorEastAsia" w:cs="Traditional Arabic"/>
          <w:color w:val="auto"/>
          <w:sz w:val="34"/>
          <w:szCs w:val="34"/>
          <w:u w:val="none"/>
          <w:rtl/>
        </w:rPr>
      </w:pPr>
      <w:hyperlink r:id="rId68" w:anchor="_edn227" w:history="1">
        <w:r w:rsidR="00DA27E2" w:rsidRPr="0081749F">
          <w:rPr>
            <w:rFonts w:cs="Traditional Arabic" w:hint="cs"/>
            <w:sz w:val="34"/>
            <w:szCs w:val="34"/>
            <w:rtl/>
          </w:rPr>
          <w:t> </w:t>
        </w:r>
      </w:hyperlink>
      <w:hyperlink r:id="rId69" w:anchor="_edn227" w:history="1">
        <w:r w:rsidR="00DA27E2" w:rsidRPr="0081749F">
          <w:rPr>
            <w:rFonts w:cs="Traditional Arabic" w:hint="cs"/>
            <w:sz w:val="34"/>
            <w:szCs w:val="34"/>
            <w:rtl/>
          </w:rPr>
          <w:t xml:space="preserve"> يمكن تقسيم آرائه فيها إلى قسمين : الأول : آراء خاصة به ومن اجتهاده ونص على نسبتها لنفسه ، والثاني : آراء لعلماء س</w:t>
        </w:r>
        <w:r w:rsidR="0081749F">
          <w:rPr>
            <w:rFonts w:cs="Traditional Arabic" w:hint="cs"/>
            <w:sz w:val="34"/>
            <w:szCs w:val="34"/>
            <w:rtl/>
          </w:rPr>
          <w:t>ابقين تبناها وأوردها مؤيداً لها</w:t>
        </w:r>
        <w:r w:rsidR="00DA27E2" w:rsidRPr="0081749F">
          <w:rPr>
            <w:rFonts w:cs="Traditional Arabic" w:hint="cs"/>
            <w:sz w:val="34"/>
            <w:szCs w:val="34"/>
            <w:rtl/>
          </w:rPr>
          <w:t>، ثم إنّ تلك الآراء بقسميها تنوعت بحسب موضوعاتها : فمنها ما يتعلق بالأحرف السبعة ومنها ما يتعلق بمصطلحات علم القراءات وغير ذلك، وبيان هذه الآراء على النحو التالي :</w:t>
        </w:r>
      </w:hyperlink>
    </w:p>
    <w:p w:rsidR="00DA27E2" w:rsidRPr="0081749F" w:rsidRDefault="00600820" w:rsidP="00377ACF">
      <w:pPr>
        <w:ind w:left="424" w:hanging="424"/>
        <w:jc w:val="both"/>
        <w:rPr>
          <w:rStyle w:val="Hyperlink"/>
          <w:rFonts w:eastAsiaTheme="majorEastAsia" w:cs="Traditional Arabic"/>
          <w:color w:val="auto"/>
          <w:sz w:val="34"/>
          <w:szCs w:val="34"/>
          <w:u w:val="none"/>
          <w:rtl/>
        </w:rPr>
      </w:pPr>
      <w:hyperlink r:id="rId70" w:anchor="_edn227" w:history="1">
        <w:r w:rsidR="00DA27E2" w:rsidRPr="0081749F">
          <w:rPr>
            <w:rStyle w:val="Hyperlink"/>
            <w:rFonts w:eastAsiaTheme="majorEastAsia" w:cs="Traditional Arabic" w:hint="cs"/>
            <w:color w:val="000000"/>
            <w:sz w:val="34"/>
            <w:szCs w:val="34"/>
            <w:u w:val="none"/>
            <w:rtl/>
          </w:rPr>
          <w:t>1- أن القرآن نزل أولاً بلسان قريش ثم أنزل بالأحرف السبعة :</w:t>
        </w:r>
      </w:hyperlink>
    </w:p>
    <w:p w:rsidR="00DA27E2" w:rsidRPr="0081749F" w:rsidRDefault="00600820" w:rsidP="00377ACF">
      <w:pPr>
        <w:pStyle w:val="ad"/>
        <w:spacing w:line="240" w:lineRule="auto"/>
        <w:ind w:left="424" w:hanging="424"/>
        <w:jc w:val="both"/>
        <w:rPr>
          <w:rStyle w:val="Hyperlink"/>
          <w:rFonts w:eastAsiaTheme="majorEastAsia" w:cs="Traditional Arabic"/>
          <w:color w:val="auto"/>
          <w:sz w:val="34"/>
          <w:szCs w:val="34"/>
          <w:u w:val="none"/>
          <w:rtl/>
        </w:rPr>
      </w:pPr>
      <w:hyperlink r:id="rId71" w:anchor="_edn232" w:history="1">
        <w:r w:rsidR="00DA27E2" w:rsidRPr="0081749F">
          <w:rPr>
            <w:rStyle w:val="Hyperlink"/>
            <w:rFonts w:eastAsiaTheme="majorEastAsia" w:cs="Traditional Arabic" w:hint="cs"/>
            <w:color w:val="000000"/>
            <w:sz w:val="34"/>
            <w:szCs w:val="34"/>
            <w:u w:val="none"/>
            <w:rtl/>
          </w:rPr>
          <w:t>2-</w:t>
        </w:r>
        <w:r w:rsidR="0081749F">
          <w:rPr>
            <w:rStyle w:val="Hyperlink"/>
            <w:rFonts w:eastAsiaTheme="majorEastAsia" w:cs="Traditional Arabic" w:hint="cs"/>
            <w:color w:val="000000"/>
            <w:sz w:val="34"/>
            <w:szCs w:val="34"/>
            <w:u w:val="none"/>
            <w:rtl/>
          </w:rPr>
          <w:t xml:space="preserve"> </w:t>
        </w:r>
        <w:r w:rsidR="00DA27E2" w:rsidRPr="0081749F">
          <w:rPr>
            <w:rStyle w:val="Hyperlink"/>
            <w:rFonts w:eastAsiaTheme="majorEastAsia" w:cs="Traditional Arabic" w:hint="cs"/>
            <w:color w:val="000000"/>
            <w:sz w:val="34"/>
            <w:szCs w:val="34"/>
            <w:u w:val="none"/>
            <w:rtl/>
          </w:rPr>
          <w:t>في معنى "الأحرف السبعة " :</w:t>
        </w:r>
      </w:hyperlink>
    </w:p>
    <w:p w:rsidR="00DA27E2" w:rsidRPr="0081749F" w:rsidRDefault="00600820" w:rsidP="00377ACF">
      <w:pPr>
        <w:ind w:left="424" w:hanging="424"/>
        <w:jc w:val="both"/>
        <w:rPr>
          <w:rStyle w:val="Hyperlink"/>
          <w:rFonts w:eastAsiaTheme="majorEastAsia" w:cs="Traditional Arabic"/>
          <w:color w:val="auto"/>
          <w:sz w:val="34"/>
          <w:szCs w:val="34"/>
          <w:u w:val="none"/>
          <w:rtl/>
        </w:rPr>
      </w:pPr>
      <w:hyperlink r:id="rId72" w:anchor="_edn239" w:history="1">
        <w:r w:rsidR="00DA27E2" w:rsidRPr="0081749F">
          <w:rPr>
            <w:rStyle w:val="Hyperlink"/>
            <w:rFonts w:eastAsiaTheme="majorEastAsia" w:cs="Traditional Arabic" w:hint="cs"/>
            <w:color w:val="000000"/>
            <w:sz w:val="34"/>
            <w:szCs w:val="34"/>
            <w:u w:val="none"/>
            <w:rtl/>
          </w:rPr>
          <w:t xml:space="preserve">3- أن المجموع في المصحف إنما هو بعض الأحرف السبعة : </w:t>
        </w:r>
      </w:hyperlink>
    </w:p>
    <w:p w:rsidR="00DA27E2" w:rsidRPr="0081749F" w:rsidRDefault="00600820" w:rsidP="00377ACF">
      <w:pPr>
        <w:ind w:left="424" w:hanging="424"/>
        <w:jc w:val="both"/>
        <w:rPr>
          <w:rStyle w:val="Hyperlink"/>
          <w:rFonts w:eastAsiaTheme="majorEastAsia" w:cs="Traditional Arabic"/>
          <w:color w:val="auto"/>
          <w:sz w:val="34"/>
          <w:szCs w:val="34"/>
          <w:u w:val="none"/>
          <w:rtl/>
        </w:rPr>
      </w:pPr>
      <w:hyperlink r:id="rId73" w:anchor="_edn245" w:history="1">
        <w:r w:rsidR="00DA27E2" w:rsidRPr="0081749F">
          <w:rPr>
            <w:rStyle w:val="Hyperlink"/>
            <w:rFonts w:eastAsiaTheme="majorEastAsia" w:cs="Traditional Arabic" w:hint="cs"/>
            <w:color w:val="000000"/>
            <w:sz w:val="34"/>
            <w:szCs w:val="34"/>
            <w:u w:val="none"/>
            <w:rtl/>
          </w:rPr>
          <w:t>4- في شروط القراءة المقبولة :</w:t>
        </w:r>
      </w:hyperlink>
    </w:p>
    <w:p w:rsidR="00DA27E2" w:rsidRPr="0081749F" w:rsidRDefault="00600820" w:rsidP="00377ACF">
      <w:pPr>
        <w:ind w:left="424" w:hanging="424"/>
        <w:jc w:val="both"/>
        <w:rPr>
          <w:rStyle w:val="Hyperlink"/>
          <w:rFonts w:eastAsiaTheme="majorEastAsia" w:cs="Traditional Arabic"/>
          <w:color w:val="auto"/>
          <w:sz w:val="34"/>
          <w:szCs w:val="34"/>
          <w:u w:val="none"/>
          <w:rtl/>
        </w:rPr>
      </w:pPr>
      <w:hyperlink r:id="rId74" w:anchor="_edn252" w:history="1">
        <w:r w:rsidR="00DA27E2" w:rsidRPr="0081749F">
          <w:rPr>
            <w:rStyle w:val="Hyperlink"/>
            <w:rFonts w:eastAsiaTheme="majorEastAsia" w:cs="Traditional Arabic" w:hint="cs"/>
            <w:color w:val="000000"/>
            <w:sz w:val="34"/>
            <w:szCs w:val="34"/>
            <w:u w:val="none"/>
            <w:rtl/>
          </w:rPr>
          <w:t>5- في خلط القراءات</w:t>
        </w:r>
        <w:r w:rsidR="00DA27E2" w:rsidRPr="0081749F">
          <w:rPr>
            <w:rStyle w:val="Hyperlink"/>
            <w:rFonts w:eastAsiaTheme="majorEastAsia" w:cs="Traditional Arabic" w:hint="cs"/>
            <w:color w:val="auto"/>
            <w:sz w:val="34"/>
            <w:szCs w:val="34"/>
            <w:u w:val="none"/>
            <w:rtl/>
          </w:rPr>
          <w:t xml:space="preserve"> : </w:t>
        </w:r>
      </w:hyperlink>
    </w:p>
    <w:p w:rsidR="00DA27E2" w:rsidRPr="0081749F" w:rsidRDefault="00600820" w:rsidP="00377ACF">
      <w:pPr>
        <w:pStyle w:val="2"/>
        <w:ind w:left="424" w:hanging="424"/>
        <w:jc w:val="both"/>
        <w:rPr>
          <w:rStyle w:val="Hyperlink"/>
          <w:rFonts w:eastAsiaTheme="majorEastAsia" w:cs="Traditional Arabic"/>
          <w:b w:val="0"/>
          <w:bCs w:val="0"/>
          <w:color w:val="auto"/>
          <w:sz w:val="34"/>
          <w:szCs w:val="34"/>
          <w:u w:val="none"/>
          <w:rtl/>
          <w:lang w:bidi="ar-SA"/>
        </w:rPr>
      </w:pPr>
      <w:hyperlink r:id="rId75" w:anchor="_edn258" w:history="1">
        <w:r w:rsidR="00377ACF">
          <w:rPr>
            <w:rStyle w:val="Hyperlink"/>
            <w:rFonts w:eastAsiaTheme="majorEastAsia" w:cs="Traditional Arabic" w:hint="cs"/>
            <w:b w:val="0"/>
            <w:bCs w:val="0"/>
            <w:color w:val="000000"/>
            <w:sz w:val="34"/>
            <w:szCs w:val="34"/>
            <w:u w:val="none"/>
            <w:rtl/>
            <w:lang w:bidi="ar-SA"/>
          </w:rPr>
          <w:t>6- اعتماده القراءات السبع و</w:t>
        </w:r>
        <w:r w:rsidR="00DA27E2" w:rsidRPr="0081749F">
          <w:rPr>
            <w:rStyle w:val="Hyperlink"/>
            <w:rFonts w:eastAsiaTheme="majorEastAsia" w:cs="Traditional Arabic" w:hint="cs"/>
            <w:b w:val="0"/>
            <w:bCs w:val="0"/>
            <w:color w:val="000000"/>
            <w:sz w:val="34"/>
            <w:szCs w:val="34"/>
            <w:u w:val="none"/>
            <w:rtl/>
            <w:lang w:bidi="ar-SA"/>
          </w:rPr>
          <w:t xml:space="preserve">المشهورة من غيرها ، واعتماده  كتاب </w:t>
        </w:r>
        <w:r w:rsidR="0042593F">
          <w:rPr>
            <w:rStyle w:val="Hyperlink"/>
            <w:rFonts w:eastAsiaTheme="majorEastAsia" w:cs="Traditional Arabic"/>
            <w:b w:val="0"/>
            <w:bCs w:val="0"/>
            <w:color w:val="000000"/>
            <w:sz w:val="34"/>
            <w:szCs w:val="34"/>
            <w:u w:val="none"/>
            <w:rtl/>
            <w:lang w:bidi="ar-SA"/>
          </w:rPr>
          <w:br/>
        </w:r>
        <w:r w:rsidR="00DA27E2" w:rsidRPr="0081749F">
          <w:rPr>
            <w:rStyle w:val="Hyperlink"/>
            <w:rFonts w:eastAsiaTheme="majorEastAsia" w:cs="Traditional Arabic" w:hint="cs"/>
            <w:b w:val="0"/>
            <w:bCs w:val="0"/>
            <w:color w:val="000000"/>
            <w:sz w:val="34"/>
            <w:szCs w:val="34"/>
            <w:u w:val="none"/>
            <w:rtl/>
            <w:lang w:bidi="ar-SA"/>
          </w:rPr>
          <w:t>((أبى عبيد)) في القراءات المشهورة:</w:t>
        </w:r>
      </w:hyperlink>
    </w:p>
    <w:p w:rsidR="00DA27E2" w:rsidRPr="0081749F" w:rsidRDefault="00600820" w:rsidP="0042593F">
      <w:pPr>
        <w:pStyle w:val="2"/>
        <w:ind w:left="424" w:hanging="424"/>
        <w:jc w:val="both"/>
        <w:rPr>
          <w:rStyle w:val="Hyperlink"/>
          <w:rFonts w:eastAsiaTheme="majorEastAsia" w:cs="Traditional Arabic"/>
          <w:b w:val="0"/>
          <w:bCs w:val="0"/>
          <w:color w:val="auto"/>
          <w:sz w:val="34"/>
          <w:szCs w:val="34"/>
          <w:u w:val="none"/>
          <w:rtl/>
          <w:lang w:bidi="ar-SA"/>
        </w:rPr>
      </w:pPr>
      <w:hyperlink r:id="rId76" w:anchor="_edn263" w:history="1">
        <w:r w:rsidR="00DA27E2" w:rsidRPr="0081749F">
          <w:rPr>
            <w:rStyle w:val="Hyperlink"/>
            <w:rFonts w:eastAsiaTheme="majorEastAsia" w:cs="Traditional Arabic" w:hint="cs"/>
            <w:b w:val="0"/>
            <w:bCs w:val="0"/>
            <w:color w:val="000000"/>
            <w:sz w:val="34"/>
            <w:szCs w:val="34"/>
            <w:u w:val="none"/>
            <w:rtl/>
            <w:lang w:bidi="ar-SA"/>
          </w:rPr>
          <w:t>7- مصطلح القراءة المشهورة عنده :</w:t>
        </w:r>
      </w:hyperlink>
    </w:p>
    <w:p w:rsidR="00DA27E2" w:rsidRPr="0081749F" w:rsidRDefault="00600820" w:rsidP="00377ACF">
      <w:pPr>
        <w:pStyle w:val="2"/>
        <w:ind w:left="424" w:hanging="424"/>
        <w:jc w:val="left"/>
        <w:rPr>
          <w:rStyle w:val="Hyperlink"/>
          <w:rFonts w:eastAsiaTheme="majorEastAsia" w:cs="Traditional Arabic"/>
          <w:b w:val="0"/>
          <w:bCs w:val="0"/>
          <w:color w:val="auto"/>
          <w:sz w:val="34"/>
          <w:szCs w:val="34"/>
          <w:u w:val="none"/>
          <w:rtl/>
          <w:lang w:bidi="ar-SA"/>
        </w:rPr>
      </w:pPr>
      <w:hyperlink r:id="rId77" w:anchor="_edn277" w:history="1">
        <w:r w:rsidR="00DA27E2" w:rsidRPr="0081749F">
          <w:rPr>
            <w:rStyle w:val="Hyperlink"/>
            <w:rFonts w:eastAsiaTheme="majorEastAsia" w:cs="Traditional Arabic" w:hint="cs"/>
            <w:b w:val="0"/>
            <w:bCs w:val="0"/>
            <w:color w:val="000000"/>
            <w:sz w:val="34"/>
            <w:szCs w:val="34"/>
            <w:u w:val="none"/>
            <w:rtl/>
            <w:lang w:bidi="ar-SA"/>
          </w:rPr>
          <w:t>8 - مصطلح "الجمهور" عنده :</w:t>
        </w:r>
      </w:hyperlink>
    </w:p>
    <w:p w:rsidR="00DA27E2" w:rsidRPr="0081749F" w:rsidRDefault="00600820" w:rsidP="00377ACF">
      <w:pPr>
        <w:pStyle w:val="2"/>
        <w:ind w:left="424" w:hanging="424"/>
        <w:jc w:val="both"/>
        <w:rPr>
          <w:rStyle w:val="Hyperlink"/>
          <w:rFonts w:eastAsiaTheme="majorEastAsia" w:cs="Traditional Arabic"/>
          <w:b w:val="0"/>
          <w:bCs w:val="0"/>
          <w:color w:val="auto"/>
          <w:sz w:val="34"/>
          <w:szCs w:val="34"/>
          <w:u w:val="none"/>
          <w:rtl/>
          <w:lang w:bidi="ar-SA"/>
        </w:rPr>
      </w:pPr>
      <w:hyperlink r:id="rId78" w:anchor="_edn293" w:history="1">
        <w:r w:rsidR="00DA27E2" w:rsidRPr="0081749F">
          <w:rPr>
            <w:rStyle w:val="Hyperlink"/>
            <w:rFonts w:eastAsiaTheme="majorEastAsia" w:cs="Traditional Arabic" w:hint="cs"/>
            <w:b w:val="0"/>
            <w:bCs w:val="0"/>
            <w:color w:val="000000"/>
            <w:sz w:val="34"/>
            <w:szCs w:val="34"/>
            <w:u w:val="none"/>
            <w:rtl/>
            <w:lang w:bidi="ar-SA"/>
          </w:rPr>
          <w:t>9- حكم القراءة الشاذة عنده :</w:t>
        </w:r>
      </w:hyperlink>
    </w:p>
    <w:p w:rsidR="00DA27E2" w:rsidRPr="0081749F" w:rsidRDefault="00600820" w:rsidP="0042593F">
      <w:pPr>
        <w:pStyle w:val="2"/>
        <w:ind w:left="424" w:hanging="424"/>
        <w:jc w:val="both"/>
        <w:rPr>
          <w:rStyle w:val="Hyperlink"/>
          <w:rFonts w:eastAsiaTheme="majorEastAsia" w:cs="Traditional Arabic"/>
          <w:b w:val="0"/>
          <w:bCs w:val="0"/>
          <w:color w:val="auto"/>
          <w:sz w:val="34"/>
          <w:szCs w:val="34"/>
          <w:u w:val="none"/>
          <w:rtl/>
          <w:lang w:bidi="ar-SA"/>
        </w:rPr>
      </w:pPr>
      <w:hyperlink r:id="rId79" w:anchor="_edn309" w:history="1">
        <w:r w:rsidR="00DA27E2" w:rsidRPr="0081749F">
          <w:rPr>
            <w:rStyle w:val="Hyperlink"/>
            <w:rFonts w:eastAsiaTheme="majorEastAsia" w:cs="Traditional Arabic" w:hint="cs"/>
            <w:b w:val="0"/>
            <w:bCs w:val="0"/>
            <w:color w:val="000000"/>
            <w:sz w:val="34"/>
            <w:szCs w:val="34"/>
            <w:u w:val="none"/>
            <w:rtl/>
            <w:lang w:bidi="ar-SA"/>
          </w:rPr>
          <w:t>10-موقفه من الترجيح بين القراءات :</w:t>
        </w:r>
      </w:hyperlink>
    </w:p>
    <w:p w:rsidR="00DA27E2" w:rsidRPr="0081749F" w:rsidRDefault="00600820" w:rsidP="0042593F">
      <w:pPr>
        <w:pStyle w:val="2"/>
        <w:ind w:left="424" w:hanging="424"/>
        <w:jc w:val="both"/>
        <w:rPr>
          <w:rStyle w:val="Hyperlink"/>
          <w:rFonts w:eastAsiaTheme="majorEastAsia" w:cs="Traditional Arabic"/>
          <w:b w:val="0"/>
          <w:bCs w:val="0"/>
          <w:color w:val="auto"/>
          <w:sz w:val="34"/>
          <w:szCs w:val="34"/>
          <w:u w:val="none"/>
          <w:rtl/>
          <w:lang w:bidi="ar-SA"/>
        </w:rPr>
      </w:pPr>
      <w:hyperlink r:id="rId80" w:anchor="_edn318" w:history="1">
        <w:r w:rsidR="00DA27E2" w:rsidRPr="0081749F">
          <w:rPr>
            <w:rStyle w:val="Hyperlink"/>
            <w:rFonts w:eastAsiaTheme="majorEastAsia" w:cs="Traditional Arabic" w:hint="cs"/>
            <w:b w:val="0"/>
            <w:bCs w:val="0"/>
            <w:color w:val="000000"/>
            <w:sz w:val="34"/>
            <w:szCs w:val="34"/>
            <w:u w:val="none"/>
            <w:rtl/>
            <w:lang w:bidi="ar-SA"/>
          </w:rPr>
          <w:t>11-آراؤه في مسائل أخرى تتعلق بالقراءة و الأداء :</w:t>
        </w:r>
      </w:hyperlink>
    </w:p>
    <w:p w:rsidR="00DA27E2" w:rsidRPr="003550D2" w:rsidRDefault="00600820" w:rsidP="0042593F">
      <w:pPr>
        <w:pStyle w:val="1"/>
        <w:jc w:val="both"/>
        <w:rPr>
          <w:rStyle w:val="Hyperlink"/>
          <w:rFonts w:cs="Traditional Arabic"/>
          <w:color w:val="auto"/>
          <w:sz w:val="34"/>
          <w:szCs w:val="34"/>
          <w:u w:val="none"/>
          <w:rtl/>
        </w:rPr>
      </w:pPr>
      <w:hyperlink r:id="rId81" w:anchor="_edn329" w:history="1">
        <w:r w:rsidR="00DA27E2" w:rsidRPr="003550D2">
          <w:rPr>
            <w:rStyle w:val="Hyperlink"/>
            <w:rFonts w:cs="Traditional Arabic" w:hint="cs"/>
            <w:color w:val="000000"/>
            <w:sz w:val="34"/>
            <w:szCs w:val="34"/>
            <w:u w:val="none"/>
            <w:rtl/>
          </w:rPr>
          <w:t>الخاتمة و أهم النتائج :</w:t>
        </w:r>
      </w:hyperlink>
    </w:p>
    <w:p w:rsidR="00DA27E2" w:rsidRPr="0081749F" w:rsidRDefault="00600820" w:rsidP="00377ACF">
      <w:pPr>
        <w:ind w:firstLine="278"/>
        <w:jc w:val="both"/>
        <w:rPr>
          <w:rFonts w:cs="Traditional Arabic"/>
          <w:sz w:val="34"/>
          <w:szCs w:val="34"/>
          <w:rtl/>
        </w:rPr>
      </w:pPr>
      <w:hyperlink r:id="rId82" w:anchor="_edn329" w:history="1">
        <w:r w:rsidR="00DA27E2" w:rsidRPr="0081749F">
          <w:rPr>
            <w:rFonts w:cs="Traditional Arabic" w:hint="cs"/>
            <w:sz w:val="34"/>
            <w:szCs w:val="34"/>
            <w:rtl/>
          </w:rPr>
          <w:t>من خلال البحث المختصر في الكتاب البحر " فتح الباري " يمكن تلخيص النتائج الآتية :</w:t>
        </w:r>
      </w:hyperlink>
    </w:p>
    <w:p w:rsidR="00DA27E2" w:rsidRPr="0081749F" w:rsidRDefault="00600820" w:rsidP="00377ACF">
      <w:pPr>
        <w:ind w:left="424" w:hanging="424"/>
        <w:jc w:val="both"/>
        <w:rPr>
          <w:rStyle w:val="Hyperlink"/>
          <w:rFonts w:eastAsiaTheme="majorEastAsia" w:cs="Traditional Arabic"/>
          <w:color w:val="auto"/>
          <w:sz w:val="34"/>
          <w:szCs w:val="34"/>
          <w:u w:val="none"/>
          <w:rtl/>
        </w:rPr>
      </w:pPr>
      <w:hyperlink r:id="rId83" w:anchor="_edn329" w:history="1">
        <w:r w:rsidR="00DA27E2" w:rsidRPr="0081749F">
          <w:rPr>
            <w:rStyle w:val="Hyperlink"/>
            <w:rFonts w:eastAsiaTheme="majorEastAsia" w:cs="Traditional Arabic" w:hint="cs"/>
            <w:color w:val="000000"/>
            <w:sz w:val="34"/>
            <w:szCs w:val="34"/>
            <w:u w:val="none"/>
            <w:rtl/>
          </w:rPr>
          <w:t>1- حاجة علم القراءات إلى مزيد من عناية الباحثين من طلبة العلم دراسةً وتحقيقاً وتحريراً ، وذلك لقلة مراجعه المنشورة بالنسبة لغيره من العلوم .</w:t>
        </w:r>
      </w:hyperlink>
    </w:p>
    <w:p w:rsidR="00DA27E2" w:rsidRPr="0081749F" w:rsidRDefault="00600820" w:rsidP="00377ACF">
      <w:pPr>
        <w:ind w:left="424" w:hanging="424"/>
        <w:jc w:val="both"/>
        <w:rPr>
          <w:rStyle w:val="Hyperlink"/>
          <w:rFonts w:eastAsiaTheme="majorEastAsia" w:cs="Traditional Arabic"/>
          <w:color w:val="auto"/>
          <w:sz w:val="34"/>
          <w:szCs w:val="34"/>
          <w:u w:val="none"/>
          <w:rtl/>
        </w:rPr>
      </w:pPr>
      <w:hyperlink r:id="rId84" w:anchor="_edn329" w:history="1">
        <w:r w:rsidR="00DA27E2" w:rsidRPr="0081749F">
          <w:rPr>
            <w:rStyle w:val="Hyperlink"/>
            <w:rFonts w:eastAsiaTheme="majorEastAsia" w:cs="Traditional Arabic" w:hint="cs"/>
            <w:color w:val="000000"/>
            <w:sz w:val="34"/>
            <w:szCs w:val="34"/>
            <w:u w:val="none"/>
            <w:rtl/>
          </w:rPr>
          <w:t>2- لعلماء الحديث وشارحيه جهود مباركة كبيرة في العناية بالقراءات وعلومها تلقياً ونقلاً لها واستدلالاً بها ، وهذه الجهود تحتاج إلى من يبرزها من الباحثين ، وفي هذا خدمة عظيمة للقرآن الكريم وقراءاته .</w:t>
        </w:r>
      </w:hyperlink>
    </w:p>
    <w:p w:rsidR="00DA27E2" w:rsidRPr="0081749F" w:rsidRDefault="00600820" w:rsidP="00377ACF">
      <w:pPr>
        <w:ind w:left="424" w:hanging="424"/>
        <w:jc w:val="both"/>
        <w:rPr>
          <w:rStyle w:val="Hyperlink"/>
          <w:rFonts w:eastAsiaTheme="majorEastAsia" w:cs="Traditional Arabic"/>
          <w:color w:val="auto"/>
          <w:sz w:val="34"/>
          <w:szCs w:val="34"/>
          <w:u w:val="none"/>
          <w:rtl/>
        </w:rPr>
      </w:pPr>
      <w:hyperlink r:id="rId85" w:anchor="_edn329" w:history="1">
        <w:r w:rsidR="00DA27E2" w:rsidRPr="0081749F">
          <w:rPr>
            <w:rStyle w:val="Hyperlink"/>
            <w:rFonts w:eastAsiaTheme="majorEastAsia" w:cs="Traditional Arabic" w:hint="cs"/>
            <w:color w:val="000000"/>
            <w:sz w:val="34"/>
            <w:szCs w:val="34"/>
            <w:u w:val="none"/>
            <w:rtl/>
          </w:rPr>
          <w:t xml:space="preserve">3- لقد حوى هذا الكتاب العظيم  </w:t>
        </w:r>
        <w:r w:rsidR="00DA27E2" w:rsidRPr="0081749F">
          <w:rPr>
            <w:rStyle w:val="Hyperlink"/>
            <w:rFonts w:eastAsiaTheme="majorEastAsia" w:cs="Traditional Arabic"/>
            <w:color w:val="000000"/>
            <w:sz w:val="34"/>
            <w:szCs w:val="34"/>
            <w:u w:val="none"/>
          </w:rPr>
          <w:t>–</w:t>
        </w:r>
        <w:r w:rsidR="00DA27E2" w:rsidRPr="0081749F">
          <w:rPr>
            <w:rStyle w:val="Hyperlink"/>
            <w:rFonts w:eastAsiaTheme="majorEastAsia" w:cs="Traditional Arabic" w:hint="cs"/>
            <w:color w:val="000000"/>
            <w:sz w:val="34"/>
            <w:szCs w:val="34"/>
            <w:u w:val="none"/>
            <w:rtl/>
          </w:rPr>
          <w:t xml:space="preserve"> فتح الباري- نقولات عديدة عن بعض كتب القراءات المفقودة ، وجمع هذه النقول ودراستها يثري علم القراءات ويفيد المعنيين به .</w:t>
        </w:r>
      </w:hyperlink>
    </w:p>
    <w:p w:rsidR="00DA27E2" w:rsidRPr="0081749F" w:rsidRDefault="00600820" w:rsidP="00377ACF">
      <w:pPr>
        <w:ind w:left="424" w:hanging="424"/>
        <w:jc w:val="both"/>
        <w:rPr>
          <w:rStyle w:val="Hyperlink"/>
          <w:rFonts w:eastAsiaTheme="majorEastAsia" w:cs="Traditional Arabic"/>
          <w:color w:val="auto"/>
          <w:sz w:val="34"/>
          <w:szCs w:val="34"/>
          <w:u w:val="none"/>
          <w:rtl/>
        </w:rPr>
      </w:pPr>
      <w:hyperlink r:id="rId86" w:anchor="_edn329" w:history="1">
        <w:r w:rsidR="00DA27E2" w:rsidRPr="0081749F">
          <w:rPr>
            <w:rStyle w:val="Hyperlink"/>
            <w:rFonts w:eastAsiaTheme="majorEastAsia" w:cs="Traditional Arabic" w:hint="cs"/>
            <w:color w:val="000000"/>
            <w:sz w:val="34"/>
            <w:szCs w:val="34"/>
            <w:u w:val="none"/>
            <w:rtl/>
          </w:rPr>
          <w:t xml:space="preserve">4- لقد أكثر الحافظ  </w:t>
        </w:r>
        <w:r w:rsidR="00DA27E2" w:rsidRPr="0081749F">
          <w:rPr>
            <w:rStyle w:val="Hyperlink"/>
            <w:rFonts w:eastAsiaTheme="majorEastAsia" w:cs="Traditional Arabic"/>
            <w:color w:val="000000"/>
            <w:sz w:val="34"/>
            <w:szCs w:val="34"/>
            <w:u w:val="none"/>
          </w:rPr>
          <w:t>–</w:t>
        </w:r>
        <w:r w:rsidR="00DA27E2" w:rsidRPr="0081749F">
          <w:rPr>
            <w:rStyle w:val="Hyperlink"/>
            <w:rFonts w:eastAsiaTheme="majorEastAsia" w:cs="Traditional Arabic" w:hint="cs"/>
            <w:color w:val="000000"/>
            <w:sz w:val="34"/>
            <w:szCs w:val="34"/>
            <w:u w:val="none"/>
            <w:rtl/>
          </w:rPr>
          <w:t xml:space="preserve"> رحمه الله </w:t>
        </w:r>
        <w:r w:rsidR="00DA27E2" w:rsidRPr="0081749F">
          <w:rPr>
            <w:rStyle w:val="Hyperlink"/>
            <w:rFonts w:eastAsiaTheme="majorEastAsia" w:cs="Traditional Arabic"/>
            <w:color w:val="000000"/>
            <w:sz w:val="34"/>
            <w:szCs w:val="34"/>
            <w:u w:val="none"/>
          </w:rPr>
          <w:t>–</w:t>
        </w:r>
        <w:r w:rsidR="00DA27E2" w:rsidRPr="0081749F">
          <w:rPr>
            <w:rStyle w:val="Hyperlink"/>
            <w:rFonts w:eastAsiaTheme="majorEastAsia" w:cs="Traditional Arabic" w:hint="cs"/>
            <w:color w:val="000000"/>
            <w:sz w:val="34"/>
            <w:szCs w:val="34"/>
            <w:u w:val="none"/>
            <w:rtl/>
          </w:rPr>
          <w:t xml:space="preserve"> من إيراد القراءات و الاستدلال بها ، وله آراء متميزة في كثير من مسائلها .</w:t>
        </w:r>
      </w:hyperlink>
    </w:p>
    <w:p w:rsidR="00DA27E2" w:rsidRPr="0081749F" w:rsidRDefault="00600820" w:rsidP="00377ACF">
      <w:pPr>
        <w:ind w:left="424" w:hanging="424"/>
        <w:jc w:val="both"/>
        <w:rPr>
          <w:rStyle w:val="Hyperlink"/>
          <w:rFonts w:eastAsiaTheme="majorEastAsia" w:cs="Traditional Arabic"/>
          <w:color w:val="auto"/>
          <w:sz w:val="34"/>
          <w:szCs w:val="34"/>
          <w:u w:val="none"/>
          <w:rtl/>
        </w:rPr>
      </w:pPr>
      <w:hyperlink r:id="rId87" w:anchor="_edn329" w:history="1">
        <w:r w:rsidR="00DA27E2" w:rsidRPr="0081749F">
          <w:rPr>
            <w:rStyle w:val="Hyperlink"/>
            <w:rFonts w:eastAsiaTheme="majorEastAsia" w:cs="Traditional Arabic" w:hint="cs"/>
            <w:color w:val="000000"/>
            <w:sz w:val="34"/>
            <w:szCs w:val="34"/>
            <w:u w:val="none"/>
            <w:rtl/>
          </w:rPr>
          <w:t xml:space="preserve">5- هذا الكتاب  </w:t>
        </w:r>
        <w:r w:rsidR="00DA27E2" w:rsidRPr="0081749F">
          <w:rPr>
            <w:rStyle w:val="Hyperlink"/>
            <w:rFonts w:eastAsiaTheme="majorEastAsia" w:cs="Traditional Arabic"/>
            <w:color w:val="000000"/>
            <w:sz w:val="34"/>
            <w:szCs w:val="34"/>
            <w:u w:val="none"/>
          </w:rPr>
          <w:t>–</w:t>
        </w:r>
        <w:r w:rsidR="00DA27E2" w:rsidRPr="0081749F">
          <w:rPr>
            <w:rStyle w:val="Hyperlink"/>
            <w:rFonts w:eastAsiaTheme="majorEastAsia" w:cs="Traditional Arabic" w:hint="cs"/>
            <w:color w:val="000000"/>
            <w:sz w:val="34"/>
            <w:szCs w:val="34"/>
            <w:u w:val="none"/>
            <w:rtl/>
          </w:rPr>
          <w:t xml:space="preserve"> فتح الباري- فيه ركاز عظيم من العلوم و الفنون ، ويحتاج إلى خدمة كبيرة ودراسة دقيقة ، لاستخراج كنوزه ودرره .</w:t>
        </w:r>
      </w:hyperlink>
    </w:p>
    <w:p w:rsidR="00D2495C" w:rsidRPr="0042593F" w:rsidRDefault="00600820" w:rsidP="00377ACF">
      <w:pPr>
        <w:ind w:left="424" w:hanging="424"/>
        <w:jc w:val="both"/>
        <w:rPr>
          <w:rStyle w:val="Hyperlink"/>
          <w:color w:val="000000"/>
          <w:u w:val="none"/>
          <w:rtl/>
        </w:rPr>
      </w:pPr>
      <w:hyperlink r:id="rId88" w:anchor="_edn329" w:history="1">
        <w:r w:rsidR="00DA27E2" w:rsidRPr="0081749F">
          <w:rPr>
            <w:rStyle w:val="Hyperlink"/>
            <w:rFonts w:eastAsiaTheme="majorEastAsia" w:cs="Traditional Arabic" w:hint="cs"/>
            <w:color w:val="000000"/>
            <w:sz w:val="34"/>
            <w:szCs w:val="34"/>
            <w:u w:val="none"/>
            <w:rtl/>
          </w:rPr>
          <w:t>6- إنّ إبداء الملاحظات و التنبيه على بعض المآخذ و الأوهام لدى الحافظ ابن حجر – رحمه الله – في بعض مسائل القراءات ، لا يعد طعناً في المصنف ولا يقلل من قدره ، ولا ينقص من قيمة كتابه ، ولكن كل يؤخذ من قوله ويرد إلا رسول الله .</w:t>
        </w:r>
      </w:hyperlink>
    </w:p>
    <w:sectPr w:rsidR="00D2495C" w:rsidRPr="0042593F" w:rsidSect="00105D0C">
      <w:headerReference w:type="default" r:id="rId89"/>
      <w:footerReference w:type="default" r:id="rId90"/>
      <w:headerReference w:type="first" r:id="rId91"/>
      <w:footnotePr>
        <w:numRestart w:val="eachPage"/>
      </w:footnotePr>
      <w:endnotePr>
        <w:numFmt w:val="decimal"/>
      </w:endnotePr>
      <w:pgSz w:w="9072" w:h="13608" w:code="9"/>
      <w:pgMar w:top="1565" w:right="851" w:bottom="2268" w:left="1134" w:header="902" w:footer="936" w:gutter="0"/>
      <w:pgNumType w:start="357"/>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68C3" w:rsidRDefault="006468C3">
      <w:r>
        <w:separator/>
      </w:r>
    </w:p>
  </w:endnote>
  <w:endnote w:type="continuationSeparator" w:id="1">
    <w:p w:rsidR="006468C3" w:rsidRDefault="006468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angal">
    <w:panose1 w:val="00000400000000000000"/>
    <w:charset w:val="01"/>
    <w:family w:val="auto"/>
    <w:pitch w:val="variable"/>
    <w:sig w:usb0="00008000" w:usb1="00000000" w:usb2="00000000" w:usb3="00000000" w:csb0="00000000" w:csb1="00000000"/>
  </w:font>
  <w:font w:name="SKR HEAD1 Decorative">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E89" w:rsidRDefault="006F1E89" w:rsidP="00FA2AA8">
    <w:pPr>
      <w:pStyle w:val="a8"/>
      <w:pBdr>
        <w:top w:val="single" w:sz="4" w:space="1" w:color="auto"/>
      </w:pBdr>
      <w:jc w:val="right"/>
    </w:pPr>
    <w:r>
      <w:rPr>
        <w:noProof/>
        <w:rtl/>
        <w:lang w:bidi="hi-IN"/>
      </w:rPr>
      <w:drawing>
        <wp:anchor distT="0" distB="0" distL="114300" distR="114300" simplePos="0" relativeHeight="251660288" behindDoc="0" locked="0" layoutInCell="1" allowOverlap="1">
          <wp:simplePos x="0" y="0"/>
          <wp:positionH relativeFrom="column">
            <wp:posOffset>1161415</wp:posOffset>
          </wp:positionH>
          <wp:positionV relativeFrom="paragraph">
            <wp:posOffset>40005</wp:posOffset>
          </wp:positionV>
          <wp:extent cx="1164590" cy="212725"/>
          <wp:effectExtent l="19050" t="0" r="0" b="0"/>
          <wp:wrapSquare wrapText="bothSides"/>
          <wp:docPr id="4" name="صورة 1" descr="E:\السكرتارية\النجدي\البزاز\الحمادي\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السكرتارية\النجدي\البزاز\الحمادي\Name.JPG"/>
                  <pic:cNvPicPr>
                    <a:picLocks noChangeAspect="1" noChangeArrowheads="1"/>
                  </pic:cNvPicPr>
                </pic:nvPicPr>
                <pic:blipFill>
                  <a:blip r:embed="rId1"/>
                  <a:srcRect/>
                  <a:stretch>
                    <a:fillRect/>
                  </a:stretch>
                </pic:blipFill>
                <pic:spPr bwMode="auto">
                  <a:xfrm>
                    <a:off x="0" y="0"/>
                    <a:ext cx="1164590" cy="212725"/>
                  </a:xfrm>
                  <a:prstGeom prst="rect">
                    <a:avLst/>
                  </a:prstGeom>
                  <a:ln w="12700" cap="sq" cmpd="thickThin">
                    <a:noFill/>
                    <a:prstDash val="solid"/>
                    <a:miter lim="800000"/>
                  </a:ln>
                  <a:effectLst>
                    <a:innerShdw blurRad="76200">
                      <a:srgbClr val="000000"/>
                    </a:innerShdw>
                  </a:effectLst>
                </pic:spPr>
              </pic:pic>
            </a:graphicData>
          </a:graphic>
        </wp:anchor>
      </w:drawing>
    </w:r>
    <w:r w:rsidRPr="004F645C">
      <w:rPr>
        <w:noProof/>
        <w:rtl/>
        <w:lang w:bidi="hi-IN"/>
      </w:rPr>
      <w:drawing>
        <wp:inline distT="0" distB="0" distL="0" distR="0">
          <wp:extent cx="2885084" cy="247447"/>
          <wp:effectExtent l="19050" t="0" r="10516" b="203"/>
          <wp:docPr id="2" name="رسم تخطيطي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68C3" w:rsidRDefault="006468C3">
      <w:r>
        <w:separator/>
      </w:r>
    </w:p>
  </w:footnote>
  <w:footnote w:type="continuationSeparator" w:id="1">
    <w:p w:rsidR="006468C3" w:rsidRDefault="006468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E89" w:rsidRPr="009A07C8" w:rsidRDefault="006F1E89">
    <w:pPr>
      <w:pStyle w:val="a7"/>
      <w:jc w:val="right"/>
      <w:rPr>
        <w:rFonts w:cs="Traditional Arabic"/>
      </w:rPr>
    </w:pPr>
    <w:r w:rsidRPr="00CE08B5">
      <w:rPr>
        <w:noProof/>
        <w:rtl/>
        <w:lang w:bidi="hi-IN"/>
      </w:rPr>
      <w:drawing>
        <wp:anchor distT="0" distB="0" distL="114300" distR="114300" simplePos="0" relativeHeight="251662336" behindDoc="0" locked="0" layoutInCell="1" allowOverlap="1">
          <wp:simplePos x="0" y="0"/>
          <wp:positionH relativeFrom="column">
            <wp:posOffset>2117725</wp:posOffset>
          </wp:positionH>
          <wp:positionV relativeFrom="paragraph">
            <wp:posOffset>-71120</wp:posOffset>
          </wp:positionV>
          <wp:extent cx="2388870" cy="243840"/>
          <wp:effectExtent l="57150" t="19050" r="49530" b="41910"/>
          <wp:wrapSquare wrapText="bothSides"/>
          <wp:docPr id="7" name="رسم تخطيطي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anchor>
      </w:drawing>
    </w:r>
    <w:sdt>
      <w:sdtPr>
        <w:rPr>
          <w:rFonts w:cs="Traditional Arabic"/>
          <w:rtl/>
        </w:rPr>
        <w:id w:val="9179918"/>
        <w:docPartObj>
          <w:docPartGallery w:val="Page Numbers (Top of Page)"/>
          <w:docPartUnique/>
        </w:docPartObj>
      </w:sdtPr>
      <w:sdtContent>
        <w:r w:rsidR="00600820" w:rsidRPr="009A07C8">
          <w:rPr>
            <w:rFonts w:cs="Traditional Arabic"/>
          </w:rPr>
          <w:fldChar w:fldCharType="begin"/>
        </w:r>
        <w:r w:rsidR="00AB7892" w:rsidRPr="009A07C8">
          <w:rPr>
            <w:rFonts w:cs="Traditional Arabic"/>
          </w:rPr>
          <w:instrText xml:space="preserve"> PAGE   \* MERGEFORMAT </w:instrText>
        </w:r>
        <w:r w:rsidR="00600820" w:rsidRPr="009A07C8">
          <w:rPr>
            <w:rFonts w:cs="Traditional Arabic"/>
          </w:rPr>
          <w:fldChar w:fldCharType="separate"/>
        </w:r>
        <w:r w:rsidR="00105D0C" w:rsidRPr="00105D0C">
          <w:rPr>
            <w:rFonts w:cs="Traditional Arabic"/>
            <w:noProof/>
            <w:rtl/>
            <w:lang w:val="ar-SA"/>
          </w:rPr>
          <w:t>367</w:t>
        </w:r>
        <w:r w:rsidR="00600820" w:rsidRPr="009A07C8">
          <w:rPr>
            <w:rFonts w:cs="Traditional Arabic"/>
          </w:rPr>
          <w:fldChar w:fldCharType="end"/>
        </w:r>
      </w:sdtContent>
    </w:sdt>
  </w:p>
  <w:p w:rsidR="006F1E89" w:rsidRPr="009A07C8" w:rsidRDefault="006F1E89" w:rsidP="003211C1">
    <w:pPr>
      <w:pStyle w:val="a7"/>
      <w:pBdr>
        <w:top w:val="single" w:sz="4" w:space="1" w:color="auto"/>
      </w:pBdr>
      <w:rPr>
        <w:rFonts w:cs="Traditional Arabic"/>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E89" w:rsidRDefault="006F1E89">
    <w:pPr>
      <w:pStyle w:val="a7"/>
    </w:pPr>
  </w:p>
  <w:p w:rsidR="006F1E89" w:rsidRDefault="006F1E89">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C4DDD"/>
    <w:multiLevelType w:val="hybridMultilevel"/>
    <w:tmpl w:val="6A1AFD18"/>
    <w:lvl w:ilvl="0" w:tplc="8EA6F668">
      <w:start w:val="1"/>
      <w:numFmt w:val="decimal"/>
      <w:lvlText w:val="%1-"/>
      <w:lvlJc w:val="left"/>
      <w:pPr>
        <w:tabs>
          <w:tab w:val="num" w:pos="750"/>
        </w:tabs>
        <w:ind w:left="750" w:right="750" w:hanging="39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
    <w:nsid w:val="07C37CFE"/>
    <w:multiLevelType w:val="hybridMultilevel"/>
    <w:tmpl w:val="69E278B2"/>
    <w:lvl w:ilvl="0" w:tplc="3390A904">
      <w:start w:val="1"/>
      <w:numFmt w:val="bullet"/>
      <w:lvlText w:val="-"/>
      <w:lvlJc w:val="left"/>
      <w:pPr>
        <w:ind w:left="638" w:hanging="360"/>
      </w:pPr>
      <w:rPr>
        <w:rFonts w:ascii="Times New Roman" w:eastAsia="Times New Roman" w:hAnsi="Times New Roman" w:cs="Traditional Arabic" w:hint="default"/>
      </w:rPr>
    </w:lvl>
    <w:lvl w:ilvl="1" w:tplc="04090003" w:tentative="1">
      <w:start w:val="1"/>
      <w:numFmt w:val="bullet"/>
      <w:lvlText w:val="o"/>
      <w:lvlJc w:val="left"/>
      <w:pPr>
        <w:ind w:left="1358" w:hanging="360"/>
      </w:pPr>
      <w:rPr>
        <w:rFonts w:ascii="Courier New" w:hAnsi="Courier New" w:cs="Courier New" w:hint="default"/>
      </w:rPr>
    </w:lvl>
    <w:lvl w:ilvl="2" w:tplc="04090005" w:tentative="1">
      <w:start w:val="1"/>
      <w:numFmt w:val="bullet"/>
      <w:lvlText w:val=""/>
      <w:lvlJc w:val="left"/>
      <w:pPr>
        <w:ind w:left="2078" w:hanging="360"/>
      </w:pPr>
      <w:rPr>
        <w:rFonts w:ascii="Wingdings" w:hAnsi="Wingdings" w:hint="default"/>
      </w:rPr>
    </w:lvl>
    <w:lvl w:ilvl="3" w:tplc="04090001" w:tentative="1">
      <w:start w:val="1"/>
      <w:numFmt w:val="bullet"/>
      <w:lvlText w:val=""/>
      <w:lvlJc w:val="left"/>
      <w:pPr>
        <w:ind w:left="2798" w:hanging="360"/>
      </w:pPr>
      <w:rPr>
        <w:rFonts w:ascii="Symbol" w:hAnsi="Symbol" w:hint="default"/>
      </w:rPr>
    </w:lvl>
    <w:lvl w:ilvl="4" w:tplc="04090003" w:tentative="1">
      <w:start w:val="1"/>
      <w:numFmt w:val="bullet"/>
      <w:lvlText w:val="o"/>
      <w:lvlJc w:val="left"/>
      <w:pPr>
        <w:ind w:left="3518" w:hanging="360"/>
      </w:pPr>
      <w:rPr>
        <w:rFonts w:ascii="Courier New" w:hAnsi="Courier New" w:cs="Courier New" w:hint="default"/>
      </w:rPr>
    </w:lvl>
    <w:lvl w:ilvl="5" w:tplc="04090005" w:tentative="1">
      <w:start w:val="1"/>
      <w:numFmt w:val="bullet"/>
      <w:lvlText w:val=""/>
      <w:lvlJc w:val="left"/>
      <w:pPr>
        <w:ind w:left="4238" w:hanging="360"/>
      </w:pPr>
      <w:rPr>
        <w:rFonts w:ascii="Wingdings" w:hAnsi="Wingdings" w:hint="default"/>
      </w:rPr>
    </w:lvl>
    <w:lvl w:ilvl="6" w:tplc="04090001" w:tentative="1">
      <w:start w:val="1"/>
      <w:numFmt w:val="bullet"/>
      <w:lvlText w:val=""/>
      <w:lvlJc w:val="left"/>
      <w:pPr>
        <w:ind w:left="4958" w:hanging="360"/>
      </w:pPr>
      <w:rPr>
        <w:rFonts w:ascii="Symbol" w:hAnsi="Symbol" w:hint="default"/>
      </w:rPr>
    </w:lvl>
    <w:lvl w:ilvl="7" w:tplc="04090003" w:tentative="1">
      <w:start w:val="1"/>
      <w:numFmt w:val="bullet"/>
      <w:lvlText w:val="o"/>
      <w:lvlJc w:val="left"/>
      <w:pPr>
        <w:ind w:left="5678" w:hanging="360"/>
      </w:pPr>
      <w:rPr>
        <w:rFonts w:ascii="Courier New" w:hAnsi="Courier New" w:cs="Courier New" w:hint="default"/>
      </w:rPr>
    </w:lvl>
    <w:lvl w:ilvl="8" w:tplc="04090005" w:tentative="1">
      <w:start w:val="1"/>
      <w:numFmt w:val="bullet"/>
      <w:lvlText w:val=""/>
      <w:lvlJc w:val="left"/>
      <w:pPr>
        <w:ind w:left="6398" w:hanging="360"/>
      </w:pPr>
      <w:rPr>
        <w:rFonts w:ascii="Wingdings" w:hAnsi="Wingdings" w:hint="default"/>
      </w:rPr>
    </w:lvl>
  </w:abstractNum>
  <w:abstractNum w:abstractNumId="2">
    <w:nsid w:val="0B834EF8"/>
    <w:multiLevelType w:val="hybridMultilevel"/>
    <w:tmpl w:val="ED7663D8"/>
    <w:lvl w:ilvl="0" w:tplc="752A6256">
      <w:start w:val="1"/>
      <w:numFmt w:val="decimal"/>
      <w:lvlText w:val="%1-"/>
      <w:lvlJc w:val="left"/>
      <w:pPr>
        <w:tabs>
          <w:tab w:val="num" w:pos="765"/>
        </w:tabs>
        <w:ind w:left="765" w:right="765" w:hanging="405"/>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
    <w:nsid w:val="115A563F"/>
    <w:multiLevelType w:val="hybridMultilevel"/>
    <w:tmpl w:val="C9CAC8AA"/>
    <w:lvl w:ilvl="0" w:tplc="0401000F">
      <w:start w:val="1"/>
      <w:numFmt w:val="decimal"/>
      <w:lvlText w:val="%1."/>
      <w:lvlJc w:val="left"/>
      <w:pPr>
        <w:tabs>
          <w:tab w:val="num" w:pos="810"/>
        </w:tabs>
        <w:ind w:left="810" w:right="810" w:hanging="360"/>
      </w:pPr>
    </w:lvl>
    <w:lvl w:ilvl="1" w:tplc="04010019" w:tentative="1">
      <w:start w:val="1"/>
      <w:numFmt w:val="lowerLetter"/>
      <w:lvlText w:val="%2."/>
      <w:lvlJc w:val="left"/>
      <w:pPr>
        <w:tabs>
          <w:tab w:val="num" w:pos="1530"/>
        </w:tabs>
        <w:ind w:left="1530" w:right="1530" w:hanging="360"/>
      </w:pPr>
    </w:lvl>
    <w:lvl w:ilvl="2" w:tplc="0401001B" w:tentative="1">
      <w:start w:val="1"/>
      <w:numFmt w:val="lowerRoman"/>
      <w:lvlText w:val="%3."/>
      <w:lvlJc w:val="right"/>
      <w:pPr>
        <w:tabs>
          <w:tab w:val="num" w:pos="2250"/>
        </w:tabs>
        <w:ind w:left="2250" w:right="2250" w:hanging="180"/>
      </w:pPr>
    </w:lvl>
    <w:lvl w:ilvl="3" w:tplc="0401000F" w:tentative="1">
      <w:start w:val="1"/>
      <w:numFmt w:val="decimal"/>
      <w:lvlText w:val="%4."/>
      <w:lvlJc w:val="left"/>
      <w:pPr>
        <w:tabs>
          <w:tab w:val="num" w:pos="2970"/>
        </w:tabs>
        <w:ind w:left="2970" w:right="2970" w:hanging="360"/>
      </w:pPr>
    </w:lvl>
    <w:lvl w:ilvl="4" w:tplc="04010019" w:tentative="1">
      <w:start w:val="1"/>
      <w:numFmt w:val="lowerLetter"/>
      <w:lvlText w:val="%5."/>
      <w:lvlJc w:val="left"/>
      <w:pPr>
        <w:tabs>
          <w:tab w:val="num" w:pos="3690"/>
        </w:tabs>
        <w:ind w:left="3690" w:right="3690" w:hanging="360"/>
      </w:pPr>
    </w:lvl>
    <w:lvl w:ilvl="5" w:tplc="0401001B" w:tentative="1">
      <w:start w:val="1"/>
      <w:numFmt w:val="lowerRoman"/>
      <w:lvlText w:val="%6."/>
      <w:lvlJc w:val="right"/>
      <w:pPr>
        <w:tabs>
          <w:tab w:val="num" w:pos="4410"/>
        </w:tabs>
        <w:ind w:left="4410" w:right="4410" w:hanging="180"/>
      </w:pPr>
    </w:lvl>
    <w:lvl w:ilvl="6" w:tplc="0401000F" w:tentative="1">
      <w:start w:val="1"/>
      <w:numFmt w:val="decimal"/>
      <w:lvlText w:val="%7."/>
      <w:lvlJc w:val="left"/>
      <w:pPr>
        <w:tabs>
          <w:tab w:val="num" w:pos="5130"/>
        </w:tabs>
        <w:ind w:left="5130" w:right="5130" w:hanging="360"/>
      </w:pPr>
    </w:lvl>
    <w:lvl w:ilvl="7" w:tplc="04010019" w:tentative="1">
      <w:start w:val="1"/>
      <w:numFmt w:val="lowerLetter"/>
      <w:lvlText w:val="%8."/>
      <w:lvlJc w:val="left"/>
      <w:pPr>
        <w:tabs>
          <w:tab w:val="num" w:pos="5850"/>
        </w:tabs>
        <w:ind w:left="5850" w:right="5850" w:hanging="360"/>
      </w:pPr>
    </w:lvl>
    <w:lvl w:ilvl="8" w:tplc="0401001B" w:tentative="1">
      <w:start w:val="1"/>
      <w:numFmt w:val="lowerRoman"/>
      <w:lvlText w:val="%9."/>
      <w:lvlJc w:val="right"/>
      <w:pPr>
        <w:tabs>
          <w:tab w:val="num" w:pos="6570"/>
        </w:tabs>
        <w:ind w:left="6570" w:right="6570" w:hanging="180"/>
      </w:pPr>
    </w:lvl>
  </w:abstractNum>
  <w:abstractNum w:abstractNumId="4">
    <w:nsid w:val="1B913899"/>
    <w:multiLevelType w:val="hybridMultilevel"/>
    <w:tmpl w:val="56740B7C"/>
    <w:lvl w:ilvl="0" w:tplc="0409000F">
      <w:start w:val="1"/>
      <w:numFmt w:val="decimal"/>
      <w:lvlText w:val="%1."/>
      <w:lvlJc w:val="left"/>
      <w:pPr>
        <w:ind w:left="638" w:hanging="360"/>
      </w:p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5">
    <w:nsid w:val="2061650C"/>
    <w:multiLevelType w:val="hybridMultilevel"/>
    <w:tmpl w:val="8BC46A3E"/>
    <w:lvl w:ilvl="0" w:tplc="73D642D2">
      <w:start w:val="1"/>
      <w:numFmt w:val="arabicAbjad"/>
      <w:lvlText w:val="%1-"/>
      <w:lvlJc w:val="right"/>
      <w:pPr>
        <w:ind w:left="998" w:hanging="360"/>
      </w:pPr>
      <w:rPr>
        <w:rFonts w:hint="default"/>
      </w:rPr>
    </w:lvl>
    <w:lvl w:ilvl="1" w:tplc="04090019" w:tentative="1">
      <w:start w:val="1"/>
      <w:numFmt w:val="lowerLetter"/>
      <w:lvlText w:val="%2."/>
      <w:lvlJc w:val="left"/>
      <w:pPr>
        <w:ind w:left="1718" w:hanging="360"/>
      </w:pPr>
    </w:lvl>
    <w:lvl w:ilvl="2" w:tplc="0409001B" w:tentative="1">
      <w:start w:val="1"/>
      <w:numFmt w:val="lowerRoman"/>
      <w:lvlText w:val="%3."/>
      <w:lvlJc w:val="right"/>
      <w:pPr>
        <w:ind w:left="2438" w:hanging="180"/>
      </w:pPr>
    </w:lvl>
    <w:lvl w:ilvl="3" w:tplc="0409000F" w:tentative="1">
      <w:start w:val="1"/>
      <w:numFmt w:val="decimal"/>
      <w:lvlText w:val="%4."/>
      <w:lvlJc w:val="left"/>
      <w:pPr>
        <w:ind w:left="3158" w:hanging="360"/>
      </w:pPr>
    </w:lvl>
    <w:lvl w:ilvl="4" w:tplc="04090019" w:tentative="1">
      <w:start w:val="1"/>
      <w:numFmt w:val="lowerLetter"/>
      <w:lvlText w:val="%5."/>
      <w:lvlJc w:val="left"/>
      <w:pPr>
        <w:ind w:left="3878" w:hanging="360"/>
      </w:pPr>
    </w:lvl>
    <w:lvl w:ilvl="5" w:tplc="0409001B" w:tentative="1">
      <w:start w:val="1"/>
      <w:numFmt w:val="lowerRoman"/>
      <w:lvlText w:val="%6."/>
      <w:lvlJc w:val="right"/>
      <w:pPr>
        <w:ind w:left="4598" w:hanging="180"/>
      </w:pPr>
    </w:lvl>
    <w:lvl w:ilvl="6" w:tplc="0409000F" w:tentative="1">
      <w:start w:val="1"/>
      <w:numFmt w:val="decimal"/>
      <w:lvlText w:val="%7."/>
      <w:lvlJc w:val="left"/>
      <w:pPr>
        <w:ind w:left="5318" w:hanging="360"/>
      </w:pPr>
    </w:lvl>
    <w:lvl w:ilvl="7" w:tplc="04090019" w:tentative="1">
      <w:start w:val="1"/>
      <w:numFmt w:val="lowerLetter"/>
      <w:lvlText w:val="%8."/>
      <w:lvlJc w:val="left"/>
      <w:pPr>
        <w:ind w:left="6038" w:hanging="360"/>
      </w:pPr>
    </w:lvl>
    <w:lvl w:ilvl="8" w:tplc="0409001B" w:tentative="1">
      <w:start w:val="1"/>
      <w:numFmt w:val="lowerRoman"/>
      <w:lvlText w:val="%9."/>
      <w:lvlJc w:val="right"/>
      <w:pPr>
        <w:ind w:left="6758" w:hanging="180"/>
      </w:pPr>
    </w:lvl>
  </w:abstractNum>
  <w:abstractNum w:abstractNumId="6">
    <w:nsid w:val="20616CCC"/>
    <w:multiLevelType w:val="hybridMultilevel"/>
    <w:tmpl w:val="56740B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485418B"/>
    <w:multiLevelType w:val="hybridMultilevel"/>
    <w:tmpl w:val="56740B7C"/>
    <w:lvl w:ilvl="0" w:tplc="0409000F">
      <w:start w:val="1"/>
      <w:numFmt w:val="decimal"/>
      <w:lvlText w:val="%1."/>
      <w:lvlJc w:val="left"/>
      <w:pPr>
        <w:ind w:left="638" w:hanging="360"/>
      </w:p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8">
    <w:nsid w:val="274128F9"/>
    <w:multiLevelType w:val="hybridMultilevel"/>
    <w:tmpl w:val="56740B7C"/>
    <w:lvl w:ilvl="0" w:tplc="0409000F">
      <w:start w:val="1"/>
      <w:numFmt w:val="decimal"/>
      <w:lvlText w:val="%1."/>
      <w:lvlJc w:val="left"/>
      <w:pPr>
        <w:ind w:left="638" w:hanging="360"/>
      </w:p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9">
    <w:nsid w:val="28310C22"/>
    <w:multiLevelType w:val="hybridMultilevel"/>
    <w:tmpl w:val="79EA9EEA"/>
    <w:lvl w:ilvl="0" w:tplc="4358F4F8">
      <w:start w:val="1"/>
      <w:numFmt w:val="decimal"/>
      <w:lvlText w:val="%1)"/>
      <w:lvlJc w:val="left"/>
      <w:pPr>
        <w:tabs>
          <w:tab w:val="num" w:pos="360"/>
        </w:tabs>
        <w:ind w:left="360" w:right="720" w:hanging="360"/>
      </w:pPr>
      <w:rPr>
        <w:rFonts w:hint="cs"/>
      </w:rPr>
    </w:lvl>
    <w:lvl w:ilvl="1" w:tplc="1194C5CA">
      <w:start w:val="1"/>
      <w:numFmt w:val="bullet"/>
      <w:lvlText w:val="-"/>
      <w:lvlJc w:val="left"/>
      <w:pPr>
        <w:tabs>
          <w:tab w:val="num" w:pos="1080"/>
        </w:tabs>
        <w:ind w:left="1080" w:right="1440" w:hanging="360"/>
      </w:pPr>
      <w:rPr>
        <w:rFonts w:ascii="Times New Roman" w:eastAsia="Times New Roman" w:hAnsi="Times New Roman" w:cs="Simplified Arabic" w:hint="default"/>
      </w:rPr>
    </w:lvl>
    <w:lvl w:ilvl="2" w:tplc="0401001B" w:tentative="1">
      <w:start w:val="1"/>
      <w:numFmt w:val="lowerRoman"/>
      <w:lvlText w:val="%3."/>
      <w:lvlJc w:val="right"/>
      <w:pPr>
        <w:tabs>
          <w:tab w:val="num" w:pos="1800"/>
        </w:tabs>
        <w:ind w:left="1800" w:right="2160" w:hanging="180"/>
      </w:pPr>
    </w:lvl>
    <w:lvl w:ilvl="3" w:tplc="0401000F" w:tentative="1">
      <w:start w:val="1"/>
      <w:numFmt w:val="decimal"/>
      <w:lvlText w:val="%4."/>
      <w:lvlJc w:val="left"/>
      <w:pPr>
        <w:tabs>
          <w:tab w:val="num" w:pos="2520"/>
        </w:tabs>
        <w:ind w:left="2520" w:right="2880" w:hanging="360"/>
      </w:pPr>
    </w:lvl>
    <w:lvl w:ilvl="4" w:tplc="04010019" w:tentative="1">
      <w:start w:val="1"/>
      <w:numFmt w:val="lowerLetter"/>
      <w:lvlText w:val="%5."/>
      <w:lvlJc w:val="left"/>
      <w:pPr>
        <w:tabs>
          <w:tab w:val="num" w:pos="3240"/>
        </w:tabs>
        <w:ind w:left="3240" w:right="3600" w:hanging="360"/>
      </w:pPr>
    </w:lvl>
    <w:lvl w:ilvl="5" w:tplc="0401001B" w:tentative="1">
      <w:start w:val="1"/>
      <w:numFmt w:val="lowerRoman"/>
      <w:lvlText w:val="%6."/>
      <w:lvlJc w:val="right"/>
      <w:pPr>
        <w:tabs>
          <w:tab w:val="num" w:pos="3960"/>
        </w:tabs>
        <w:ind w:left="3960" w:right="4320" w:hanging="180"/>
      </w:pPr>
    </w:lvl>
    <w:lvl w:ilvl="6" w:tplc="0401000F" w:tentative="1">
      <w:start w:val="1"/>
      <w:numFmt w:val="decimal"/>
      <w:lvlText w:val="%7."/>
      <w:lvlJc w:val="left"/>
      <w:pPr>
        <w:tabs>
          <w:tab w:val="num" w:pos="4680"/>
        </w:tabs>
        <w:ind w:left="4680" w:right="5040" w:hanging="360"/>
      </w:pPr>
    </w:lvl>
    <w:lvl w:ilvl="7" w:tplc="04010019" w:tentative="1">
      <w:start w:val="1"/>
      <w:numFmt w:val="lowerLetter"/>
      <w:lvlText w:val="%8."/>
      <w:lvlJc w:val="left"/>
      <w:pPr>
        <w:tabs>
          <w:tab w:val="num" w:pos="5400"/>
        </w:tabs>
        <w:ind w:left="5400" w:right="5760" w:hanging="360"/>
      </w:pPr>
    </w:lvl>
    <w:lvl w:ilvl="8" w:tplc="0401001B" w:tentative="1">
      <w:start w:val="1"/>
      <w:numFmt w:val="lowerRoman"/>
      <w:lvlText w:val="%9."/>
      <w:lvlJc w:val="right"/>
      <w:pPr>
        <w:tabs>
          <w:tab w:val="num" w:pos="6120"/>
        </w:tabs>
        <w:ind w:left="6120" w:right="6480" w:hanging="180"/>
      </w:pPr>
    </w:lvl>
  </w:abstractNum>
  <w:abstractNum w:abstractNumId="10">
    <w:nsid w:val="31C348E3"/>
    <w:multiLevelType w:val="hybridMultilevel"/>
    <w:tmpl w:val="019E75C0"/>
    <w:lvl w:ilvl="0" w:tplc="0401000F">
      <w:start w:val="1"/>
      <w:numFmt w:val="decimal"/>
      <w:lvlText w:val="%1."/>
      <w:lvlJc w:val="left"/>
      <w:pPr>
        <w:tabs>
          <w:tab w:val="num" w:pos="810"/>
        </w:tabs>
        <w:ind w:left="810" w:right="810" w:hanging="360"/>
      </w:pPr>
    </w:lvl>
    <w:lvl w:ilvl="1" w:tplc="04010019" w:tentative="1">
      <w:start w:val="1"/>
      <w:numFmt w:val="lowerLetter"/>
      <w:lvlText w:val="%2."/>
      <w:lvlJc w:val="left"/>
      <w:pPr>
        <w:tabs>
          <w:tab w:val="num" w:pos="1530"/>
        </w:tabs>
        <w:ind w:left="1530" w:right="1530" w:hanging="360"/>
      </w:pPr>
    </w:lvl>
    <w:lvl w:ilvl="2" w:tplc="0401001B" w:tentative="1">
      <w:start w:val="1"/>
      <w:numFmt w:val="lowerRoman"/>
      <w:lvlText w:val="%3."/>
      <w:lvlJc w:val="right"/>
      <w:pPr>
        <w:tabs>
          <w:tab w:val="num" w:pos="2250"/>
        </w:tabs>
        <w:ind w:left="2250" w:right="2250" w:hanging="180"/>
      </w:pPr>
    </w:lvl>
    <w:lvl w:ilvl="3" w:tplc="0401000F" w:tentative="1">
      <w:start w:val="1"/>
      <w:numFmt w:val="decimal"/>
      <w:lvlText w:val="%4."/>
      <w:lvlJc w:val="left"/>
      <w:pPr>
        <w:tabs>
          <w:tab w:val="num" w:pos="2970"/>
        </w:tabs>
        <w:ind w:left="2970" w:right="2970" w:hanging="360"/>
      </w:pPr>
    </w:lvl>
    <w:lvl w:ilvl="4" w:tplc="04010019" w:tentative="1">
      <w:start w:val="1"/>
      <w:numFmt w:val="lowerLetter"/>
      <w:lvlText w:val="%5."/>
      <w:lvlJc w:val="left"/>
      <w:pPr>
        <w:tabs>
          <w:tab w:val="num" w:pos="3690"/>
        </w:tabs>
        <w:ind w:left="3690" w:right="3690" w:hanging="360"/>
      </w:pPr>
    </w:lvl>
    <w:lvl w:ilvl="5" w:tplc="0401001B" w:tentative="1">
      <w:start w:val="1"/>
      <w:numFmt w:val="lowerRoman"/>
      <w:lvlText w:val="%6."/>
      <w:lvlJc w:val="right"/>
      <w:pPr>
        <w:tabs>
          <w:tab w:val="num" w:pos="4410"/>
        </w:tabs>
        <w:ind w:left="4410" w:right="4410" w:hanging="180"/>
      </w:pPr>
    </w:lvl>
    <w:lvl w:ilvl="6" w:tplc="0401000F" w:tentative="1">
      <w:start w:val="1"/>
      <w:numFmt w:val="decimal"/>
      <w:lvlText w:val="%7."/>
      <w:lvlJc w:val="left"/>
      <w:pPr>
        <w:tabs>
          <w:tab w:val="num" w:pos="5130"/>
        </w:tabs>
        <w:ind w:left="5130" w:right="5130" w:hanging="360"/>
      </w:pPr>
    </w:lvl>
    <w:lvl w:ilvl="7" w:tplc="04010019" w:tentative="1">
      <w:start w:val="1"/>
      <w:numFmt w:val="lowerLetter"/>
      <w:lvlText w:val="%8."/>
      <w:lvlJc w:val="left"/>
      <w:pPr>
        <w:tabs>
          <w:tab w:val="num" w:pos="5850"/>
        </w:tabs>
        <w:ind w:left="5850" w:right="5850" w:hanging="360"/>
      </w:pPr>
    </w:lvl>
    <w:lvl w:ilvl="8" w:tplc="0401001B" w:tentative="1">
      <w:start w:val="1"/>
      <w:numFmt w:val="lowerRoman"/>
      <w:lvlText w:val="%9."/>
      <w:lvlJc w:val="right"/>
      <w:pPr>
        <w:tabs>
          <w:tab w:val="num" w:pos="6570"/>
        </w:tabs>
        <w:ind w:left="6570" w:right="6570" w:hanging="180"/>
      </w:pPr>
    </w:lvl>
  </w:abstractNum>
  <w:abstractNum w:abstractNumId="11">
    <w:nsid w:val="459A6E33"/>
    <w:multiLevelType w:val="hybridMultilevel"/>
    <w:tmpl w:val="7E66AC22"/>
    <w:lvl w:ilvl="0" w:tplc="08B0AD7C">
      <w:start w:val="1"/>
      <w:numFmt w:val="decimal"/>
      <w:lvlText w:val="%1)"/>
      <w:lvlJc w:val="left"/>
      <w:pPr>
        <w:ind w:left="435" w:hanging="360"/>
      </w:pPr>
      <w:rPr>
        <w:sz w:val="28"/>
        <w:szCs w:val="28"/>
        <w:lang w:val="en-US" w:bidi="ar-SA"/>
      </w:rPr>
    </w:lvl>
    <w:lvl w:ilvl="1" w:tplc="04090003" w:tentative="1">
      <w:start w:val="1"/>
      <w:numFmt w:val="bullet"/>
      <w:lvlText w:val="o"/>
      <w:lvlJc w:val="left"/>
      <w:pPr>
        <w:ind w:left="1013" w:hanging="360"/>
      </w:pPr>
      <w:rPr>
        <w:rFonts w:ascii="Courier New" w:hAnsi="Courier New" w:cs="Courier New" w:hint="default"/>
      </w:rPr>
    </w:lvl>
    <w:lvl w:ilvl="2" w:tplc="04090005" w:tentative="1">
      <w:start w:val="1"/>
      <w:numFmt w:val="bullet"/>
      <w:lvlText w:val=""/>
      <w:lvlJc w:val="left"/>
      <w:pPr>
        <w:ind w:left="1733" w:hanging="360"/>
      </w:pPr>
      <w:rPr>
        <w:rFonts w:ascii="Wingdings" w:hAnsi="Wingdings" w:hint="default"/>
      </w:rPr>
    </w:lvl>
    <w:lvl w:ilvl="3" w:tplc="04090001" w:tentative="1">
      <w:start w:val="1"/>
      <w:numFmt w:val="bullet"/>
      <w:lvlText w:val=""/>
      <w:lvlJc w:val="left"/>
      <w:pPr>
        <w:ind w:left="2453" w:hanging="360"/>
      </w:pPr>
      <w:rPr>
        <w:rFonts w:ascii="Symbol" w:hAnsi="Symbol" w:hint="default"/>
      </w:rPr>
    </w:lvl>
    <w:lvl w:ilvl="4" w:tplc="04090003" w:tentative="1">
      <w:start w:val="1"/>
      <w:numFmt w:val="bullet"/>
      <w:lvlText w:val="o"/>
      <w:lvlJc w:val="left"/>
      <w:pPr>
        <w:ind w:left="3173" w:hanging="360"/>
      </w:pPr>
      <w:rPr>
        <w:rFonts w:ascii="Courier New" w:hAnsi="Courier New" w:cs="Courier New" w:hint="default"/>
      </w:rPr>
    </w:lvl>
    <w:lvl w:ilvl="5" w:tplc="04090005" w:tentative="1">
      <w:start w:val="1"/>
      <w:numFmt w:val="bullet"/>
      <w:lvlText w:val=""/>
      <w:lvlJc w:val="left"/>
      <w:pPr>
        <w:ind w:left="3893" w:hanging="360"/>
      </w:pPr>
      <w:rPr>
        <w:rFonts w:ascii="Wingdings" w:hAnsi="Wingdings" w:hint="default"/>
      </w:rPr>
    </w:lvl>
    <w:lvl w:ilvl="6" w:tplc="04090001" w:tentative="1">
      <w:start w:val="1"/>
      <w:numFmt w:val="bullet"/>
      <w:lvlText w:val=""/>
      <w:lvlJc w:val="left"/>
      <w:pPr>
        <w:ind w:left="4613" w:hanging="360"/>
      </w:pPr>
      <w:rPr>
        <w:rFonts w:ascii="Symbol" w:hAnsi="Symbol" w:hint="default"/>
      </w:rPr>
    </w:lvl>
    <w:lvl w:ilvl="7" w:tplc="04090003" w:tentative="1">
      <w:start w:val="1"/>
      <w:numFmt w:val="bullet"/>
      <w:lvlText w:val="o"/>
      <w:lvlJc w:val="left"/>
      <w:pPr>
        <w:ind w:left="5333" w:hanging="360"/>
      </w:pPr>
      <w:rPr>
        <w:rFonts w:ascii="Courier New" w:hAnsi="Courier New" w:cs="Courier New" w:hint="default"/>
      </w:rPr>
    </w:lvl>
    <w:lvl w:ilvl="8" w:tplc="04090005" w:tentative="1">
      <w:start w:val="1"/>
      <w:numFmt w:val="bullet"/>
      <w:lvlText w:val=""/>
      <w:lvlJc w:val="left"/>
      <w:pPr>
        <w:ind w:left="6053" w:hanging="360"/>
      </w:pPr>
      <w:rPr>
        <w:rFonts w:ascii="Wingdings" w:hAnsi="Wingdings" w:hint="default"/>
      </w:rPr>
    </w:lvl>
  </w:abstractNum>
  <w:abstractNum w:abstractNumId="12">
    <w:nsid w:val="59530922"/>
    <w:multiLevelType w:val="hybridMultilevel"/>
    <w:tmpl w:val="B30671EC"/>
    <w:lvl w:ilvl="0" w:tplc="8EA6F668">
      <w:start w:val="1"/>
      <w:numFmt w:val="decimal"/>
      <w:lvlText w:val="%1-"/>
      <w:lvlJc w:val="left"/>
      <w:pPr>
        <w:tabs>
          <w:tab w:val="num" w:pos="765"/>
        </w:tabs>
        <w:ind w:left="765" w:right="765" w:hanging="405"/>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3">
    <w:nsid w:val="5B785ED9"/>
    <w:multiLevelType w:val="hybridMultilevel"/>
    <w:tmpl w:val="737CF444"/>
    <w:lvl w:ilvl="0" w:tplc="0409000F">
      <w:start w:val="1"/>
      <w:numFmt w:val="decimal"/>
      <w:lvlText w:val="%1."/>
      <w:lvlJc w:val="left"/>
      <w:pPr>
        <w:tabs>
          <w:tab w:val="num" w:pos="1785"/>
        </w:tabs>
        <w:ind w:left="1785" w:hanging="10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36E3F93"/>
    <w:multiLevelType w:val="hybridMultilevel"/>
    <w:tmpl w:val="6BAAB5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6BAB5BBE"/>
    <w:multiLevelType w:val="hybridMultilevel"/>
    <w:tmpl w:val="65889236"/>
    <w:lvl w:ilvl="0" w:tplc="210E8838">
      <w:start w:val="19"/>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A06CE7"/>
    <w:multiLevelType w:val="hybridMultilevel"/>
    <w:tmpl w:val="6ABC346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7">
    <w:nsid w:val="7B7F153C"/>
    <w:multiLevelType w:val="hybridMultilevel"/>
    <w:tmpl w:val="A0A68BC6"/>
    <w:lvl w:ilvl="0" w:tplc="2D5EB53E">
      <w:start w:val="1"/>
      <w:numFmt w:val="arabicAlpha"/>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7C27251F"/>
    <w:multiLevelType w:val="hybridMultilevel"/>
    <w:tmpl w:val="BB7E4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1"/>
  </w:num>
  <w:num w:numId="3">
    <w:abstractNumId w:val="5"/>
  </w:num>
  <w:num w:numId="4">
    <w:abstractNumId w:val="1"/>
  </w:num>
  <w:num w:numId="5">
    <w:abstractNumId w:val="15"/>
  </w:num>
  <w:num w:numId="6">
    <w:abstractNumId w:val="3"/>
  </w:num>
  <w:num w:numId="7">
    <w:abstractNumId w:val="10"/>
  </w:num>
  <w:num w:numId="8">
    <w:abstractNumId w:val="16"/>
  </w:num>
  <w:num w:numId="9">
    <w:abstractNumId w:val="13"/>
  </w:num>
  <w:num w:numId="10">
    <w:abstractNumId w:val="12"/>
  </w:num>
  <w:num w:numId="11">
    <w:abstractNumId w:val="0"/>
  </w:num>
  <w:num w:numId="12">
    <w:abstractNumId w:val="2"/>
  </w:num>
  <w:num w:numId="13">
    <w:abstractNumId w:val="9"/>
  </w:num>
  <w:num w:numId="14">
    <w:abstractNumId w:val="6"/>
  </w:num>
  <w:num w:numId="15">
    <w:abstractNumId w:val="8"/>
  </w:num>
  <w:num w:numId="16">
    <w:abstractNumId w:val="4"/>
  </w:num>
  <w:num w:numId="17">
    <w:abstractNumId w:val="7"/>
  </w:num>
  <w:num w:numId="18">
    <w:abstractNumId w:val="18"/>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stylePaneFormatFilter w:val="3F01"/>
  <w:defaultTabStop w:val="720"/>
  <w:drawingGridHorizontalSpacing w:val="140"/>
  <w:displayHorizontalDrawingGridEvery w:val="2"/>
  <w:noPunctuationKerning/>
  <w:characterSpacingControl w:val="doNotCompress"/>
  <w:hdrShapeDefaults>
    <o:shapedefaults v:ext="edit" spidmax="117762">
      <o:colormru v:ext="edit" colors="#f4f9e7,#ddd"/>
      <o:colormenu v:ext="edit" fillcolor="none [664]" strokecolor="none [3213]"/>
    </o:shapedefaults>
  </w:hdrShapeDefaults>
  <w:footnotePr>
    <w:numRestart w:val="eachPage"/>
    <w:footnote w:id="0"/>
    <w:footnote w:id="1"/>
  </w:footnotePr>
  <w:endnotePr>
    <w:numFmt w:val="decimal"/>
    <w:endnote w:id="0"/>
    <w:endnote w:id="1"/>
  </w:endnotePr>
  <w:compat>
    <w:applyBreakingRules/>
  </w:compat>
  <w:rsids>
    <w:rsidRoot w:val="0050218B"/>
    <w:rsid w:val="00005BAF"/>
    <w:rsid w:val="00006713"/>
    <w:rsid w:val="000128C5"/>
    <w:rsid w:val="000143C3"/>
    <w:rsid w:val="0001719B"/>
    <w:rsid w:val="0003186C"/>
    <w:rsid w:val="00033326"/>
    <w:rsid w:val="00045FDB"/>
    <w:rsid w:val="0004606F"/>
    <w:rsid w:val="00046158"/>
    <w:rsid w:val="0004772A"/>
    <w:rsid w:val="0005408E"/>
    <w:rsid w:val="0005714D"/>
    <w:rsid w:val="00057185"/>
    <w:rsid w:val="00062AD0"/>
    <w:rsid w:val="000660DC"/>
    <w:rsid w:val="00066492"/>
    <w:rsid w:val="000817E6"/>
    <w:rsid w:val="00085668"/>
    <w:rsid w:val="00092FEA"/>
    <w:rsid w:val="00097708"/>
    <w:rsid w:val="000A2A33"/>
    <w:rsid w:val="000A31E0"/>
    <w:rsid w:val="000A5C68"/>
    <w:rsid w:val="000A72C6"/>
    <w:rsid w:val="000B19B7"/>
    <w:rsid w:val="000B3FE0"/>
    <w:rsid w:val="000C7624"/>
    <w:rsid w:val="000D071B"/>
    <w:rsid w:val="000D0D69"/>
    <w:rsid w:val="000E3D2B"/>
    <w:rsid w:val="000F2A2F"/>
    <w:rsid w:val="001038CD"/>
    <w:rsid w:val="00105D0C"/>
    <w:rsid w:val="00115917"/>
    <w:rsid w:val="00115CC0"/>
    <w:rsid w:val="00116147"/>
    <w:rsid w:val="001161D3"/>
    <w:rsid w:val="0012234C"/>
    <w:rsid w:val="0012332B"/>
    <w:rsid w:val="00125E18"/>
    <w:rsid w:val="00132B52"/>
    <w:rsid w:val="001332B4"/>
    <w:rsid w:val="001352E4"/>
    <w:rsid w:val="00146F97"/>
    <w:rsid w:val="00147239"/>
    <w:rsid w:val="00155793"/>
    <w:rsid w:val="00157DD4"/>
    <w:rsid w:val="00163C25"/>
    <w:rsid w:val="00172692"/>
    <w:rsid w:val="00173291"/>
    <w:rsid w:val="00177A3A"/>
    <w:rsid w:val="00183FB9"/>
    <w:rsid w:val="00184187"/>
    <w:rsid w:val="00184B42"/>
    <w:rsid w:val="00185841"/>
    <w:rsid w:val="00186E21"/>
    <w:rsid w:val="0019469C"/>
    <w:rsid w:val="001976BF"/>
    <w:rsid w:val="001A478D"/>
    <w:rsid w:val="001B60FA"/>
    <w:rsid w:val="001B6ED5"/>
    <w:rsid w:val="001B7847"/>
    <w:rsid w:val="001C09CF"/>
    <w:rsid w:val="001C0D65"/>
    <w:rsid w:val="001C3E85"/>
    <w:rsid w:val="001C4846"/>
    <w:rsid w:val="001C6661"/>
    <w:rsid w:val="001D2806"/>
    <w:rsid w:val="001D3508"/>
    <w:rsid w:val="001D41BA"/>
    <w:rsid w:val="001E629F"/>
    <w:rsid w:val="001F29E7"/>
    <w:rsid w:val="00200750"/>
    <w:rsid w:val="00201D29"/>
    <w:rsid w:val="00204EAA"/>
    <w:rsid w:val="00207682"/>
    <w:rsid w:val="00214D96"/>
    <w:rsid w:val="00216262"/>
    <w:rsid w:val="00225BAC"/>
    <w:rsid w:val="00231984"/>
    <w:rsid w:val="00234F0B"/>
    <w:rsid w:val="0023791B"/>
    <w:rsid w:val="00243D70"/>
    <w:rsid w:val="0024492F"/>
    <w:rsid w:val="0024560E"/>
    <w:rsid w:val="0024758F"/>
    <w:rsid w:val="00247B5C"/>
    <w:rsid w:val="00247C2C"/>
    <w:rsid w:val="002518BD"/>
    <w:rsid w:val="00252CD6"/>
    <w:rsid w:val="002534A9"/>
    <w:rsid w:val="002536BD"/>
    <w:rsid w:val="00253DCC"/>
    <w:rsid w:val="00261B8B"/>
    <w:rsid w:val="00270C72"/>
    <w:rsid w:val="00270CC7"/>
    <w:rsid w:val="002934F6"/>
    <w:rsid w:val="0029376B"/>
    <w:rsid w:val="002A450C"/>
    <w:rsid w:val="002A52A5"/>
    <w:rsid w:val="002A630F"/>
    <w:rsid w:val="002A75F9"/>
    <w:rsid w:val="002B0513"/>
    <w:rsid w:val="002B6F3D"/>
    <w:rsid w:val="002C2702"/>
    <w:rsid w:val="002C73FD"/>
    <w:rsid w:val="002C779C"/>
    <w:rsid w:val="002D03F6"/>
    <w:rsid w:val="002D0F09"/>
    <w:rsid w:val="002D297D"/>
    <w:rsid w:val="002E7878"/>
    <w:rsid w:val="002F2D65"/>
    <w:rsid w:val="00304150"/>
    <w:rsid w:val="0031119E"/>
    <w:rsid w:val="00311F56"/>
    <w:rsid w:val="00313BF4"/>
    <w:rsid w:val="00313F59"/>
    <w:rsid w:val="00314E88"/>
    <w:rsid w:val="00317920"/>
    <w:rsid w:val="003211C1"/>
    <w:rsid w:val="00331EAB"/>
    <w:rsid w:val="003354ED"/>
    <w:rsid w:val="00337EAA"/>
    <w:rsid w:val="00343822"/>
    <w:rsid w:val="00353811"/>
    <w:rsid w:val="003550D2"/>
    <w:rsid w:val="00355479"/>
    <w:rsid w:val="0035770E"/>
    <w:rsid w:val="0036243D"/>
    <w:rsid w:val="00363D57"/>
    <w:rsid w:val="0036589D"/>
    <w:rsid w:val="003670D7"/>
    <w:rsid w:val="003672D4"/>
    <w:rsid w:val="00370AA0"/>
    <w:rsid w:val="00375EBC"/>
    <w:rsid w:val="00377ACF"/>
    <w:rsid w:val="00380000"/>
    <w:rsid w:val="00380887"/>
    <w:rsid w:val="0038106C"/>
    <w:rsid w:val="00385B81"/>
    <w:rsid w:val="003A4336"/>
    <w:rsid w:val="003B1694"/>
    <w:rsid w:val="003B191B"/>
    <w:rsid w:val="003B7310"/>
    <w:rsid w:val="003C405D"/>
    <w:rsid w:val="003D4023"/>
    <w:rsid w:val="003D5469"/>
    <w:rsid w:val="003E2DB6"/>
    <w:rsid w:val="003F0B80"/>
    <w:rsid w:val="004031E6"/>
    <w:rsid w:val="00423F19"/>
    <w:rsid w:val="0042593F"/>
    <w:rsid w:val="00426D99"/>
    <w:rsid w:val="00431007"/>
    <w:rsid w:val="00431AA8"/>
    <w:rsid w:val="00432CAB"/>
    <w:rsid w:val="0044287D"/>
    <w:rsid w:val="0045443B"/>
    <w:rsid w:val="00457FB3"/>
    <w:rsid w:val="004600B6"/>
    <w:rsid w:val="0046499E"/>
    <w:rsid w:val="00480624"/>
    <w:rsid w:val="00481378"/>
    <w:rsid w:val="00485415"/>
    <w:rsid w:val="00486E67"/>
    <w:rsid w:val="004870CF"/>
    <w:rsid w:val="00487E71"/>
    <w:rsid w:val="004922E9"/>
    <w:rsid w:val="00495432"/>
    <w:rsid w:val="004A56F6"/>
    <w:rsid w:val="004B0043"/>
    <w:rsid w:val="004B617D"/>
    <w:rsid w:val="004C0068"/>
    <w:rsid w:val="004C0319"/>
    <w:rsid w:val="004C5D91"/>
    <w:rsid w:val="004D0EA5"/>
    <w:rsid w:val="004D3332"/>
    <w:rsid w:val="004D45C5"/>
    <w:rsid w:val="004D6CDC"/>
    <w:rsid w:val="004E3733"/>
    <w:rsid w:val="004F37A4"/>
    <w:rsid w:val="004F645C"/>
    <w:rsid w:val="0050218B"/>
    <w:rsid w:val="005057DB"/>
    <w:rsid w:val="00513543"/>
    <w:rsid w:val="00515B42"/>
    <w:rsid w:val="00516D81"/>
    <w:rsid w:val="00523521"/>
    <w:rsid w:val="005260BB"/>
    <w:rsid w:val="00527F6A"/>
    <w:rsid w:val="005342A0"/>
    <w:rsid w:val="00536146"/>
    <w:rsid w:val="005367B0"/>
    <w:rsid w:val="005423EB"/>
    <w:rsid w:val="0054305B"/>
    <w:rsid w:val="00544996"/>
    <w:rsid w:val="005461D5"/>
    <w:rsid w:val="00553B32"/>
    <w:rsid w:val="005562BF"/>
    <w:rsid w:val="005576CA"/>
    <w:rsid w:val="0056415A"/>
    <w:rsid w:val="0057641C"/>
    <w:rsid w:val="0058172C"/>
    <w:rsid w:val="00581920"/>
    <w:rsid w:val="005825CD"/>
    <w:rsid w:val="00587FA0"/>
    <w:rsid w:val="00594D66"/>
    <w:rsid w:val="005A47FD"/>
    <w:rsid w:val="005A4A4F"/>
    <w:rsid w:val="005A6C62"/>
    <w:rsid w:val="005B523F"/>
    <w:rsid w:val="005C57C5"/>
    <w:rsid w:val="005C65C0"/>
    <w:rsid w:val="005C6B48"/>
    <w:rsid w:val="005D5A10"/>
    <w:rsid w:val="005E4B70"/>
    <w:rsid w:val="005E6935"/>
    <w:rsid w:val="005E6F63"/>
    <w:rsid w:val="00600820"/>
    <w:rsid w:val="00603A16"/>
    <w:rsid w:val="00610F07"/>
    <w:rsid w:val="0061107F"/>
    <w:rsid w:val="00612A92"/>
    <w:rsid w:val="00612BC2"/>
    <w:rsid w:val="006172BD"/>
    <w:rsid w:val="00622407"/>
    <w:rsid w:val="0062578C"/>
    <w:rsid w:val="00632861"/>
    <w:rsid w:val="00632AEC"/>
    <w:rsid w:val="00633B7C"/>
    <w:rsid w:val="00634841"/>
    <w:rsid w:val="00636F5A"/>
    <w:rsid w:val="00641DF4"/>
    <w:rsid w:val="006468C3"/>
    <w:rsid w:val="00650BE8"/>
    <w:rsid w:val="00651492"/>
    <w:rsid w:val="006624CD"/>
    <w:rsid w:val="00662A0E"/>
    <w:rsid w:val="00666797"/>
    <w:rsid w:val="00681FAB"/>
    <w:rsid w:val="00684C22"/>
    <w:rsid w:val="00686EA6"/>
    <w:rsid w:val="00687D50"/>
    <w:rsid w:val="0069111F"/>
    <w:rsid w:val="006925B4"/>
    <w:rsid w:val="006925F1"/>
    <w:rsid w:val="006A388B"/>
    <w:rsid w:val="006B05E9"/>
    <w:rsid w:val="006C03F6"/>
    <w:rsid w:val="006C127C"/>
    <w:rsid w:val="006C2904"/>
    <w:rsid w:val="006C42BD"/>
    <w:rsid w:val="006E3692"/>
    <w:rsid w:val="006E55BA"/>
    <w:rsid w:val="006E6E15"/>
    <w:rsid w:val="006E721E"/>
    <w:rsid w:val="006F18B9"/>
    <w:rsid w:val="006F1E89"/>
    <w:rsid w:val="006F774A"/>
    <w:rsid w:val="00725D97"/>
    <w:rsid w:val="007410E4"/>
    <w:rsid w:val="007411DC"/>
    <w:rsid w:val="00742330"/>
    <w:rsid w:val="00751942"/>
    <w:rsid w:val="007523FD"/>
    <w:rsid w:val="00755C38"/>
    <w:rsid w:val="007719AF"/>
    <w:rsid w:val="00777165"/>
    <w:rsid w:val="00784706"/>
    <w:rsid w:val="00785C70"/>
    <w:rsid w:val="00785CEA"/>
    <w:rsid w:val="007A07D3"/>
    <w:rsid w:val="007A3D86"/>
    <w:rsid w:val="007A6286"/>
    <w:rsid w:val="007B1BE8"/>
    <w:rsid w:val="007B5125"/>
    <w:rsid w:val="007C6C10"/>
    <w:rsid w:val="007C7A7A"/>
    <w:rsid w:val="007D1D3D"/>
    <w:rsid w:val="007D23A7"/>
    <w:rsid w:val="007D3DA5"/>
    <w:rsid w:val="007D6CEE"/>
    <w:rsid w:val="007E4897"/>
    <w:rsid w:val="007F0C9A"/>
    <w:rsid w:val="007F2C8C"/>
    <w:rsid w:val="0081749F"/>
    <w:rsid w:val="00837A72"/>
    <w:rsid w:val="00844D21"/>
    <w:rsid w:val="00852270"/>
    <w:rsid w:val="008611DC"/>
    <w:rsid w:val="00861417"/>
    <w:rsid w:val="00863047"/>
    <w:rsid w:val="0088444E"/>
    <w:rsid w:val="008876DD"/>
    <w:rsid w:val="00897D67"/>
    <w:rsid w:val="008A7175"/>
    <w:rsid w:val="008B1C6A"/>
    <w:rsid w:val="008B4318"/>
    <w:rsid w:val="008B61C7"/>
    <w:rsid w:val="008C0980"/>
    <w:rsid w:val="008C2871"/>
    <w:rsid w:val="008D41B5"/>
    <w:rsid w:val="008D66D9"/>
    <w:rsid w:val="008E4574"/>
    <w:rsid w:val="008E4588"/>
    <w:rsid w:val="008F0D02"/>
    <w:rsid w:val="008F18F8"/>
    <w:rsid w:val="00900510"/>
    <w:rsid w:val="00901165"/>
    <w:rsid w:val="00904B52"/>
    <w:rsid w:val="0090759F"/>
    <w:rsid w:val="0093015E"/>
    <w:rsid w:val="00930A95"/>
    <w:rsid w:val="0093308C"/>
    <w:rsid w:val="009375F6"/>
    <w:rsid w:val="00937F0C"/>
    <w:rsid w:val="009406C4"/>
    <w:rsid w:val="00945859"/>
    <w:rsid w:val="00947202"/>
    <w:rsid w:val="00947305"/>
    <w:rsid w:val="00952F65"/>
    <w:rsid w:val="00953FFB"/>
    <w:rsid w:val="00954453"/>
    <w:rsid w:val="0095630E"/>
    <w:rsid w:val="00971B04"/>
    <w:rsid w:val="00991B4B"/>
    <w:rsid w:val="00995578"/>
    <w:rsid w:val="00997D03"/>
    <w:rsid w:val="009A00BE"/>
    <w:rsid w:val="009A07C8"/>
    <w:rsid w:val="009A31B5"/>
    <w:rsid w:val="009B3249"/>
    <w:rsid w:val="009B565F"/>
    <w:rsid w:val="009C7EA0"/>
    <w:rsid w:val="009D0A91"/>
    <w:rsid w:val="009D1BF6"/>
    <w:rsid w:val="009D39DA"/>
    <w:rsid w:val="009D7800"/>
    <w:rsid w:val="009D781F"/>
    <w:rsid w:val="009E573B"/>
    <w:rsid w:val="009F1B71"/>
    <w:rsid w:val="009F4F0C"/>
    <w:rsid w:val="009F67A5"/>
    <w:rsid w:val="00A0380E"/>
    <w:rsid w:val="00A07583"/>
    <w:rsid w:val="00A07B4B"/>
    <w:rsid w:val="00A14B1E"/>
    <w:rsid w:val="00A33C09"/>
    <w:rsid w:val="00A35B2A"/>
    <w:rsid w:val="00A35F9A"/>
    <w:rsid w:val="00A37440"/>
    <w:rsid w:val="00A4104B"/>
    <w:rsid w:val="00A4240F"/>
    <w:rsid w:val="00A448A0"/>
    <w:rsid w:val="00A45B82"/>
    <w:rsid w:val="00A5066E"/>
    <w:rsid w:val="00A715B1"/>
    <w:rsid w:val="00A72728"/>
    <w:rsid w:val="00A85253"/>
    <w:rsid w:val="00A85B5B"/>
    <w:rsid w:val="00A87E55"/>
    <w:rsid w:val="00A94DE8"/>
    <w:rsid w:val="00AA1BDF"/>
    <w:rsid w:val="00AA266F"/>
    <w:rsid w:val="00AA4053"/>
    <w:rsid w:val="00AB1404"/>
    <w:rsid w:val="00AB4155"/>
    <w:rsid w:val="00AB5CAC"/>
    <w:rsid w:val="00AB7465"/>
    <w:rsid w:val="00AB7892"/>
    <w:rsid w:val="00AC383C"/>
    <w:rsid w:val="00AF24E7"/>
    <w:rsid w:val="00AF45B9"/>
    <w:rsid w:val="00AF45CF"/>
    <w:rsid w:val="00AF566B"/>
    <w:rsid w:val="00AF67A1"/>
    <w:rsid w:val="00B01708"/>
    <w:rsid w:val="00B02407"/>
    <w:rsid w:val="00B06DDD"/>
    <w:rsid w:val="00B12A5C"/>
    <w:rsid w:val="00B13D18"/>
    <w:rsid w:val="00B14D5E"/>
    <w:rsid w:val="00B153C8"/>
    <w:rsid w:val="00B177D5"/>
    <w:rsid w:val="00B20C89"/>
    <w:rsid w:val="00B52A5E"/>
    <w:rsid w:val="00B55978"/>
    <w:rsid w:val="00B571CA"/>
    <w:rsid w:val="00B620B3"/>
    <w:rsid w:val="00B667C0"/>
    <w:rsid w:val="00B72A09"/>
    <w:rsid w:val="00B72BA2"/>
    <w:rsid w:val="00B73DE9"/>
    <w:rsid w:val="00B7544B"/>
    <w:rsid w:val="00B92658"/>
    <w:rsid w:val="00B95D09"/>
    <w:rsid w:val="00B973A0"/>
    <w:rsid w:val="00BB0AA3"/>
    <w:rsid w:val="00BB2911"/>
    <w:rsid w:val="00BB3C2C"/>
    <w:rsid w:val="00BC7242"/>
    <w:rsid w:val="00BE0350"/>
    <w:rsid w:val="00BE21B6"/>
    <w:rsid w:val="00BE688D"/>
    <w:rsid w:val="00BF09DD"/>
    <w:rsid w:val="00BF1078"/>
    <w:rsid w:val="00BF1B91"/>
    <w:rsid w:val="00BF27AE"/>
    <w:rsid w:val="00BF2D07"/>
    <w:rsid w:val="00C01ED7"/>
    <w:rsid w:val="00C1178A"/>
    <w:rsid w:val="00C26061"/>
    <w:rsid w:val="00C31D3B"/>
    <w:rsid w:val="00C36B6D"/>
    <w:rsid w:val="00C37560"/>
    <w:rsid w:val="00C403B9"/>
    <w:rsid w:val="00C46A32"/>
    <w:rsid w:val="00C52804"/>
    <w:rsid w:val="00C5300E"/>
    <w:rsid w:val="00C536B9"/>
    <w:rsid w:val="00C55AF9"/>
    <w:rsid w:val="00C62B20"/>
    <w:rsid w:val="00C641E8"/>
    <w:rsid w:val="00C6504D"/>
    <w:rsid w:val="00C7140E"/>
    <w:rsid w:val="00C814BD"/>
    <w:rsid w:val="00CA185B"/>
    <w:rsid w:val="00CA347F"/>
    <w:rsid w:val="00CA3C7E"/>
    <w:rsid w:val="00CB3A81"/>
    <w:rsid w:val="00CB7A68"/>
    <w:rsid w:val="00CC0EE3"/>
    <w:rsid w:val="00CC12A6"/>
    <w:rsid w:val="00CD6680"/>
    <w:rsid w:val="00CE08B5"/>
    <w:rsid w:val="00CE0D8B"/>
    <w:rsid w:val="00CE5D7F"/>
    <w:rsid w:val="00CE72C6"/>
    <w:rsid w:val="00CF3704"/>
    <w:rsid w:val="00CF5389"/>
    <w:rsid w:val="00CF6B3D"/>
    <w:rsid w:val="00D01DA1"/>
    <w:rsid w:val="00D05598"/>
    <w:rsid w:val="00D12729"/>
    <w:rsid w:val="00D14E86"/>
    <w:rsid w:val="00D15F1D"/>
    <w:rsid w:val="00D1685E"/>
    <w:rsid w:val="00D21F16"/>
    <w:rsid w:val="00D2495C"/>
    <w:rsid w:val="00D27270"/>
    <w:rsid w:val="00D31320"/>
    <w:rsid w:val="00D336D2"/>
    <w:rsid w:val="00D3794B"/>
    <w:rsid w:val="00D420DF"/>
    <w:rsid w:val="00D430FF"/>
    <w:rsid w:val="00D44E41"/>
    <w:rsid w:val="00D56B1A"/>
    <w:rsid w:val="00D57A3C"/>
    <w:rsid w:val="00D60A89"/>
    <w:rsid w:val="00D76FA7"/>
    <w:rsid w:val="00D8241C"/>
    <w:rsid w:val="00D8327B"/>
    <w:rsid w:val="00D87162"/>
    <w:rsid w:val="00D93557"/>
    <w:rsid w:val="00D97A27"/>
    <w:rsid w:val="00DA08E8"/>
    <w:rsid w:val="00DA27E2"/>
    <w:rsid w:val="00DA4A0B"/>
    <w:rsid w:val="00DA6E3B"/>
    <w:rsid w:val="00DB0AA4"/>
    <w:rsid w:val="00DC3402"/>
    <w:rsid w:val="00DD034A"/>
    <w:rsid w:val="00DD0F6A"/>
    <w:rsid w:val="00DD53C3"/>
    <w:rsid w:val="00DD66D9"/>
    <w:rsid w:val="00DE1701"/>
    <w:rsid w:val="00DE25B0"/>
    <w:rsid w:val="00DE50B7"/>
    <w:rsid w:val="00DF6034"/>
    <w:rsid w:val="00DF668F"/>
    <w:rsid w:val="00DF6D7E"/>
    <w:rsid w:val="00E013D3"/>
    <w:rsid w:val="00E021E1"/>
    <w:rsid w:val="00E04F5F"/>
    <w:rsid w:val="00E05A50"/>
    <w:rsid w:val="00E1119E"/>
    <w:rsid w:val="00E11A7E"/>
    <w:rsid w:val="00E17339"/>
    <w:rsid w:val="00E20606"/>
    <w:rsid w:val="00E21762"/>
    <w:rsid w:val="00E25153"/>
    <w:rsid w:val="00E26302"/>
    <w:rsid w:val="00E31942"/>
    <w:rsid w:val="00E327C5"/>
    <w:rsid w:val="00E32E4B"/>
    <w:rsid w:val="00E349D1"/>
    <w:rsid w:val="00E42921"/>
    <w:rsid w:val="00E429C9"/>
    <w:rsid w:val="00E46F6F"/>
    <w:rsid w:val="00E47414"/>
    <w:rsid w:val="00E557A6"/>
    <w:rsid w:val="00E56C45"/>
    <w:rsid w:val="00E6168B"/>
    <w:rsid w:val="00E76F36"/>
    <w:rsid w:val="00E847A6"/>
    <w:rsid w:val="00E9409C"/>
    <w:rsid w:val="00EA1CFC"/>
    <w:rsid w:val="00EA340A"/>
    <w:rsid w:val="00EA6698"/>
    <w:rsid w:val="00EB09F5"/>
    <w:rsid w:val="00ED41C4"/>
    <w:rsid w:val="00EE0A65"/>
    <w:rsid w:val="00EE353C"/>
    <w:rsid w:val="00EE480C"/>
    <w:rsid w:val="00EF2135"/>
    <w:rsid w:val="00EF67EE"/>
    <w:rsid w:val="00EF6E84"/>
    <w:rsid w:val="00F04149"/>
    <w:rsid w:val="00F054BC"/>
    <w:rsid w:val="00F13857"/>
    <w:rsid w:val="00F13890"/>
    <w:rsid w:val="00F14347"/>
    <w:rsid w:val="00F20B31"/>
    <w:rsid w:val="00F26695"/>
    <w:rsid w:val="00F26987"/>
    <w:rsid w:val="00F35B43"/>
    <w:rsid w:val="00F41849"/>
    <w:rsid w:val="00F4713D"/>
    <w:rsid w:val="00F50EB3"/>
    <w:rsid w:val="00F56554"/>
    <w:rsid w:val="00F63A05"/>
    <w:rsid w:val="00F73EAA"/>
    <w:rsid w:val="00F77065"/>
    <w:rsid w:val="00F770BE"/>
    <w:rsid w:val="00F81971"/>
    <w:rsid w:val="00F826CC"/>
    <w:rsid w:val="00F86991"/>
    <w:rsid w:val="00F9266E"/>
    <w:rsid w:val="00F9469D"/>
    <w:rsid w:val="00FA14AB"/>
    <w:rsid w:val="00FA2AA8"/>
    <w:rsid w:val="00FA3DEE"/>
    <w:rsid w:val="00FB372C"/>
    <w:rsid w:val="00FB5863"/>
    <w:rsid w:val="00FC46EE"/>
    <w:rsid w:val="00FC4A0B"/>
    <w:rsid w:val="00FD3565"/>
    <w:rsid w:val="00FD5B5C"/>
    <w:rsid w:val="00FF0BC8"/>
    <w:rsid w:val="00FF0D92"/>
    <w:rsid w:val="00FF5A82"/>
    <w:rsid w:val="00FF68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2">
      <o:colormru v:ext="edit" colors="#f4f9e7,#ddd"/>
      <o:colormenu v:ext="edit" fillcolor="none [664]" strokecolor="none [3213]"/>
    </o:shapedefaults>
    <o:shapelayout v:ext="edit">
      <o:idmap v:ext="edit" data="1"/>
      <o:regrouptable v:ext="edit">
        <o:entry new="1" old="0"/>
        <o:entry new="2" old="0"/>
        <o:entry new="3" old="2"/>
        <o:entry new="4" old="0"/>
        <o:entry new="5" old="4"/>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dnote reference" w:uiPriority="99"/>
    <w:lsdException w:name="Title" w:uiPriority="10"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نمط عادي"/>
    <w:qFormat/>
    <w:rsid w:val="0050218B"/>
    <w:pPr>
      <w:bidi/>
    </w:pPr>
    <w:rPr>
      <w:rFonts w:ascii="Arial" w:hAnsi="Arial" w:cs="Simplified Arabic"/>
      <w:sz w:val="28"/>
      <w:szCs w:val="28"/>
    </w:rPr>
  </w:style>
  <w:style w:type="paragraph" w:styleId="1">
    <w:name w:val="heading 1"/>
    <w:basedOn w:val="a"/>
    <w:next w:val="a"/>
    <w:link w:val="1Char"/>
    <w:qFormat/>
    <w:rsid w:val="0024560E"/>
    <w:pPr>
      <w:keepNext/>
      <w:keepLines/>
      <w:spacing w:before="480"/>
      <w:outlineLvl w:val="0"/>
    </w:pPr>
    <w:rPr>
      <w:rFonts w:asciiTheme="majorHAnsi" w:eastAsiaTheme="majorEastAsia" w:hAnsiTheme="majorHAnsi" w:cstheme="majorBidi"/>
      <w:b/>
      <w:bCs/>
      <w:color w:val="365F91" w:themeColor="accent1" w:themeShade="BF"/>
    </w:rPr>
  </w:style>
  <w:style w:type="paragraph" w:styleId="3">
    <w:name w:val="heading 3"/>
    <w:basedOn w:val="a"/>
    <w:next w:val="a"/>
    <w:link w:val="3Char"/>
    <w:semiHidden/>
    <w:unhideWhenUsed/>
    <w:qFormat/>
    <w:rsid w:val="00DA27E2"/>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Char"/>
    <w:qFormat/>
    <w:rsid w:val="003D4023"/>
    <w:pPr>
      <w:keepNext/>
      <w:spacing w:line="600" w:lineRule="exact"/>
      <w:ind w:left="4343"/>
      <w:jc w:val="center"/>
      <w:outlineLvl w:val="5"/>
    </w:pPr>
    <w:rPr>
      <w:rFonts w:ascii="Times New Roman" w:hAnsi="Times New Roman" w:cs="SKR HEAD1 Decorative"/>
      <w:sz w:val="52"/>
      <w:szCs w:val="54"/>
    </w:rPr>
  </w:style>
  <w:style w:type="paragraph" w:styleId="8">
    <w:name w:val="heading 8"/>
    <w:basedOn w:val="a"/>
    <w:next w:val="a"/>
    <w:link w:val="8Char"/>
    <w:qFormat/>
    <w:rsid w:val="003D4023"/>
    <w:pPr>
      <w:keepNext/>
      <w:spacing w:line="600" w:lineRule="exact"/>
      <w:jc w:val="center"/>
      <w:outlineLvl w:val="7"/>
    </w:pPr>
    <w:rPr>
      <w:rFonts w:ascii="Times New Roman" w:hAnsi="Times New Roman" w:cs="SKR HEAD1 Decorative"/>
      <w:sz w:val="52"/>
      <w:szCs w:val="5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24560E"/>
    <w:rPr>
      <w:rFonts w:asciiTheme="majorHAnsi" w:eastAsiaTheme="majorEastAsia" w:hAnsiTheme="majorHAnsi" w:cstheme="majorBidi"/>
      <w:b/>
      <w:bCs/>
      <w:color w:val="365F91" w:themeColor="accent1" w:themeShade="BF"/>
      <w:sz w:val="28"/>
      <w:szCs w:val="28"/>
    </w:rPr>
  </w:style>
  <w:style w:type="character" w:customStyle="1" w:styleId="6Char">
    <w:name w:val="عنوان 6 Char"/>
    <w:basedOn w:val="a0"/>
    <w:link w:val="6"/>
    <w:rsid w:val="003D4023"/>
    <w:rPr>
      <w:rFonts w:cs="SKR HEAD1 Decorative"/>
      <w:sz w:val="52"/>
      <w:szCs w:val="54"/>
    </w:rPr>
  </w:style>
  <w:style w:type="character" w:customStyle="1" w:styleId="8Char">
    <w:name w:val="عنوان 8 Char"/>
    <w:basedOn w:val="a0"/>
    <w:link w:val="8"/>
    <w:rsid w:val="003D4023"/>
    <w:rPr>
      <w:rFonts w:cs="SKR HEAD1 Decorative"/>
      <w:sz w:val="52"/>
      <w:szCs w:val="54"/>
    </w:rPr>
  </w:style>
  <w:style w:type="paragraph" w:styleId="a3">
    <w:name w:val="footnote text"/>
    <w:basedOn w:val="a"/>
    <w:semiHidden/>
    <w:rsid w:val="0050218B"/>
    <w:rPr>
      <w:sz w:val="20"/>
      <w:szCs w:val="20"/>
    </w:rPr>
  </w:style>
  <w:style w:type="character" w:styleId="a4">
    <w:name w:val="footnote reference"/>
    <w:basedOn w:val="a0"/>
    <w:semiHidden/>
    <w:rsid w:val="0050218B"/>
    <w:rPr>
      <w:vertAlign w:val="superscript"/>
    </w:rPr>
  </w:style>
  <w:style w:type="paragraph" w:styleId="a5">
    <w:name w:val="endnote text"/>
    <w:basedOn w:val="a"/>
    <w:link w:val="Char"/>
    <w:semiHidden/>
    <w:rsid w:val="00DA6E3B"/>
    <w:rPr>
      <w:sz w:val="20"/>
      <w:szCs w:val="20"/>
    </w:rPr>
  </w:style>
  <w:style w:type="character" w:customStyle="1" w:styleId="Char">
    <w:name w:val="نص تعليق ختامي Char"/>
    <w:basedOn w:val="a0"/>
    <w:link w:val="a5"/>
    <w:semiHidden/>
    <w:rsid w:val="004031E6"/>
    <w:rPr>
      <w:rFonts w:ascii="Arial" w:hAnsi="Arial" w:cs="Simplified Arabic"/>
    </w:rPr>
  </w:style>
  <w:style w:type="character" w:styleId="a6">
    <w:name w:val="endnote reference"/>
    <w:basedOn w:val="a0"/>
    <w:uiPriority w:val="99"/>
    <w:semiHidden/>
    <w:rsid w:val="00DA6E3B"/>
    <w:rPr>
      <w:vertAlign w:val="superscript"/>
    </w:rPr>
  </w:style>
  <w:style w:type="paragraph" w:styleId="a7">
    <w:name w:val="header"/>
    <w:basedOn w:val="a"/>
    <w:link w:val="Char0"/>
    <w:uiPriority w:val="99"/>
    <w:rsid w:val="00930A95"/>
    <w:pPr>
      <w:tabs>
        <w:tab w:val="center" w:pos="4153"/>
        <w:tab w:val="right" w:pos="8306"/>
      </w:tabs>
    </w:pPr>
  </w:style>
  <w:style w:type="character" w:customStyle="1" w:styleId="Char0">
    <w:name w:val="رأس صفحة Char"/>
    <w:basedOn w:val="a0"/>
    <w:link w:val="a7"/>
    <w:uiPriority w:val="99"/>
    <w:rsid w:val="00930A95"/>
    <w:rPr>
      <w:rFonts w:ascii="Arial" w:hAnsi="Arial" w:cs="Simplified Arabic"/>
      <w:sz w:val="28"/>
      <w:szCs w:val="28"/>
    </w:rPr>
  </w:style>
  <w:style w:type="paragraph" w:styleId="a8">
    <w:name w:val="footer"/>
    <w:basedOn w:val="a"/>
    <w:link w:val="Char1"/>
    <w:uiPriority w:val="99"/>
    <w:rsid w:val="00930A95"/>
    <w:pPr>
      <w:tabs>
        <w:tab w:val="center" w:pos="4153"/>
        <w:tab w:val="right" w:pos="8306"/>
      </w:tabs>
    </w:pPr>
  </w:style>
  <w:style w:type="character" w:customStyle="1" w:styleId="Char1">
    <w:name w:val="تذييل صفحة Char"/>
    <w:basedOn w:val="a0"/>
    <w:link w:val="a8"/>
    <w:uiPriority w:val="99"/>
    <w:rsid w:val="00930A95"/>
    <w:rPr>
      <w:rFonts w:ascii="Arial" w:hAnsi="Arial" w:cs="Simplified Arabic"/>
      <w:sz w:val="28"/>
      <w:szCs w:val="28"/>
    </w:rPr>
  </w:style>
  <w:style w:type="paragraph" w:styleId="a9">
    <w:name w:val="Balloon Text"/>
    <w:basedOn w:val="a"/>
    <w:link w:val="Char2"/>
    <w:rsid w:val="005057DB"/>
    <w:rPr>
      <w:rFonts w:ascii="Tahoma" w:hAnsi="Tahoma" w:cs="Tahoma"/>
      <w:sz w:val="16"/>
      <w:szCs w:val="16"/>
    </w:rPr>
  </w:style>
  <w:style w:type="character" w:customStyle="1" w:styleId="Char2">
    <w:name w:val="نص في بالون Char"/>
    <w:basedOn w:val="a0"/>
    <w:link w:val="a9"/>
    <w:rsid w:val="005057DB"/>
    <w:rPr>
      <w:rFonts w:ascii="Tahoma" w:hAnsi="Tahoma" w:cs="Tahoma"/>
      <w:sz w:val="16"/>
      <w:szCs w:val="16"/>
    </w:rPr>
  </w:style>
  <w:style w:type="paragraph" w:styleId="aa">
    <w:name w:val="List Paragraph"/>
    <w:basedOn w:val="a"/>
    <w:uiPriority w:val="34"/>
    <w:qFormat/>
    <w:rsid w:val="00370AA0"/>
    <w:pPr>
      <w:ind w:left="720"/>
    </w:pPr>
  </w:style>
  <w:style w:type="table" w:styleId="ab">
    <w:name w:val="Table Grid"/>
    <w:basedOn w:val="a1"/>
    <w:rsid w:val="00F1389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Document Map"/>
    <w:basedOn w:val="a"/>
    <w:link w:val="Char3"/>
    <w:rsid w:val="002F2D65"/>
    <w:rPr>
      <w:rFonts w:ascii="Tahoma" w:hAnsi="Tahoma" w:cs="Tahoma"/>
      <w:sz w:val="16"/>
      <w:szCs w:val="16"/>
    </w:rPr>
  </w:style>
  <w:style w:type="character" w:customStyle="1" w:styleId="Char3">
    <w:name w:val="خريطة مستند Char"/>
    <w:basedOn w:val="a0"/>
    <w:link w:val="ac"/>
    <w:rsid w:val="002F2D65"/>
    <w:rPr>
      <w:rFonts w:ascii="Tahoma" w:hAnsi="Tahoma" w:cs="Tahoma"/>
      <w:sz w:val="16"/>
      <w:szCs w:val="16"/>
    </w:rPr>
  </w:style>
  <w:style w:type="paragraph" w:styleId="ad">
    <w:name w:val="Body Text"/>
    <w:basedOn w:val="a"/>
    <w:link w:val="Char4"/>
    <w:rsid w:val="003D4023"/>
    <w:pPr>
      <w:spacing w:line="360" w:lineRule="auto"/>
      <w:jc w:val="lowKashida"/>
    </w:pPr>
    <w:rPr>
      <w:rFonts w:ascii="Times New Roman" w:hAnsi="Times New Roman"/>
    </w:rPr>
  </w:style>
  <w:style w:type="character" w:customStyle="1" w:styleId="Char4">
    <w:name w:val="نص أساسي Char"/>
    <w:basedOn w:val="a0"/>
    <w:link w:val="ad"/>
    <w:rsid w:val="003D4023"/>
    <w:rPr>
      <w:rFonts w:cs="Simplified Arabic"/>
      <w:sz w:val="28"/>
      <w:szCs w:val="28"/>
    </w:rPr>
  </w:style>
  <w:style w:type="paragraph" w:styleId="2">
    <w:name w:val="Body Text 2"/>
    <w:basedOn w:val="a"/>
    <w:link w:val="2Char"/>
    <w:rsid w:val="003D4023"/>
    <w:pPr>
      <w:jc w:val="lowKashida"/>
    </w:pPr>
    <w:rPr>
      <w:rFonts w:cs="Arial"/>
      <w:b/>
      <w:bCs/>
      <w:lang w:bidi="ar-YE"/>
    </w:rPr>
  </w:style>
  <w:style w:type="character" w:customStyle="1" w:styleId="2Char">
    <w:name w:val="نص أساسي 2 Char"/>
    <w:basedOn w:val="a0"/>
    <w:link w:val="2"/>
    <w:rsid w:val="003D4023"/>
    <w:rPr>
      <w:rFonts w:ascii="Arial" w:hAnsi="Arial" w:cs="Arial"/>
      <w:b/>
      <w:bCs/>
      <w:sz w:val="28"/>
      <w:szCs w:val="28"/>
      <w:lang w:bidi="ar-YE"/>
    </w:rPr>
  </w:style>
  <w:style w:type="paragraph" w:styleId="30">
    <w:name w:val="Body Text Indent 3"/>
    <w:basedOn w:val="a"/>
    <w:link w:val="3Char0"/>
    <w:rsid w:val="003D4023"/>
    <w:pPr>
      <w:ind w:left="-110"/>
      <w:jc w:val="lowKashida"/>
    </w:pPr>
    <w:rPr>
      <w:rFonts w:ascii="Times New Roman" w:hAnsi="Times New Roman"/>
      <w:sz w:val="24"/>
    </w:rPr>
  </w:style>
  <w:style w:type="character" w:customStyle="1" w:styleId="3Char0">
    <w:name w:val="نص أساسي بمسافة بادئة 3 Char"/>
    <w:basedOn w:val="a0"/>
    <w:link w:val="30"/>
    <w:rsid w:val="003D4023"/>
    <w:rPr>
      <w:rFonts w:cs="Simplified Arabic"/>
      <w:sz w:val="24"/>
      <w:szCs w:val="28"/>
    </w:rPr>
  </w:style>
  <w:style w:type="character" w:customStyle="1" w:styleId="3Char">
    <w:name w:val="عنوان 3 Char"/>
    <w:basedOn w:val="a0"/>
    <w:link w:val="3"/>
    <w:semiHidden/>
    <w:rsid w:val="00DA27E2"/>
    <w:rPr>
      <w:rFonts w:asciiTheme="majorHAnsi" w:eastAsiaTheme="majorEastAsia" w:hAnsiTheme="majorHAnsi" w:cstheme="majorBidi"/>
      <w:b/>
      <w:bCs/>
      <w:color w:val="4F81BD" w:themeColor="accent1"/>
      <w:sz w:val="28"/>
      <w:szCs w:val="28"/>
    </w:rPr>
  </w:style>
  <w:style w:type="character" w:styleId="Hyperlink">
    <w:name w:val="Hyperlink"/>
    <w:basedOn w:val="a0"/>
    <w:uiPriority w:val="99"/>
    <w:unhideWhenUsed/>
    <w:rsid w:val="00DA27E2"/>
    <w:rPr>
      <w:color w:val="0000FF"/>
      <w:u w:val="single"/>
    </w:rPr>
  </w:style>
  <w:style w:type="paragraph" w:styleId="ae">
    <w:name w:val="Title"/>
    <w:basedOn w:val="a"/>
    <w:link w:val="Char5"/>
    <w:uiPriority w:val="10"/>
    <w:qFormat/>
    <w:rsid w:val="00DA27E2"/>
    <w:pPr>
      <w:overflowPunct w:val="0"/>
      <w:jc w:val="center"/>
    </w:pPr>
    <w:rPr>
      <w:rFonts w:ascii="Tahoma" w:hAnsi="Tahoma" w:cs="Tahoma"/>
      <w:sz w:val="29"/>
      <w:szCs w:val="29"/>
      <w:lang w:bidi="hi-IN"/>
    </w:rPr>
  </w:style>
  <w:style w:type="character" w:customStyle="1" w:styleId="Char5">
    <w:name w:val="العنوان Char"/>
    <w:basedOn w:val="a0"/>
    <w:link w:val="ae"/>
    <w:uiPriority w:val="10"/>
    <w:rsid w:val="00DA27E2"/>
    <w:rPr>
      <w:rFonts w:ascii="Tahoma" w:hAnsi="Tahoma" w:cs="Tahoma"/>
      <w:sz w:val="29"/>
      <w:szCs w:val="29"/>
      <w:lang w:bidi="hi-IN"/>
    </w:rPr>
  </w:style>
  <w:style w:type="paragraph" w:customStyle="1" w:styleId="bodytext21">
    <w:name w:val="bodytext21"/>
    <w:basedOn w:val="a"/>
    <w:rsid w:val="00DA27E2"/>
    <w:pPr>
      <w:overflowPunct w:val="0"/>
      <w:jc w:val="both"/>
    </w:pPr>
    <w:rPr>
      <w:rFonts w:ascii="Tahoma" w:hAnsi="Tahoma" w:cs="Tahoma"/>
      <w:b/>
      <w:bCs/>
      <w:i/>
      <w:iCs/>
      <w:sz w:val="20"/>
      <w:szCs w:val="20"/>
      <w:lang w:bidi="hi-IN"/>
    </w:rPr>
  </w:style>
</w:styles>
</file>

<file path=word/webSettings.xml><?xml version="1.0" encoding="utf-8"?>
<w:webSettings xmlns:r="http://schemas.openxmlformats.org/officeDocument/2006/relationships" xmlns:w="http://schemas.openxmlformats.org/wordprocessingml/2006/main">
  <w:divs>
    <w:div w:id="1036849713">
      <w:bodyDiv w:val="1"/>
      <w:marLeft w:val="0"/>
      <w:marRight w:val="0"/>
      <w:marTop w:val="0"/>
      <w:marBottom w:val="0"/>
      <w:divBdr>
        <w:top w:val="none" w:sz="0" w:space="0" w:color="auto"/>
        <w:left w:val="none" w:sz="0" w:space="0" w:color="auto"/>
        <w:bottom w:val="none" w:sz="0" w:space="0" w:color="auto"/>
        <w:right w:val="none" w:sz="0" w:space="0" w:color="auto"/>
      </w:divBdr>
    </w:div>
    <w:div w:id="2141148716">
      <w:bodyDiv w:val="1"/>
      <w:marLeft w:val="0"/>
      <w:marRight w:val="0"/>
      <w:marTop w:val="0"/>
      <w:marBottom w:val="0"/>
      <w:divBdr>
        <w:top w:val="none" w:sz="0" w:space="0" w:color="auto"/>
        <w:left w:val="none" w:sz="0" w:space="0" w:color="auto"/>
        <w:bottom w:val="none" w:sz="0" w:space="0" w:color="auto"/>
        <w:right w:val="none" w:sz="0" w:space="0" w:color="auto"/>
      </w:divBdr>
      <w:divsChild>
        <w:div w:id="1081412085">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qu.edu.sa/majalat/shariaramag/mag22/mg-002.htm" TargetMode="External"/><Relationship Id="rId18" Type="http://schemas.openxmlformats.org/officeDocument/2006/relationships/hyperlink" Target="http://www.uqu.edu.sa/majalat/shariaramag/mag22/mg-002.htm" TargetMode="External"/><Relationship Id="rId26" Type="http://schemas.openxmlformats.org/officeDocument/2006/relationships/hyperlink" Target="http://www.uqu.edu.sa/majalat/shariaramag/mag22/mg-002.htm" TargetMode="External"/><Relationship Id="rId39" Type="http://schemas.openxmlformats.org/officeDocument/2006/relationships/hyperlink" Target="http://www.uqu.edu.sa/majalat/shariaramag/mag22/mg-002.htm" TargetMode="External"/><Relationship Id="rId21" Type="http://schemas.openxmlformats.org/officeDocument/2006/relationships/hyperlink" Target="http://www.uqu.edu.sa/majalat/shariaramag/mag22/mg-002.htm" TargetMode="External"/><Relationship Id="rId34" Type="http://schemas.openxmlformats.org/officeDocument/2006/relationships/hyperlink" Target="http://www.uqu.edu.sa/majalat/shariaramag/mag22/mg-002.htm" TargetMode="External"/><Relationship Id="rId42" Type="http://schemas.openxmlformats.org/officeDocument/2006/relationships/hyperlink" Target="http://www.uqu.edu.sa/majalat/shariaramag/mag22/mg-002.htm" TargetMode="External"/><Relationship Id="rId47" Type="http://schemas.openxmlformats.org/officeDocument/2006/relationships/hyperlink" Target="http://www.uqu.edu.sa/majalat/shariaramag/mag22/mg-002.htm" TargetMode="External"/><Relationship Id="rId50" Type="http://schemas.openxmlformats.org/officeDocument/2006/relationships/hyperlink" Target="http://www.uqu.edu.sa/majalat/shariaramag/mag22/mg-002.htm" TargetMode="External"/><Relationship Id="rId55" Type="http://schemas.openxmlformats.org/officeDocument/2006/relationships/hyperlink" Target="http://www.uqu.edu.sa/majalat/shariaramag/mag22/mg-002.htm" TargetMode="External"/><Relationship Id="rId63" Type="http://schemas.openxmlformats.org/officeDocument/2006/relationships/hyperlink" Target="http://www.uqu.edu.sa/majalat/shariaramag/mag22/mg-002.htm" TargetMode="External"/><Relationship Id="rId68" Type="http://schemas.openxmlformats.org/officeDocument/2006/relationships/hyperlink" Target="http://www.uqu.edu.sa/majalat/shariaramag/mag22/mg-002.htm" TargetMode="External"/><Relationship Id="rId76" Type="http://schemas.openxmlformats.org/officeDocument/2006/relationships/hyperlink" Target="http://www.uqu.edu.sa/majalat/shariaramag/mag22/mg-002.htm" TargetMode="External"/><Relationship Id="rId84" Type="http://schemas.openxmlformats.org/officeDocument/2006/relationships/hyperlink" Target="http://www.uqu.edu.sa/majalat/shariaramag/mag22/mg-002.htm" TargetMode="External"/><Relationship Id="rId89"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www.uqu.edu.sa/majalat/shariaramag/mag22/mg-002.htm"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qu.edu.sa/majalat/shariaramag/mag22/mg-002.htm" TargetMode="External"/><Relationship Id="rId29" Type="http://schemas.openxmlformats.org/officeDocument/2006/relationships/hyperlink" Target="http://www.uqu.edu.sa/majalat/shariaramag/mag22/mg-002.htm" TargetMode="External"/><Relationship Id="rId11" Type="http://schemas.openxmlformats.org/officeDocument/2006/relationships/hyperlink" Target="http://www.uqu.edu.sa/majalat/shariaramag/mag22/mg-002.htm" TargetMode="External"/><Relationship Id="rId24" Type="http://schemas.openxmlformats.org/officeDocument/2006/relationships/hyperlink" Target="http://www.uqu.edu.sa/majalat/shariaramag/mag22/mg-002.htm" TargetMode="External"/><Relationship Id="rId32" Type="http://schemas.openxmlformats.org/officeDocument/2006/relationships/hyperlink" Target="http://www.uqu.edu.sa/majalat/shariaramag/mag22/mg-002.htm" TargetMode="External"/><Relationship Id="rId37" Type="http://schemas.openxmlformats.org/officeDocument/2006/relationships/hyperlink" Target="http://www.uqu.edu.sa/majalat/shariaramag/mag22/mg-002.htm" TargetMode="External"/><Relationship Id="rId40" Type="http://schemas.openxmlformats.org/officeDocument/2006/relationships/hyperlink" Target="http://www.uqu.edu.sa/majalat/shariaramag/mag22/mg-002.htm" TargetMode="External"/><Relationship Id="rId45" Type="http://schemas.openxmlformats.org/officeDocument/2006/relationships/hyperlink" Target="http://www.uqu.edu.sa/majalat/shariaramag/mag22/mg-002.htm" TargetMode="External"/><Relationship Id="rId53" Type="http://schemas.openxmlformats.org/officeDocument/2006/relationships/hyperlink" Target="http://www.uqu.edu.sa/majalat/shariaramag/mag22/mg-002.htm" TargetMode="External"/><Relationship Id="rId58" Type="http://schemas.openxmlformats.org/officeDocument/2006/relationships/hyperlink" Target="http://www.uqu.edu.sa/majalat/shariaramag/mag22/mg-002.htm" TargetMode="External"/><Relationship Id="rId66" Type="http://schemas.openxmlformats.org/officeDocument/2006/relationships/hyperlink" Target="http://www.uqu.edu.sa/majalat/shariaramag/mag22/mg-002.htm" TargetMode="External"/><Relationship Id="rId74" Type="http://schemas.openxmlformats.org/officeDocument/2006/relationships/hyperlink" Target="http://www.uqu.edu.sa/majalat/shariaramag/mag22/mg-002.htm" TargetMode="External"/><Relationship Id="rId79" Type="http://schemas.openxmlformats.org/officeDocument/2006/relationships/hyperlink" Target="http://www.uqu.edu.sa/majalat/shariaramag/mag22/mg-002.htm" TargetMode="External"/><Relationship Id="rId87" Type="http://schemas.openxmlformats.org/officeDocument/2006/relationships/hyperlink" Target="http://www.uqu.edu.sa/majalat/shariaramag/mag22/mg-002.htm" TargetMode="External"/><Relationship Id="rId5" Type="http://schemas.openxmlformats.org/officeDocument/2006/relationships/webSettings" Target="webSettings.xml"/><Relationship Id="rId61" Type="http://schemas.openxmlformats.org/officeDocument/2006/relationships/hyperlink" Target="http://www.uqu.edu.sa/majalat/shariaramag/mag22/mg-002.htm" TargetMode="External"/><Relationship Id="rId82" Type="http://schemas.openxmlformats.org/officeDocument/2006/relationships/hyperlink" Target="http://www.uqu.edu.sa/majalat/shariaramag/mag22/mg-002.htm" TargetMode="External"/><Relationship Id="rId90" Type="http://schemas.openxmlformats.org/officeDocument/2006/relationships/footer" Target="footer1.xml"/><Relationship Id="rId19" Type="http://schemas.openxmlformats.org/officeDocument/2006/relationships/hyperlink" Target="http://www.uqu.edu.sa/majalat/shariaramag/mag22/mg-002.htm" TargetMode="External"/><Relationship Id="rId14" Type="http://schemas.openxmlformats.org/officeDocument/2006/relationships/hyperlink" Target="http://www.uqu.edu.sa/majalat/shariaramag/mag22/mg-002.htm" TargetMode="External"/><Relationship Id="rId22" Type="http://schemas.openxmlformats.org/officeDocument/2006/relationships/hyperlink" Target="http://www.uqu.edu.sa/majalat/shariaramag/mag22/mg-002.htm" TargetMode="External"/><Relationship Id="rId27" Type="http://schemas.openxmlformats.org/officeDocument/2006/relationships/hyperlink" Target="http://www.uqu.edu.sa/majalat/shariaramag/mag22/mg-002.htm" TargetMode="External"/><Relationship Id="rId30" Type="http://schemas.openxmlformats.org/officeDocument/2006/relationships/hyperlink" Target="http://www.uqu.edu.sa/majalat/shariaramag/mag22/mg-002.htm" TargetMode="External"/><Relationship Id="rId35" Type="http://schemas.openxmlformats.org/officeDocument/2006/relationships/hyperlink" Target="http://www.uqu.edu.sa/majalat/shariaramag/mag22/mg-002.htm" TargetMode="External"/><Relationship Id="rId43" Type="http://schemas.openxmlformats.org/officeDocument/2006/relationships/hyperlink" Target="http://www.uqu.edu.sa/majalat/shariaramag/mag22/mg-002.htm" TargetMode="External"/><Relationship Id="rId48" Type="http://schemas.openxmlformats.org/officeDocument/2006/relationships/hyperlink" Target="http://www.uqu.edu.sa/majalat/shariaramag/mag22/mg-002.htm" TargetMode="External"/><Relationship Id="rId56" Type="http://schemas.openxmlformats.org/officeDocument/2006/relationships/hyperlink" Target="http://www.uqu.edu.sa/majalat/shariaramag/mag22/mg-002.htm" TargetMode="External"/><Relationship Id="rId64" Type="http://schemas.openxmlformats.org/officeDocument/2006/relationships/hyperlink" Target="http://www.uqu.edu.sa/majalat/shariaramag/mag22/mg-002.htm" TargetMode="External"/><Relationship Id="rId69" Type="http://schemas.openxmlformats.org/officeDocument/2006/relationships/hyperlink" Target="http://www.uqu.edu.sa/majalat/shariaramag/mag22/mg-002.htm" TargetMode="External"/><Relationship Id="rId77" Type="http://schemas.openxmlformats.org/officeDocument/2006/relationships/hyperlink" Target="http://www.uqu.edu.sa/majalat/shariaramag/mag22/mg-002.htm" TargetMode="External"/><Relationship Id="rId8" Type="http://schemas.openxmlformats.org/officeDocument/2006/relationships/hyperlink" Target="http://www.uqu.edu.sa/majalat/shariaramag/mag22/mg-002.htm" TargetMode="External"/><Relationship Id="rId51" Type="http://schemas.openxmlformats.org/officeDocument/2006/relationships/hyperlink" Target="http://www.uqu.edu.sa/majalat/shariaramag/mag22/mg-002.htm" TargetMode="External"/><Relationship Id="rId72" Type="http://schemas.openxmlformats.org/officeDocument/2006/relationships/hyperlink" Target="http://www.uqu.edu.sa/majalat/shariaramag/mag22/mg-002.htm" TargetMode="External"/><Relationship Id="rId80" Type="http://schemas.openxmlformats.org/officeDocument/2006/relationships/hyperlink" Target="http://www.uqu.edu.sa/majalat/shariaramag/mag22/mg-002.htm" TargetMode="External"/><Relationship Id="rId85" Type="http://schemas.openxmlformats.org/officeDocument/2006/relationships/hyperlink" Target="http://www.uqu.edu.sa/majalat/shariaramag/mag22/mg-002.htm"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uqu.edu.sa/majalat/shariaramag/mag22/mg-002.htm" TargetMode="External"/><Relationship Id="rId17" Type="http://schemas.openxmlformats.org/officeDocument/2006/relationships/hyperlink" Target="http://www.uqu.edu.sa/majalat/shariaramag/mag22/mg-002.htm" TargetMode="External"/><Relationship Id="rId25" Type="http://schemas.openxmlformats.org/officeDocument/2006/relationships/hyperlink" Target="http://www.uqu.edu.sa/majalat/shariaramag/mag22/mg-002.htm" TargetMode="External"/><Relationship Id="rId33" Type="http://schemas.openxmlformats.org/officeDocument/2006/relationships/hyperlink" Target="http://www.uqu.edu.sa/majalat/shariaramag/mag22/mg-002.htm" TargetMode="External"/><Relationship Id="rId38" Type="http://schemas.openxmlformats.org/officeDocument/2006/relationships/hyperlink" Target="http://www.uqu.edu.sa/majalat/shariaramag/mag22/mg-002.htm" TargetMode="External"/><Relationship Id="rId46" Type="http://schemas.openxmlformats.org/officeDocument/2006/relationships/hyperlink" Target="http://www.uqu.edu.sa/majalat/shariaramag/mag22/mg-002.htm" TargetMode="External"/><Relationship Id="rId59" Type="http://schemas.openxmlformats.org/officeDocument/2006/relationships/hyperlink" Target="http://www.uqu.edu.sa/majalat/shariaramag/mag22/mg-002.htm" TargetMode="External"/><Relationship Id="rId67" Type="http://schemas.openxmlformats.org/officeDocument/2006/relationships/hyperlink" Target="http://www.uqu.edu.sa/majalat/shariaramag/mag22/mg-002.htm" TargetMode="External"/><Relationship Id="rId20" Type="http://schemas.openxmlformats.org/officeDocument/2006/relationships/hyperlink" Target="http://www.uqu.edu.sa/majalat/shariaramag/mag22/mg-002.htm" TargetMode="External"/><Relationship Id="rId41" Type="http://schemas.openxmlformats.org/officeDocument/2006/relationships/hyperlink" Target="http://www.uqu.edu.sa/majalat/shariaramag/mag22/mg-002.htm" TargetMode="External"/><Relationship Id="rId54" Type="http://schemas.openxmlformats.org/officeDocument/2006/relationships/hyperlink" Target="http://www.uqu.edu.sa/majalat/shariaramag/mag22/mg-002.htm" TargetMode="External"/><Relationship Id="rId62" Type="http://schemas.openxmlformats.org/officeDocument/2006/relationships/hyperlink" Target="http://www.uqu.edu.sa/majalat/shariaramag/mag22/mg-002.htm" TargetMode="External"/><Relationship Id="rId70" Type="http://schemas.openxmlformats.org/officeDocument/2006/relationships/hyperlink" Target="http://www.uqu.edu.sa/majalat/shariaramag/mag22/mg-002.htm" TargetMode="External"/><Relationship Id="rId75" Type="http://schemas.openxmlformats.org/officeDocument/2006/relationships/hyperlink" Target="http://www.uqu.edu.sa/majalat/shariaramag/mag22/mg-002.htm" TargetMode="External"/><Relationship Id="rId83" Type="http://schemas.openxmlformats.org/officeDocument/2006/relationships/hyperlink" Target="http://www.uqu.edu.sa/majalat/shariaramag/mag22/mg-002.htm" TargetMode="External"/><Relationship Id="rId88" Type="http://schemas.openxmlformats.org/officeDocument/2006/relationships/hyperlink" Target="http://www.uqu.edu.sa/majalat/shariaramag/mag22/mg-002.htm" TargetMode="External"/><Relationship Id="rId9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qu.edu.sa/majalat/shariaramag/mag22/mg-002.htm" TargetMode="External"/><Relationship Id="rId23" Type="http://schemas.openxmlformats.org/officeDocument/2006/relationships/hyperlink" Target="http://www.uqu.edu.sa/majalat/shariaramag/mag22/mg-002.htm" TargetMode="External"/><Relationship Id="rId28" Type="http://schemas.openxmlformats.org/officeDocument/2006/relationships/hyperlink" Target="http://www.uqu.edu.sa/majalat/shariaramag/mag22/mg-002.htm" TargetMode="External"/><Relationship Id="rId36" Type="http://schemas.openxmlformats.org/officeDocument/2006/relationships/hyperlink" Target="http://www.uqu.edu.sa/majalat/shariaramag/mag22/mg-002.htm" TargetMode="External"/><Relationship Id="rId49" Type="http://schemas.openxmlformats.org/officeDocument/2006/relationships/hyperlink" Target="http://www.uqu.edu.sa/majalat/shariaramag/mag22/mg-002.htm" TargetMode="External"/><Relationship Id="rId57" Type="http://schemas.openxmlformats.org/officeDocument/2006/relationships/hyperlink" Target="http://www.uqu.edu.sa/majalat/shariaramag/mag22/mg-002.htm" TargetMode="External"/><Relationship Id="rId10" Type="http://schemas.openxmlformats.org/officeDocument/2006/relationships/hyperlink" Target="http://www.uqu.edu.sa/majalat/shariaramag/mag22/mg-002.htm" TargetMode="External"/><Relationship Id="rId31" Type="http://schemas.openxmlformats.org/officeDocument/2006/relationships/hyperlink" Target="http://www.uqu.edu.sa/majalat/shariaramag/mag22/mg-002.htm" TargetMode="External"/><Relationship Id="rId44" Type="http://schemas.openxmlformats.org/officeDocument/2006/relationships/hyperlink" Target="http://www.uqu.edu.sa/majalat/shariaramag/mag22/mg-002.htm" TargetMode="External"/><Relationship Id="rId52" Type="http://schemas.openxmlformats.org/officeDocument/2006/relationships/hyperlink" Target="http://www.uqu.edu.sa/majalat/shariaramag/mag22/mg-002.htm" TargetMode="External"/><Relationship Id="rId60" Type="http://schemas.openxmlformats.org/officeDocument/2006/relationships/hyperlink" Target="http://www.uqu.edu.sa/majalat/shariaramag/mag22/mg-002.htm" TargetMode="External"/><Relationship Id="rId65" Type="http://schemas.openxmlformats.org/officeDocument/2006/relationships/hyperlink" Target="http://www.uqu.edu.sa/majalat/shariaramag/mag22/mg-002.htm" TargetMode="External"/><Relationship Id="rId73" Type="http://schemas.openxmlformats.org/officeDocument/2006/relationships/hyperlink" Target="http://www.uqu.edu.sa/majalat/shariaramag/mag22/mg-002.htm" TargetMode="External"/><Relationship Id="rId78" Type="http://schemas.openxmlformats.org/officeDocument/2006/relationships/hyperlink" Target="http://www.uqu.edu.sa/majalat/shariaramag/mag22/mg-002.htm" TargetMode="External"/><Relationship Id="rId81" Type="http://schemas.openxmlformats.org/officeDocument/2006/relationships/hyperlink" Target="http://www.uqu.edu.sa/majalat/shariaramag/mag22/mg-002.htm" TargetMode="External"/><Relationship Id="rId86" Type="http://schemas.openxmlformats.org/officeDocument/2006/relationships/hyperlink" Target="http://www.uqu.edu.sa/majalat/shariaramag/mag22/mg-002.htm" TargetMode="External"/><Relationship Id="rId4" Type="http://schemas.openxmlformats.org/officeDocument/2006/relationships/settings" Target="settings.xml"/><Relationship Id="rId9" Type="http://schemas.openxmlformats.org/officeDocument/2006/relationships/hyperlink" Target="http://www.uqu.edu.sa/majalat/shariaramag/mag22/mg-002.htm" TargetMode="External"/></Relationships>
</file>

<file path=word/_rels/footer1.xml.rels><?xml version="1.0" encoding="UTF-8" standalone="yes"?>
<Relationships xmlns="http://schemas.openxmlformats.org/package/2006/relationships"><Relationship Id="rId3" Type="http://schemas.openxmlformats.org/officeDocument/2006/relationships/diagramLayout" Target="diagrams/layout2.xml"/><Relationship Id="rId2" Type="http://schemas.openxmlformats.org/officeDocument/2006/relationships/diagramData" Target="diagrams/data2.xml"/><Relationship Id="rId1" Type="http://schemas.openxmlformats.org/officeDocument/2006/relationships/image" Target="media/image1.jpeg"/><Relationship Id="rId5" Type="http://schemas.openxmlformats.org/officeDocument/2006/relationships/diagramColors" Target="diagrams/colors2.xml"/><Relationship Id="rId4" Type="http://schemas.openxmlformats.org/officeDocument/2006/relationships/diagramQuickStyle" Target="diagrams/quickStyle2.xml"/></Relationships>
</file>

<file path=word/_rels/header1.xml.rels><?xml version="1.0" encoding="UTF-8" standalone="yes"?>
<Relationships xmlns="http://schemas.openxmlformats.org/package/2006/relationships"><Relationship Id="rId3" Type="http://schemas.openxmlformats.org/officeDocument/2006/relationships/diagramQuickStyle" Target="diagrams/quickStyle1.xml"/><Relationship Id="rId2" Type="http://schemas.openxmlformats.org/officeDocument/2006/relationships/diagramLayout" Target="diagrams/layout1.xml"/><Relationship Id="rId1" Type="http://schemas.openxmlformats.org/officeDocument/2006/relationships/diagramData" Target="diagrams/data1.xml"/><Relationship Id="rId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C72CB01-22AC-4423-85C0-12653EEB2463}" type="doc">
      <dgm:prSet loTypeId="urn:microsoft.com/office/officeart/2005/8/layout/vList2" loCatId="list" qsTypeId="urn:microsoft.com/office/officeart/2005/8/quickstyle/3d2" qsCatId="3D" csTypeId="urn:microsoft.com/office/officeart/2005/8/colors/accent0_2" csCatId="mainScheme" phldr="1"/>
      <dgm:spPr/>
      <dgm:t>
        <a:bodyPr/>
        <a:lstStyle/>
        <a:p>
          <a:pPr rtl="1"/>
          <a:endParaRPr lang="ar-SA"/>
        </a:p>
      </dgm:t>
    </dgm:pt>
    <dgm:pt modelId="{1A20BB68-8F4E-4593-A754-049EEE909C60}">
      <dgm:prSet phldrT="[نص]" custT="1"/>
      <dgm:spPr>
        <a:ln>
          <a:solidFill>
            <a:schemeClr val="tx1">
              <a:lumMod val="65000"/>
              <a:lumOff val="35000"/>
              <a:alpha val="24000"/>
            </a:schemeClr>
          </a:solidFill>
        </a:ln>
      </dgm:spPr>
      <dgm:t>
        <a:bodyPr/>
        <a:lstStyle/>
        <a:p>
          <a:pPr algn="just" rtl="1"/>
          <a:r>
            <a:rPr lang="ar-SA" sz="1000" b="0">
              <a:solidFill>
                <a:schemeClr val="tx1"/>
              </a:solidFill>
              <a:cs typeface="MCS Shafa S_U normal." pitchFamily="2" charset="-78"/>
            </a:rPr>
            <a:t>    مصادر الحافظ ابن حجر وآراؤه في مسائل القراءات</a:t>
          </a:r>
          <a:endParaRPr lang="ar-SA" sz="1100" b="0">
            <a:solidFill>
              <a:schemeClr val="tx1"/>
            </a:solidFill>
            <a:cs typeface="MCS Shafa S_U normal." pitchFamily="2" charset="-78"/>
          </a:endParaRPr>
        </a:p>
      </dgm:t>
    </dgm:pt>
    <dgm:pt modelId="{69C15963-A923-47CF-ADC4-1DDC516AE9FC}" type="sibTrans" cxnId="{86C8E627-A6AB-4FCE-935D-416DCDEB812F}">
      <dgm:prSet/>
      <dgm:spPr/>
      <dgm:t>
        <a:bodyPr/>
        <a:lstStyle/>
        <a:p>
          <a:pPr algn="just" rtl="1"/>
          <a:endParaRPr lang="ar-SA"/>
        </a:p>
      </dgm:t>
    </dgm:pt>
    <dgm:pt modelId="{5D4FF69B-EE70-4457-BBDB-554E9C36E366}" type="parTrans" cxnId="{86C8E627-A6AB-4FCE-935D-416DCDEB812F}">
      <dgm:prSet/>
      <dgm:spPr/>
      <dgm:t>
        <a:bodyPr/>
        <a:lstStyle/>
        <a:p>
          <a:pPr algn="just" rtl="1"/>
          <a:endParaRPr lang="ar-SA"/>
        </a:p>
      </dgm:t>
    </dgm:pt>
    <dgm:pt modelId="{BBE88C1A-0304-4E0D-BAE4-6352A88D1ED3}" type="pres">
      <dgm:prSet presAssocID="{DC72CB01-22AC-4423-85C0-12653EEB2463}" presName="linear" presStyleCnt="0">
        <dgm:presLayoutVars>
          <dgm:animLvl val="lvl"/>
          <dgm:resizeHandles val="exact"/>
        </dgm:presLayoutVars>
      </dgm:prSet>
      <dgm:spPr/>
      <dgm:t>
        <a:bodyPr/>
        <a:lstStyle/>
        <a:p>
          <a:pPr rtl="1"/>
          <a:endParaRPr lang="ar-SA"/>
        </a:p>
      </dgm:t>
    </dgm:pt>
    <dgm:pt modelId="{694623AC-1ED1-4807-AE1D-1B8B9F573A21}" type="pres">
      <dgm:prSet presAssocID="{1A20BB68-8F4E-4593-A754-049EEE909C60}" presName="parentText" presStyleLbl="node1" presStyleIdx="0" presStyleCnt="1" custLinFactNeighborY="-3039">
        <dgm:presLayoutVars>
          <dgm:chMax val="0"/>
          <dgm:bulletEnabled val="1"/>
        </dgm:presLayoutVars>
      </dgm:prSet>
      <dgm:spPr/>
      <dgm:t>
        <a:bodyPr/>
        <a:lstStyle/>
        <a:p>
          <a:pPr rtl="1"/>
          <a:endParaRPr lang="ar-SA"/>
        </a:p>
      </dgm:t>
    </dgm:pt>
  </dgm:ptLst>
  <dgm:cxnLst>
    <dgm:cxn modelId="{9A50644D-3F60-493D-B9CD-59AEC9889FAE}" type="presOf" srcId="{1A20BB68-8F4E-4593-A754-049EEE909C60}" destId="{694623AC-1ED1-4807-AE1D-1B8B9F573A21}" srcOrd="0" destOrd="0" presId="urn:microsoft.com/office/officeart/2005/8/layout/vList2"/>
    <dgm:cxn modelId="{2D5E6DA4-AC6C-4558-AA28-ACF579006F49}" type="presOf" srcId="{DC72CB01-22AC-4423-85C0-12653EEB2463}" destId="{BBE88C1A-0304-4E0D-BAE4-6352A88D1ED3}" srcOrd="0" destOrd="0" presId="urn:microsoft.com/office/officeart/2005/8/layout/vList2"/>
    <dgm:cxn modelId="{86C8E627-A6AB-4FCE-935D-416DCDEB812F}" srcId="{DC72CB01-22AC-4423-85C0-12653EEB2463}" destId="{1A20BB68-8F4E-4593-A754-049EEE909C60}" srcOrd="0" destOrd="0" parTransId="{5D4FF69B-EE70-4457-BBDB-554E9C36E366}" sibTransId="{69C15963-A923-47CF-ADC4-1DDC516AE9FC}"/>
    <dgm:cxn modelId="{32F57BEA-BBC8-47C0-9A17-14FF65F7CB01}" type="presParOf" srcId="{BBE88C1A-0304-4E0D-BAE4-6352A88D1ED3}" destId="{694623AC-1ED1-4807-AE1D-1B8B9F573A21}" srcOrd="0" destOrd="0" presId="urn:microsoft.com/office/officeart/2005/8/layout/vList2"/>
  </dgm:cxnLst>
  <dgm:bg>
    <a:noFill/>
  </dgm:bg>
  <dgm:whole>
    <a:ln w="9525" cap="flat" cmpd="sng" algn="ctr">
      <a:noFill/>
      <a:prstDash val="solid"/>
      <a:round/>
      <a:headEnd type="none" w="med" len="med"/>
      <a:tailEnd type="none" w="med" len="med"/>
    </a:ln>
  </dgm:whole>
</dgm:dataModel>
</file>

<file path=word/diagrams/data2.xml><?xml version="1.0" encoding="utf-8"?>
<dgm:dataModel xmlns:dgm="http://schemas.openxmlformats.org/drawingml/2006/diagram" xmlns:a="http://schemas.openxmlformats.org/drawingml/2006/main">
  <dgm:ptLst>
    <dgm:pt modelId="{C4C99A2A-7F8A-4C2F-949B-A58D5B615903}" type="doc">
      <dgm:prSet loTypeId="urn:microsoft.com/office/officeart/2005/8/layout/vList5" loCatId="list" qsTypeId="urn:microsoft.com/office/officeart/2005/8/quickstyle/simple1" qsCatId="simple" csTypeId="urn:microsoft.com/office/officeart/2005/8/colors/accent1_2" csCatId="accent1" phldr="1"/>
      <dgm:spPr/>
      <dgm:t>
        <a:bodyPr/>
        <a:lstStyle/>
        <a:p>
          <a:pPr rtl="1"/>
          <a:endParaRPr lang="ar-SA"/>
        </a:p>
      </dgm:t>
    </dgm:pt>
    <dgm:pt modelId="{0C05EF3B-4D10-4501-AEC5-6F097F368A5E}">
      <dgm:prSet phldrT="[نص]" custT="1"/>
      <dgm:spPr/>
      <dgm:t>
        <a:bodyPr/>
        <a:lstStyle/>
        <a:p>
          <a:pPr algn="ctr" rtl="1"/>
          <a:r>
            <a:rPr lang="ar-SA" sz="1100">
              <a:cs typeface="PT Bold Heading" pitchFamily="2" charset="-78"/>
            </a:rPr>
            <a:t>العدد</a:t>
          </a:r>
          <a:r>
            <a:rPr lang="ar-SA" sz="900"/>
            <a:t> </a:t>
          </a:r>
          <a:r>
            <a:rPr lang="ar-SA" sz="1100">
              <a:cs typeface="PT Bold Heading" pitchFamily="2" charset="-78"/>
            </a:rPr>
            <a:t>الخامس</a:t>
          </a:r>
        </a:p>
      </dgm:t>
    </dgm:pt>
    <dgm:pt modelId="{F01F64D7-D2BE-404A-B0BC-31F73C1E28BD}" type="parTrans" cxnId="{9F9C7642-990A-4CDF-8FDD-815682962006}">
      <dgm:prSet/>
      <dgm:spPr/>
      <dgm:t>
        <a:bodyPr/>
        <a:lstStyle/>
        <a:p>
          <a:pPr algn="r" rtl="1"/>
          <a:endParaRPr lang="ar-SA"/>
        </a:p>
      </dgm:t>
    </dgm:pt>
    <dgm:pt modelId="{36270423-EB64-4455-A18D-816A40739EE4}" type="sibTrans" cxnId="{9F9C7642-990A-4CDF-8FDD-815682962006}">
      <dgm:prSet/>
      <dgm:spPr/>
      <dgm:t>
        <a:bodyPr/>
        <a:lstStyle/>
        <a:p>
          <a:pPr algn="r" rtl="1"/>
          <a:endParaRPr lang="ar-SA"/>
        </a:p>
      </dgm:t>
    </dgm:pt>
    <dgm:pt modelId="{0F7C647F-3D65-4C0D-8210-838C7F4B4883}">
      <dgm:prSet phldrT="[نص]" custT="1"/>
      <dgm:spPr/>
      <dgm:t>
        <a:bodyPr tIns="72000" rIns="108000" bIns="72000"/>
        <a:lstStyle/>
        <a:p>
          <a:pPr algn="r" rtl="1"/>
          <a:r>
            <a:rPr lang="ar-SA" sz="1100" b="0">
              <a:cs typeface="PT Bold Heading" pitchFamily="2" charset="-78"/>
            </a:rPr>
            <a:t>حولية </a:t>
          </a:r>
        </a:p>
      </dgm:t>
    </dgm:pt>
    <dgm:pt modelId="{41CFEF34-8297-480B-9B9A-0D95351E602C}" type="sibTrans" cxnId="{7F26D1C7-369E-4950-A837-27DEC99B6067}">
      <dgm:prSet/>
      <dgm:spPr/>
      <dgm:t>
        <a:bodyPr/>
        <a:lstStyle/>
        <a:p>
          <a:pPr algn="r" rtl="1"/>
          <a:endParaRPr lang="ar-SA"/>
        </a:p>
      </dgm:t>
    </dgm:pt>
    <dgm:pt modelId="{F1024992-0743-4F2F-8378-B9DBF79BECB5}" type="parTrans" cxnId="{7F26D1C7-369E-4950-A837-27DEC99B6067}">
      <dgm:prSet/>
      <dgm:spPr/>
      <dgm:t>
        <a:bodyPr/>
        <a:lstStyle/>
        <a:p>
          <a:pPr algn="r" rtl="1"/>
          <a:endParaRPr lang="ar-SA"/>
        </a:p>
      </dgm:t>
    </dgm:pt>
    <dgm:pt modelId="{11479023-077D-43E3-810E-B10674C26F1B}" type="pres">
      <dgm:prSet presAssocID="{C4C99A2A-7F8A-4C2F-949B-A58D5B615903}" presName="Name0" presStyleCnt="0">
        <dgm:presLayoutVars>
          <dgm:dir/>
          <dgm:animLvl val="lvl"/>
          <dgm:resizeHandles val="exact"/>
        </dgm:presLayoutVars>
      </dgm:prSet>
      <dgm:spPr/>
      <dgm:t>
        <a:bodyPr/>
        <a:lstStyle/>
        <a:p>
          <a:pPr rtl="1"/>
          <a:endParaRPr lang="ar-SA"/>
        </a:p>
      </dgm:t>
    </dgm:pt>
    <dgm:pt modelId="{D172FC5B-55E0-48B9-93D1-C62A87F36875}" type="pres">
      <dgm:prSet presAssocID="{0C05EF3B-4D10-4501-AEC5-6F097F368A5E}" presName="linNode" presStyleCnt="0"/>
      <dgm:spPr/>
    </dgm:pt>
    <dgm:pt modelId="{7464AF76-67DD-4F52-B15C-E95DEB57C906}" type="pres">
      <dgm:prSet presAssocID="{0C05EF3B-4D10-4501-AEC5-6F097F368A5E}" presName="parentText" presStyleLbl="node1" presStyleIdx="0" presStyleCnt="1">
        <dgm:presLayoutVars>
          <dgm:chMax val="1"/>
          <dgm:bulletEnabled val="1"/>
        </dgm:presLayoutVars>
      </dgm:prSet>
      <dgm:spPr/>
      <dgm:t>
        <a:bodyPr/>
        <a:lstStyle/>
        <a:p>
          <a:pPr rtl="1"/>
          <a:endParaRPr lang="ar-SA"/>
        </a:p>
      </dgm:t>
    </dgm:pt>
    <dgm:pt modelId="{02446D32-F742-46D3-ABC3-9F2ED6CB45F9}" type="pres">
      <dgm:prSet presAssocID="{0C05EF3B-4D10-4501-AEC5-6F097F368A5E}" presName="descendantText" presStyleLbl="alignAccFollowNode1" presStyleIdx="0" presStyleCnt="1">
        <dgm:presLayoutVars>
          <dgm:bulletEnabled val="1"/>
        </dgm:presLayoutVars>
      </dgm:prSet>
      <dgm:spPr/>
      <dgm:t>
        <a:bodyPr/>
        <a:lstStyle/>
        <a:p>
          <a:pPr rtl="1"/>
          <a:endParaRPr lang="ar-SA"/>
        </a:p>
      </dgm:t>
    </dgm:pt>
  </dgm:ptLst>
  <dgm:cxnLst>
    <dgm:cxn modelId="{ECCD4CE9-6EF0-47E2-9EA2-BBC38BA4D79C}" type="presOf" srcId="{0C05EF3B-4D10-4501-AEC5-6F097F368A5E}" destId="{7464AF76-67DD-4F52-B15C-E95DEB57C906}" srcOrd="0" destOrd="0" presId="urn:microsoft.com/office/officeart/2005/8/layout/vList5"/>
    <dgm:cxn modelId="{9F9C7642-990A-4CDF-8FDD-815682962006}" srcId="{C4C99A2A-7F8A-4C2F-949B-A58D5B615903}" destId="{0C05EF3B-4D10-4501-AEC5-6F097F368A5E}" srcOrd="0" destOrd="0" parTransId="{F01F64D7-D2BE-404A-B0BC-31F73C1E28BD}" sibTransId="{36270423-EB64-4455-A18D-816A40739EE4}"/>
    <dgm:cxn modelId="{70603F84-F7E1-44BA-A7A8-99EEE34CF87F}" type="presOf" srcId="{0F7C647F-3D65-4C0D-8210-838C7F4B4883}" destId="{02446D32-F742-46D3-ABC3-9F2ED6CB45F9}" srcOrd="0" destOrd="0" presId="urn:microsoft.com/office/officeart/2005/8/layout/vList5"/>
    <dgm:cxn modelId="{048C52A9-A1C7-417B-AA4A-953D1B4F78EC}" type="presOf" srcId="{C4C99A2A-7F8A-4C2F-949B-A58D5B615903}" destId="{11479023-077D-43E3-810E-B10674C26F1B}" srcOrd="0" destOrd="0" presId="urn:microsoft.com/office/officeart/2005/8/layout/vList5"/>
    <dgm:cxn modelId="{7F26D1C7-369E-4950-A837-27DEC99B6067}" srcId="{0C05EF3B-4D10-4501-AEC5-6F097F368A5E}" destId="{0F7C647F-3D65-4C0D-8210-838C7F4B4883}" srcOrd="0" destOrd="0" parTransId="{F1024992-0743-4F2F-8378-B9DBF79BECB5}" sibTransId="{41CFEF34-8297-480B-9B9A-0D95351E602C}"/>
    <dgm:cxn modelId="{C5CB5CFA-150A-4D90-AA3C-6ED0594D3DFE}" type="presParOf" srcId="{11479023-077D-43E3-810E-B10674C26F1B}" destId="{D172FC5B-55E0-48B9-93D1-C62A87F36875}" srcOrd="0" destOrd="0" presId="urn:microsoft.com/office/officeart/2005/8/layout/vList5"/>
    <dgm:cxn modelId="{355345FB-C5D6-44D1-BCA1-27716B99567B}" type="presParOf" srcId="{D172FC5B-55E0-48B9-93D1-C62A87F36875}" destId="{7464AF76-67DD-4F52-B15C-E95DEB57C906}" srcOrd="0" destOrd="0" presId="urn:microsoft.com/office/officeart/2005/8/layout/vList5"/>
    <dgm:cxn modelId="{0A13911A-D080-4064-ACF1-62245C6D3B50}" type="presParOf" srcId="{D172FC5B-55E0-48B9-93D1-C62A87F36875}" destId="{02446D32-F742-46D3-ABC3-9F2ED6CB45F9}" srcOrd="1" destOrd="0" presId="urn:microsoft.com/office/officeart/2005/8/layout/vList5"/>
  </dgm:cxnLst>
  <dgm:bg/>
  <dgm:whole/>
</dgm:dataModel>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A6D14-B16A-49EB-A99C-94ADCF6F7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1477</TotalTime>
  <Pages>11</Pages>
  <Words>2477</Words>
  <Characters>14123</Characters>
  <Application>Microsoft Office Word</Application>
  <DocSecurity>0</DocSecurity>
  <Lines>117</Lines>
  <Paragraphs>33</Paragraphs>
  <ScaleCrop>false</ScaleCrop>
  <HeadingPairs>
    <vt:vector size="2" baseType="variant">
      <vt:variant>
        <vt:lpstr>العنوان</vt:lpstr>
      </vt:variant>
      <vt:variant>
        <vt:i4>1</vt:i4>
      </vt:variant>
    </vt:vector>
  </HeadingPairs>
  <TitlesOfParts>
    <vt:vector size="1" baseType="lpstr">
      <vt:lpstr>قبل إثبات الخطأ والحكم به</vt:lpstr>
    </vt:vector>
  </TitlesOfParts>
  <Company>الكلية العليا للقرآن الكريم</Company>
  <LinksUpToDate>false</LinksUpToDate>
  <CharactersWithSpaces>16567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قبل إثبات الخطأ والحكم به</dc:title>
  <dc:subject/>
  <dc:creator>عبد الرحمن</dc:creator>
  <cp:keywords/>
  <dc:description/>
  <cp:lastModifiedBy>acd</cp:lastModifiedBy>
  <cp:revision>120</cp:revision>
  <cp:lastPrinted>2008-03-11T06:46:00Z</cp:lastPrinted>
  <dcterms:created xsi:type="dcterms:W3CDTF">2008-01-26T16:52:00Z</dcterms:created>
  <dcterms:modified xsi:type="dcterms:W3CDTF">2008-03-20T16:01:00Z</dcterms:modified>
</cp:coreProperties>
</file>