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182"/>
          <w:szCs w:val="18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3314700</wp:posOffset>
            </wp:positionH>
            <wp:positionV relativeFrom="paragraph">
              <wp:posOffset>-114299</wp:posOffset>
            </wp:positionV>
            <wp:extent cx="1028700" cy="1125855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25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4"/>
          <w:szCs w:val="14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العالي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والبحث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العلمي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     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بغداد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              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الآداب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مفهوم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الأهل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1"/>
        </w:rPr>
        <w:t xml:space="preserve">والآل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1"/>
        </w:rPr>
        <w:t xml:space="preserve">موضوعية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1"/>
        </w:rPr>
        <w:t xml:space="preserve">تفسيرية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تقد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نعمة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الزبيدي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الآداب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جزء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متطلبات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نيل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الماجستير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لوم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،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تخصص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 (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بإشراف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عمار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الجعفري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76"/>
          <w:szCs w:val="76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1428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2007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76"/>
          <w:szCs w:val="76"/>
          <w:u w:val="none"/>
          <w:shd w:fill="auto" w:val="clear"/>
          <w:vertAlign w:val="baseline"/>
          <w:rtl w:val="0"/>
        </w:rPr>
        <w:t xml:space="preserve">              </w:t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ble Shap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