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15612F">
      <w:pPr>
        <w:tabs>
          <w:tab w:val="left" w:pos="2651"/>
        </w:tabs>
        <w:ind w:firstLine="720"/>
        <w:jc w:val="center"/>
        <w:rPr>
          <w:rFonts w:ascii="Traditional Arabic" w:hAnsi="Traditional Arabic"/>
          <w:b/>
          <w:bCs/>
          <w:sz w:val="32"/>
          <w:szCs w:val="32"/>
          <w:rtl/>
        </w:rPr>
      </w:pPr>
      <w:r>
        <w:rPr>
          <w:rFonts w:ascii="Traditional Arabic" w:hAnsi="Traditional Arabic" w:hint="cs"/>
          <w:b/>
          <w:bCs/>
          <w:sz w:val="32"/>
          <w:szCs w:val="32"/>
          <w:rtl/>
        </w:rPr>
        <w:t>بحث بعنوان : مصدرية القران الكريم في التشريع الإسلامي</w:t>
      </w:r>
    </w:p>
    <w:p w:rsidR="0015612F" w:rsidRDefault="0015612F" w:rsidP="0015612F">
      <w:pPr>
        <w:tabs>
          <w:tab w:val="left" w:pos="2651"/>
        </w:tabs>
        <w:ind w:firstLine="720"/>
        <w:jc w:val="center"/>
        <w:rPr>
          <w:rFonts w:ascii="Traditional Arabic" w:hAnsi="Traditional Arabic"/>
          <w:b/>
          <w:bCs/>
          <w:sz w:val="32"/>
          <w:szCs w:val="32"/>
          <w:rtl/>
        </w:rPr>
      </w:pPr>
      <w:r>
        <w:rPr>
          <w:rFonts w:ascii="Traditional Arabic" w:hAnsi="Traditional Arabic" w:hint="cs"/>
          <w:b/>
          <w:bCs/>
          <w:sz w:val="32"/>
          <w:szCs w:val="32"/>
          <w:rtl/>
        </w:rPr>
        <w:t xml:space="preserve">مقدم من: د: </w:t>
      </w:r>
      <w:bookmarkStart w:id="0" w:name="_GoBack"/>
      <w:r>
        <w:rPr>
          <w:rFonts w:ascii="Traditional Arabic" w:hAnsi="Traditional Arabic" w:hint="cs"/>
          <w:b/>
          <w:bCs/>
          <w:sz w:val="32"/>
          <w:szCs w:val="32"/>
          <w:rtl/>
        </w:rPr>
        <w:t>عبدالباسط المبروك الشبلي</w:t>
      </w:r>
      <w:bookmarkEnd w:id="0"/>
    </w:p>
    <w:p w:rsidR="0015612F" w:rsidRDefault="0015612F" w:rsidP="0015612F">
      <w:pPr>
        <w:tabs>
          <w:tab w:val="left" w:pos="2651"/>
        </w:tabs>
        <w:ind w:firstLine="720"/>
        <w:jc w:val="center"/>
        <w:rPr>
          <w:rFonts w:ascii="Traditional Arabic" w:hAnsi="Traditional Arabic"/>
          <w:b/>
          <w:bCs/>
          <w:sz w:val="32"/>
          <w:szCs w:val="32"/>
          <w:rtl/>
        </w:rPr>
      </w:pPr>
      <w:r>
        <w:rPr>
          <w:rFonts w:ascii="Traditional Arabic" w:hAnsi="Traditional Arabic" w:hint="cs"/>
          <w:b/>
          <w:bCs/>
          <w:sz w:val="32"/>
          <w:szCs w:val="32"/>
          <w:rtl/>
        </w:rPr>
        <w:t>قسم الفلسفةـ كلية الآداب ـ جامعة الزاوية "ليبيا"</w:t>
      </w: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15612F" w:rsidRDefault="0015612F" w:rsidP="005A54E3">
      <w:pPr>
        <w:ind w:firstLine="720"/>
        <w:jc w:val="center"/>
        <w:rPr>
          <w:rFonts w:ascii="Traditional Arabic" w:hAnsi="Traditional Arabic"/>
          <w:b/>
          <w:bCs/>
          <w:sz w:val="32"/>
          <w:szCs w:val="32"/>
          <w:rtl/>
        </w:rPr>
      </w:pPr>
    </w:p>
    <w:p w:rsidR="00895FDF" w:rsidRPr="005A54E3" w:rsidRDefault="00895FDF" w:rsidP="005A54E3">
      <w:pPr>
        <w:ind w:firstLine="720"/>
        <w:jc w:val="center"/>
        <w:rPr>
          <w:rFonts w:ascii="Traditional Arabic" w:hAnsi="Traditional Arabic"/>
          <w:b/>
          <w:bCs/>
          <w:sz w:val="32"/>
          <w:szCs w:val="32"/>
        </w:rPr>
      </w:pPr>
      <w:r w:rsidRPr="005A54E3">
        <w:rPr>
          <w:rFonts w:ascii="Traditional Arabic" w:hAnsi="Traditional Arabic"/>
          <w:b/>
          <w:bCs/>
          <w:sz w:val="32"/>
          <w:szCs w:val="32"/>
          <w:rtl/>
        </w:rPr>
        <w:lastRenderedPageBreak/>
        <w:t xml:space="preserve">مصدرية القران االكريم في التشريع الإسلامـي </w:t>
      </w:r>
    </w:p>
    <w:p w:rsidR="00895FDF" w:rsidRPr="005A54E3" w:rsidRDefault="00895FDF" w:rsidP="005A54E3">
      <w:pPr>
        <w:jc w:val="lowKashida"/>
        <w:rPr>
          <w:rFonts w:ascii="Traditional Arabic" w:hAnsi="Traditional Arabic"/>
          <w:sz w:val="32"/>
          <w:szCs w:val="32"/>
          <w:rtl/>
        </w:rPr>
      </w:pPr>
    </w:p>
    <w:p w:rsidR="00895FDF" w:rsidRPr="005A54E3" w:rsidRDefault="00895FDF" w:rsidP="005A54E3">
      <w:pPr>
        <w:jc w:val="lowKashida"/>
        <w:rPr>
          <w:rFonts w:ascii="Traditional Arabic" w:hAnsi="Traditional Arabic"/>
          <w:b/>
          <w:bCs/>
          <w:sz w:val="32"/>
          <w:szCs w:val="32"/>
          <w:u w:val="single"/>
          <w:rtl/>
        </w:rPr>
      </w:pPr>
      <w:r w:rsidRPr="005A54E3">
        <w:rPr>
          <w:rFonts w:ascii="Traditional Arabic" w:hAnsi="Traditional Arabic"/>
          <w:b/>
          <w:bCs/>
          <w:sz w:val="32"/>
          <w:szCs w:val="32"/>
          <w:u w:val="single"/>
          <w:rtl/>
        </w:rPr>
        <w:t xml:space="preserve">تمهيــــد: </w:t>
      </w:r>
    </w:p>
    <w:p w:rsidR="00895FDF" w:rsidRPr="005A54E3" w:rsidRDefault="00895FDF" w:rsidP="005A54E3">
      <w:pPr>
        <w:pStyle w:val="BodyText"/>
        <w:ind w:firstLine="720"/>
        <w:jc w:val="both"/>
        <w:rPr>
          <w:rFonts w:ascii="Traditional Arabic" w:hAnsi="Traditional Arabic" w:cs="Traditional Arabic"/>
          <w:sz w:val="32"/>
          <w:szCs w:val="32"/>
          <w:rtl/>
        </w:rPr>
      </w:pPr>
      <w:r w:rsidRPr="005A54E3">
        <w:rPr>
          <w:rFonts w:ascii="Traditional Arabic" w:hAnsi="Traditional Arabic" w:cs="Traditional Arabic"/>
          <w:sz w:val="32"/>
          <w:szCs w:val="32"/>
          <w:rtl/>
        </w:rPr>
        <w:t xml:space="preserve">كل شريعة قامت على وجه هذه الأرض، وكل نظام أو قانون عاش فيها، لا بد أن يكون ناشئا عن أحد مصدرين اثنين لا ثالث لهما،  فهي إما أن تكون من قبل الله سبحانه وتعالى خالق البشر ومربيهم، وإما أن تكون من صنع البشر أنفسهم. </w:t>
      </w:r>
    </w:p>
    <w:p w:rsidR="00895FDF" w:rsidRPr="005A54E3" w:rsidRDefault="00895FDF" w:rsidP="005A54E3">
      <w:pPr>
        <w:ind w:firstLine="720"/>
        <w:jc w:val="lowKashida"/>
        <w:rPr>
          <w:rFonts w:ascii="Traditional Arabic" w:hAnsi="Traditional Arabic"/>
          <w:sz w:val="32"/>
          <w:szCs w:val="32"/>
          <w:rtl/>
        </w:rPr>
      </w:pPr>
      <w:r w:rsidRPr="005A54E3">
        <w:rPr>
          <w:rFonts w:ascii="Traditional Arabic" w:hAnsi="Traditional Arabic"/>
          <w:sz w:val="32"/>
          <w:szCs w:val="32"/>
          <w:rtl/>
        </w:rPr>
        <w:t xml:space="preserve">فالنوع الأول هو ما يدعى بالشرائع السماوية،  والنوع الثاني هو ما يسمى بالقوانين الوضعية، وعلى ذلك نرى أن شرائع العالم كله تنقسم إلى قسمين بحسب طبيعة مصدرها ومنشئها، وشريعتنا الإسلامية التي هي موضع دراستنا إنما هي شريعة من النوع الأول، إذ هي شريعة سماوية صادرة عن الله سبحانه، ولا دخل فيها لأي إنسان مهما ارتفعت رتبته وعلا مقامه، فالمشرع الأوحد عندنا هو الله سبحانه وتعالى، ولا يعترف المسلون لأحد غيره بحق التشريع، حتى النبي صلى الله علية وسل فإنما نقبل قوله وعمله وتقريره لأنه مخبر عن الله تعالى وناقل لأوامره ونواهيه ليس إلا، ولذلك أجمع المسلون على أن الأقوال والأعمال التي صدرت عن النبي صلى </w:t>
      </w:r>
      <w:r w:rsidRPr="005A54E3">
        <w:rPr>
          <w:rFonts w:ascii="Traditional Arabic" w:hAnsi="Traditional Arabic"/>
          <w:sz w:val="32"/>
          <w:szCs w:val="32"/>
          <w:rtl/>
          <w:lang w:bidi="ar-LY"/>
        </w:rPr>
        <w:t xml:space="preserve">اللة علية وسلم </w:t>
      </w:r>
      <w:r w:rsidRPr="005A54E3">
        <w:rPr>
          <w:rFonts w:ascii="Traditional Arabic" w:hAnsi="Traditional Arabic"/>
          <w:sz w:val="32"/>
          <w:szCs w:val="32"/>
          <w:rtl/>
        </w:rPr>
        <w:t xml:space="preserve">بمقتضى الجبلة الإنسانية لا تعتبر تشريعا ملزما بحال، كطريقته  صلى الله علية وسلم في أكله وشربه ونومه </w:t>
      </w:r>
      <w:r w:rsidRPr="005A54E3">
        <w:rPr>
          <w:rFonts w:ascii="Traditional Arabic" w:hAnsi="Traditional Arabic"/>
          <w:sz w:val="32"/>
          <w:szCs w:val="32"/>
        </w:rPr>
        <w:t>…</w:t>
      </w:r>
      <w:r w:rsidRPr="005A54E3">
        <w:rPr>
          <w:rFonts w:ascii="Traditional Arabic" w:hAnsi="Traditional Arabic"/>
          <w:sz w:val="32"/>
          <w:szCs w:val="32"/>
          <w:rtl/>
        </w:rPr>
        <w:t xml:space="preserve"> </w:t>
      </w:r>
    </w:p>
    <w:p w:rsidR="00895FDF" w:rsidRPr="005A54E3" w:rsidRDefault="00895FDF" w:rsidP="005A54E3">
      <w:pPr>
        <w:ind w:firstLine="720"/>
        <w:jc w:val="lowKashida"/>
        <w:rPr>
          <w:rFonts w:ascii="Traditional Arabic" w:hAnsi="Traditional Arabic"/>
          <w:sz w:val="32"/>
          <w:szCs w:val="32"/>
          <w:rtl/>
        </w:rPr>
      </w:pPr>
      <w:r w:rsidRPr="005A54E3">
        <w:rPr>
          <w:rFonts w:ascii="Traditional Arabic" w:hAnsi="Traditional Arabic"/>
          <w:sz w:val="32"/>
          <w:szCs w:val="32"/>
          <w:rtl/>
        </w:rPr>
        <w:t xml:space="preserve">وكذلك الفقهاء والحكماءوالعلماء والمجتهدون، فإنه لا دخل لهم في التشريع أبدا، وكل مالهم أن يفعلوه هو أن يعملوا عقولهم في فهم ما ورد عن الشارع من النصوص في حدود الضوابط التي وضعوها لهذا الفهم، دون الزيادة على هذه النصوص أو الإنقاص منهــا. </w:t>
      </w:r>
    </w:p>
    <w:p w:rsidR="00895FDF" w:rsidRPr="005A54E3" w:rsidRDefault="00895FDF" w:rsidP="00021869">
      <w:pPr>
        <w:ind w:firstLine="720"/>
        <w:jc w:val="lowKashida"/>
        <w:rPr>
          <w:rFonts w:ascii="Traditional Arabic" w:hAnsi="Traditional Arabic"/>
          <w:sz w:val="32"/>
          <w:szCs w:val="32"/>
          <w:rtl/>
        </w:rPr>
      </w:pPr>
      <w:r w:rsidRPr="005A54E3">
        <w:rPr>
          <w:rFonts w:ascii="Traditional Arabic" w:hAnsi="Traditional Arabic"/>
          <w:sz w:val="32"/>
          <w:szCs w:val="32"/>
          <w:rtl/>
        </w:rPr>
        <w:t>وعلى ذلك فإن المصدر التشريع الوحيد في الشريعة الإسلامية إنما هو قول الله  سبحانه وتعالى ليس إلا، قال سبحانه: (قُلْ إِنِّي عَلَى بَيِّنَةٍ مِنْ رَبِّي وَكَذَّبْتُمْ بِهِ مَا عِنْدِي مَا تَسْتَعْجِلُونَ بِهِ إِنِ الْحُكْمُ إِلا لِلَّهِ يَقُصُّ الْحَقَّ وَهُوَ خَيْرُ الْفَاصِلِينَ)</w:t>
      </w:r>
      <w:r w:rsidR="001F4831" w:rsidRPr="005A54E3">
        <w:rPr>
          <w:rStyle w:val="FootnoteReference"/>
          <w:rFonts w:ascii="Traditional Arabic" w:hAnsi="Traditional Arabic"/>
          <w:sz w:val="32"/>
          <w:szCs w:val="32"/>
          <w:rtl/>
        </w:rPr>
        <w:footnoteReference w:id="1"/>
      </w:r>
      <w:r w:rsidRPr="005A54E3">
        <w:rPr>
          <w:rFonts w:ascii="Traditional Arabic" w:hAnsi="Traditional Arabic"/>
          <w:sz w:val="32"/>
          <w:szCs w:val="32"/>
          <w:rtl/>
        </w:rPr>
        <w:t xml:space="preserve"> ، فإنه هو المشرع الحقيقي ولا مشرع غيره. والقرآن كلام الله تعالى قامت على ذلك كل البراهين والأدلة النقلية والعقلية، وسوف نورد شيئا من ذلك في موضع حجية القرآن الكريم وأدلة هذه الحجية،  ولذلك أجمع المسلمون على اختلاف نزعاتهم وآرائهم ومذاهبهم على أن القرآن مصدر من مصادر الشريعة، بل هو المصدر الوحيد فيها، وما عداه من المصادر المعتبرة إنما هو تابع للقرآن أو فرع عنه، لثبوت حجيته بالقرآن نفسه، فيكون اتباعه والاحتكام إليه واستنباط الأحكام منه وعده مصدرا أصليا إنما هو على سبيل المجاز لا الحقيقة،  إذ إن إتباعه إنما هو اتباع للقرآن حقيقة، لأن القرآن هو الذي أمر باتباعه. </w:t>
      </w:r>
    </w:p>
    <w:p w:rsidR="00895FDF" w:rsidRPr="005A54E3" w:rsidRDefault="00895FDF" w:rsidP="005A54E3">
      <w:pPr>
        <w:ind w:firstLine="720"/>
        <w:jc w:val="lowKashida"/>
        <w:rPr>
          <w:rFonts w:ascii="Traditional Arabic" w:hAnsi="Traditional Arabic"/>
          <w:sz w:val="32"/>
          <w:szCs w:val="32"/>
          <w:rtl/>
        </w:rPr>
      </w:pPr>
      <w:r w:rsidRPr="005A54E3">
        <w:rPr>
          <w:rFonts w:ascii="Traditional Arabic" w:hAnsi="Traditional Arabic"/>
          <w:sz w:val="32"/>
          <w:szCs w:val="32"/>
          <w:rtl/>
        </w:rPr>
        <w:lastRenderedPageBreak/>
        <w:t xml:space="preserve">وعلى ذلك يكون القرآن هو المصدر الأصلي لهذه الشريعة، وما عداه من المصادر المتفق عليها والمختلف فيها إنما هي مصادر ثانوية،  أو مصادر مجازية إن صح التعبير، لأنها في ثبوت حجيتها محتاجة للقرآن ومتوقفة عليه. </w:t>
      </w:r>
    </w:p>
    <w:p w:rsidR="00895FDF" w:rsidRPr="00021869" w:rsidRDefault="00895FDF" w:rsidP="00021869">
      <w:pPr>
        <w:ind w:firstLine="720"/>
        <w:jc w:val="lowKashida"/>
        <w:rPr>
          <w:rFonts w:ascii="Traditional Arabic" w:hAnsi="Traditional Arabic"/>
          <w:sz w:val="32"/>
          <w:szCs w:val="32"/>
          <w:rtl/>
        </w:rPr>
      </w:pPr>
      <w:r w:rsidRPr="005A54E3">
        <w:rPr>
          <w:rFonts w:ascii="Traditional Arabic" w:hAnsi="Traditional Arabic"/>
          <w:sz w:val="32"/>
          <w:szCs w:val="32"/>
          <w:rtl/>
        </w:rPr>
        <w:t xml:space="preserve">وإلى هذا المعنى أشار الغزالي في </w:t>
      </w:r>
      <w:r w:rsidR="00841658" w:rsidRPr="005A54E3">
        <w:rPr>
          <w:rFonts w:ascii="Traditional Arabic" w:hAnsi="Traditional Arabic"/>
          <w:sz w:val="32"/>
          <w:szCs w:val="32"/>
          <w:rtl/>
        </w:rPr>
        <w:t xml:space="preserve">كتابه </w:t>
      </w:r>
      <w:r w:rsidRPr="005A54E3">
        <w:rPr>
          <w:rFonts w:ascii="Traditional Arabic" w:hAnsi="Traditional Arabic"/>
          <w:sz w:val="32"/>
          <w:szCs w:val="32"/>
          <w:rtl/>
        </w:rPr>
        <w:t>المستصفى حيث قال: (واعلم أنا إذا حققنا النظر بأن أصل الأحكام واحد وهو قول الله تعالى: إذ قول الرسول صلى الله علية وسلم  ليس بحكم ولا ملزم،  بل هو مخبر عن الله تعالى أنه حكم،  كذا وكذا،  فالحكم لله تعالى وحده، والإجماع يدل على السنة الشريفة  ، والسنة على حكم الله تعالى، وأما العقل فلا يدل على الأحكام الشرعية، بل يدل على نفي الأحكام عند انتفاء السمع، فتسمية العقل أصلا من أصول الأدلة تجوز على ما يأتي تحقيقه)</w:t>
      </w:r>
      <w:r w:rsidR="001F4831" w:rsidRPr="005A54E3">
        <w:rPr>
          <w:rStyle w:val="FootnoteReference"/>
          <w:rFonts w:ascii="Traditional Arabic" w:hAnsi="Traditional Arabic"/>
          <w:sz w:val="32"/>
          <w:szCs w:val="32"/>
          <w:rtl/>
        </w:rPr>
        <w:footnoteReference w:id="2"/>
      </w:r>
      <w:r w:rsidRPr="005A54E3">
        <w:rPr>
          <w:rFonts w:ascii="Traditional Arabic" w:hAnsi="Traditional Arabic"/>
          <w:sz w:val="32"/>
          <w:szCs w:val="32"/>
          <w:rtl/>
        </w:rPr>
        <w:t xml:space="preserve">. </w:t>
      </w:r>
    </w:p>
    <w:p w:rsidR="003B689B" w:rsidRPr="0015612F" w:rsidRDefault="00895FDF" w:rsidP="00021869">
      <w:pPr>
        <w:rPr>
          <w:rFonts w:ascii="Traditional Arabic" w:hAnsi="Traditional Arabic"/>
          <w:b/>
          <w:bCs/>
          <w:sz w:val="32"/>
          <w:szCs w:val="32"/>
          <w:u w:val="single"/>
          <w:rtl/>
        </w:rPr>
      </w:pPr>
      <w:r w:rsidRPr="0015612F">
        <w:rPr>
          <w:rFonts w:ascii="Traditional Arabic" w:hAnsi="Traditional Arabic"/>
          <w:b/>
          <w:bCs/>
          <w:sz w:val="32"/>
          <w:szCs w:val="32"/>
          <w:u w:val="single"/>
          <w:rtl/>
        </w:rPr>
        <w:t>القرآن الكريـــم:</w:t>
      </w:r>
    </w:p>
    <w:p w:rsidR="00E33AFF" w:rsidRPr="0015612F" w:rsidRDefault="00183F4B" w:rsidP="0015612F">
      <w:pPr>
        <w:rPr>
          <w:rFonts w:ascii="Traditional Arabic" w:hAnsi="Traditional Arabic"/>
          <w:sz w:val="32"/>
          <w:szCs w:val="32"/>
          <w:rtl/>
        </w:rPr>
      </w:pPr>
      <w:r w:rsidRPr="0015612F">
        <w:rPr>
          <w:rFonts w:ascii="Traditional Arabic" w:hAnsi="Traditional Arabic"/>
          <w:b/>
          <w:bCs/>
          <w:sz w:val="32"/>
          <w:szCs w:val="32"/>
          <w:rtl/>
        </w:rPr>
        <w:t>تعريف القرآن لغة وأصطلاحاً</w:t>
      </w:r>
      <w:r w:rsidR="00895FDF" w:rsidRPr="0015612F">
        <w:rPr>
          <w:rFonts w:ascii="Traditional Arabic" w:hAnsi="Traditional Arabic"/>
          <w:b/>
          <w:bCs/>
          <w:sz w:val="32"/>
          <w:szCs w:val="32"/>
          <w:rtl/>
        </w:rPr>
        <w:t xml:space="preserve"> </w:t>
      </w:r>
      <w:r w:rsidR="003B689B" w:rsidRPr="0015612F">
        <w:rPr>
          <w:rFonts w:ascii="Traditional Arabic" w:hAnsi="Traditional Arabic"/>
          <w:b/>
          <w:bCs/>
          <w:sz w:val="32"/>
          <w:szCs w:val="32"/>
          <w:rtl/>
        </w:rPr>
        <w:t>:</w:t>
      </w:r>
      <w:r w:rsidR="00E33AFF" w:rsidRPr="0015612F">
        <w:rPr>
          <w:rFonts w:ascii="Traditional Arabic" w:hAnsi="Traditional Arabic"/>
          <w:sz w:val="32"/>
          <w:szCs w:val="32"/>
          <w:rtl/>
        </w:rPr>
        <w:br/>
      </w:r>
      <w:r w:rsidR="003B689B" w:rsidRPr="0015612F">
        <w:rPr>
          <w:rFonts w:ascii="Traditional Arabic" w:hAnsi="Traditional Arabic"/>
          <w:sz w:val="32"/>
          <w:szCs w:val="32"/>
          <w:rtl/>
        </w:rPr>
        <w:t xml:space="preserve">  </w:t>
      </w:r>
      <w:r w:rsidR="00E33AFF" w:rsidRPr="0015612F">
        <w:rPr>
          <w:rFonts w:ascii="Traditional Arabic" w:hAnsi="Traditional Arabic"/>
          <w:sz w:val="32"/>
          <w:szCs w:val="32"/>
          <w:rtl/>
        </w:rPr>
        <w:t xml:space="preserve"> تعريف القرآن في اللغة اختلف فيه أهل العلم من جهات عدّة أوّلا من جهة كونه مهموزا</w:t>
      </w:r>
      <w:r w:rsidR="009A151F" w:rsidRPr="0015612F">
        <w:rPr>
          <w:rFonts w:ascii="Traditional Arabic" w:hAnsi="Traditional Arabic"/>
          <w:sz w:val="32"/>
          <w:szCs w:val="32"/>
          <w:rtl/>
        </w:rPr>
        <w:t>ً</w:t>
      </w:r>
      <w:r w:rsidR="00E33AFF" w:rsidRPr="0015612F">
        <w:rPr>
          <w:rFonts w:ascii="Traditional Arabic" w:hAnsi="Traditional Arabic"/>
          <w:sz w:val="32"/>
          <w:szCs w:val="32"/>
          <w:rtl/>
        </w:rPr>
        <w:t xml:space="preserve"> أو لا ومن جهة كونه مصدرا</w:t>
      </w:r>
      <w:r w:rsidR="009A151F" w:rsidRPr="0015612F">
        <w:rPr>
          <w:rFonts w:ascii="Traditional Arabic" w:hAnsi="Traditional Arabic"/>
          <w:sz w:val="32"/>
          <w:szCs w:val="32"/>
          <w:rtl/>
        </w:rPr>
        <w:t>ً</w:t>
      </w:r>
      <w:r w:rsidR="00E33AFF" w:rsidRPr="0015612F">
        <w:rPr>
          <w:rFonts w:ascii="Traditional Arabic" w:hAnsi="Traditional Arabic"/>
          <w:sz w:val="32"/>
          <w:szCs w:val="32"/>
          <w:rtl/>
        </w:rPr>
        <w:t xml:space="preserve"> أو صفة ومن جهة كونه جامدا</w:t>
      </w:r>
      <w:r w:rsidR="009A151F" w:rsidRPr="0015612F">
        <w:rPr>
          <w:rFonts w:ascii="Traditional Arabic" w:hAnsi="Traditional Arabic"/>
          <w:sz w:val="32"/>
          <w:szCs w:val="32"/>
          <w:rtl/>
        </w:rPr>
        <w:t>ً</w:t>
      </w:r>
      <w:r w:rsidR="00E33AFF" w:rsidRPr="0015612F">
        <w:rPr>
          <w:rFonts w:ascii="Traditional Arabic" w:hAnsi="Traditional Arabic"/>
          <w:sz w:val="32"/>
          <w:szCs w:val="32"/>
          <w:rtl/>
        </w:rPr>
        <w:t xml:space="preserve"> أو مشتقا</w:t>
      </w:r>
      <w:r w:rsidR="009A151F" w:rsidRPr="0015612F">
        <w:rPr>
          <w:rFonts w:ascii="Traditional Arabic" w:hAnsi="Traditional Arabic"/>
          <w:sz w:val="32"/>
          <w:szCs w:val="32"/>
          <w:rtl/>
        </w:rPr>
        <w:t>ً</w:t>
      </w:r>
      <w:r w:rsidR="00E33AFF" w:rsidRPr="0015612F">
        <w:rPr>
          <w:rFonts w:ascii="Traditional Arabic" w:hAnsi="Traditional Arabic"/>
          <w:sz w:val="32"/>
          <w:szCs w:val="32"/>
          <w:rtl/>
        </w:rPr>
        <w:t xml:space="preserve"> وقد تعدّدت </w:t>
      </w:r>
      <w:r w:rsidR="009A151F" w:rsidRPr="0015612F">
        <w:rPr>
          <w:rFonts w:ascii="Traditional Arabic" w:hAnsi="Traditional Arabic"/>
          <w:sz w:val="32"/>
          <w:szCs w:val="32"/>
          <w:rtl/>
        </w:rPr>
        <w:t>الاراء حول هدا  التعريف انطلقاً من الحيثيات  الثلاث  سابقة الدكر  وها هنا تفصيل بعض هده الاراء .</w:t>
      </w:r>
      <w:r w:rsidR="00E33AFF" w:rsidRPr="0015612F">
        <w:rPr>
          <w:rFonts w:ascii="Traditional Arabic" w:hAnsi="Traditional Arabic"/>
          <w:sz w:val="32"/>
          <w:szCs w:val="32"/>
          <w:rtl/>
        </w:rPr>
        <w:br/>
        <w:t xml:space="preserve"> الِّحياني والجوهري والراغب الأصفهاني وابن الأثير يرون بأنّه مهموز</w:t>
      </w:r>
      <w:r w:rsidR="009A151F" w:rsidRPr="0015612F">
        <w:rPr>
          <w:rFonts w:ascii="Traditional Arabic" w:hAnsi="Traditional Arabic"/>
          <w:sz w:val="32"/>
          <w:szCs w:val="32"/>
          <w:rtl/>
        </w:rPr>
        <w:t>,</w:t>
      </w:r>
      <w:r w:rsidR="00E33AFF" w:rsidRPr="0015612F">
        <w:rPr>
          <w:rFonts w:ascii="Traditional Arabic" w:hAnsi="Traditional Arabic"/>
          <w:sz w:val="32"/>
          <w:szCs w:val="32"/>
          <w:rtl/>
        </w:rPr>
        <w:t xml:space="preserve"> وأنّه مصدر من قرأ قرأت قرآنا سُمِّي به المقروء من باب تسمية اسم المفعول بالمصدر يشهد لهم قوله تعالى {وقرآن الفجر إنّ قرآن الفجر كان مشهودا}</w:t>
      </w:r>
      <w:r w:rsidR="0015612F" w:rsidRPr="0015612F">
        <w:rPr>
          <w:rStyle w:val="FootnoteReference"/>
          <w:rFonts w:ascii="Traditional Arabic" w:hAnsi="Traditional Arabic"/>
          <w:sz w:val="32"/>
          <w:szCs w:val="32"/>
          <w:rtl/>
        </w:rPr>
        <w:footnoteReference w:id="3"/>
      </w:r>
      <w:r w:rsidR="00E33AFF" w:rsidRPr="0015612F">
        <w:rPr>
          <w:rFonts w:ascii="Traditional Arabic" w:hAnsi="Traditional Arabic"/>
          <w:sz w:val="32"/>
          <w:szCs w:val="32"/>
          <w:rtl/>
        </w:rPr>
        <w:t xml:space="preserve">[ فقد ذكر غير واحد من المفسرين أنّ المقصود بالقرآن ها هنا القراءة ومثله قول حسان </w:t>
      </w:r>
      <w:r w:rsidR="00021869" w:rsidRPr="0015612F">
        <w:rPr>
          <w:rFonts w:ascii="Traditional Arabic" w:hAnsi="Traditional Arabic"/>
          <w:sz w:val="32"/>
          <w:szCs w:val="32"/>
          <w:rtl/>
        </w:rPr>
        <w:t xml:space="preserve">في عثمان رضي الله عنهم أجمعين: </w:t>
      </w:r>
      <w:r w:rsidR="00E33AFF" w:rsidRPr="0015612F">
        <w:rPr>
          <w:rFonts w:ascii="Traditional Arabic" w:hAnsi="Traditional Arabic"/>
          <w:sz w:val="32"/>
          <w:szCs w:val="32"/>
          <w:rtl/>
        </w:rPr>
        <w:br/>
        <w:t>ضحَّوا بأَشْمَطَ عُنْوانُ السُّجود بهِ يُقَطِّعُ الل</w:t>
      </w:r>
      <w:r w:rsidR="00021869" w:rsidRPr="0015612F">
        <w:rPr>
          <w:rFonts w:ascii="Traditional Arabic" w:hAnsi="Traditional Arabic"/>
          <w:sz w:val="32"/>
          <w:szCs w:val="32"/>
          <w:rtl/>
        </w:rPr>
        <w:t xml:space="preserve">يل تسبيحا وقُرآناً (أي قراءةً) </w:t>
      </w:r>
      <w:r w:rsidR="00E33AFF" w:rsidRPr="0015612F">
        <w:rPr>
          <w:rFonts w:ascii="Traditional Arabic" w:hAnsi="Traditional Arabic"/>
          <w:sz w:val="32"/>
          <w:szCs w:val="32"/>
          <w:rtl/>
        </w:rPr>
        <w:br/>
        <w:t xml:space="preserve"> بينما يرى الزجاج وأبو عبيدة ورواية عن قطرب وذكره الماوردي في تفسيره</w:t>
      </w:r>
      <w:r w:rsidR="009A151F" w:rsidRPr="0015612F">
        <w:rPr>
          <w:rFonts w:ascii="Traditional Arabic" w:hAnsi="Traditional Arabic"/>
          <w:sz w:val="32"/>
          <w:szCs w:val="32"/>
        </w:rPr>
        <w:t xml:space="preserve"> </w:t>
      </w:r>
      <w:r w:rsidR="00E33AFF" w:rsidRPr="0015612F">
        <w:rPr>
          <w:rFonts w:ascii="Traditional Arabic" w:hAnsi="Traditional Arabic"/>
          <w:sz w:val="32"/>
          <w:szCs w:val="32"/>
          <w:rtl/>
        </w:rPr>
        <w:t>والراغب في مفرداته أنّه مهموز ولكنه وصف على وزن فُعْلان وليس مصدرا وهو عنده مشتق من القُرء بمعنى الجمع ، قال أبو إسحاق القُرء في اللغة بمعنى الجمع. قال الماوردي ولهذا سمي قُرء العِدّة قرءاً؛ لاجتماع دم الحيض في الرحم، وعن قطرب: قرأت الماء في الحوض: أي جمعته، وقرأت القرآن: لفظت به مجموعا . وقال أبو عبيدة: سمي بذلك لأنّه جمع السور بعضها إلى بعض. وقيل لأنّه جمع القصص والأمر والنهي والوعد والوعيد والآيات والسور بعضها إلى بعض وعن الراغب قول بعضهم: سمي قرآنا لكونه جامعاً لثمرات الكتب بل لجمعه ثمرة جميع العلوم</w:t>
      </w:r>
      <w:r w:rsidR="0015612F">
        <w:rPr>
          <w:rFonts w:ascii="Traditional Arabic" w:hAnsi="Traditional Arabic"/>
          <w:b/>
          <w:bCs/>
          <w:sz w:val="32"/>
          <w:szCs w:val="32"/>
          <w:rtl/>
        </w:rPr>
        <w:t xml:space="preserve">. </w:t>
      </w:r>
      <w:r w:rsidR="00E33AFF" w:rsidRPr="00021869">
        <w:rPr>
          <w:rFonts w:ascii="Traditional Arabic" w:hAnsi="Traditional Arabic"/>
          <w:b/>
          <w:bCs/>
          <w:sz w:val="32"/>
          <w:szCs w:val="32"/>
          <w:rtl/>
        </w:rPr>
        <w:br/>
      </w:r>
      <w:r w:rsidR="00E33AFF" w:rsidRPr="0015612F">
        <w:rPr>
          <w:rFonts w:ascii="Traditional Arabic" w:hAnsi="Traditional Arabic"/>
          <w:sz w:val="32"/>
          <w:szCs w:val="32"/>
          <w:rtl/>
        </w:rPr>
        <w:t xml:space="preserve"> وقال قطرب في روايته الثانية بالهمز كذلك ولكنه عنده من الإظهار والبيان أخذه من قول العرب (ما قرأتْ الناقة سلاً قطّ) أي ما ألقت ولا رمت بولدٍ ووجه التشبيه بين الإطلاقين والتعبيرين (أنّ قارئ </w:t>
      </w:r>
      <w:r w:rsidR="00E33AFF" w:rsidRPr="0015612F">
        <w:rPr>
          <w:rFonts w:ascii="Traditional Arabic" w:hAnsi="Traditional Arabic"/>
          <w:sz w:val="32"/>
          <w:szCs w:val="32"/>
          <w:rtl/>
        </w:rPr>
        <w:lastRenderedPageBreak/>
        <w:t xml:space="preserve">القرآن يلفظه ويلقيه من فمه، فسمي قرآناً) </w:t>
      </w:r>
      <w:r w:rsidR="00E33AFF" w:rsidRPr="0015612F">
        <w:rPr>
          <w:rFonts w:ascii="Traditional Arabic" w:hAnsi="Traditional Arabic"/>
          <w:sz w:val="32"/>
          <w:szCs w:val="32"/>
          <w:rtl/>
        </w:rPr>
        <w:br/>
      </w:r>
      <w:r w:rsidR="00E33AFF" w:rsidRPr="0015612F">
        <w:rPr>
          <w:rFonts w:ascii="Traditional Arabic" w:hAnsi="Traditional Arabic"/>
          <w:sz w:val="32"/>
          <w:szCs w:val="32"/>
          <w:rtl/>
        </w:rPr>
        <w:br/>
        <w:t xml:space="preserve"> نسب للأشعري قوله بأنه غير مهموز وأنّه مشتق من قرنت الشيء بالشيء إذا ضممته إليه ونسب الزركشي للجوهري أنّه غير مهموز ومشتق من القَرْي وهو الجمع ومنه قولهم قريتُ الماءَ في الحوضِ إذا جمعته فيه قال السمين الحلبي: "وهو</w:t>
      </w:r>
      <w:r w:rsidR="0015612F">
        <w:rPr>
          <w:rFonts w:ascii="Traditional Arabic" w:hAnsi="Traditional Arabic"/>
          <w:sz w:val="32"/>
          <w:szCs w:val="32"/>
          <w:rtl/>
        </w:rPr>
        <w:t xml:space="preserve"> غلط لأنّهما مادتان متغايرتان. </w:t>
      </w:r>
      <w:r w:rsidR="00E33AFF" w:rsidRPr="0015612F">
        <w:rPr>
          <w:rFonts w:ascii="Traditional Arabic" w:hAnsi="Traditional Arabic"/>
          <w:sz w:val="32"/>
          <w:szCs w:val="32"/>
          <w:rtl/>
        </w:rPr>
        <w:br/>
        <w:t xml:space="preserve"> ونسب للفراء والقرطبي قولهم بعدم الهمز وبالاشتقاق من القرائن؛ لأنّ الآيات يصدق بعضها بعضا وتتشابه قال الزجاج معترضا على القول بعدم الهمز : "هذا سهو، والصحيح أنّ ترك الهمزة فيه من باب التخفيف ونقل</w:t>
      </w:r>
      <w:r w:rsidR="0015612F">
        <w:rPr>
          <w:rFonts w:ascii="Traditional Arabic" w:hAnsi="Traditional Arabic"/>
          <w:sz w:val="32"/>
          <w:szCs w:val="32"/>
          <w:rtl/>
        </w:rPr>
        <w:t xml:space="preserve"> حركة الهمزة إلى الساكن قبلها. </w:t>
      </w:r>
      <w:r w:rsidR="00E33AFF" w:rsidRPr="0015612F">
        <w:rPr>
          <w:rFonts w:ascii="Traditional Arabic" w:hAnsi="Traditional Arabic"/>
          <w:sz w:val="32"/>
          <w:szCs w:val="32"/>
          <w:rtl/>
        </w:rPr>
        <w:br/>
        <w:t xml:space="preserve"> ومذهب الإمام الشافعي أنّ لفظ القرآن مرتجل جامد غير مشتق فهو اسم علم غير مهموز خاص بكلام الله مثل التوراة والإنجيل وليس مأخوذا من لفظ قرأ لا مصدرا ولا وصفا بدليل أنّه لا يسمى كلّ مقروء قرآنا إلاّ كلام الله وقد اختار الإمام السيوطي هذا الرأي. قال الأستاذ محمد صفاء معلقا ومتعقبا مذهب الشافعي رحمه الله: ويعترض على هذا الرأي بأنّ العَلَم المرتَجل نادر جداً، وأنّ الغالب في الأعلام أنّها منقولة، بل ذهب سيبويه إلى أنّ الأعلام كلّها منقولة، كما يعترض عليه بأنّ معظم القراء الس</w:t>
      </w:r>
      <w:r w:rsidR="0015612F">
        <w:rPr>
          <w:rFonts w:ascii="Traditional Arabic" w:hAnsi="Traditional Arabic"/>
          <w:sz w:val="32"/>
          <w:szCs w:val="32"/>
          <w:rtl/>
        </w:rPr>
        <w:t xml:space="preserve">بعة قرأوا لفظ (القرآن) بالهمز. </w:t>
      </w:r>
      <w:r w:rsidR="00E33AFF" w:rsidRPr="0015612F">
        <w:rPr>
          <w:rFonts w:ascii="Traditional Arabic" w:hAnsi="Traditional Arabic"/>
          <w:sz w:val="32"/>
          <w:szCs w:val="32"/>
          <w:rtl/>
        </w:rPr>
        <w:br/>
        <w:t>من خلال هذه الأقوال جميعها وترجيحات جلّ من ناقش المسألة فإنّ</w:t>
      </w:r>
      <w:r w:rsidR="003D61BD" w:rsidRPr="0015612F">
        <w:rPr>
          <w:rFonts w:ascii="Traditional Arabic" w:hAnsi="Traditional Arabic"/>
          <w:sz w:val="32"/>
          <w:szCs w:val="32"/>
          <w:rtl/>
        </w:rPr>
        <w:t xml:space="preserve"> </w:t>
      </w:r>
      <w:r w:rsidR="00E33AFF" w:rsidRPr="0015612F">
        <w:rPr>
          <w:rFonts w:ascii="Traditional Arabic" w:hAnsi="Traditional Arabic"/>
          <w:sz w:val="32"/>
          <w:szCs w:val="32"/>
          <w:rtl/>
        </w:rPr>
        <w:t>الراجح في لفظ القرآن أنّه مشتق سواء قلنا بالوصف أو المصدرية وأصل اشتقاقه مادة (ق ر أ) التي من أهمّ معانيها التلاوة والجمع. ثمّ غلب على كلام الله عزّ وجلّ المتواتر المجموع بين دفتي المصحف حتى صار كالعَلَم عليه، إذا أطلق اللفظ توجّه إليه دون سواه، أما مسألة الهمز من عدمه فالأمر متعلق والله أعلم بلغات العرب فبعضهم يحقق الهمز على الأصل وبعضهم الآخر يسهّله للتخفيف، ونقل الهمز في لفظ القرآن الكريم من هذا التسهيل وهو لغة الحجاز والشافعي عليه رحمة الله مكي حجازيّ كما هو معلوم.</w:t>
      </w:r>
      <w:r w:rsidR="003D61BD" w:rsidRPr="0015612F">
        <w:rPr>
          <w:rFonts w:ascii="Traditional Arabic" w:hAnsi="Traditional Arabic"/>
          <w:sz w:val="32"/>
          <w:szCs w:val="32"/>
          <w:rtl/>
        </w:rPr>
        <w:t xml:space="preserve"> </w:t>
      </w:r>
    </w:p>
    <w:p w:rsidR="00230330" w:rsidRPr="0015612F" w:rsidRDefault="00230330" w:rsidP="005A54E3">
      <w:pPr>
        <w:rPr>
          <w:rFonts w:ascii="Traditional Arabic" w:hAnsi="Traditional Arabic"/>
          <w:sz w:val="32"/>
          <w:szCs w:val="32"/>
          <w:rtl/>
        </w:rPr>
      </w:pPr>
      <w:r w:rsidRPr="0015612F">
        <w:rPr>
          <w:rFonts w:ascii="Traditional Arabic" w:hAnsi="Traditional Arabic"/>
          <w:sz w:val="32"/>
          <w:szCs w:val="32"/>
          <w:rtl/>
        </w:rPr>
        <w:t>تعريف القر</w:t>
      </w:r>
      <w:r w:rsidR="00532D49" w:rsidRPr="0015612F">
        <w:rPr>
          <w:rFonts w:ascii="Traditional Arabic" w:hAnsi="Traditional Arabic"/>
          <w:sz w:val="32"/>
          <w:szCs w:val="32"/>
          <w:rtl/>
        </w:rPr>
        <w:t xml:space="preserve">آن في الاصطلاح </w:t>
      </w:r>
      <w:r w:rsidR="00E33AFF" w:rsidRPr="0015612F">
        <w:rPr>
          <w:rFonts w:ascii="Traditional Arabic" w:hAnsi="Traditional Arabic"/>
          <w:sz w:val="32"/>
          <w:szCs w:val="32"/>
          <w:rtl/>
        </w:rPr>
        <w:t>:</w:t>
      </w:r>
      <w:r w:rsidR="00532D49" w:rsidRPr="0015612F">
        <w:rPr>
          <w:rFonts w:ascii="Traditional Arabic" w:hAnsi="Traditional Arabic"/>
          <w:sz w:val="32"/>
          <w:szCs w:val="32"/>
          <w:rtl/>
        </w:rPr>
        <w:t>.هو كلام الله المنزل على نبيه محمد صلى الله عليه وسلم ,المعجز بلفظه, المتعبد بتلاوته ,المنقول بالتوتر, المكتوب في المصاحف , من اول سورة الفاتحة الى اخر سورة الناس</w:t>
      </w:r>
      <w:r w:rsidR="00621594" w:rsidRPr="0015612F">
        <w:rPr>
          <w:rFonts w:ascii="Traditional Arabic" w:hAnsi="Traditional Arabic"/>
          <w:sz w:val="32"/>
          <w:szCs w:val="32"/>
          <w:rtl/>
        </w:rPr>
        <w:t>.</w:t>
      </w:r>
    </w:p>
    <w:p w:rsidR="00183F4B" w:rsidRPr="00021869" w:rsidRDefault="006D5415" w:rsidP="005A54E3">
      <w:pPr>
        <w:rPr>
          <w:rFonts w:ascii="Traditional Arabic" w:hAnsi="Traditional Arabic"/>
          <w:b/>
          <w:bCs/>
          <w:sz w:val="32"/>
          <w:szCs w:val="32"/>
          <w:rtl/>
        </w:rPr>
      </w:pPr>
      <w:r w:rsidRPr="0015612F">
        <w:rPr>
          <w:rFonts w:ascii="Traditional Arabic" w:hAnsi="Traditional Arabic"/>
          <w:sz w:val="32"/>
          <w:szCs w:val="32"/>
          <w:rtl/>
        </w:rPr>
        <w:t>وقدخص بالكتاب المنزل على محمدصلى الله عليه وسلم ,قال بعض العلماء ,تسمبة هدا الكتاب فرآناً من بين كتُب الله لكونه جامعاً ثمرة كتبه ,بل لجمعه ثمرة جميع العلوم كلها</w:t>
      </w:r>
      <w:r w:rsidR="00D946E9" w:rsidRPr="0015612F">
        <w:rPr>
          <w:rStyle w:val="FootnoteReference"/>
          <w:rFonts w:ascii="Traditional Arabic" w:hAnsi="Traditional Arabic"/>
          <w:sz w:val="32"/>
          <w:szCs w:val="32"/>
          <w:rtl/>
        </w:rPr>
        <w:footnoteReference w:id="4"/>
      </w:r>
      <w:r w:rsidRPr="0015612F">
        <w:rPr>
          <w:rFonts w:ascii="Traditional Arabic" w:hAnsi="Traditional Arabic"/>
          <w:sz w:val="32"/>
          <w:szCs w:val="32"/>
          <w:rtl/>
        </w:rPr>
        <w:t>.</w:t>
      </w:r>
      <w:r w:rsidR="00D946E9" w:rsidRPr="00021869">
        <w:rPr>
          <w:rFonts w:ascii="Traditional Arabic" w:hAnsi="Traditional Arabic"/>
          <w:b/>
          <w:bCs/>
          <w:sz w:val="32"/>
          <w:szCs w:val="32"/>
          <w:rtl/>
        </w:rPr>
        <w:t xml:space="preserve">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الكتاب في أصل اللغة الفرض والحكم الواجب، ومنه قول تعالى: (إِنَّ الصَّلاةَ كَانَتْ عَلَى الْمُؤْمِنِينَ كِتَاباً مَوْقُوتاً)</w:t>
      </w:r>
      <w:r w:rsidR="00D946E9" w:rsidRPr="00021869">
        <w:rPr>
          <w:rStyle w:val="FootnoteReference"/>
          <w:rFonts w:ascii="Traditional Arabic" w:hAnsi="Traditional Arabic"/>
          <w:sz w:val="32"/>
          <w:szCs w:val="32"/>
          <w:rtl/>
        </w:rPr>
        <w:footnoteReference w:id="5"/>
      </w:r>
      <w:r w:rsidRPr="00021869">
        <w:rPr>
          <w:rFonts w:ascii="Traditional Arabic" w:hAnsi="Traditional Arabic"/>
          <w:sz w:val="32"/>
          <w:szCs w:val="32"/>
          <w:rtl/>
        </w:rPr>
        <w:t xml:space="preserve"> ، أي فرضا مؤقتا، وهو من باب نصر. ويطلق أيضا على كل ما يكتبه الشخص ويرسله، فهو في اللغة يعم كل كتاب.</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lastRenderedPageBreak/>
        <w:t>والكتاب في تعريف الأصوليين خاص بما أنزل من عند الله تعالى على سيدنا محمد</w:t>
      </w:r>
      <w:r w:rsidR="0029695D" w:rsidRPr="00021869">
        <w:rPr>
          <w:rFonts w:ascii="Traditional Arabic" w:hAnsi="Traditional Arabic"/>
          <w:sz w:val="32"/>
          <w:szCs w:val="32"/>
          <w:rtl/>
        </w:rPr>
        <w:t xml:space="preserve"> صلى الله عليه  وسلم</w:t>
      </w:r>
      <w:r w:rsidRPr="00021869">
        <w:rPr>
          <w:rFonts w:ascii="Traditional Arabic" w:hAnsi="Traditional Arabic"/>
          <w:sz w:val="32"/>
          <w:szCs w:val="32"/>
          <w:rtl/>
        </w:rPr>
        <w:t>، ويعرفونه بأنه: اللفظ العربي  المعجز بسورة منه المنزل وحيا على سيدنا محمد</w:t>
      </w:r>
      <w:r w:rsidR="0029695D" w:rsidRPr="00021869">
        <w:rPr>
          <w:rFonts w:ascii="Traditional Arabic" w:hAnsi="Traditional Arabic"/>
          <w:sz w:val="32"/>
          <w:szCs w:val="32"/>
          <w:rtl/>
        </w:rPr>
        <w:t>صلى الله عليه وسلم</w:t>
      </w:r>
      <w:r w:rsidRPr="00021869">
        <w:rPr>
          <w:rFonts w:ascii="Traditional Arabic" w:hAnsi="Traditional Arabic"/>
          <w:sz w:val="32"/>
          <w:szCs w:val="32"/>
          <w:rtl/>
        </w:rPr>
        <w:t xml:space="preserve"> المنقول إلينا متوترا بلا شبهة المحفوظ في المصاحف المتعبد بتلاوته. </w:t>
      </w:r>
    </w:p>
    <w:p w:rsidR="00895FDF" w:rsidRPr="00021869" w:rsidRDefault="00895FDF" w:rsidP="005A54E3">
      <w:pPr>
        <w:rPr>
          <w:rFonts w:ascii="Traditional Arabic" w:hAnsi="Traditional Arabic"/>
          <w:sz w:val="32"/>
          <w:szCs w:val="32"/>
          <w:rtl/>
        </w:rPr>
      </w:pPr>
    </w:p>
    <w:p w:rsidR="00895FDF" w:rsidRPr="00021869" w:rsidRDefault="00895FDF" w:rsidP="005A54E3">
      <w:pPr>
        <w:rPr>
          <w:rFonts w:ascii="Traditional Arabic" w:hAnsi="Traditional Arabic"/>
          <w:sz w:val="32"/>
          <w:szCs w:val="32"/>
          <w:rtl/>
        </w:rPr>
      </w:pPr>
      <w:r w:rsidRPr="00021869">
        <w:rPr>
          <w:rFonts w:ascii="Traditional Arabic" w:hAnsi="Traditional Arabic"/>
          <w:b/>
          <w:bCs/>
          <w:sz w:val="32"/>
          <w:szCs w:val="32"/>
          <w:rtl/>
        </w:rPr>
        <w:t>اللفظ العربي:</w:t>
      </w:r>
      <w:r w:rsidRPr="00021869">
        <w:rPr>
          <w:rFonts w:ascii="Traditional Arabic" w:hAnsi="Traditional Arabic"/>
          <w:sz w:val="32"/>
          <w:szCs w:val="32"/>
          <w:rtl/>
        </w:rPr>
        <w:t xml:space="preserve"> فيه إشارة إلى أن القرآن هو اللفظ والمعنى، وليس المعنى فقط، وعلى ذلك إجماع العلماء، إلا مما نقل عن أبي حنيفة أنه لم يجعل النظم (اللفظ) ركنا لازما في حق جواز الصلاة خاصة، بل اعتبر المعنى فقط. حتى لو قرأ المصلي بغير العربية في الصلاة من غير عذر جازت صلاته عنده،  لكن الأصح أن الإمام أبا حنيفة رجع عن هذا القول إلى رأي الجمهور، فجعل القرآن الكريم هو اللفظ والمعنى في حق الصلاة وغيرها على حد سواء. ولذلك لا يسمى ما ترجم من القرآن إلى أي لغة أخرى غير العربية قرآنا على هذا التعريف المتفق عليه لدى المسلمين، ولكن تفسيرا له. </w:t>
      </w:r>
    </w:p>
    <w:p w:rsidR="00895FDF" w:rsidRPr="00021869" w:rsidRDefault="00895FDF" w:rsidP="005A54E3">
      <w:pPr>
        <w:rPr>
          <w:rFonts w:ascii="Traditional Arabic" w:hAnsi="Traditional Arabic"/>
          <w:sz w:val="32"/>
          <w:szCs w:val="32"/>
          <w:rtl/>
        </w:rPr>
      </w:pPr>
      <w:r w:rsidRPr="00021869">
        <w:rPr>
          <w:rFonts w:ascii="Traditional Arabic" w:hAnsi="Traditional Arabic"/>
          <w:b/>
          <w:bCs/>
          <w:sz w:val="32"/>
          <w:szCs w:val="32"/>
          <w:rtl/>
        </w:rPr>
        <w:t xml:space="preserve">المعجز بسورة منه: </w:t>
      </w:r>
      <w:r w:rsidRPr="00021869">
        <w:rPr>
          <w:rFonts w:ascii="Traditional Arabic" w:hAnsi="Traditional Arabic"/>
          <w:sz w:val="32"/>
          <w:szCs w:val="32"/>
          <w:rtl/>
        </w:rPr>
        <w:t>العجز في اللغة الضعف، وأعجزه وجده عاجزا،  ومنه المعجزة لما تظهره من عجز الآخرين وقصورهم عن الإتيان بمثلها، والمعجزة في الاصطلاح الأمر الخارق للعادة،</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 xml:space="preserve">ولا بد لتحقق الإعجاز من توفر شروط ثلاثة، هي: </w:t>
      </w:r>
    </w:p>
    <w:p w:rsidR="00895FDF" w:rsidRPr="00021869" w:rsidRDefault="00895FDF" w:rsidP="005A54E3">
      <w:pPr>
        <w:numPr>
          <w:ilvl w:val="0"/>
          <w:numId w:val="1"/>
        </w:numPr>
        <w:ind w:left="390"/>
        <w:rPr>
          <w:rFonts w:ascii="Traditional Arabic" w:hAnsi="Traditional Arabic"/>
          <w:sz w:val="32"/>
          <w:szCs w:val="32"/>
          <w:rtl/>
        </w:rPr>
      </w:pPr>
      <w:r w:rsidRPr="00021869">
        <w:rPr>
          <w:rFonts w:ascii="Traditional Arabic" w:hAnsi="Traditional Arabic"/>
          <w:sz w:val="32"/>
          <w:szCs w:val="32"/>
          <w:rtl/>
        </w:rPr>
        <w:t xml:space="preserve">التحـدي: بأن يكون الأمر الخارق للعادة مصحوبا بالتحدي للخصم أن يأتي بمثله،  وإلا لم يكن معجزة، فيخرج بذلك كل أنواع الكرامات التي تظهر على أيدي الصالحين، لأنها غير مصحوبة بالتحدي. </w:t>
      </w:r>
    </w:p>
    <w:p w:rsidR="00895FDF" w:rsidRPr="00021869" w:rsidRDefault="00895FDF" w:rsidP="005A54E3">
      <w:pPr>
        <w:numPr>
          <w:ilvl w:val="0"/>
          <w:numId w:val="1"/>
        </w:numPr>
        <w:ind w:left="390"/>
        <w:rPr>
          <w:rFonts w:ascii="Traditional Arabic" w:hAnsi="Traditional Arabic"/>
          <w:sz w:val="32"/>
          <w:szCs w:val="32"/>
          <w:rtl/>
        </w:rPr>
      </w:pPr>
      <w:r w:rsidRPr="00021869">
        <w:rPr>
          <w:rFonts w:ascii="Traditional Arabic" w:hAnsi="Traditional Arabic"/>
          <w:sz w:val="32"/>
          <w:szCs w:val="32"/>
          <w:rtl/>
        </w:rPr>
        <w:t xml:space="preserve">المقتضى : بأن يكون أمام الخصم دافع لمضاهاتها والإتيان بمثلها،  فلو كان الخصم غافلا عنها غير مجتهد في الإتيان بمثلها لم تكن معجزة في حقه،  لأن العجز لا يظهر إلا عند التصدي أو مكان التصدي للمضاهاة. </w:t>
      </w:r>
    </w:p>
    <w:p w:rsidR="00895FDF" w:rsidRPr="00021869" w:rsidRDefault="00895FDF" w:rsidP="005A54E3">
      <w:pPr>
        <w:numPr>
          <w:ilvl w:val="0"/>
          <w:numId w:val="1"/>
        </w:numPr>
        <w:ind w:left="390"/>
        <w:rPr>
          <w:rFonts w:ascii="Traditional Arabic" w:hAnsi="Traditional Arabic"/>
          <w:sz w:val="32"/>
          <w:szCs w:val="32"/>
          <w:rtl/>
        </w:rPr>
      </w:pPr>
      <w:r w:rsidRPr="00021869">
        <w:rPr>
          <w:rFonts w:ascii="Traditional Arabic" w:hAnsi="Traditional Arabic"/>
          <w:sz w:val="32"/>
          <w:szCs w:val="32"/>
          <w:rtl/>
        </w:rPr>
        <w:t xml:space="preserve">انتقاء المانع: وذلك بأن لا يكون أمام الخصم أي مانع من مضاهاتها إلا عجزه المطلق،  فلو كان الخصم لم يسمع بها أو لم يفهمها، فإنها لا تعتبر معجزة في حقه، لأن عجزه لا يثبت هنا مع قيام المانــع. </w:t>
      </w:r>
    </w:p>
    <w:p w:rsidR="00895FDF" w:rsidRPr="00021869" w:rsidRDefault="00895FDF" w:rsidP="005A54E3">
      <w:pPr>
        <w:pStyle w:val="BodyTextIndent2"/>
        <w:jc w:val="left"/>
        <w:rPr>
          <w:rFonts w:ascii="Traditional Arabic" w:hAnsi="Traditional Arabic" w:cs="Traditional Arabic"/>
          <w:szCs w:val="32"/>
          <w:rtl/>
        </w:rPr>
      </w:pPr>
      <w:r w:rsidRPr="00021869">
        <w:rPr>
          <w:rFonts w:ascii="Traditional Arabic" w:hAnsi="Traditional Arabic" w:cs="Traditional Arabic"/>
          <w:szCs w:val="32"/>
          <w:rtl/>
        </w:rPr>
        <w:t>وقد تحقق للقرآن الكريم هذه الشروط الثلاثة:</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فأما التحدي، ففي أكثر آية من آيات القرآن الكريم، منها قوله تعالى: (وَإِنْ كُنْتُمْ فِي رَيْبٍ مِمَّا نَزَّلْنَا عَلَى عَبْدِنَا فَأْتُوا بِسُورَةٍ مِّنْ مِثْلِهِ وَادْعُوا شُهَدَاءَكُمْ مِنْ دُونِ اللَّهِ إِنْ كُنْتُمْ صَادِقِينَ)</w:t>
      </w:r>
      <w:r w:rsidR="00D946E9" w:rsidRPr="00021869">
        <w:rPr>
          <w:rStyle w:val="FootnoteReference"/>
          <w:rFonts w:ascii="Traditional Arabic" w:hAnsi="Traditional Arabic"/>
          <w:sz w:val="32"/>
          <w:szCs w:val="32"/>
          <w:rtl/>
        </w:rPr>
        <w:footnoteReference w:id="6"/>
      </w:r>
      <w:r w:rsidRPr="00021869">
        <w:rPr>
          <w:rFonts w:ascii="Traditional Arabic" w:hAnsi="Traditional Arabic"/>
          <w:sz w:val="32"/>
          <w:szCs w:val="32"/>
          <w:rtl/>
        </w:rPr>
        <w:t xml:space="preserve"> ، وأي تحد أشد من هذا التحدي.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 xml:space="preserve">وأما المقتضى، فهو متوفر أيضا، يدل عليه رغبة المشركين الأكيدة في تكذيب محمد </w:t>
      </w:r>
      <w:r w:rsidR="0029695D" w:rsidRPr="00021869">
        <w:rPr>
          <w:rFonts w:ascii="Traditional Arabic" w:hAnsi="Traditional Arabic"/>
          <w:sz w:val="32"/>
          <w:szCs w:val="32"/>
          <w:rtl/>
        </w:rPr>
        <w:t xml:space="preserve">صلى الله عليه وسلم </w:t>
      </w:r>
      <w:r w:rsidRPr="00021869">
        <w:rPr>
          <w:rFonts w:ascii="Traditional Arabic" w:hAnsi="Traditional Arabic"/>
          <w:sz w:val="32"/>
          <w:szCs w:val="32"/>
          <w:rtl/>
        </w:rPr>
        <w:t xml:space="preserve"> وإظهار عجزه، لما جاء به من نقض لمبادئهم وعقائدهم الفاسدة ، ومن ذلك حرصهم </w:t>
      </w:r>
      <w:r w:rsidRPr="00021869">
        <w:rPr>
          <w:rFonts w:ascii="Traditional Arabic" w:hAnsi="Traditional Arabic"/>
          <w:sz w:val="32"/>
          <w:szCs w:val="32"/>
          <w:rtl/>
        </w:rPr>
        <w:lastRenderedPageBreak/>
        <w:t xml:space="preserve">الشديد على قتله وإيذائه، وتجربتهم الفعلية في مضاهاته ثم اعترافهم بفشلهم في هذه التجربة، ثم قول أمية بن خلف عندما أرسلوه ليفاوض النبي </w:t>
      </w:r>
      <w:r w:rsidR="0029695D" w:rsidRPr="00021869">
        <w:rPr>
          <w:rFonts w:ascii="Traditional Arabic" w:hAnsi="Traditional Arabic"/>
          <w:sz w:val="32"/>
          <w:szCs w:val="32"/>
          <w:rtl/>
        </w:rPr>
        <w:t>صلى الله عليه وسلم</w:t>
      </w:r>
      <w:r w:rsidR="0029695D" w:rsidRPr="00021869">
        <w:rPr>
          <w:rFonts w:ascii="Traditional Arabic" w:hAnsi="Traditional Arabic"/>
          <w:sz w:val="32"/>
          <w:szCs w:val="32"/>
        </w:rPr>
        <w:t xml:space="preserve"> </w:t>
      </w:r>
      <w:r w:rsidRPr="00021869">
        <w:rPr>
          <w:rFonts w:ascii="Traditional Arabic" w:hAnsi="Traditional Arabic"/>
          <w:sz w:val="32"/>
          <w:szCs w:val="32"/>
          <w:rtl/>
        </w:rPr>
        <w:t xml:space="preserve">على ترك الدعوة التي يدعوا إليها حيث قال يصف القرآن الكريم: (إن له لحلاوة،  وإن عليه لطلاوة،  وإن أسفله لمغدق،  وإن أعلاه لمثمر، وما هو بقول بشر)، وأمية هو من هو في فصاحته ومعرفته باللغة العربية وأساليبها.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وأما زوال المانع، فهو موجود أيضا في القرآن الكريم، لأنه بلغتهم نزل، وبين أظهرهم انتشر، وهم العرب الأقحاح الذين بلغوا الشأو في الفصاحة واللسن،  فأي مانع كان يحول بينهم وبين مضاهاته إلا عجزهم عن ذلك،.</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وهنا لا بد من التنبيه إلى بطلان الصرفة التي ذهب إلى القول بها بعض الناس، حيث قالوا إن إعجاز القرآن ليس ذاتيا فيه، ولكنه بصرف العرب عن مضاهاته، فهو في ذاته غير معجز، وهو في مستطاع للبشر، بل لا بد من اعتباره كذلك ليكون مفهوما لهم وواضحا أمام عقولهم ضرورة التمكن من تطبيقه والاستفادة منه، إنما هو كامن وراء صرف الله العرب عن مضاهاته، وردهم عن مجاراته.</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 xml:space="preserve">هذا القول باطل رده جمهور العلماء، وأثبتوا للقرآن إعجازا ذاتيا على الشكل المتقدم. وردوا على ما احتج به أهل الصرفة من أن ذلك كان منهم لضرورة فهم النصوص وتطبيقها، بقولهم: إن الإعجاز ليس معناه انغلاق الفهم، بل الإعجاز لا يكون إلا بعد الفهم الكامل للمعجزة، وليس العجز عن مجاراة الشيء عجزا عن فهمه بحال، فكم هنالك من نقاد للشعر برزوا في نقدهم له ولم يتقنوا فن الشعر ولم يستطيعوه، ولم يعتبر ذلك منهم عيبا في نقدهم أو فهمهم للشعر.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وإما تقييد الأصوليين الإعجاز بسورة منه، فلأن الحرف أو الكلمة أو مادون السورة ليس بمعجز، والمقصود بالسورة أقصر سورة منه، وذلك لأن التحدي كان بذلك، فإن الله تعالى تحداهم أولا بأن يأتوا بمثله كله، ثم تحداهم بعشر سور منه،  ثم تحداهم بسورة واحدة منه، كما جاء في سورة البقرة المتقدمة،  وأما ما دون السورة فإنه ليس بمعجز، بل هو ممكن التقليد عقلا، ولأنه لا تحدي فيه.</w:t>
      </w:r>
    </w:p>
    <w:p w:rsidR="00895FDF" w:rsidRPr="00021869" w:rsidRDefault="00895FDF" w:rsidP="005A54E3">
      <w:pPr>
        <w:rPr>
          <w:rFonts w:ascii="Traditional Arabic" w:hAnsi="Traditional Arabic"/>
          <w:sz w:val="32"/>
          <w:szCs w:val="32"/>
          <w:rtl/>
        </w:rPr>
      </w:pPr>
    </w:p>
    <w:p w:rsidR="00895FDF" w:rsidRPr="00021869" w:rsidRDefault="00895FDF" w:rsidP="005A54E3">
      <w:pPr>
        <w:rPr>
          <w:rFonts w:ascii="Traditional Arabic" w:hAnsi="Traditional Arabic"/>
          <w:sz w:val="32"/>
          <w:szCs w:val="32"/>
          <w:rtl/>
        </w:rPr>
      </w:pPr>
      <w:r w:rsidRPr="00021869">
        <w:rPr>
          <w:rFonts w:ascii="Traditional Arabic" w:hAnsi="Traditional Arabic"/>
          <w:b/>
          <w:bCs/>
          <w:sz w:val="32"/>
          <w:szCs w:val="32"/>
          <w:rtl/>
        </w:rPr>
        <w:t>المنزل وحيا</w:t>
      </w:r>
      <w:r w:rsidR="0029695D" w:rsidRPr="00021869">
        <w:rPr>
          <w:rFonts w:ascii="Traditional Arabic" w:hAnsi="Traditional Arabic"/>
          <w:b/>
          <w:bCs/>
          <w:sz w:val="32"/>
          <w:szCs w:val="32"/>
          <w:rtl/>
        </w:rPr>
        <w:t>ً</w:t>
      </w:r>
      <w:r w:rsidRPr="00021869">
        <w:rPr>
          <w:rFonts w:ascii="Traditional Arabic" w:hAnsi="Traditional Arabic"/>
          <w:b/>
          <w:bCs/>
          <w:sz w:val="32"/>
          <w:szCs w:val="32"/>
          <w:rtl/>
        </w:rPr>
        <w:t xml:space="preserve"> على محمد </w:t>
      </w:r>
      <w:r w:rsidR="0029695D" w:rsidRPr="00021869">
        <w:rPr>
          <w:rFonts w:ascii="Traditional Arabic" w:hAnsi="Traditional Arabic"/>
          <w:b/>
          <w:bCs/>
          <w:sz w:val="32"/>
          <w:szCs w:val="32"/>
          <w:rtl/>
        </w:rPr>
        <w:t>صلى الله عليه وسلم</w:t>
      </w:r>
      <w:r w:rsidRPr="00021869">
        <w:rPr>
          <w:rFonts w:ascii="Traditional Arabic" w:hAnsi="Traditional Arabic"/>
          <w:sz w:val="32"/>
          <w:szCs w:val="32"/>
          <w:rtl/>
        </w:rPr>
        <w:t xml:space="preserve">، يخرج بهذا القيد السنة الشريفة   النبوية، فإنها ليست وحيا إذ المقصود بالوحي هنا الوحي الظاهر، فإن قيل خرجت بقولنا اللفظ المعجز إذ لا إعجازا في السنة الشريفة  ، قلنا المراد بهذا القيد هنا بيان المنشأ والمصدر في القرآن، لتطمئن النفس إليه، وليكون زيادة تأكيد على الفصل بين ما هو قرآن وما هو سنة. </w:t>
      </w:r>
    </w:p>
    <w:p w:rsidR="00895FDF" w:rsidRPr="00021869" w:rsidRDefault="00895FDF" w:rsidP="005A54E3">
      <w:pPr>
        <w:rPr>
          <w:rFonts w:ascii="Traditional Arabic" w:hAnsi="Traditional Arabic"/>
          <w:sz w:val="32"/>
          <w:szCs w:val="32"/>
          <w:rtl/>
        </w:rPr>
      </w:pPr>
    </w:p>
    <w:p w:rsidR="00895FDF" w:rsidRPr="00021869" w:rsidRDefault="00895FDF" w:rsidP="005A54E3">
      <w:pPr>
        <w:rPr>
          <w:rFonts w:ascii="Traditional Arabic" w:hAnsi="Traditional Arabic"/>
          <w:sz w:val="32"/>
          <w:szCs w:val="32"/>
          <w:rtl/>
        </w:rPr>
      </w:pPr>
      <w:r w:rsidRPr="00021869">
        <w:rPr>
          <w:rFonts w:ascii="Traditional Arabic" w:hAnsi="Traditional Arabic"/>
          <w:b/>
          <w:bCs/>
          <w:sz w:val="32"/>
          <w:szCs w:val="32"/>
          <w:rtl/>
        </w:rPr>
        <w:t>المنقول إلينا متواترا</w:t>
      </w:r>
      <w:r w:rsidRPr="00021869">
        <w:rPr>
          <w:rFonts w:ascii="Traditional Arabic" w:hAnsi="Traditional Arabic"/>
          <w:sz w:val="32"/>
          <w:szCs w:val="32"/>
          <w:rtl/>
        </w:rPr>
        <w:t xml:space="preserve">: يخرج بهذا القيد  كل القراءات الشاذة والآحادية والمشهورة، لأنها لم ترد إلينا بالتواتر، وهي الروايات فوق السبعة أو العشرة المتواترة. </w:t>
      </w:r>
    </w:p>
    <w:p w:rsidR="00895FDF" w:rsidRPr="00021869" w:rsidRDefault="00895FDF" w:rsidP="005A54E3">
      <w:pPr>
        <w:ind w:firstLine="636"/>
        <w:rPr>
          <w:rFonts w:ascii="Traditional Arabic" w:hAnsi="Traditional Arabic"/>
          <w:b/>
          <w:bCs/>
          <w:sz w:val="32"/>
          <w:szCs w:val="32"/>
          <w:rtl/>
        </w:rPr>
      </w:pPr>
      <w:r w:rsidRPr="00021869">
        <w:rPr>
          <w:rFonts w:ascii="Traditional Arabic" w:hAnsi="Traditional Arabic"/>
          <w:b/>
          <w:bCs/>
          <w:sz w:val="32"/>
          <w:szCs w:val="32"/>
          <w:rtl/>
        </w:rPr>
        <w:t xml:space="preserve">ولصحة التواتر شروط ثلاثة، هي: </w:t>
      </w:r>
    </w:p>
    <w:p w:rsidR="00895FDF" w:rsidRPr="00021869" w:rsidRDefault="00895FDF" w:rsidP="005A54E3">
      <w:pPr>
        <w:numPr>
          <w:ilvl w:val="0"/>
          <w:numId w:val="2"/>
        </w:numPr>
        <w:ind w:left="390"/>
        <w:rPr>
          <w:rFonts w:ascii="Traditional Arabic" w:hAnsi="Traditional Arabic"/>
          <w:sz w:val="32"/>
          <w:szCs w:val="32"/>
          <w:rtl/>
        </w:rPr>
      </w:pPr>
      <w:r w:rsidRPr="00021869">
        <w:rPr>
          <w:rFonts w:ascii="Traditional Arabic" w:hAnsi="Traditional Arabic"/>
          <w:sz w:val="32"/>
          <w:szCs w:val="32"/>
          <w:rtl/>
        </w:rPr>
        <w:lastRenderedPageBreak/>
        <w:t xml:space="preserve">أن يبلغ عدد الرواة حدا يحيل العقل معه تواطؤهم على الكذب لكثرتهم وتعدد مشاربهم ونزعاتهم وغير ذلك، فلو رواه قلة من الناس لا يكون تواترا، وكذلك لو رواه كثرة من الناس ولكن العقل لا يحيل تواطؤهم على الكذب رغم كثرتهم،  فإنه لا يكون تواترا أيضا، كرواية أصحاب هوى معين شيئا يتعلق ببدعتهم أو هواهم وغير ذلك، أما العدالة واختلاف البلد فليسا شرطا، بل لو أخبر أهل بلدة كافرة بموت ملكهم فإنه يعتبر خبرا متواترا به علم يقيني بموت ملكهم. </w:t>
      </w:r>
    </w:p>
    <w:p w:rsidR="00895FDF" w:rsidRPr="00021869" w:rsidRDefault="00895FDF" w:rsidP="005A54E3">
      <w:pPr>
        <w:numPr>
          <w:ilvl w:val="0"/>
          <w:numId w:val="2"/>
        </w:numPr>
        <w:ind w:left="390"/>
        <w:rPr>
          <w:rFonts w:ascii="Traditional Arabic" w:hAnsi="Traditional Arabic"/>
          <w:sz w:val="32"/>
          <w:szCs w:val="32"/>
          <w:rtl/>
        </w:rPr>
      </w:pPr>
      <w:r w:rsidRPr="00021869">
        <w:rPr>
          <w:rFonts w:ascii="Traditional Arabic" w:hAnsi="Traditional Arabic"/>
          <w:sz w:val="32"/>
          <w:szCs w:val="32"/>
          <w:rtl/>
        </w:rPr>
        <w:t xml:space="preserve">أن يتوفر هذا العدد في القرون كلها،  فلو روى الخبر جماعة بلغت حد التواتر في القرن الأول وما بعده إلا الثاني،  أو بلغت حد التواتر في القرنين الأول والثاني دون ما بعدهما، فليس متواترا، على خلاف ما لو بلغ الرواة حد التواتر عددا في القرن الثاني وما بعده دون القرن الأول، فإنه ليس متواترا أيضا،  ولكن الحنفية أفردوه باسم مستقل به وهو  (المشهور)، وجعلوه مرتبة ثالثة وسطا بين المتواتر وخبر الآحاد،  خلافا للجمهور الذين لم يفرقوا بينه وبين الآحاد واعتبروهما واحـدا.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 xml:space="preserve">وأما العدد المشروط للتواتر فلم يتفق عليه الأئمة، فمنهم من ذهب إلى أنه خمسة، ومنهم من قال اثنا عشر أو عشرون أو أربعون أو خمسون،  أقوال متعددة كلها لم يشهد لها دليل، والأصح أن العدد فيه غير محدود بحد معين، بل أمره متروك للعقل، فكل عدد أحال العقل التواطؤ على الكذب معه فهو متواتر، ومالا فلا، وهو أمر يختلف باختلاف قرائن الأحوال.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3- أن يكون الخبر معتمدا على الحس من سمع وغيره، فإن كان مستندا إلى العقل لم يعتبر متواترا بحال مهما بلغ عدد رواته، ما لم يقم برهان آخر عليه. </w:t>
      </w:r>
    </w:p>
    <w:p w:rsidR="00895FDF" w:rsidRPr="00021869" w:rsidRDefault="00895FDF" w:rsidP="005A54E3">
      <w:pPr>
        <w:rPr>
          <w:rFonts w:ascii="Traditional Arabic" w:hAnsi="Traditional Arabic"/>
          <w:sz w:val="32"/>
          <w:szCs w:val="32"/>
          <w:rtl/>
        </w:rPr>
      </w:pPr>
    </w:p>
    <w:p w:rsidR="00895FDF" w:rsidRPr="00021869" w:rsidRDefault="00895FDF" w:rsidP="005A54E3">
      <w:pPr>
        <w:rPr>
          <w:rFonts w:ascii="Traditional Arabic" w:hAnsi="Traditional Arabic"/>
          <w:sz w:val="32"/>
          <w:szCs w:val="32"/>
          <w:rtl/>
        </w:rPr>
      </w:pPr>
      <w:r w:rsidRPr="00021869">
        <w:rPr>
          <w:rFonts w:ascii="Traditional Arabic" w:hAnsi="Traditional Arabic"/>
          <w:b/>
          <w:bCs/>
          <w:sz w:val="32"/>
          <w:szCs w:val="32"/>
          <w:rtl/>
        </w:rPr>
        <w:t xml:space="preserve">بلا شبــهة: </w:t>
      </w:r>
      <w:r w:rsidRPr="00021869">
        <w:rPr>
          <w:rFonts w:ascii="Traditional Arabic" w:hAnsi="Traditional Arabic"/>
          <w:sz w:val="32"/>
          <w:szCs w:val="32"/>
          <w:rtl/>
        </w:rPr>
        <w:t xml:space="preserve">هذا قيد وضعه الحنفية ليخرجوا به الحديث المشهور، فإن المشهور عندهم ما تواتر في القرنين الثاني والثالث وما بعدهما، وكان آحادا في القرن الأول،  فإنه في مرتبة بين المتواتر والآحادي كما تقدم، خلافا للجمهور الذين لا يعتبرون للخبر إلا مرتبتين فقط، همـا: التواتر والآحاد،  ولكن المشهور يخرج بالقيد الأول وهو التواتر، إذ المتواتر ما استوفي فيه العدد في القرون كلها معا، وليس المشهور عند الحنفية كذلك، فلا حاجة إلى هذا القيد،  ولذلك فإنه يعتبر قيد اتفاقيا لا احترازيا،  ومن المشهور في القرآن -على تعريف الحنفية له-القراءات الثلاثة بعد السبعة المكملة للعشرة، فإنها مشهورة وليست متواترة، وهنالك من الفقهاء من يعتبرها متواترة أيضا. </w:t>
      </w:r>
    </w:p>
    <w:p w:rsidR="00895FDF" w:rsidRPr="00021869" w:rsidRDefault="00895FDF" w:rsidP="005A54E3">
      <w:pPr>
        <w:rPr>
          <w:rFonts w:ascii="Traditional Arabic" w:hAnsi="Traditional Arabic"/>
          <w:sz w:val="32"/>
          <w:szCs w:val="32"/>
          <w:rtl/>
        </w:rPr>
      </w:pPr>
    </w:p>
    <w:p w:rsidR="00895FDF" w:rsidRPr="00021869" w:rsidRDefault="00895FDF" w:rsidP="005A54E3">
      <w:pPr>
        <w:rPr>
          <w:rFonts w:ascii="Traditional Arabic" w:hAnsi="Traditional Arabic"/>
          <w:sz w:val="32"/>
          <w:szCs w:val="32"/>
          <w:rtl/>
        </w:rPr>
      </w:pPr>
      <w:r w:rsidRPr="00021869">
        <w:rPr>
          <w:rFonts w:ascii="Traditional Arabic" w:hAnsi="Traditional Arabic"/>
          <w:b/>
          <w:bCs/>
          <w:sz w:val="32"/>
          <w:szCs w:val="32"/>
          <w:rtl/>
        </w:rPr>
        <w:t>المحفوظ في المصاحف</w:t>
      </w:r>
      <w:r w:rsidRPr="00021869">
        <w:rPr>
          <w:rFonts w:ascii="Traditional Arabic" w:hAnsi="Traditional Arabic"/>
          <w:sz w:val="32"/>
          <w:szCs w:val="32"/>
          <w:rtl/>
        </w:rPr>
        <w:t xml:space="preserve">: هذا القيد يخرج ما نسخ لفظه وبقي حكمه من القرآن، من أمثال قوله تعالى: (الشيخ والشيخة إذا زنيا فارجموها البتة نكالا من الله) فإنه ليس من القرآن لعدم وروده في المصحف، والمقصود هنا بالمصاحف،  المصاحف التي كتبت في عهد عثمان ،  وأجمع المسلمون على صحتها، فلا يدخل فيها المصاحف الخاصة ببعض الصحابة، كمصحف أبيِّ بن كعب، ومصحف ابن </w:t>
      </w:r>
      <w:r w:rsidRPr="00021869">
        <w:rPr>
          <w:rFonts w:ascii="Traditional Arabic" w:hAnsi="Traditional Arabic"/>
          <w:sz w:val="32"/>
          <w:szCs w:val="32"/>
          <w:rtl/>
        </w:rPr>
        <w:lastRenderedPageBreak/>
        <w:t xml:space="preserve">مسعود وغيرهما ، فإن فيها تفسيرات ليست من القرآن، وأل هنا للعهد، والمقصود بها مصاحف عثمان كما تقدم. </w:t>
      </w:r>
    </w:p>
    <w:p w:rsidR="00895FDF" w:rsidRPr="00021869" w:rsidRDefault="00895FDF" w:rsidP="005A54E3">
      <w:pPr>
        <w:rPr>
          <w:rFonts w:ascii="Traditional Arabic" w:hAnsi="Traditional Arabic"/>
          <w:sz w:val="32"/>
          <w:szCs w:val="32"/>
          <w:rtl/>
        </w:rPr>
      </w:pPr>
    </w:p>
    <w:p w:rsidR="00895FDF" w:rsidRPr="00021869" w:rsidRDefault="00895FDF" w:rsidP="005A54E3">
      <w:pPr>
        <w:rPr>
          <w:rFonts w:ascii="Traditional Arabic" w:hAnsi="Traditional Arabic"/>
          <w:sz w:val="32"/>
          <w:szCs w:val="32"/>
          <w:rtl/>
        </w:rPr>
      </w:pPr>
      <w:r w:rsidRPr="00021869">
        <w:rPr>
          <w:rFonts w:ascii="Traditional Arabic" w:hAnsi="Traditional Arabic"/>
          <w:b/>
          <w:bCs/>
          <w:sz w:val="32"/>
          <w:szCs w:val="32"/>
          <w:rtl/>
        </w:rPr>
        <w:t>المتعبد بتلاوتـــه:</w:t>
      </w:r>
      <w:r w:rsidRPr="00021869">
        <w:rPr>
          <w:rFonts w:ascii="Traditional Arabic" w:hAnsi="Traditional Arabic"/>
          <w:sz w:val="32"/>
          <w:szCs w:val="32"/>
          <w:rtl/>
        </w:rPr>
        <w:t xml:space="preserve"> يخرج بهذا القيد جميع أنواع السنة الشريفة  ، ومنها الحديث القدسي، وهو وإن كان خارجا عن القرآن بقولنا المعجز، لأن الحديث القدسي غير معجز، لأن لفظه من النبي </w:t>
      </w:r>
      <w:r w:rsidR="0029695D" w:rsidRPr="00021869">
        <w:rPr>
          <w:rFonts w:ascii="Traditional Arabic" w:hAnsi="Traditional Arabic"/>
          <w:sz w:val="32"/>
          <w:szCs w:val="32"/>
          <w:rtl/>
        </w:rPr>
        <w:t xml:space="preserve">صلى الله عليه وسلم </w:t>
      </w:r>
      <w:r w:rsidRPr="00021869">
        <w:rPr>
          <w:rFonts w:ascii="Traditional Arabic" w:hAnsi="Traditional Arabic"/>
          <w:sz w:val="32"/>
          <w:szCs w:val="32"/>
          <w:rtl/>
        </w:rPr>
        <w:t xml:space="preserve">إلا أن فيه زيادة توضيح وإشارة خاصة إلى مزية </w:t>
      </w:r>
      <w:r w:rsidR="0029695D" w:rsidRPr="00021869">
        <w:rPr>
          <w:rFonts w:ascii="Traditional Arabic" w:hAnsi="Traditional Arabic"/>
          <w:sz w:val="32"/>
          <w:szCs w:val="32"/>
          <w:rtl/>
        </w:rPr>
        <w:t xml:space="preserve">مهمه </w:t>
      </w:r>
      <w:r w:rsidRPr="00021869">
        <w:rPr>
          <w:rFonts w:ascii="Traditional Arabic" w:hAnsi="Traditional Arabic"/>
          <w:sz w:val="32"/>
          <w:szCs w:val="32"/>
          <w:rtl/>
        </w:rPr>
        <w:t xml:space="preserve">في القرآن الكريم وهي التعبد بتلاوته. </w:t>
      </w:r>
    </w:p>
    <w:p w:rsidR="00895FDF" w:rsidRPr="00021869" w:rsidRDefault="00895FDF" w:rsidP="005A54E3">
      <w:pPr>
        <w:rPr>
          <w:rFonts w:ascii="Traditional Arabic" w:hAnsi="Traditional Arabic"/>
          <w:sz w:val="32"/>
          <w:szCs w:val="32"/>
          <w:rtl/>
        </w:rPr>
      </w:pPr>
    </w:p>
    <w:p w:rsidR="00895FDF" w:rsidRPr="00021869" w:rsidRDefault="00895FDF" w:rsidP="005A54E3">
      <w:pPr>
        <w:rPr>
          <w:rFonts w:ascii="Traditional Arabic" w:hAnsi="Traditional Arabic"/>
          <w:b/>
          <w:bCs/>
          <w:i/>
          <w:iCs/>
          <w:sz w:val="32"/>
          <w:szCs w:val="32"/>
          <w:u w:val="single"/>
          <w:rtl/>
        </w:rPr>
      </w:pPr>
      <w:r w:rsidRPr="00021869">
        <w:rPr>
          <w:rFonts w:ascii="Traditional Arabic" w:hAnsi="Traditional Arabic"/>
          <w:b/>
          <w:bCs/>
          <w:i/>
          <w:iCs/>
          <w:sz w:val="32"/>
          <w:szCs w:val="32"/>
          <w:u w:val="single"/>
          <w:rtl/>
        </w:rPr>
        <w:t xml:space="preserve">شروط القرآنيــة: </w:t>
      </w:r>
    </w:p>
    <w:p w:rsidR="00CE187D" w:rsidRPr="00021869" w:rsidRDefault="00CE187D" w:rsidP="005A54E3">
      <w:pPr>
        <w:rPr>
          <w:rFonts w:ascii="Traditional Arabic" w:hAnsi="Traditional Arabic"/>
          <w:b/>
          <w:bCs/>
          <w:i/>
          <w:iCs/>
          <w:sz w:val="32"/>
          <w:szCs w:val="32"/>
          <w:u w:val="single"/>
          <w:rtl/>
        </w:rPr>
      </w:pP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 xml:space="preserve">من خلال التعريف المتقدم للقرآن الكريم وتحليله نستطيع استخلاص شروط ثلاثة للقراءة الصحيحة المعتبرة قرآنا، وهي: </w:t>
      </w:r>
    </w:p>
    <w:p w:rsidR="00895FDF" w:rsidRPr="00021869" w:rsidRDefault="00895FDF" w:rsidP="005A54E3">
      <w:pPr>
        <w:rPr>
          <w:rFonts w:ascii="Traditional Arabic" w:hAnsi="Traditional Arabic"/>
          <w:sz w:val="32"/>
          <w:szCs w:val="32"/>
          <w:rtl/>
        </w:rPr>
      </w:pPr>
      <w:r w:rsidRPr="00021869">
        <w:rPr>
          <w:rFonts w:ascii="Traditional Arabic" w:hAnsi="Traditional Arabic"/>
          <w:b/>
          <w:bCs/>
          <w:sz w:val="32"/>
          <w:szCs w:val="32"/>
          <w:rtl/>
        </w:rPr>
        <w:t>أ - التواتر:</w:t>
      </w:r>
      <w:r w:rsidRPr="00021869">
        <w:rPr>
          <w:rFonts w:ascii="Traditional Arabic" w:hAnsi="Traditional Arabic"/>
          <w:sz w:val="32"/>
          <w:szCs w:val="32"/>
          <w:rtl/>
        </w:rPr>
        <w:t xml:space="preserve"> وقد تقدم معناه وشروطه،  فأما القراءة المشهورة فلا تعتبر قرآنا، ولذلك لا تصح بها الصلاة،  أما الاحتجاج بها، فقد اختلف فيه الفقهاء:</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 xml:space="preserve">فذهب الجمهور إلى أنها لا حجية فيها، وذهب الحنفية إلى أنها تعتبر في رتبة الحديث المشهور، فتفيد غلبه الظن،  لأنها إن سقطت قرآنيتها فلا أقل من أن تعتبر بمثابة الحديث المشهور، من ذلك ما جاء في مصحف ابن مسعود </w:t>
      </w:r>
      <w:r w:rsidRPr="00021869">
        <w:rPr>
          <w:rFonts w:ascii="Traditional Arabic" w:hAnsi="Traditional Arabic"/>
          <w:sz w:val="32"/>
          <w:szCs w:val="32"/>
        </w:rPr>
        <w:sym w:font="AGA Arabesque" w:char="0074"/>
      </w:r>
      <w:r w:rsidRPr="00021869">
        <w:rPr>
          <w:rFonts w:ascii="Traditional Arabic" w:hAnsi="Traditional Arabic"/>
          <w:sz w:val="32"/>
          <w:szCs w:val="32"/>
          <w:rtl/>
        </w:rPr>
        <w:t xml:space="preserve"> من قوله تعالى في كفارة اليمين: (ثلاثة أيام متتابعات)، فإن لفظ متتابعات مشهور وليس بمتواتر،  ولذلك فإن الحنفية يشترطون في كفارة اليمين التتابع خلافا للجمهور. </w:t>
      </w:r>
    </w:p>
    <w:p w:rsidR="00895FDF" w:rsidRPr="00021869" w:rsidRDefault="00895FDF" w:rsidP="005A54E3">
      <w:pPr>
        <w:rPr>
          <w:rFonts w:ascii="Traditional Arabic" w:hAnsi="Traditional Arabic"/>
          <w:sz w:val="32"/>
          <w:szCs w:val="32"/>
          <w:rtl/>
        </w:rPr>
      </w:pPr>
      <w:r w:rsidRPr="00021869">
        <w:rPr>
          <w:rFonts w:ascii="Traditional Arabic" w:hAnsi="Traditional Arabic"/>
          <w:b/>
          <w:bCs/>
          <w:sz w:val="32"/>
          <w:szCs w:val="32"/>
          <w:rtl/>
        </w:rPr>
        <w:t>ب - موافقة رسم المصحف:</w:t>
      </w:r>
      <w:r w:rsidRPr="00021869">
        <w:rPr>
          <w:rFonts w:ascii="Traditional Arabic" w:hAnsi="Traditional Arabic"/>
          <w:sz w:val="32"/>
          <w:szCs w:val="32"/>
          <w:rtl/>
        </w:rPr>
        <w:t xml:space="preserve"> أي المصحف الذي كتب في زمن عثمان ، والموافقة المشروطة هنا هي الموافقة بالجملة، ولا تضر المخالفة في بعض الحروف أو الحركات، فإنها محتملة.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ج- </w:t>
      </w:r>
      <w:r w:rsidRPr="00021869">
        <w:rPr>
          <w:rFonts w:ascii="Traditional Arabic" w:hAnsi="Traditional Arabic"/>
          <w:b/>
          <w:bCs/>
          <w:sz w:val="32"/>
          <w:szCs w:val="32"/>
          <w:rtl/>
        </w:rPr>
        <w:t>موافقة اللغة العربية ولو بوجه:</w:t>
      </w:r>
      <w:r w:rsidRPr="00021869">
        <w:rPr>
          <w:rFonts w:ascii="Traditional Arabic" w:hAnsi="Traditional Arabic"/>
          <w:sz w:val="32"/>
          <w:szCs w:val="32"/>
          <w:rtl/>
        </w:rPr>
        <w:t xml:space="preserve"> لأن القرآن نزل عربيا، فلا يكون منه ما فيه لحن أو عجمة بحال، وقد رد الشافعي  على من قال بأن في القرآن العربي والأعجمي بردود قاطعة، وأثبت أنه عربي محض وليس فيه من لغة غير العرب شيء مطلقا،  ولكن نظرا لتعدد لغات العرب ولهجاتهم، ولاحتمال القرآن كل هذه اللهجات بالجملة نظرا لنزوله على سبعة أحرف، فقد اكتفى الفقهاء بموافقة النص القرآني اللغة العربية ولو بوجه فقط. </w:t>
      </w:r>
    </w:p>
    <w:p w:rsidR="00895FDF" w:rsidRPr="00021869" w:rsidRDefault="00895FDF" w:rsidP="005A54E3">
      <w:pPr>
        <w:rPr>
          <w:rFonts w:ascii="Traditional Arabic" w:hAnsi="Traditional Arabic"/>
          <w:sz w:val="32"/>
          <w:szCs w:val="32"/>
          <w:rtl/>
        </w:rPr>
      </w:pPr>
    </w:p>
    <w:p w:rsidR="00895FDF" w:rsidRPr="00021869" w:rsidRDefault="00895FDF" w:rsidP="005A54E3">
      <w:pPr>
        <w:rPr>
          <w:rFonts w:ascii="Traditional Arabic" w:hAnsi="Traditional Arabic"/>
          <w:b/>
          <w:bCs/>
          <w:i/>
          <w:iCs/>
          <w:sz w:val="32"/>
          <w:szCs w:val="32"/>
          <w:u w:val="single"/>
          <w:rtl/>
        </w:rPr>
      </w:pPr>
      <w:r w:rsidRPr="00021869">
        <w:rPr>
          <w:rFonts w:ascii="Traditional Arabic" w:hAnsi="Traditional Arabic"/>
          <w:b/>
          <w:bCs/>
          <w:i/>
          <w:iCs/>
          <w:sz w:val="32"/>
          <w:szCs w:val="32"/>
          <w:u w:val="single"/>
          <w:rtl/>
        </w:rPr>
        <w:t xml:space="preserve">حجيتــه: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lastRenderedPageBreak/>
        <w:t>نقصد بكلمة الحجية الدلائل والبراهين التي تثبت أن القرآن الكريم كلام الله تعالى وأنه ممثل حقيقي لأمر الله ونهيه، ليكون حجة ومصدر</w:t>
      </w:r>
      <w:r w:rsidR="000E1247" w:rsidRPr="00021869">
        <w:rPr>
          <w:rFonts w:ascii="Traditional Arabic" w:hAnsi="Traditional Arabic"/>
          <w:sz w:val="32"/>
          <w:szCs w:val="32"/>
          <w:rtl/>
        </w:rPr>
        <w:t xml:space="preserve">اً </w:t>
      </w:r>
      <w:r w:rsidRPr="00021869">
        <w:rPr>
          <w:rFonts w:ascii="Traditional Arabic" w:hAnsi="Traditional Arabic"/>
          <w:sz w:val="32"/>
          <w:szCs w:val="32"/>
          <w:rtl/>
        </w:rPr>
        <w:t>من مصادر هذه الشريعة السمحة، لأننا إذا استطعنا وصل القرآن بالله، وإثبات أنه كلامه تعالى،  استطعنا إقامته حجة ودليلا</w:t>
      </w:r>
      <w:r w:rsidR="000E1247" w:rsidRPr="00021869">
        <w:rPr>
          <w:rFonts w:ascii="Traditional Arabic" w:hAnsi="Traditional Arabic"/>
          <w:sz w:val="32"/>
          <w:szCs w:val="32"/>
          <w:rtl/>
        </w:rPr>
        <w:t>ً</w:t>
      </w:r>
      <w:r w:rsidRPr="00021869">
        <w:rPr>
          <w:rFonts w:ascii="Traditional Arabic" w:hAnsi="Traditional Arabic"/>
          <w:sz w:val="32"/>
          <w:szCs w:val="32"/>
          <w:rtl/>
        </w:rPr>
        <w:t xml:space="preserve"> من أدلة التشريع.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وقد ثبتت حجية القرآن الكريم بأدلة كثيرة منهــا:</w:t>
      </w:r>
    </w:p>
    <w:p w:rsidR="00895FDF" w:rsidRPr="00021869" w:rsidRDefault="00895FDF" w:rsidP="005A54E3">
      <w:pPr>
        <w:numPr>
          <w:ilvl w:val="0"/>
          <w:numId w:val="3"/>
        </w:numPr>
        <w:ind w:left="390"/>
        <w:rPr>
          <w:rFonts w:ascii="Traditional Arabic" w:hAnsi="Traditional Arabic"/>
          <w:sz w:val="32"/>
          <w:szCs w:val="32"/>
          <w:rtl/>
        </w:rPr>
      </w:pPr>
      <w:r w:rsidRPr="00021869">
        <w:rPr>
          <w:rFonts w:ascii="Traditional Arabic" w:hAnsi="Traditional Arabic"/>
          <w:sz w:val="32"/>
          <w:szCs w:val="32"/>
          <w:rtl/>
        </w:rPr>
        <w:t xml:space="preserve">إعجازه، فالقرآن معجزة النبي صلى الله عليه وسلم الخالدة تحدى بها العلمين فعجزوا عن الإتيان بمثلها، وقد ثبت للقرآن كل شروط المعجزة كما تقدم في تحليل تعريف القرآن الكريم. فإذا كان القرآن الكريم معجزا للبشر كان معنى ذلك أنه ليس في مقدور أحد منهم أنى كان الإتيان بمثله، وإذا كان الأمر كذلك فهو من الله جل وعلا،  بالتالي هو حجة تشريعية.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وللإعجاز القرآني أوجه كثيرة مبسوطة في كتب علوم القرآن الكريم لا محل هنا لتفصيلها. لأنها أدخل في مقرر علوم القرآن الكريم منها في مقرر أصول الفقه. </w:t>
      </w:r>
    </w:p>
    <w:p w:rsidR="00895FDF" w:rsidRPr="00021869" w:rsidRDefault="00895FDF" w:rsidP="005A54E3">
      <w:pPr>
        <w:numPr>
          <w:ilvl w:val="0"/>
          <w:numId w:val="3"/>
        </w:numPr>
        <w:ind w:left="390"/>
        <w:rPr>
          <w:rFonts w:ascii="Traditional Arabic" w:hAnsi="Traditional Arabic"/>
          <w:sz w:val="32"/>
          <w:szCs w:val="32"/>
          <w:rtl/>
        </w:rPr>
      </w:pPr>
      <w:r w:rsidRPr="00021869">
        <w:rPr>
          <w:rFonts w:ascii="Traditional Arabic" w:hAnsi="Traditional Arabic"/>
          <w:sz w:val="32"/>
          <w:szCs w:val="32"/>
          <w:rtl/>
        </w:rPr>
        <w:t xml:space="preserve">ما جاء في آيات القرآن الكريم نفسه مما يدل على أنه من الله مثل قوله تعالى:  (إنا نحن نزلنا عليك القرآن الكريم تنزيلا) وقوله تعالى: (وأنزلنا إليك الذكر لتبين للناس ما نزل إليهم) وقوله تعالى: (إنا نحن نزلنا الذكر وإنا له لحافظون). </w:t>
      </w:r>
    </w:p>
    <w:p w:rsidR="00895FDF" w:rsidRPr="00021869" w:rsidRDefault="00895FDF" w:rsidP="005A54E3">
      <w:pPr>
        <w:ind w:left="390"/>
        <w:rPr>
          <w:rFonts w:ascii="Traditional Arabic" w:hAnsi="Traditional Arabic"/>
          <w:sz w:val="32"/>
          <w:szCs w:val="32"/>
          <w:rtl/>
        </w:rPr>
      </w:pPr>
      <w:r w:rsidRPr="00021869">
        <w:rPr>
          <w:rFonts w:ascii="Traditional Arabic" w:hAnsi="Traditional Arabic"/>
          <w:sz w:val="32"/>
          <w:szCs w:val="32"/>
          <w:rtl/>
        </w:rPr>
        <w:t>لقدانزل الله عزوجل على نبيه القران ’وجعله معجزا في البلاغة والحجة والبرهان</w:t>
      </w:r>
    </w:p>
    <w:p w:rsidR="00895FDF" w:rsidRPr="00021869" w:rsidRDefault="00895FDF" w:rsidP="005A54E3">
      <w:pPr>
        <w:ind w:left="390"/>
        <w:rPr>
          <w:rFonts w:ascii="Traditional Arabic" w:hAnsi="Traditional Arabic"/>
          <w:sz w:val="32"/>
          <w:szCs w:val="32"/>
          <w:rtl/>
        </w:rPr>
      </w:pPr>
    </w:p>
    <w:p w:rsidR="00895FDF" w:rsidRPr="00021869" w:rsidRDefault="00895FDF" w:rsidP="005A54E3">
      <w:pPr>
        <w:rPr>
          <w:rFonts w:ascii="Traditional Arabic" w:hAnsi="Traditional Arabic"/>
          <w:b/>
          <w:bCs/>
          <w:i/>
          <w:iCs/>
          <w:sz w:val="32"/>
          <w:szCs w:val="32"/>
          <w:u w:val="single"/>
          <w:rtl/>
        </w:rPr>
      </w:pPr>
      <w:r w:rsidRPr="00021869">
        <w:rPr>
          <w:rFonts w:ascii="Traditional Arabic" w:hAnsi="Traditional Arabic"/>
          <w:b/>
          <w:bCs/>
          <w:i/>
          <w:iCs/>
          <w:sz w:val="32"/>
          <w:szCs w:val="32"/>
          <w:u w:val="single"/>
          <w:rtl/>
        </w:rPr>
        <w:t xml:space="preserve">طريقة نزولـــه: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لم ينزل القرآن الكريم على النبي </w:t>
      </w:r>
      <w:r w:rsidR="003B689B" w:rsidRPr="00021869">
        <w:rPr>
          <w:rFonts w:ascii="Traditional Arabic" w:hAnsi="Traditional Arabic"/>
          <w:sz w:val="32"/>
          <w:szCs w:val="32"/>
          <w:rtl/>
          <w:lang w:bidi="ar-LY"/>
        </w:rPr>
        <w:t xml:space="preserve">صلى الله عليه وسلم </w:t>
      </w:r>
      <w:r w:rsidRPr="00021869">
        <w:rPr>
          <w:rFonts w:ascii="Traditional Arabic" w:hAnsi="Traditional Arabic"/>
          <w:sz w:val="32"/>
          <w:szCs w:val="32"/>
          <w:rtl/>
        </w:rPr>
        <w:t xml:space="preserve"> دفعة واحدة، وإنما أنزل عليه منجما على طول اثنتين وعشرين سنة تبعا للحوادث والوقائع،  فكانت كلما جدت حادثة أو سئل النبي </w:t>
      </w:r>
      <w:r w:rsidR="003B689B" w:rsidRPr="00021869">
        <w:rPr>
          <w:rFonts w:ascii="Traditional Arabic" w:hAnsi="Traditional Arabic"/>
          <w:sz w:val="32"/>
          <w:szCs w:val="32"/>
          <w:rtl/>
        </w:rPr>
        <w:t xml:space="preserve">صلى الله عليه وسلم </w:t>
      </w:r>
      <w:r w:rsidRPr="00021869">
        <w:rPr>
          <w:rFonts w:ascii="Traditional Arabic" w:hAnsi="Traditional Arabic"/>
          <w:sz w:val="32"/>
          <w:szCs w:val="32"/>
          <w:rtl/>
        </w:rPr>
        <w:t xml:space="preserve">سؤالا، أو حدثت مشكلة تحتاج إلى حل ينزل الوحي على النبي </w:t>
      </w:r>
      <w:r w:rsidR="003B689B" w:rsidRPr="00021869">
        <w:rPr>
          <w:rFonts w:ascii="Traditional Arabic" w:hAnsi="Traditional Arabic"/>
          <w:sz w:val="32"/>
          <w:szCs w:val="32"/>
          <w:rtl/>
        </w:rPr>
        <w:t>صلى الله عليه وسلم</w:t>
      </w:r>
      <w:r w:rsidRPr="00021869">
        <w:rPr>
          <w:rFonts w:ascii="Traditional Arabic" w:hAnsi="Traditional Arabic"/>
          <w:sz w:val="32"/>
          <w:szCs w:val="32"/>
          <w:rtl/>
        </w:rPr>
        <w:t xml:space="preserve"> بالآيات التي تتضمن الحل لهذه المشكلة.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وقد أوضح الله تعالى الغاية من تنزيل  القرآن الكريم منجما</w:t>
      </w:r>
      <w:r w:rsidR="00CE187D" w:rsidRPr="00021869">
        <w:rPr>
          <w:rFonts w:ascii="Traditional Arabic" w:hAnsi="Traditional Arabic"/>
          <w:sz w:val="32"/>
          <w:szCs w:val="32"/>
          <w:rtl/>
        </w:rPr>
        <w:t>ً</w:t>
      </w:r>
      <w:r w:rsidRPr="00021869">
        <w:rPr>
          <w:rFonts w:ascii="Traditional Arabic" w:hAnsi="Traditional Arabic"/>
          <w:sz w:val="32"/>
          <w:szCs w:val="32"/>
          <w:rtl/>
        </w:rPr>
        <w:t xml:space="preserve"> جوابا</w:t>
      </w:r>
      <w:r w:rsidR="00CE187D" w:rsidRPr="00021869">
        <w:rPr>
          <w:rFonts w:ascii="Traditional Arabic" w:hAnsi="Traditional Arabic"/>
          <w:sz w:val="32"/>
          <w:szCs w:val="32"/>
          <w:rtl/>
        </w:rPr>
        <w:t>ً</w:t>
      </w:r>
      <w:r w:rsidRPr="00021869">
        <w:rPr>
          <w:rFonts w:ascii="Traditional Arabic" w:hAnsi="Traditional Arabic"/>
          <w:sz w:val="32"/>
          <w:szCs w:val="32"/>
          <w:rtl/>
        </w:rPr>
        <w:t xml:space="preserve"> على سؤال الكفار واعتراضهم على هذه الطريقة، فقال تعالى: (وَقَالَ الَّذِينَ كَفَرُوا لَوْلا نُزِّلَ عَلَيْهِ الْقُرْآنُ جُمْلَةً وَاحِدَةً كَذَلِكَ لِنُثَبِّتَ بِهِ فُؤَادَكَ وَرَتَّلْنَاهُ تَرْتِيلاً)</w:t>
      </w:r>
      <w:r w:rsidR="00D946E9" w:rsidRPr="00021869">
        <w:rPr>
          <w:rStyle w:val="FootnoteReference"/>
          <w:rFonts w:ascii="Traditional Arabic" w:hAnsi="Traditional Arabic"/>
          <w:sz w:val="32"/>
          <w:szCs w:val="32"/>
          <w:rtl/>
        </w:rPr>
        <w:footnoteReference w:id="7"/>
      </w:r>
      <w:r w:rsidRPr="00021869">
        <w:rPr>
          <w:rFonts w:ascii="Traditional Arabic" w:hAnsi="Traditional Arabic"/>
          <w:sz w:val="32"/>
          <w:szCs w:val="32"/>
          <w:rtl/>
        </w:rPr>
        <w:t xml:space="preserve"> </w:t>
      </w:r>
      <w:r w:rsidR="00D946E9" w:rsidRPr="00021869">
        <w:rPr>
          <w:rFonts w:ascii="Traditional Arabic" w:hAnsi="Traditional Arabic"/>
          <w:sz w:val="32"/>
          <w:szCs w:val="32"/>
          <w:rtl/>
        </w:rPr>
        <w:t>،</w:t>
      </w:r>
      <w:r w:rsidRPr="00021869">
        <w:rPr>
          <w:rFonts w:ascii="Traditional Arabic" w:hAnsi="Traditional Arabic"/>
          <w:sz w:val="32"/>
          <w:szCs w:val="32"/>
          <w:rtl/>
        </w:rPr>
        <w:t xml:space="preserve">فالغاية من التنجيم إذا هي أمران، هما: تثبيت فؤاد النبي </w:t>
      </w:r>
      <w:r w:rsidR="003B689B" w:rsidRPr="00021869">
        <w:rPr>
          <w:rFonts w:ascii="Traditional Arabic" w:hAnsi="Traditional Arabic"/>
          <w:sz w:val="32"/>
          <w:szCs w:val="32"/>
          <w:rtl/>
        </w:rPr>
        <w:t xml:space="preserve">صلى الله عليه وسلم </w:t>
      </w:r>
      <w:r w:rsidRPr="00021869">
        <w:rPr>
          <w:rFonts w:ascii="Traditional Arabic" w:hAnsi="Traditional Arabic"/>
          <w:sz w:val="32"/>
          <w:szCs w:val="32"/>
          <w:rtl/>
        </w:rPr>
        <w:t xml:space="preserve"> وترتيل القرآن الكريم ، ويمكن لنا أن نلاحظ بعض الأمور الأخرى بعد هذين الأمرين، أهمها: التدرج بالأمة في التربية والإعداد،  ثم تأكيد معنى الإعجاز وإظهار التحدي فيه بأجلى مظاهره،  وأخيرا الزيادة في توضيح معاني القرآن الكريم وبيان مراميها.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 xml:space="preserve">ولذلك فإننا سنبحث في هذه الأمور الخمسة بإيجاز، بما يلقى الضوء على كنهها وحقيقتها: </w:t>
      </w:r>
    </w:p>
    <w:p w:rsidR="00895FDF" w:rsidRPr="00021869" w:rsidRDefault="00895FDF" w:rsidP="005A54E3">
      <w:pPr>
        <w:numPr>
          <w:ilvl w:val="0"/>
          <w:numId w:val="4"/>
        </w:numPr>
        <w:ind w:left="360"/>
        <w:rPr>
          <w:rFonts w:ascii="Traditional Arabic" w:hAnsi="Traditional Arabic"/>
          <w:sz w:val="32"/>
          <w:szCs w:val="32"/>
          <w:rtl/>
        </w:rPr>
      </w:pPr>
      <w:r w:rsidRPr="00021869">
        <w:rPr>
          <w:rFonts w:ascii="Traditional Arabic" w:hAnsi="Traditional Arabic"/>
          <w:sz w:val="32"/>
          <w:szCs w:val="32"/>
          <w:rtl/>
        </w:rPr>
        <w:lastRenderedPageBreak/>
        <w:t xml:space="preserve">تثبيت قلب النبي </w:t>
      </w:r>
      <w:r w:rsidR="003B689B" w:rsidRPr="00021869">
        <w:rPr>
          <w:rFonts w:ascii="Traditional Arabic" w:hAnsi="Traditional Arabic"/>
          <w:sz w:val="32"/>
          <w:szCs w:val="32"/>
          <w:rtl/>
        </w:rPr>
        <w:t>صلى الله عليه وسلم</w:t>
      </w:r>
      <w:r w:rsidRPr="00021869">
        <w:rPr>
          <w:rFonts w:ascii="Traditional Arabic" w:hAnsi="Traditional Arabic"/>
          <w:sz w:val="32"/>
          <w:szCs w:val="32"/>
          <w:rtl/>
        </w:rPr>
        <w:t xml:space="preserve"> لأن القرآن الكريم كان مربيا للنبي </w:t>
      </w:r>
      <w:r w:rsidR="003B689B" w:rsidRPr="00021869">
        <w:rPr>
          <w:rFonts w:ascii="Traditional Arabic" w:hAnsi="Traditional Arabic"/>
          <w:sz w:val="32"/>
          <w:szCs w:val="32"/>
          <w:rtl/>
        </w:rPr>
        <w:t>صلى الله عليه وسلم</w:t>
      </w:r>
      <w:r w:rsidRPr="00021869">
        <w:rPr>
          <w:rFonts w:ascii="Traditional Arabic" w:hAnsi="Traditional Arabic"/>
          <w:sz w:val="32"/>
          <w:szCs w:val="32"/>
          <w:rtl/>
        </w:rPr>
        <w:t xml:space="preserve"> ومثبتا له في مقابلة ما كان يراه من قومه من مشاق وأذى بالغ،  فكان تتابع القرآن الكريم عليه وصلة الوحي به طيلة مدة بعثته مثبتا لعزمه وشاحذا لهمته على متابعة الطريق في حمل الرسالة إلى آخر مدى بدليل أن الوحي كان ينقطع عن النبي </w:t>
      </w:r>
      <w:r w:rsidR="003B689B" w:rsidRPr="00021869">
        <w:rPr>
          <w:rFonts w:ascii="Traditional Arabic" w:hAnsi="Traditional Arabic"/>
          <w:sz w:val="32"/>
          <w:szCs w:val="32"/>
          <w:rtl/>
        </w:rPr>
        <w:t xml:space="preserve">صلى الله عليه وسلم </w:t>
      </w:r>
      <w:r w:rsidRPr="00021869">
        <w:rPr>
          <w:rFonts w:ascii="Traditional Arabic" w:hAnsi="Traditional Arabic"/>
          <w:sz w:val="32"/>
          <w:szCs w:val="32"/>
          <w:rtl/>
        </w:rPr>
        <w:t xml:space="preserve"> في بعض الأحيان لمدة قصيرة، فكان يجد من ذلك ضيقا بالغا، فكيف به إذا انقطع عنه سنين طويلة.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ب - ترتيل القرآن الكريم: المراد به حفظه وجمعه في الصدور لفظا ومعنى،  فالعرب أمة أمية، والرسول </w:t>
      </w:r>
      <w:r w:rsidR="003B689B" w:rsidRPr="00021869">
        <w:rPr>
          <w:rFonts w:ascii="Traditional Arabic" w:hAnsi="Traditional Arabic"/>
          <w:sz w:val="32"/>
          <w:szCs w:val="32"/>
          <w:rtl/>
        </w:rPr>
        <w:t xml:space="preserve">صلى الله عليه وسلم </w:t>
      </w:r>
      <w:r w:rsidRPr="00021869">
        <w:rPr>
          <w:rFonts w:ascii="Traditional Arabic" w:hAnsi="Traditional Arabic"/>
          <w:sz w:val="32"/>
          <w:szCs w:val="32"/>
          <w:rtl/>
        </w:rPr>
        <w:t xml:space="preserve"> منهم، لا يعلم القراءة والكتابة، ولو أنزل القرآن الكريم جملة واحدة لشق على النبي </w:t>
      </w:r>
      <w:r w:rsidR="003B689B" w:rsidRPr="00021869">
        <w:rPr>
          <w:rFonts w:ascii="Traditional Arabic" w:hAnsi="Traditional Arabic"/>
          <w:sz w:val="32"/>
          <w:szCs w:val="32"/>
          <w:rtl/>
        </w:rPr>
        <w:t>صلى الله عليه  وسلم</w:t>
      </w:r>
      <w:r w:rsidRPr="00021869">
        <w:rPr>
          <w:rFonts w:ascii="Traditional Arabic" w:hAnsi="Traditional Arabic"/>
          <w:sz w:val="32"/>
          <w:szCs w:val="32"/>
          <w:rtl/>
        </w:rPr>
        <w:t xml:space="preserve"> وأصحابه حفظه مرة واحدة، ولذلك كان في تفريقه حكمة بالغة لسهولة جمعه في صدورهم على هذه الطريقة، وبذلك تحقق للقرآن الكريم النقل المتواتر إلينا عن طريق هذا الحفظ، ويشير إلى هذا ترديد النبي </w:t>
      </w:r>
      <w:r w:rsidR="003B689B" w:rsidRPr="00021869">
        <w:rPr>
          <w:rFonts w:ascii="Traditional Arabic" w:hAnsi="Traditional Arabic"/>
          <w:sz w:val="32"/>
          <w:szCs w:val="32"/>
          <w:rtl/>
        </w:rPr>
        <w:t xml:space="preserve">صلى الله عليه وسلم </w:t>
      </w:r>
      <w:r w:rsidRPr="00021869">
        <w:rPr>
          <w:rFonts w:ascii="Traditional Arabic" w:hAnsi="Traditional Arabic"/>
          <w:sz w:val="32"/>
          <w:szCs w:val="32"/>
          <w:rtl/>
        </w:rPr>
        <w:t xml:space="preserve"> له طيلة يومه خشية نسيانه، مما أوقع النبي </w:t>
      </w:r>
      <w:r w:rsidR="003B689B" w:rsidRPr="00021869">
        <w:rPr>
          <w:rFonts w:ascii="Traditional Arabic" w:hAnsi="Traditional Arabic"/>
          <w:sz w:val="32"/>
          <w:szCs w:val="32"/>
          <w:rtl/>
        </w:rPr>
        <w:t xml:space="preserve">صلى الله عليه وسلم </w:t>
      </w:r>
      <w:r w:rsidRPr="00021869">
        <w:rPr>
          <w:rFonts w:ascii="Traditional Arabic" w:hAnsi="Traditional Arabic"/>
          <w:sz w:val="32"/>
          <w:szCs w:val="32"/>
          <w:rtl/>
        </w:rPr>
        <w:t xml:space="preserve"> في حرج بالغ ومشقة زائدة، حتى نزل قوله تعالى: (لا تُحَرِّكْ بِهِ لِسَانَكَ لِتَعْجَلَ بِهِ إِنَّ عَلَيْنَا جَمْعَهُ وَقُرْآنَهُ)</w:t>
      </w:r>
      <w:r w:rsidR="00D946E9" w:rsidRPr="00021869">
        <w:rPr>
          <w:rStyle w:val="FootnoteReference"/>
          <w:rFonts w:ascii="Traditional Arabic" w:hAnsi="Traditional Arabic"/>
          <w:sz w:val="32"/>
          <w:szCs w:val="32"/>
          <w:rtl/>
        </w:rPr>
        <w:footnoteReference w:id="8"/>
      </w:r>
      <w:r w:rsidRPr="00021869">
        <w:rPr>
          <w:rFonts w:ascii="Traditional Arabic" w:hAnsi="Traditional Arabic"/>
          <w:sz w:val="32"/>
          <w:szCs w:val="32"/>
          <w:rtl/>
        </w:rPr>
        <w:t xml:space="preserve"> ، وقوله تعالى: (سَنُقْرِئُكَ فَلا تَنْسَى)</w:t>
      </w:r>
      <w:r w:rsidR="00D946E9" w:rsidRPr="00021869">
        <w:rPr>
          <w:rStyle w:val="FootnoteReference"/>
          <w:rFonts w:ascii="Traditional Arabic" w:hAnsi="Traditional Arabic"/>
          <w:sz w:val="32"/>
          <w:szCs w:val="32"/>
          <w:rtl/>
        </w:rPr>
        <w:footnoteReference w:id="9"/>
      </w:r>
      <w:r w:rsidRPr="00021869">
        <w:rPr>
          <w:rFonts w:ascii="Traditional Arabic" w:hAnsi="Traditional Arabic"/>
          <w:sz w:val="32"/>
          <w:szCs w:val="32"/>
          <w:rtl/>
        </w:rPr>
        <w:t xml:space="preserve"> ، عندها اطمأن قلب النبي </w:t>
      </w:r>
      <w:r w:rsidR="003B689B" w:rsidRPr="00021869">
        <w:rPr>
          <w:rFonts w:ascii="Traditional Arabic" w:hAnsi="Traditional Arabic"/>
          <w:sz w:val="32"/>
          <w:szCs w:val="32"/>
          <w:rtl/>
        </w:rPr>
        <w:t>صلى الله عليه وسلم</w:t>
      </w:r>
      <w:r w:rsidRPr="00021869">
        <w:rPr>
          <w:rFonts w:ascii="Traditional Arabic" w:hAnsi="Traditional Arabic"/>
          <w:sz w:val="32"/>
          <w:szCs w:val="32"/>
          <w:rtl/>
        </w:rPr>
        <w:t xml:space="preserve"> وهدأ روعه.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ج- التدرج في التربية والإعداد للأمة الإسلامية: فتنظم به أمورها،  وقد أنزل القرآن الكريم في أمة ابتعدت عن جادة الصواب كثيرا في معتقداتها وعاداتها وتشريعاتها، ولذلك كان من العسير جدا ردها إلى طريق الصواب دفعة واحدة، فقضت حكمة الله جل وعلا أن يربيها تربية تدريجية لئلا يشق عليها ويحم</w:t>
      </w:r>
      <w:r w:rsidRPr="00021869">
        <w:rPr>
          <w:rFonts w:ascii="Traditional Arabic" w:hAnsi="Traditional Arabic"/>
          <w:sz w:val="32"/>
          <w:szCs w:val="32"/>
        </w:rPr>
        <w:t>à</w:t>
      </w:r>
      <w:r w:rsidRPr="00021869">
        <w:rPr>
          <w:rFonts w:ascii="Traditional Arabic" w:hAnsi="Traditional Arabic"/>
          <w:sz w:val="32"/>
          <w:szCs w:val="32"/>
          <w:rtl/>
        </w:rPr>
        <w:t xml:space="preserve">لها من أمرها عسرا، فكان التنزيل القرآني منجما مؤمنا لهذه الغاية ومحققا لهذا الهدف من اليسر ودفع المشقة عن المؤمنين،  فالخمرة حرمت على دفعات، وكذلك كل الواجبات كانت تأتي على دفعات أيضا، فالصلاة فرضت أولا، ثم الصوم، ثم الحج، وهكذا كانت تأتي الأوامر والفرائض كلها لتسهل على نفس المؤمن إساغتها والعمل بموجبها، والتدرب على القيام بها.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د- تأكيد معنى الإعجاز: الإعجاز كما تقدم في تعريفه بيان عجز الغير وضعفه عن المجاراة، وتنجيم القرآن الكريم تضمن تأكيدا لهذا المعنى، إذ لو نزل القرآن الكريم دفعة واحدة لاحتج العرب بأنهم لا يستطيعون مجاراة القرآن الكريم جملة واحدة ، ولكنهم بإمكانهم أن يأتوا بجزء منه بعد جزء، فكان مجيء القرآن الكريم منجما ردا لهذه الدعوى، بأن القرآن الكريم قد أنزل أجزاء وهو يتحداهم بكل جزء من أجزائه لا بكله فقط. وفي هذا منتهى التحدي المعجز، ثم إلى جانب ذلك فإن في انسجام آيات القرآن  الكريم وتناسقها مع تنجيمها زيادة إعجاز، لأنها  لو نزلت دفعة واحدة، فإن كان تناسقها مع نزولها </w:t>
      </w:r>
      <w:r w:rsidRPr="00021869">
        <w:rPr>
          <w:rFonts w:ascii="Traditional Arabic" w:hAnsi="Traditional Arabic"/>
          <w:sz w:val="32"/>
          <w:szCs w:val="32"/>
          <w:rtl/>
        </w:rPr>
        <w:lastRenderedPageBreak/>
        <w:t xml:space="preserve">دفعة واحدة معجزا فهو مع تنجيمها معجز من باب أولى، لأن إمكان التخلخل مع التنجيم أكثر بكثير من إمكانه مع النزول دفعة واحدة، يعرف هذا كل من عانى الكتابة والتأليف. </w:t>
      </w:r>
    </w:p>
    <w:p w:rsidR="00895FDF" w:rsidRPr="00021869" w:rsidRDefault="00895FDF" w:rsidP="005A54E3">
      <w:pPr>
        <w:rPr>
          <w:rFonts w:ascii="Traditional Arabic" w:hAnsi="Traditional Arabic"/>
          <w:sz w:val="32"/>
          <w:szCs w:val="32"/>
          <w:rtl/>
        </w:rPr>
      </w:pPr>
    </w:p>
    <w:p w:rsidR="00895FDF" w:rsidRPr="00021869" w:rsidRDefault="00895FDF" w:rsidP="005A54E3">
      <w:pPr>
        <w:rPr>
          <w:rFonts w:ascii="Traditional Arabic" w:hAnsi="Traditional Arabic"/>
          <w:sz w:val="32"/>
          <w:szCs w:val="32"/>
          <w:rtl/>
        </w:rPr>
      </w:pPr>
      <w:r w:rsidRPr="00021869">
        <w:rPr>
          <w:rFonts w:ascii="Traditional Arabic" w:hAnsi="Traditional Arabic"/>
          <w:b/>
          <w:bCs/>
          <w:i/>
          <w:iCs/>
          <w:sz w:val="32"/>
          <w:szCs w:val="32"/>
          <w:u w:val="single"/>
          <w:rtl/>
        </w:rPr>
        <w:t>هـ- تثبيت معاني الأحكام وتوضيح مراميها</w:t>
      </w:r>
      <w:r w:rsidRPr="00021869">
        <w:rPr>
          <w:rFonts w:ascii="Traditional Arabic" w:hAnsi="Traditional Arabic"/>
          <w:sz w:val="32"/>
          <w:szCs w:val="32"/>
          <w:rtl/>
        </w:rPr>
        <w:t xml:space="preserve">،  لأن أسباب النزول تلقي ضوءا كاشفا على طبيعة الحكم الشرعي وحدوده، ولا زال العلماء يلجؤون دائما في تفسيرهم لآيات الله إلى أسباب نزول هذه الآيات، للكشف عن الوقائع والأحداث التي أنزلت الآية والآيات بسببها،  ولو أنزل القرآن الكريم دفعة واحدة لفقدنا هذا العنصر المهم في بيان أهداف الآيات ومراميها.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 xml:space="preserve">هذا إلى جانب أسباب كثيرة لهذا التنجيم مفصلة في كتب علوم القرآن. </w:t>
      </w:r>
    </w:p>
    <w:p w:rsidR="00895FDF" w:rsidRPr="00021869" w:rsidRDefault="00895FDF" w:rsidP="005A54E3">
      <w:pPr>
        <w:rPr>
          <w:rFonts w:ascii="Traditional Arabic" w:hAnsi="Traditional Arabic"/>
          <w:b/>
          <w:bCs/>
          <w:sz w:val="32"/>
          <w:szCs w:val="32"/>
          <w:u w:val="single"/>
          <w:rtl/>
        </w:rPr>
      </w:pPr>
    </w:p>
    <w:p w:rsidR="00895FDF" w:rsidRPr="00021869" w:rsidRDefault="00895FDF" w:rsidP="005A54E3">
      <w:pPr>
        <w:rPr>
          <w:rFonts w:ascii="Traditional Arabic" w:hAnsi="Traditional Arabic"/>
          <w:b/>
          <w:bCs/>
          <w:i/>
          <w:iCs/>
          <w:sz w:val="32"/>
          <w:szCs w:val="32"/>
          <w:u w:val="single"/>
          <w:rtl/>
        </w:rPr>
      </w:pPr>
      <w:r w:rsidRPr="00021869">
        <w:rPr>
          <w:rFonts w:ascii="Traditional Arabic" w:hAnsi="Traditional Arabic"/>
          <w:b/>
          <w:bCs/>
          <w:i/>
          <w:iCs/>
          <w:sz w:val="32"/>
          <w:szCs w:val="32"/>
          <w:u w:val="single"/>
          <w:rtl/>
        </w:rPr>
        <w:t xml:space="preserve">أحكام القرآن الكريم وطريقته في معالجتها: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القرآن دستور الأمة الإسلامية والمصدر الأول للتشريع فيها، ولذلك نراه يبحث في كل الأمور، ويجمع شتات كل الأحكام، ويوفق بين كل الحقوق والواجبات، ولا يترك شاردة ولا واردة من أمور الدين أو الدنيا إلا وينظمها بنصوص أو بإشارات أو بتوجيه للأساس أو المصدر الذي يجب الاعتماد عليه فيها، وذلك مصداقا لقوله تعالى (الْيَوْمَ أَكْمَلْتُ لَكُمْ دِينَكُمْ وَأَتْمَمْتُ عَلَيْكُمْ نِعْمَتِي وَرَضِيتُ لَكُمُ الأِسْلامَ دِيناً)</w:t>
      </w:r>
      <w:r w:rsidR="00296B87" w:rsidRPr="00021869">
        <w:rPr>
          <w:rStyle w:val="FootnoteReference"/>
          <w:rFonts w:ascii="Traditional Arabic" w:hAnsi="Traditional Arabic"/>
          <w:sz w:val="32"/>
          <w:szCs w:val="32"/>
          <w:rtl/>
        </w:rPr>
        <w:footnoteReference w:id="10"/>
      </w:r>
      <w:r w:rsidR="00296B87" w:rsidRPr="00021869">
        <w:rPr>
          <w:rFonts w:ascii="Traditional Arabic" w:hAnsi="Traditional Arabic"/>
          <w:sz w:val="32"/>
          <w:szCs w:val="32"/>
          <w:rtl/>
        </w:rPr>
        <w:t xml:space="preserve"> </w:t>
      </w:r>
      <w:r w:rsidRPr="00021869">
        <w:rPr>
          <w:rFonts w:ascii="Traditional Arabic" w:hAnsi="Traditional Arabic"/>
          <w:sz w:val="32"/>
          <w:szCs w:val="32"/>
          <w:rtl/>
        </w:rPr>
        <w:t>، وقد روي عن بعض الصحابة    قوله: (والله لو ضاع لي عقال بعير لوجدته في القرآن)، وقد روي أن جاهلا ناقش أحد أئمة المسلمين معترضا عليه في أن  في القرآن الكريم كل شيء، وقال له: أين طريقة صنع السيارة في القرآن الكريم .فأجابه الإمام: هي في قوله تعالى: (فَاسْأَلوا أَهْلَ الذِّكْرِ إِنْ كُنْتُمْ لا تَعْلَمُونَ)</w:t>
      </w:r>
      <w:r w:rsidR="00296B87" w:rsidRPr="00021869">
        <w:rPr>
          <w:rStyle w:val="FootnoteReference"/>
          <w:rFonts w:ascii="Traditional Arabic" w:hAnsi="Traditional Arabic"/>
          <w:sz w:val="32"/>
          <w:szCs w:val="32"/>
          <w:rtl/>
        </w:rPr>
        <w:footnoteReference w:id="11"/>
      </w:r>
      <w:r w:rsidRPr="00021869">
        <w:rPr>
          <w:rFonts w:ascii="Traditional Arabic" w:hAnsi="Traditional Arabic"/>
          <w:sz w:val="32"/>
          <w:szCs w:val="32"/>
          <w:rtl/>
        </w:rPr>
        <w:t xml:space="preserve"> ، وبهذا يكون القرآن الكريم قد بحث في كل الأحكام، ونظم كل الحقوق والواجبات إجمالا لا تفصيلا.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 xml:space="preserve">ولزيادة الإيضاح نقول: أن القرآن الكريم نظم الأحكام التالية: </w:t>
      </w:r>
    </w:p>
    <w:p w:rsidR="00895FDF" w:rsidRPr="00021869" w:rsidRDefault="00895FDF" w:rsidP="005A54E3">
      <w:pPr>
        <w:numPr>
          <w:ilvl w:val="0"/>
          <w:numId w:val="5"/>
        </w:numPr>
        <w:tabs>
          <w:tab w:val="num" w:pos="-1"/>
        </w:tabs>
        <w:ind w:left="-1"/>
        <w:rPr>
          <w:rFonts w:ascii="Traditional Arabic" w:hAnsi="Traditional Arabic"/>
          <w:sz w:val="32"/>
          <w:szCs w:val="32"/>
          <w:rtl/>
        </w:rPr>
      </w:pPr>
      <w:r w:rsidRPr="00021869">
        <w:rPr>
          <w:rFonts w:ascii="Traditional Arabic" w:hAnsi="Traditional Arabic"/>
          <w:sz w:val="32"/>
          <w:szCs w:val="32"/>
          <w:rtl/>
        </w:rPr>
        <w:t>حقوق الإنسان وواجباته نحو ربه سبحانه وتعالى،  اعتقادية كانت – وهو ما يسمى الآن بعلم الكلام – أو عملية – وهو ما يسمى بقسم العبادات – فأما الأمور الاعتقادية فقد شغلت أكثر القرآن الكريم ، وقد تفنن القرآن الكريم في عرضها، من ذلك قوله تعالى: (قُلْ هُوَ اللَّهُ أَحَدٌ اللَّهُ الصَّمَدُ لَمْ يَلِدْ وَلَمْ يُولَدْ وَلَمْ يَكُنْ لَهُ كُفُواً أَحَدٌ)</w:t>
      </w:r>
      <w:r w:rsidR="00296B87" w:rsidRPr="00021869">
        <w:rPr>
          <w:rStyle w:val="FootnoteReference"/>
          <w:rFonts w:ascii="Traditional Arabic" w:hAnsi="Traditional Arabic"/>
          <w:sz w:val="32"/>
          <w:szCs w:val="32"/>
          <w:rtl/>
        </w:rPr>
        <w:footnoteReference w:id="12"/>
      </w:r>
      <w:r w:rsidRPr="00021869">
        <w:rPr>
          <w:rFonts w:ascii="Traditional Arabic" w:hAnsi="Traditional Arabic"/>
          <w:sz w:val="32"/>
          <w:szCs w:val="32"/>
          <w:rtl/>
        </w:rPr>
        <w:t xml:space="preserve"> ، ومنها قوله تعالى: (أَفَرَأَيْتُمْ مَا تُمْنُونَ أَأَنْتُمْ تَخْلُقُونَهُ أَمْ نَحْنُ الْخَالِقُونَ)</w:t>
      </w:r>
      <w:r w:rsidR="00296B87" w:rsidRPr="00021869">
        <w:rPr>
          <w:rStyle w:val="FootnoteReference"/>
          <w:rFonts w:ascii="Traditional Arabic" w:hAnsi="Traditional Arabic"/>
          <w:sz w:val="32"/>
          <w:szCs w:val="32"/>
          <w:rtl/>
        </w:rPr>
        <w:footnoteReference w:id="13"/>
      </w:r>
      <w:r w:rsidRPr="00021869">
        <w:rPr>
          <w:rFonts w:ascii="Traditional Arabic" w:hAnsi="Traditional Arabic"/>
          <w:sz w:val="32"/>
          <w:szCs w:val="32"/>
          <w:rtl/>
        </w:rPr>
        <w:t xml:space="preserve"> أما أحكام العبادات، فقد تعرض لها القرآن الكريم بإجمال، وترك أكثر تفصيلاتها ودقائقها إلى السنة الشريفة   </w:t>
      </w:r>
      <w:r w:rsidRPr="00021869">
        <w:rPr>
          <w:rFonts w:ascii="Traditional Arabic" w:hAnsi="Traditional Arabic"/>
          <w:sz w:val="32"/>
          <w:szCs w:val="32"/>
          <w:rtl/>
        </w:rPr>
        <w:lastRenderedPageBreak/>
        <w:t xml:space="preserve">الشريفة، من ذلك قوله تعالى (ولله على الناس حج البيت من استطاع إليه سبيلا) من غير تفصيل لشروطه وأركانه وغيرها.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2- حقوق الإنسان وواجباته نحو أفراد أسرته، وهو ما يدخل اليوم تحت قسم الأحوال الشخصية، فقد بين القرآن الكريم حقوق الزوج وحقوق الزوجة وحقوق الوالدين وحقوق ذوي الأرحام جميعا، مالية كانت أو غير مالية، هذه الحقوق عالج القرآن الكريم قسما منها بالتفصيل لخطورتها ودقتها، فلم يترك أمر تفصيلها لأحد،  بل تكفل هو بكل ذلك، من ذلك أحكام المواريث، وعالج القسم الآخر بإجمال، تاركا تفصيلها إلى المصادر التشريعية الأخرى بعد ما أرسى معالمها الرئيسية، من ذلك أحكام الزواج والطلاق وغيرها،  حيث جاءت السنة وغيرها بالتفصيلات الكافية لها.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3- حقوق الإنسان وواجباته نحو أفراد مجتمعه، وهذه على أقسام متعددة، أهمها: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أ) الأمور والعلاقات المالية، وهي ما يدخل في قسم المعاملات، من بيع وشراء وهبة وغيرها، وهذه عالجها القرآن الكريم بشيء من الإجمال، حيث أرسى قواعدها الأساسية وخطوطها العريضة دون تعرض لتفصيلاتها التي ترك أمرها للمصادر الأخرى وللقضاء في أكثر الأحيان، نظراً لطبيعة وضرورة التطور الكامن فيها. </w:t>
      </w:r>
    </w:p>
    <w:p w:rsidR="00895FDF" w:rsidRPr="00021869" w:rsidRDefault="00895FDF" w:rsidP="005A54E3">
      <w:pPr>
        <w:ind w:firstLine="720"/>
        <w:rPr>
          <w:rFonts w:ascii="Traditional Arabic" w:hAnsi="Traditional Arabic"/>
          <w:sz w:val="32"/>
          <w:szCs w:val="32"/>
          <w:rtl/>
        </w:rPr>
      </w:pPr>
      <w:r w:rsidRPr="00021869">
        <w:rPr>
          <w:rFonts w:ascii="Traditional Arabic" w:hAnsi="Traditional Arabic"/>
          <w:sz w:val="32"/>
          <w:szCs w:val="32"/>
          <w:rtl/>
        </w:rPr>
        <w:t>من ذلك قوله تعالى: (وَلا تَأْكُلُوا أَمْوَالَكُمْ بَيْنَكُمْ بِالْبَاطِلِ وَتُدْلُوا بِهَا إِلَى الْحُكَّامِ لِتَأْكُلُوا فَرِيقاً مِنْ أَمْوَالِ النَّاسِ بِالأِثْمِ وَأَنْتُمْ تَعْلَمُونَ)</w:t>
      </w:r>
      <w:r w:rsidR="00296B87" w:rsidRPr="00021869">
        <w:rPr>
          <w:rStyle w:val="FootnoteReference"/>
          <w:rFonts w:ascii="Traditional Arabic" w:hAnsi="Traditional Arabic"/>
          <w:sz w:val="32"/>
          <w:szCs w:val="32"/>
          <w:rtl/>
        </w:rPr>
        <w:footnoteReference w:id="14"/>
      </w:r>
      <w:r w:rsidRPr="00021869">
        <w:rPr>
          <w:rFonts w:ascii="Traditional Arabic" w:hAnsi="Traditional Arabic"/>
          <w:sz w:val="32"/>
          <w:szCs w:val="32"/>
          <w:rtl/>
        </w:rPr>
        <w:t xml:space="preserve"> ، وقوله تعالى: (يَا أَيُّهَا الَّذِينَ آمَنُوا أَوْفُوا بِالْعُقُودِ)</w:t>
      </w:r>
      <w:r w:rsidR="00296B87" w:rsidRPr="00021869">
        <w:rPr>
          <w:rStyle w:val="FootnoteReference"/>
          <w:rFonts w:ascii="Traditional Arabic" w:hAnsi="Traditional Arabic"/>
          <w:sz w:val="32"/>
          <w:szCs w:val="32"/>
          <w:rtl/>
        </w:rPr>
        <w:footnoteReference w:id="15"/>
      </w:r>
      <w:r w:rsidRPr="00021869">
        <w:rPr>
          <w:rFonts w:ascii="Traditional Arabic" w:hAnsi="Traditional Arabic"/>
          <w:sz w:val="32"/>
          <w:szCs w:val="32"/>
          <w:rtl/>
        </w:rPr>
        <w:t xml:space="preserve">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ب) الأحكام العقابية، وهي ما يدخل في قسم العقوبات، كالحدود والقصاص والتعزيرات، وقد جاء بعضها مفصلا لا لبس فيه ولا خفاء،  وذلك لخطورتها ودقتها، من ذلك قوله تعالى: (وَالسَّارِقُ وَالسَّارِقَةُ فَاقْطَعُوا أَيْدِيَهُمَا جَزَاءً بِمَا كَسَبَا نَكَالاً مِنَ اللَّهِ وَاللَّهُ عَزِيزٌ حَكِيمٌ)</w:t>
      </w:r>
      <w:r w:rsidR="00296B87" w:rsidRPr="00021869">
        <w:rPr>
          <w:rStyle w:val="FootnoteReference"/>
          <w:rFonts w:ascii="Traditional Arabic" w:hAnsi="Traditional Arabic"/>
          <w:sz w:val="32"/>
          <w:szCs w:val="32"/>
          <w:rtl/>
        </w:rPr>
        <w:footnoteReference w:id="16"/>
      </w:r>
      <w:r w:rsidRPr="00021869">
        <w:rPr>
          <w:rFonts w:ascii="Traditional Arabic" w:hAnsi="Traditional Arabic"/>
          <w:sz w:val="32"/>
          <w:szCs w:val="32"/>
          <w:rtl/>
        </w:rPr>
        <w:t xml:space="preserve"> ، وغيرها مما يتعلق بأنواع الحدود والقصاص، وجاء بعضها الآخر مجملا متروكا أمر تفصيله إلى القضاء، وهو ما يسمى ب(التعزيرات)، ويلحق بهذا القسم العقابي قسم الكفارات، فإن فيها معنى العقاب من ناحية ومعنى العبادة من ناحية أخرى،  وهذه فصلها الله تعالى تفصيلا دقيقاً لخطورتها، من ذلك قوله تعالى في كفارة الظهار: (الَّذِينَ يُظَاهِرُونَ مِنْكُمْ مِنْ نِسَائِهِمْ مَا هُنَّ أُمَّهَاتِهِمْ إِنْ أُمَّهَاتُهُمْ إِلا اللائِي وَلَدْنَهُمْ وَإِنَّهُمْ لَيَقُولُونَ مُنْكَراً مِنَ الْقَوْلِ وَزُوراً وَإِنَّ اللَّهَ لَعَفُوٌّ غَفُورٌ وَالَّذِينَ يُظَاهِرُونَ مِنْ نِسَائِهِمْ ثُمَّ يَعُودُونَ لِمَا قَالُوا فَتَحْرِيرُ رَقَبَةٍ مِنْ قَبْلِ أَنْ يَتَمَاسَّا ذَلِكُمْ تُوعَظُونَ بِهِ وَاللَّهُ بِمَا تَعْمَلُونَ خَبِيرٌ)</w:t>
      </w:r>
      <w:r w:rsidR="00296B87" w:rsidRPr="00021869">
        <w:rPr>
          <w:rStyle w:val="FootnoteReference"/>
          <w:rFonts w:ascii="Traditional Arabic" w:hAnsi="Traditional Arabic"/>
          <w:sz w:val="32"/>
          <w:szCs w:val="32"/>
          <w:rtl/>
        </w:rPr>
        <w:footnoteReference w:id="17"/>
      </w:r>
      <w:r w:rsidRPr="00021869">
        <w:rPr>
          <w:rFonts w:ascii="Traditional Arabic" w:hAnsi="Traditional Arabic"/>
          <w:sz w:val="32"/>
          <w:szCs w:val="32"/>
          <w:rtl/>
        </w:rPr>
        <w:t xml:space="preserve"> وغيرها من كفارات القتل واليمين</w:t>
      </w:r>
      <w:r w:rsidRPr="00021869">
        <w:rPr>
          <w:rFonts w:ascii="Traditional Arabic" w:hAnsi="Traditional Arabic"/>
          <w:sz w:val="32"/>
          <w:szCs w:val="32"/>
        </w:rPr>
        <w:t>…</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ج) من الناحية الاقتصادية، فبين أحكام الزكاة مواردها ومصارفها، وقد عالج   القرآن الكريم هذه الأحكام بإجمال، وترك تفصيلاتها للسنة المطهرة توضحها وتبينها وتحدد مقاديرها ومصارفها وشروطها، </w:t>
      </w:r>
      <w:r w:rsidRPr="00021869">
        <w:rPr>
          <w:rFonts w:ascii="Traditional Arabic" w:hAnsi="Traditional Arabic"/>
          <w:sz w:val="32"/>
          <w:szCs w:val="32"/>
          <w:rtl/>
        </w:rPr>
        <w:lastRenderedPageBreak/>
        <w:t>ومن ذلك قوله تعالى: (الَّذِينَ يُؤْمِنُونَ بِالْغَيْبِ وَيُقِيمُونَ الصَّلاةَ وَمِمَّا رَزَقْنَاهُمْ يُنْفِقُونَ)</w:t>
      </w:r>
      <w:r w:rsidR="00296B87" w:rsidRPr="00021869">
        <w:rPr>
          <w:rStyle w:val="FootnoteReference"/>
          <w:rFonts w:ascii="Traditional Arabic" w:hAnsi="Traditional Arabic"/>
          <w:sz w:val="32"/>
          <w:szCs w:val="32"/>
          <w:rtl/>
        </w:rPr>
        <w:footnoteReference w:id="18"/>
      </w:r>
      <w:r w:rsidRPr="00021869">
        <w:rPr>
          <w:rFonts w:ascii="Traditional Arabic" w:hAnsi="Traditional Arabic"/>
          <w:sz w:val="32"/>
          <w:szCs w:val="32"/>
          <w:rtl/>
        </w:rPr>
        <w:t xml:space="preserve"> ، والزكاة وإن كانت داخلة في باب العبادة فهي داخلة في باب حقوق المجتمع أيضاً، لاحتوائها على الشبهين معاً. ثم أحكام الغنائم والفيء وغيرها، وهذه ذكرها القرآن الكريم بتفصيل لأهميتها ودقتها، من ذلك قوله تعالى: (وَاعْلَمُوا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w:t>
      </w:r>
      <w:r w:rsidR="00296B87" w:rsidRPr="00021869">
        <w:rPr>
          <w:rStyle w:val="FootnoteReference"/>
          <w:rFonts w:ascii="Traditional Arabic" w:hAnsi="Traditional Arabic"/>
          <w:sz w:val="32"/>
          <w:szCs w:val="32"/>
          <w:rtl/>
        </w:rPr>
        <w:footnoteReference w:id="19"/>
      </w:r>
      <w:r w:rsidRPr="00021869">
        <w:rPr>
          <w:rFonts w:ascii="Traditional Arabic" w:hAnsi="Traditional Arabic"/>
          <w:sz w:val="32"/>
          <w:szCs w:val="32"/>
          <w:rtl/>
        </w:rPr>
        <w:t xml:space="preserve"> </w:t>
      </w:r>
      <w:r w:rsidR="00296B87" w:rsidRPr="00021869">
        <w:rPr>
          <w:rFonts w:ascii="Traditional Arabic" w:hAnsi="Traditional Arabic"/>
          <w:sz w:val="32"/>
          <w:szCs w:val="32"/>
          <w:rtl/>
        </w:rPr>
        <w:t>.</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د) من حيث طرق التقاضي والترافع أمام القضاء وطرق الإثبات وغيرها مما يدخل في باب المرافعات الشرعية، فقد تكلم عنها القرآن الكريم بإيجاز أيضاً، من ذلك قوله تعالى: (يَا أَيُّهَا الَّذِينَ آمَنُوا إِذَا تَدَايَنْتُمْ بِدَيْنٍ إِلَى أَجَلٍ مُسَمّىً فَاكْتُبُوهُ وَلْيَكْتُبْ 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وَلا يَأْبَ الشُّهَدَاءُ إِذَا مَا دُعُوا وَلا تَسْأَمُوا أَنْ تَكْتُبُوهُ صَغِيراً أَوْ كَبِيراً إِلَى أَجَلِهِ ذَلِكُمْ أَقْسَطُ عِنْدَ اللَّهِ وَأَقْوَمُ لِلشَّهَادَةِ وَأَدْنَى أَلَّا تَرْتَابُوا إِلا أَنْ تَكُونَ تِجَارَةً حَاضِرَةَ تُدِيرُونَهَا بَيْنَكُمْ فَلَيْسَ عَلَيْكُمْ جُنَاحٌ أَلَّا تَكْتُبُوهَا وَأَشْهِدُوا إِذَا تَبَايَعْتُمْ وَلا يُضَارَّ كَاتِبٌ وَلا شَهِيدٌ وَإِنْ تَفْعَلُوا فَإِنَّهُ فُسُوقٌ بِكُمْ وَاتَّقُوا اللَّهَ وَيُعَلِّمُكُمُ اللَّهُ وَاللَّهُ بِكُلِّ شَيْءٍ عَلِيمٌ)</w:t>
      </w:r>
      <w:r w:rsidR="00296B87" w:rsidRPr="00021869">
        <w:rPr>
          <w:rStyle w:val="FootnoteReference"/>
          <w:rFonts w:ascii="Traditional Arabic" w:hAnsi="Traditional Arabic"/>
          <w:sz w:val="32"/>
          <w:szCs w:val="32"/>
          <w:rtl/>
        </w:rPr>
        <w:footnoteReference w:id="20"/>
      </w:r>
      <w:r w:rsidRPr="00021869">
        <w:rPr>
          <w:rFonts w:ascii="Traditional Arabic" w:hAnsi="Traditional Arabic"/>
          <w:sz w:val="32"/>
          <w:szCs w:val="32"/>
          <w:rtl/>
        </w:rPr>
        <w:t xml:space="preserve"> </w:t>
      </w:r>
      <w:r w:rsidR="00296B87" w:rsidRPr="00021869">
        <w:rPr>
          <w:rFonts w:ascii="Traditional Arabic" w:hAnsi="Traditional Arabic"/>
          <w:sz w:val="32"/>
          <w:szCs w:val="32"/>
          <w:rtl/>
        </w:rPr>
        <w:t xml:space="preserve">، </w:t>
      </w:r>
      <w:r w:rsidRPr="00021869">
        <w:rPr>
          <w:rFonts w:ascii="Traditional Arabic" w:hAnsi="Traditional Arabic"/>
          <w:sz w:val="32"/>
          <w:szCs w:val="32"/>
          <w:rtl/>
        </w:rPr>
        <w:t xml:space="preserve">وغير هذه الآية في القرآن الكريم كثير. </w:t>
      </w:r>
    </w:p>
    <w:p w:rsidR="00895FDF" w:rsidRPr="00021869" w:rsidRDefault="00895FDF" w:rsidP="005A54E3">
      <w:pPr>
        <w:rPr>
          <w:rFonts w:ascii="Traditional Arabic" w:hAnsi="Traditional Arabic"/>
          <w:sz w:val="32"/>
          <w:szCs w:val="32"/>
          <w:rtl/>
        </w:rPr>
      </w:pPr>
      <w:r w:rsidRPr="00021869">
        <w:rPr>
          <w:rFonts w:ascii="Traditional Arabic" w:hAnsi="Traditional Arabic"/>
          <w:sz w:val="32"/>
          <w:szCs w:val="32"/>
          <w:rtl/>
        </w:rPr>
        <w:t xml:space="preserve">4- حقوق الدولة وواجباتها نحو مواطنيها وحقوقها وواجباتها تجاه الدول الأخرى،  وهو ما يعرف في الإصلاح الحديث بالحقوق الدستورية والحقوق الدولية العامة والخاصة، فقد عني بها القرآن الكريم عناية كاملة، ولكنه تكلم عنها بإجمال وترك أمر تفصيلاتها للنبي </w:t>
      </w:r>
      <w:r w:rsidR="00CE187D" w:rsidRPr="00021869">
        <w:rPr>
          <w:rFonts w:ascii="Traditional Arabic" w:hAnsi="Traditional Arabic"/>
          <w:sz w:val="32"/>
          <w:szCs w:val="32"/>
          <w:rtl/>
        </w:rPr>
        <w:t>صلى الله عليه وسلم</w:t>
      </w:r>
      <w:r w:rsidRPr="00021869">
        <w:rPr>
          <w:rFonts w:ascii="Traditional Arabic" w:hAnsi="Traditional Arabic"/>
          <w:sz w:val="32"/>
          <w:szCs w:val="32"/>
          <w:rtl/>
        </w:rPr>
        <w:t xml:space="preserve"> وللصحابة من بعده، لأن من هذه الأحكام ما يتغير غالباً بتغير الأزمان،  ولذلك فالقرآن أرسى المعالم الرئيسة والخطوط العريضة فيها فقط، من ذلك قوله تعالى: (إِنَّ اللَّهَ يَأْمُرُكُمْ أَنْ تُؤَدُّوا الأَمَانَاتِ إِلَى أَهْلِهَا وَإِذَا حَكَمْتُمْ بَيْنَ النَّاسِ أَنْ تَحْكُمُوا بِالْعَدْلِ إِنَّ اللَّهَ نِعِمَّا يَعِظُكُمْ بِهِ إِنَّ اللَّهَ كَانَ سَمِيعاً بَصِيراً)</w:t>
      </w:r>
      <w:r w:rsidR="00296B87" w:rsidRPr="00021869">
        <w:rPr>
          <w:rStyle w:val="FootnoteReference"/>
          <w:rFonts w:ascii="Traditional Arabic" w:hAnsi="Traditional Arabic"/>
          <w:sz w:val="32"/>
          <w:szCs w:val="32"/>
          <w:rtl/>
        </w:rPr>
        <w:footnoteReference w:id="21"/>
      </w:r>
      <w:r w:rsidRPr="00021869">
        <w:rPr>
          <w:rFonts w:ascii="Traditional Arabic" w:hAnsi="Traditional Arabic"/>
          <w:sz w:val="32"/>
          <w:szCs w:val="32"/>
          <w:rtl/>
        </w:rPr>
        <w:t xml:space="preserve"> ، وقوله تعالى في التحدث عن علاقة المسلمين بغيرهم: (وَإِنْ نَكَثُوا أَيْمَانَهُمْ مِنْ بَعْدِ عَهْدِهِمْ وَطَعَنُوا فِي دِينِكُمْ فَقَاتِلُوا أَئِمَّةَ الْكُفْرِ إِنَّهُمْ لا أَيْمَانَ لَهُمْ لَعَلَّهُمْ يَنْتَهُونَ)</w:t>
      </w:r>
      <w:r w:rsidR="00296B87" w:rsidRPr="00021869">
        <w:rPr>
          <w:rStyle w:val="FootnoteReference"/>
          <w:rFonts w:ascii="Traditional Arabic" w:hAnsi="Traditional Arabic"/>
          <w:sz w:val="32"/>
          <w:szCs w:val="32"/>
          <w:rtl/>
        </w:rPr>
        <w:footnoteReference w:id="22"/>
      </w:r>
      <w:r w:rsidRPr="00021869">
        <w:rPr>
          <w:rFonts w:ascii="Traditional Arabic" w:hAnsi="Traditional Arabic"/>
          <w:sz w:val="32"/>
          <w:szCs w:val="32"/>
          <w:rtl/>
        </w:rPr>
        <w:t xml:space="preserve"> ، وقوله تعالى: (فَاعْفُ عَنْهُمْ وَاسْتَغْفِرْ لَهُمْ وَشَاوِرْهُمْ فِي الْأَمْرِ فَإِذَا عَزَمْتَ فَتَوَكَّلْ عَلَى اللَّهِ إِنَّ اللَّهَ يُحِبُّ الْمُتَوَكِّلِينَ)</w:t>
      </w:r>
      <w:r w:rsidR="00992B97" w:rsidRPr="00021869">
        <w:rPr>
          <w:rStyle w:val="FootnoteReference"/>
          <w:rFonts w:ascii="Traditional Arabic" w:hAnsi="Traditional Arabic"/>
          <w:sz w:val="32"/>
          <w:szCs w:val="32"/>
          <w:rtl/>
        </w:rPr>
        <w:footnoteReference w:id="23"/>
      </w:r>
      <w:r w:rsidRPr="00021869">
        <w:rPr>
          <w:rFonts w:ascii="Traditional Arabic" w:hAnsi="Traditional Arabic"/>
          <w:sz w:val="32"/>
          <w:szCs w:val="32"/>
          <w:rtl/>
        </w:rPr>
        <w:t xml:space="preserve"> </w:t>
      </w:r>
      <w:r w:rsidR="00992B97" w:rsidRPr="00021869">
        <w:rPr>
          <w:rFonts w:ascii="Traditional Arabic" w:hAnsi="Traditional Arabic"/>
          <w:sz w:val="32"/>
          <w:szCs w:val="32"/>
          <w:rtl/>
        </w:rPr>
        <w:t xml:space="preserve">، </w:t>
      </w:r>
      <w:r w:rsidRPr="00021869">
        <w:rPr>
          <w:rFonts w:ascii="Traditional Arabic" w:hAnsi="Traditional Arabic"/>
          <w:sz w:val="32"/>
          <w:szCs w:val="32"/>
          <w:rtl/>
        </w:rPr>
        <w:t>وغير ذلك من الآيات الكريمة.</w:t>
      </w:r>
    </w:p>
    <w:p w:rsidR="00D93832" w:rsidRPr="00021869" w:rsidRDefault="00D93832" w:rsidP="005A54E3">
      <w:pPr>
        <w:rPr>
          <w:rFonts w:ascii="Traditional Arabic" w:hAnsi="Traditional Arabic"/>
          <w:sz w:val="32"/>
          <w:szCs w:val="32"/>
          <w:rtl/>
        </w:rPr>
      </w:pPr>
    </w:p>
    <w:p w:rsidR="00644EFE" w:rsidRPr="0015612F" w:rsidRDefault="001B68A1" w:rsidP="0015612F">
      <w:pPr>
        <w:rPr>
          <w:rFonts w:ascii="Traditional Arabic" w:hAnsi="Traditional Arabic"/>
          <w:b/>
          <w:bCs/>
          <w:sz w:val="32"/>
          <w:szCs w:val="32"/>
          <w:rtl/>
        </w:rPr>
      </w:pPr>
      <w:r w:rsidRPr="0015612F">
        <w:rPr>
          <w:rFonts w:ascii="Traditional Arabic" w:hAnsi="Traditional Arabic"/>
          <w:b/>
          <w:bCs/>
          <w:sz w:val="32"/>
          <w:szCs w:val="32"/>
          <w:rtl/>
        </w:rPr>
        <w:t>الخاتمة</w:t>
      </w:r>
    </w:p>
    <w:p w:rsidR="009E2F49" w:rsidRPr="00021869" w:rsidRDefault="009E2F49" w:rsidP="005A54E3">
      <w:pPr>
        <w:rPr>
          <w:rFonts w:ascii="Traditional Arabic" w:hAnsi="Traditional Arabic"/>
          <w:sz w:val="32"/>
          <w:szCs w:val="32"/>
          <w:rtl/>
          <w:lang w:bidi="ar-LY"/>
        </w:rPr>
      </w:pPr>
      <w:r w:rsidRPr="00021869">
        <w:rPr>
          <w:rFonts w:ascii="Traditional Arabic" w:hAnsi="Traditional Arabic"/>
          <w:sz w:val="32"/>
          <w:szCs w:val="32"/>
          <w:rtl/>
          <w:lang w:bidi="ar-LY"/>
        </w:rPr>
        <w:t xml:space="preserve">القرآن الكريم كتاب هداية يهتدي </w:t>
      </w:r>
      <w:r w:rsidR="00C6425E" w:rsidRPr="00021869">
        <w:rPr>
          <w:rFonts w:ascii="Traditional Arabic" w:hAnsi="Traditional Arabic"/>
          <w:sz w:val="32"/>
          <w:szCs w:val="32"/>
          <w:rtl/>
          <w:lang w:bidi="ar-LY"/>
        </w:rPr>
        <w:t>به من قرأه او حفظه وتدبر معانيه</w:t>
      </w:r>
      <w:r w:rsidRPr="00021869">
        <w:rPr>
          <w:rFonts w:ascii="Traditional Arabic" w:hAnsi="Traditional Arabic"/>
          <w:sz w:val="32"/>
          <w:szCs w:val="32"/>
          <w:rtl/>
          <w:lang w:bidi="ar-LY"/>
        </w:rPr>
        <w:t>, واتعظ بما فيه ,فتلزمه الحجة</w:t>
      </w:r>
      <w:r w:rsidR="00C6425E" w:rsidRPr="00021869">
        <w:rPr>
          <w:rFonts w:ascii="Traditional Arabic" w:hAnsi="Traditional Arabic"/>
          <w:sz w:val="32"/>
          <w:szCs w:val="32"/>
          <w:rtl/>
          <w:lang w:bidi="ar-LY"/>
        </w:rPr>
        <w:t xml:space="preserve"> وفي الحديث القرآن حجة لك اوعليك.ولداَ تدبره واجباً.والقرآنالكريم يستمد حجيته باعتباره مصدر تشريع من انه منزل من الله   تعالى وبه يكتسب مشروعي</w:t>
      </w:r>
      <w:r w:rsidR="00D648D2" w:rsidRPr="00021869">
        <w:rPr>
          <w:rFonts w:ascii="Traditional Arabic" w:hAnsi="Traditional Arabic"/>
          <w:sz w:val="32"/>
          <w:szCs w:val="32"/>
          <w:rtl/>
          <w:lang w:bidi="ar-LY"/>
        </w:rPr>
        <w:t>ة الاستدلال به.</w:t>
      </w:r>
    </w:p>
    <w:p w:rsidR="00D648D2" w:rsidRPr="00021869" w:rsidRDefault="00D648D2" w:rsidP="005A54E3">
      <w:pPr>
        <w:rPr>
          <w:rFonts w:ascii="Traditional Arabic" w:hAnsi="Traditional Arabic"/>
          <w:sz w:val="32"/>
          <w:szCs w:val="32"/>
          <w:rtl/>
          <w:lang w:bidi="ar-LY"/>
        </w:rPr>
      </w:pPr>
      <w:r w:rsidRPr="00021869">
        <w:rPr>
          <w:rFonts w:ascii="Traditional Arabic" w:hAnsi="Traditional Arabic"/>
          <w:sz w:val="32"/>
          <w:szCs w:val="32"/>
          <w:rtl/>
          <w:lang w:bidi="ar-LY"/>
        </w:rPr>
        <w:t xml:space="preserve"> والقرآن الكريم أصل الدين ومصدر التشريع ومنبع الصراط المستقيم ومعجزة النبي صلى الله عليه وسلم العظمى وآياته الباقيه على وجه الدهر .</w:t>
      </w:r>
    </w:p>
    <w:p w:rsidR="00644EFE" w:rsidRPr="00021869" w:rsidRDefault="0045253C" w:rsidP="005A54E3">
      <w:pPr>
        <w:rPr>
          <w:rFonts w:ascii="Traditional Arabic" w:hAnsi="Traditional Arabic"/>
          <w:sz w:val="32"/>
          <w:szCs w:val="32"/>
          <w:rtl/>
          <w:lang w:bidi="ar-LY"/>
        </w:rPr>
      </w:pPr>
      <w:r w:rsidRPr="00021869">
        <w:rPr>
          <w:rFonts w:ascii="Traditional Arabic" w:hAnsi="Traditional Arabic"/>
          <w:sz w:val="32"/>
          <w:szCs w:val="32"/>
          <w:rtl/>
          <w:lang w:bidi="ar-LY"/>
        </w:rPr>
        <w:t>والقرآن الكريم أنزله الله تعالى ليكون كتاب هداية وارشاد منهاجاً للامة ,تحكمه في كل شؤونها في عقيدتها ,وعبادتها , ومعاملاتها, واقتصادها ,وسياستها ,من تركه من جبار قصمه الله,ومن ابتغى الهدى في غيره اضله الله .</w:t>
      </w:r>
    </w:p>
    <w:p w:rsidR="0045253C" w:rsidRDefault="0045253C" w:rsidP="005A54E3">
      <w:pPr>
        <w:rPr>
          <w:rFonts w:ascii="Traditional Arabic" w:hAnsi="Traditional Arabic"/>
          <w:sz w:val="32"/>
          <w:szCs w:val="32"/>
          <w:rtl/>
          <w:lang w:bidi="ar-LY"/>
        </w:rPr>
      </w:pPr>
      <w:r w:rsidRPr="00021869">
        <w:rPr>
          <w:rFonts w:ascii="Traditional Arabic" w:hAnsi="Traditional Arabic"/>
          <w:sz w:val="32"/>
          <w:szCs w:val="32"/>
          <w:rtl/>
          <w:lang w:bidi="ar-LY"/>
        </w:rPr>
        <w:t xml:space="preserve">وهومعجز في معانيه التى كشفت الستار عن الحقيقة الانسانية ورسالتها في الوجود,والاعجاز لسائر الامم على مر العصور ,يظل ولايزال في موقف التحدي ,شامخ الانف </w:t>
      </w:r>
      <w:r w:rsidR="00AD41D6" w:rsidRPr="00021869">
        <w:rPr>
          <w:rFonts w:ascii="Traditional Arabic" w:hAnsi="Traditional Arabic"/>
          <w:sz w:val="32"/>
          <w:szCs w:val="32"/>
          <w:rtl/>
          <w:lang w:bidi="ar-LY"/>
        </w:rPr>
        <w:t>,فاسرار الكون التى يكشف عنها العلم الحديث ماهي الامظاهر للحقيقة العليا التى ينطوي عليها سر هدا الوجود في خالقه ومدبره,وهو ماجمله  القرآن وأشار اليه. فصار القرآن بهدا معجزة للانسانيه كافة .</w:t>
      </w:r>
    </w:p>
    <w:p w:rsidR="0015612F" w:rsidRDefault="0015612F" w:rsidP="005A54E3">
      <w:pPr>
        <w:rPr>
          <w:rFonts w:ascii="Traditional Arabic" w:hAnsi="Traditional Arabic"/>
          <w:sz w:val="32"/>
          <w:szCs w:val="32"/>
          <w:rtl/>
          <w:lang w:bidi="ar-LY"/>
        </w:rPr>
      </w:pPr>
    </w:p>
    <w:p w:rsidR="0015612F" w:rsidRDefault="0015612F" w:rsidP="005A54E3">
      <w:pPr>
        <w:rPr>
          <w:rFonts w:ascii="Traditional Arabic" w:hAnsi="Traditional Arabic"/>
          <w:sz w:val="32"/>
          <w:szCs w:val="32"/>
          <w:rtl/>
          <w:lang w:bidi="ar-LY"/>
        </w:rPr>
      </w:pPr>
    </w:p>
    <w:p w:rsidR="0015612F" w:rsidRDefault="0015612F" w:rsidP="005A54E3">
      <w:pPr>
        <w:rPr>
          <w:rFonts w:ascii="Traditional Arabic" w:hAnsi="Traditional Arabic"/>
          <w:sz w:val="32"/>
          <w:szCs w:val="32"/>
          <w:rtl/>
          <w:lang w:bidi="ar-LY"/>
        </w:rPr>
      </w:pPr>
    </w:p>
    <w:p w:rsidR="0015612F" w:rsidRDefault="0015612F" w:rsidP="005A54E3">
      <w:pPr>
        <w:rPr>
          <w:rFonts w:ascii="Traditional Arabic" w:hAnsi="Traditional Arabic"/>
          <w:sz w:val="32"/>
          <w:szCs w:val="32"/>
          <w:rtl/>
          <w:lang w:bidi="ar-LY"/>
        </w:rPr>
      </w:pPr>
    </w:p>
    <w:p w:rsidR="0015612F" w:rsidRDefault="0015612F" w:rsidP="005A54E3">
      <w:pPr>
        <w:rPr>
          <w:rFonts w:ascii="Traditional Arabic" w:hAnsi="Traditional Arabic"/>
          <w:sz w:val="32"/>
          <w:szCs w:val="32"/>
          <w:rtl/>
          <w:lang w:bidi="ar-LY"/>
        </w:rPr>
      </w:pPr>
    </w:p>
    <w:p w:rsidR="0015612F" w:rsidRPr="00021869" w:rsidRDefault="0015612F" w:rsidP="005A54E3">
      <w:pPr>
        <w:rPr>
          <w:rFonts w:ascii="Traditional Arabic" w:hAnsi="Traditional Arabic"/>
          <w:sz w:val="32"/>
          <w:szCs w:val="32"/>
          <w:rtl/>
          <w:lang w:bidi="ar-LY"/>
        </w:rPr>
      </w:pPr>
    </w:p>
    <w:p w:rsidR="00644EFE" w:rsidRPr="00021869" w:rsidRDefault="00644EFE" w:rsidP="005A54E3">
      <w:pPr>
        <w:rPr>
          <w:rFonts w:ascii="Traditional Arabic" w:hAnsi="Traditional Arabic"/>
          <w:sz w:val="32"/>
          <w:szCs w:val="32"/>
          <w:rtl/>
          <w:lang w:bidi="ar-LY"/>
        </w:rPr>
      </w:pPr>
    </w:p>
    <w:p w:rsidR="00AC5FEC" w:rsidRPr="0015612F" w:rsidRDefault="00B20BCE" w:rsidP="0015612F">
      <w:pPr>
        <w:rPr>
          <w:rFonts w:ascii="Traditional Arabic" w:hAnsi="Traditional Arabic"/>
          <w:b/>
          <w:bCs/>
          <w:sz w:val="32"/>
          <w:szCs w:val="32"/>
          <w:rtl/>
          <w:lang w:bidi="ar-LY"/>
        </w:rPr>
      </w:pPr>
      <w:r w:rsidRPr="0015612F">
        <w:rPr>
          <w:rFonts w:ascii="Traditional Arabic" w:hAnsi="Traditional Arabic"/>
          <w:b/>
          <w:bCs/>
          <w:sz w:val="32"/>
          <w:szCs w:val="32"/>
          <w:rtl/>
        </w:rPr>
        <w:t>المصادر والمراجع:</w:t>
      </w:r>
    </w:p>
    <w:p w:rsidR="00AC5FEC" w:rsidRPr="00021869" w:rsidRDefault="006A3F0D" w:rsidP="005A54E3">
      <w:pPr>
        <w:rPr>
          <w:rFonts w:ascii="Traditional Arabic" w:hAnsi="Traditional Arabic"/>
          <w:sz w:val="32"/>
          <w:szCs w:val="32"/>
          <w:rtl/>
          <w:lang w:bidi="ar-LY"/>
        </w:rPr>
      </w:pPr>
      <w:r w:rsidRPr="00021869">
        <w:rPr>
          <w:rFonts w:ascii="Traditional Arabic" w:hAnsi="Traditional Arabic"/>
          <w:sz w:val="32"/>
          <w:szCs w:val="32"/>
          <w:rtl/>
          <w:lang w:bidi="ar-LY"/>
        </w:rPr>
        <w:t xml:space="preserve">_ القرآن الكريم </w:t>
      </w:r>
    </w:p>
    <w:p w:rsidR="00AC5FEC" w:rsidRPr="00021869" w:rsidRDefault="006A3F0D" w:rsidP="0015612F">
      <w:pPr>
        <w:rPr>
          <w:rFonts w:ascii="Traditional Arabic" w:hAnsi="Traditional Arabic"/>
          <w:sz w:val="32"/>
          <w:szCs w:val="32"/>
          <w:rtl/>
          <w:lang w:bidi="ar-LY"/>
        </w:rPr>
      </w:pPr>
      <w:r w:rsidRPr="00021869">
        <w:rPr>
          <w:rFonts w:ascii="Traditional Arabic" w:hAnsi="Traditional Arabic"/>
          <w:sz w:val="32"/>
          <w:szCs w:val="32"/>
          <w:rtl/>
          <w:lang w:bidi="ar-LY"/>
        </w:rPr>
        <w:t>_</w:t>
      </w:r>
      <w:r w:rsidR="008207A6" w:rsidRPr="00021869">
        <w:rPr>
          <w:rFonts w:ascii="Traditional Arabic" w:hAnsi="Traditional Arabic"/>
          <w:sz w:val="32"/>
          <w:szCs w:val="32"/>
          <w:rtl/>
          <w:lang w:bidi="ar-LY"/>
        </w:rPr>
        <w:t>المفردات</w:t>
      </w:r>
      <w:r w:rsidR="005A54E3" w:rsidRPr="00021869">
        <w:rPr>
          <w:rFonts w:ascii="Traditional Arabic" w:hAnsi="Traditional Arabic"/>
          <w:sz w:val="32"/>
          <w:szCs w:val="32"/>
          <w:rtl/>
          <w:lang w:bidi="ar-LY"/>
        </w:rPr>
        <w:t xml:space="preserve"> </w:t>
      </w:r>
      <w:r w:rsidR="00824973" w:rsidRPr="00021869">
        <w:rPr>
          <w:rFonts w:ascii="Traditional Arabic" w:hAnsi="Traditional Arabic"/>
          <w:sz w:val="32"/>
          <w:szCs w:val="32"/>
          <w:rtl/>
          <w:lang w:bidi="ar-LY"/>
        </w:rPr>
        <w:t>في غريب القرآن  لابي القاسم الحسين بن محمد الراغب الاصفهاني تحقيق واعداد مركز الدراسات والبحوث مكتبة الباز بدون تاريخ.</w:t>
      </w:r>
    </w:p>
    <w:p w:rsidR="00B218C5" w:rsidRPr="00021869" w:rsidRDefault="004E2991" w:rsidP="0015612F">
      <w:pPr>
        <w:rPr>
          <w:rFonts w:ascii="Traditional Arabic" w:hAnsi="Traditional Arabic"/>
          <w:sz w:val="32"/>
          <w:szCs w:val="32"/>
          <w:rtl/>
          <w:lang w:bidi="ar-LY"/>
        </w:rPr>
      </w:pPr>
      <w:r w:rsidRPr="00021869">
        <w:rPr>
          <w:rFonts w:ascii="Traditional Arabic" w:hAnsi="Traditional Arabic"/>
          <w:sz w:val="32"/>
          <w:szCs w:val="32"/>
          <w:rtl/>
          <w:lang w:bidi="ar-LY"/>
        </w:rPr>
        <w:t>_</w:t>
      </w:r>
      <w:r w:rsidR="00B6425E" w:rsidRPr="00021869">
        <w:rPr>
          <w:rFonts w:ascii="Traditional Arabic" w:hAnsi="Traditional Arabic"/>
          <w:sz w:val="32"/>
          <w:szCs w:val="32"/>
          <w:rtl/>
          <w:lang w:bidi="ar-LY"/>
        </w:rPr>
        <w:t>المستصفي ابوجامد محمد بن محمد الغزالي الطبعة الاولى الاميرية ببولاق.</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xml:space="preserve">. البرهان في علوم القرآن. بدر الدين محمد بن عبد الله الزركشي 794هـ تحقيق أبي الفضل الديمياطي دار الحديث القاهرة </w:t>
      </w:r>
      <w:r w:rsidR="0015612F">
        <w:rPr>
          <w:rFonts w:ascii="Traditional Arabic" w:hAnsi="Traditional Arabic"/>
          <w:sz w:val="32"/>
          <w:szCs w:val="32"/>
          <w:rtl/>
        </w:rPr>
        <w:t xml:space="preserve">1427هـ 2006م </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xml:space="preserve">. الإتقان في علوم القرآن. جلال الدين السيوطي 911هـ تحقيق مركز الدراسات القرآنية مجمع </w:t>
      </w:r>
      <w:r w:rsidR="0015612F">
        <w:rPr>
          <w:rFonts w:ascii="Traditional Arabic" w:hAnsi="Traditional Arabic"/>
          <w:sz w:val="32"/>
          <w:szCs w:val="32"/>
          <w:rtl/>
        </w:rPr>
        <w:t xml:space="preserve">الملك </w:t>
      </w:r>
      <w:r w:rsidR="0015612F">
        <w:rPr>
          <w:rFonts w:ascii="Traditional Arabic" w:hAnsi="Traditional Arabic"/>
          <w:sz w:val="32"/>
          <w:szCs w:val="32"/>
          <w:rtl/>
        </w:rPr>
        <w:lastRenderedPageBreak/>
        <w:t xml:space="preserve">فهد لطباعة المصحف الشريف </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xml:space="preserve">. مختصر الإتقان في علوم القرآن للسيوطي. صلاح الدين أرقه دان، دار النفائس </w:t>
      </w:r>
      <w:r w:rsidR="0015612F">
        <w:rPr>
          <w:rFonts w:ascii="Traditional Arabic" w:hAnsi="Traditional Arabic"/>
          <w:sz w:val="32"/>
          <w:szCs w:val="32"/>
          <w:rtl/>
        </w:rPr>
        <w:t xml:space="preserve">بيروت الطبعة الثانية  - 1987م </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مباحث في علوم القرآن. مناع القطان ، مكتبة وهبة القاهرة، الطبعة الحادية عشر 2000م</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المدخل لدراسة القرآن الكريم . الأستاذ الدكتور محمد أبو شهبة. دار اللواء للنشر والتوزيع</w:t>
      </w:r>
      <w:r w:rsidR="0015612F">
        <w:rPr>
          <w:rFonts w:ascii="Traditional Arabic" w:hAnsi="Traditional Arabic"/>
          <w:sz w:val="32"/>
          <w:szCs w:val="32"/>
          <w:rtl/>
        </w:rPr>
        <w:t xml:space="preserve"> الرياض الطبعة الثالثة: 1987م </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xml:space="preserve">. بحوث منهجية في علوم القرآن. موسى إبراهيم لإبراهيم، دار عمّار عمان، الطبعة الثانية 1996م </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xml:space="preserve">. موسوعة علوم القرآن. الدكتور عبد القادر منصور، دار </w:t>
      </w:r>
      <w:r w:rsidR="0015612F">
        <w:rPr>
          <w:rFonts w:ascii="Traditional Arabic" w:hAnsi="Traditional Arabic"/>
          <w:sz w:val="32"/>
          <w:szCs w:val="32"/>
          <w:rtl/>
        </w:rPr>
        <w:t xml:space="preserve">القلم العربي حلب سنة ـ 2002م </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مقدمة في أصول التفسير. شيخ الإسلام ابن تيمية 728هـ ، دار الفجر الجزائر</w:t>
      </w:r>
      <w:r w:rsidR="007D7027" w:rsidRPr="00021869">
        <w:rPr>
          <w:rFonts w:ascii="Traditional Arabic" w:hAnsi="Traditional Arabic"/>
          <w:sz w:val="32"/>
          <w:szCs w:val="32"/>
          <w:rtl/>
        </w:rPr>
        <w:t>2001م</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شرح مقدمة التفسير لشيخ الإسلام ابن تيمية. الشيخ محمد بن صالح العثيمين، تخريج تحقيق وتعليق إسلام منصور عبد الحميد</w:t>
      </w:r>
      <w:r w:rsidR="0015612F">
        <w:rPr>
          <w:rFonts w:ascii="Traditional Arabic" w:hAnsi="Traditional Arabic"/>
          <w:sz w:val="32"/>
          <w:szCs w:val="32"/>
          <w:rtl/>
        </w:rPr>
        <w:t>، دار البصيرة الإسكندرية 2003م</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الجامع الصحيح المسند من حديث رسول الله صلى الله عليه وسلم وسننه وأيامه. أبو عبد الله محمد بن إسماعيل البخاري (256هـ) تحقيق محب الدين الخطيب ترقيم وفهرست محمد فؤاد عبد الباقي المكتبة السلفي</w:t>
      </w:r>
      <w:r w:rsidR="0015612F">
        <w:rPr>
          <w:rFonts w:ascii="Traditional Arabic" w:hAnsi="Traditional Arabic"/>
          <w:sz w:val="32"/>
          <w:szCs w:val="32"/>
          <w:rtl/>
        </w:rPr>
        <w:t xml:space="preserve">ة القاهرة الطبعة الأولى 1400هـ </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xml:space="preserve">. صحيح مسلم. أبو الحسين مسلم بن الحجاج القشيري النيسابوري 261هـ طبعة بيت الأفكار الدولية الرياض  1998م </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xml:space="preserve">. الرسالة. أبو عبد الله محمد بن إدريس الشافعي 204هـ تحقيق </w:t>
      </w:r>
      <w:r w:rsidR="0015612F">
        <w:rPr>
          <w:rFonts w:ascii="Traditional Arabic" w:hAnsi="Traditional Arabic"/>
          <w:sz w:val="32"/>
          <w:szCs w:val="32"/>
          <w:rtl/>
        </w:rPr>
        <w:t>وتعليق أحمد شاكر (بدون بيانات)</w:t>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مختار الصحاح. زين الدين محمد بن أبي بكر الرازي، ترتيب: محمود خاطر، تحقيق: حمزة فتح الله، مؤسسة الرسالة 1994م</w:t>
      </w:r>
      <w:r w:rsidR="00B218C5" w:rsidRPr="00021869">
        <w:rPr>
          <w:rFonts w:ascii="Traditional Arabic" w:hAnsi="Traditional Arabic"/>
          <w:sz w:val="32"/>
          <w:szCs w:val="32"/>
          <w:rtl/>
        </w:rPr>
        <w:br/>
      </w:r>
      <w:r w:rsidR="00B218C5" w:rsidRPr="00021869">
        <w:rPr>
          <w:rFonts w:ascii="Traditional Arabic" w:hAnsi="Traditional Arabic"/>
          <w:sz w:val="32"/>
          <w:szCs w:val="32"/>
          <w:rtl/>
        </w:rPr>
        <w:br/>
      </w:r>
      <w:r w:rsidR="00827920" w:rsidRPr="00021869">
        <w:rPr>
          <w:rFonts w:ascii="Traditional Arabic" w:hAnsi="Traditional Arabic"/>
          <w:sz w:val="32"/>
          <w:szCs w:val="32"/>
          <w:rtl/>
        </w:rPr>
        <w:t>_</w:t>
      </w:r>
      <w:r w:rsidR="00B218C5" w:rsidRPr="00021869">
        <w:rPr>
          <w:rFonts w:ascii="Traditional Arabic" w:hAnsi="Traditional Arabic"/>
          <w:sz w:val="32"/>
          <w:szCs w:val="32"/>
          <w:rtl/>
        </w:rPr>
        <w:t>. المصباح المنير.أحمد بن محمد الفيومي ا</w:t>
      </w:r>
      <w:r w:rsidR="0015612F">
        <w:rPr>
          <w:rFonts w:ascii="Traditional Arabic" w:hAnsi="Traditional Arabic"/>
          <w:sz w:val="32"/>
          <w:szCs w:val="32"/>
          <w:rtl/>
        </w:rPr>
        <w:t xml:space="preserve">لمقرئ، مكتبة لبنان بيروت 1990م </w:t>
      </w:r>
      <w:r w:rsidR="00B218C5" w:rsidRPr="00021869">
        <w:rPr>
          <w:rFonts w:ascii="Traditional Arabic" w:hAnsi="Traditional Arabic"/>
          <w:sz w:val="32"/>
          <w:szCs w:val="32"/>
          <w:rtl/>
        </w:rPr>
        <w:br/>
        <w:t>_. مقاييس اللغة. أبو الحسين أحمد بن فارس، تحقيق شهاب الدين أبو عمر، دار ا</w:t>
      </w:r>
      <w:r w:rsidR="0015612F">
        <w:rPr>
          <w:rFonts w:ascii="Traditional Arabic" w:hAnsi="Traditional Arabic"/>
          <w:sz w:val="32"/>
          <w:szCs w:val="32"/>
          <w:rtl/>
        </w:rPr>
        <w:t xml:space="preserve">لفكر بيروت </w:t>
      </w:r>
      <w:r w:rsidR="00B218C5" w:rsidRPr="00021869">
        <w:rPr>
          <w:rFonts w:ascii="Traditional Arabic" w:hAnsi="Traditional Arabic"/>
          <w:sz w:val="32"/>
          <w:szCs w:val="32"/>
          <w:rtl/>
        </w:rPr>
        <w:br/>
        <w:t>_. مجمل اللغة. أبو الحسين أحمد بن فارس، تحقيق شهاب الدين أبو عمر، دار الفكر 1414هـ</w:t>
      </w:r>
    </w:p>
    <w:p w:rsidR="00AC5FEC" w:rsidRPr="00021869" w:rsidRDefault="00B218C5" w:rsidP="005A54E3">
      <w:pPr>
        <w:rPr>
          <w:rFonts w:ascii="Traditional Arabic" w:hAnsi="Traditional Arabic"/>
          <w:sz w:val="32"/>
          <w:szCs w:val="32"/>
        </w:rPr>
      </w:pPr>
      <w:r w:rsidRPr="00021869">
        <w:rPr>
          <w:rFonts w:ascii="Traditional Arabic" w:hAnsi="Traditional Arabic"/>
          <w:sz w:val="32"/>
          <w:szCs w:val="32"/>
          <w:rtl/>
        </w:rPr>
        <w:t>_. كتاب العين. الخليل بن أحمد الفراهيدي، دار إحياء التراث العربي بيروت 2005م</w:t>
      </w:r>
      <w:r w:rsidRPr="00021869">
        <w:rPr>
          <w:rFonts w:ascii="Traditional Arabic" w:hAnsi="Traditional Arabic"/>
          <w:sz w:val="32"/>
          <w:szCs w:val="32"/>
          <w:rtl/>
        </w:rPr>
        <w:br/>
      </w:r>
    </w:p>
    <w:sectPr w:rsidR="00AC5FEC" w:rsidRPr="00021869" w:rsidSect="0015612F">
      <w:footerReference w:type="default" r:id="rId8"/>
      <w:pgSz w:w="11906" w:h="16838"/>
      <w:pgMar w:top="1440" w:right="1800" w:bottom="1440" w:left="1800"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8DF" w:rsidRDefault="004528DF" w:rsidP="001F4831">
      <w:r>
        <w:separator/>
      </w:r>
    </w:p>
  </w:endnote>
  <w:endnote w:type="continuationSeparator" w:id="0">
    <w:p w:rsidR="004528DF" w:rsidRDefault="004528DF" w:rsidP="001F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843634"/>
      <w:docPartObj>
        <w:docPartGallery w:val="Page Numbers (Bottom of Page)"/>
        <w:docPartUnique/>
      </w:docPartObj>
    </w:sdtPr>
    <w:sdtEndPr/>
    <w:sdtContent>
      <w:p w:rsidR="0015612F" w:rsidRDefault="004528DF">
        <w:pPr>
          <w:pStyle w:val="Footer"/>
          <w:jc w:val="center"/>
        </w:pPr>
        <w:r>
          <w:fldChar w:fldCharType="begin"/>
        </w:r>
        <w:r>
          <w:instrText xml:space="preserve"> PAGE   \* MERGEFORMAT </w:instrText>
        </w:r>
        <w:r>
          <w:fldChar w:fldCharType="separate"/>
        </w:r>
        <w:r w:rsidR="00FE43EA" w:rsidRPr="00FE43EA">
          <w:rPr>
            <w:rFonts w:cs="Calibri"/>
            <w:rtl/>
            <w:lang w:val="ar-SA"/>
          </w:rPr>
          <w:t>0</w:t>
        </w:r>
        <w:r>
          <w:rPr>
            <w:rFonts w:cs="Calibri"/>
            <w:lang w:val="ar-SA"/>
          </w:rPr>
          <w:fldChar w:fldCharType="end"/>
        </w:r>
      </w:p>
    </w:sdtContent>
  </w:sdt>
  <w:p w:rsidR="0015612F" w:rsidRDefault="00156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8DF" w:rsidRDefault="004528DF" w:rsidP="001F4831">
      <w:r>
        <w:separator/>
      </w:r>
    </w:p>
  </w:footnote>
  <w:footnote w:type="continuationSeparator" w:id="0">
    <w:p w:rsidR="004528DF" w:rsidRDefault="004528DF" w:rsidP="001F4831">
      <w:r>
        <w:continuationSeparator/>
      </w:r>
    </w:p>
  </w:footnote>
  <w:footnote w:id="1">
    <w:p w:rsidR="001F4831" w:rsidRDefault="001F4831">
      <w:pPr>
        <w:pStyle w:val="FootnoteText"/>
        <w:rPr>
          <w:rtl/>
        </w:rPr>
      </w:pPr>
      <w:r>
        <w:rPr>
          <w:rStyle w:val="FootnoteReference"/>
        </w:rPr>
        <w:footnoteRef/>
      </w:r>
      <w:r>
        <w:rPr>
          <w:rtl/>
        </w:rPr>
        <w:t xml:space="preserve"> </w:t>
      </w:r>
      <w:r>
        <w:rPr>
          <w:rFonts w:hint="cs"/>
          <w:rtl/>
        </w:rPr>
        <w:t>: الأنعام ، الآية 57 .</w:t>
      </w:r>
    </w:p>
  </w:footnote>
  <w:footnote w:id="2">
    <w:p w:rsidR="001F4831" w:rsidRPr="0015612F" w:rsidRDefault="001F4831" w:rsidP="00D946E9">
      <w:pPr>
        <w:jc w:val="lowKashida"/>
        <w:rPr>
          <w:rFonts w:ascii="Traditional Arabic" w:hAnsi="Traditional Arabic"/>
          <w:sz w:val="24"/>
          <w:szCs w:val="24"/>
          <w:rtl/>
        </w:rPr>
      </w:pPr>
      <w:r w:rsidRPr="0015612F">
        <w:rPr>
          <w:rStyle w:val="FootnoteReference"/>
          <w:rFonts w:ascii="Traditional Arabic" w:hAnsi="Traditional Arabic"/>
          <w:sz w:val="24"/>
          <w:szCs w:val="24"/>
        </w:rPr>
        <w:footnoteRef/>
      </w:r>
      <w:r w:rsidRPr="0015612F">
        <w:rPr>
          <w:rFonts w:ascii="Traditional Arabic" w:hAnsi="Traditional Arabic"/>
          <w:sz w:val="24"/>
          <w:szCs w:val="24"/>
          <w:rtl/>
        </w:rPr>
        <w:t xml:space="preserve"> الغزالي,المستصفي,</w:t>
      </w:r>
      <w:r w:rsidR="00D946E9" w:rsidRPr="0015612F">
        <w:rPr>
          <w:rFonts w:ascii="Traditional Arabic" w:hAnsi="Traditional Arabic"/>
          <w:sz w:val="24"/>
          <w:szCs w:val="24"/>
          <w:rtl/>
        </w:rPr>
        <w:t xml:space="preserve"> الطبعة الاولى المطبعةالاميرية ببولاق، مصر، ص 284    </w:t>
      </w:r>
    </w:p>
  </w:footnote>
  <w:footnote w:id="3">
    <w:p w:rsidR="0015612F" w:rsidRDefault="0015612F">
      <w:pPr>
        <w:pStyle w:val="FootnoteText"/>
      </w:pPr>
      <w:r>
        <w:rPr>
          <w:rStyle w:val="FootnoteReference"/>
        </w:rPr>
        <w:footnoteRef/>
      </w:r>
      <w:r>
        <w:rPr>
          <w:rtl/>
        </w:rPr>
        <w:t xml:space="preserve"> </w:t>
      </w:r>
      <w:r>
        <w:rPr>
          <w:rFonts w:hint="cs"/>
          <w:rtl/>
        </w:rPr>
        <w:t>سورة الأسراء، الآية ، 87 .</w:t>
      </w:r>
    </w:p>
  </w:footnote>
  <w:footnote w:id="4">
    <w:p w:rsidR="00D946E9" w:rsidRDefault="00D946E9">
      <w:pPr>
        <w:pStyle w:val="FootnoteText"/>
      </w:pPr>
      <w:r>
        <w:rPr>
          <w:rStyle w:val="FootnoteReference"/>
        </w:rPr>
        <w:footnoteRef/>
      </w:r>
      <w:r>
        <w:rPr>
          <w:rtl/>
        </w:rPr>
        <w:t xml:space="preserve"> </w:t>
      </w:r>
      <w:r>
        <w:rPr>
          <w:rFonts w:hint="cs"/>
          <w:rtl/>
        </w:rPr>
        <w:t>مناع القطان،(1996م)،  تاريخ التشريع الإسلامي، مكتبة المعارف ، السعودية ، ص 4039 .</w:t>
      </w:r>
    </w:p>
  </w:footnote>
  <w:footnote w:id="5">
    <w:p w:rsidR="00D946E9" w:rsidRDefault="00D946E9">
      <w:pPr>
        <w:pStyle w:val="FootnoteText"/>
      </w:pPr>
      <w:r>
        <w:rPr>
          <w:rStyle w:val="FootnoteReference"/>
        </w:rPr>
        <w:footnoteRef/>
      </w:r>
      <w:r>
        <w:rPr>
          <w:rtl/>
        </w:rPr>
        <w:t xml:space="preserve"> </w:t>
      </w:r>
      <w:r>
        <w:rPr>
          <w:rFonts w:hint="cs"/>
          <w:rtl/>
        </w:rPr>
        <w:t>سورة النساء، الآية 103 .</w:t>
      </w:r>
    </w:p>
  </w:footnote>
  <w:footnote w:id="6">
    <w:p w:rsidR="00D946E9" w:rsidRDefault="00D946E9">
      <w:pPr>
        <w:pStyle w:val="FootnoteText"/>
      </w:pPr>
      <w:r>
        <w:rPr>
          <w:rStyle w:val="FootnoteReference"/>
        </w:rPr>
        <w:footnoteRef/>
      </w:r>
      <w:r>
        <w:rPr>
          <w:rtl/>
        </w:rPr>
        <w:t xml:space="preserve"> </w:t>
      </w:r>
      <w:r>
        <w:rPr>
          <w:rFonts w:hint="cs"/>
          <w:rtl/>
        </w:rPr>
        <w:t>سورة البقرة، الآية 23 .</w:t>
      </w:r>
    </w:p>
  </w:footnote>
  <w:footnote w:id="7">
    <w:p w:rsidR="00D946E9" w:rsidRDefault="00D946E9">
      <w:pPr>
        <w:pStyle w:val="FootnoteText"/>
        <w:rPr>
          <w:rtl/>
        </w:rPr>
      </w:pPr>
      <w:r>
        <w:rPr>
          <w:rStyle w:val="FootnoteReference"/>
        </w:rPr>
        <w:footnoteRef/>
      </w:r>
      <w:r>
        <w:rPr>
          <w:rtl/>
        </w:rPr>
        <w:t xml:space="preserve"> </w:t>
      </w:r>
      <w:r>
        <w:rPr>
          <w:rFonts w:hint="cs"/>
          <w:rtl/>
        </w:rPr>
        <w:t>سورة الفرقان، الآية 32 .</w:t>
      </w:r>
    </w:p>
  </w:footnote>
  <w:footnote w:id="8">
    <w:p w:rsidR="00D946E9" w:rsidRDefault="00D946E9">
      <w:pPr>
        <w:pStyle w:val="FootnoteText"/>
      </w:pPr>
      <w:r>
        <w:rPr>
          <w:rStyle w:val="FootnoteReference"/>
        </w:rPr>
        <w:footnoteRef/>
      </w:r>
      <w:r>
        <w:rPr>
          <w:rtl/>
        </w:rPr>
        <w:t xml:space="preserve"> </w:t>
      </w:r>
      <w:r>
        <w:rPr>
          <w:rFonts w:hint="cs"/>
          <w:rtl/>
        </w:rPr>
        <w:t>سورة القيامة، الآية 16، 17.</w:t>
      </w:r>
    </w:p>
  </w:footnote>
  <w:footnote w:id="9">
    <w:p w:rsidR="00D946E9" w:rsidRDefault="00D946E9">
      <w:pPr>
        <w:pStyle w:val="FootnoteText"/>
        <w:rPr>
          <w:rtl/>
        </w:rPr>
      </w:pPr>
      <w:r>
        <w:rPr>
          <w:rStyle w:val="FootnoteReference"/>
        </w:rPr>
        <w:footnoteRef/>
      </w:r>
      <w:r>
        <w:rPr>
          <w:rtl/>
        </w:rPr>
        <w:t xml:space="preserve"> </w:t>
      </w:r>
      <w:r>
        <w:rPr>
          <w:rFonts w:hint="cs"/>
          <w:rtl/>
        </w:rPr>
        <w:t>سورة الأعلى ، الآية 6 .</w:t>
      </w:r>
    </w:p>
  </w:footnote>
  <w:footnote w:id="10">
    <w:p w:rsidR="00296B87" w:rsidRDefault="00296B87">
      <w:pPr>
        <w:pStyle w:val="FootnoteText"/>
      </w:pPr>
      <w:r>
        <w:rPr>
          <w:rStyle w:val="FootnoteReference"/>
        </w:rPr>
        <w:footnoteRef/>
      </w:r>
      <w:r>
        <w:rPr>
          <w:rtl/>
        </w:rPr>
        <w:t xml:space="preserve"> </w:t>
      </w:r>
      <w:r>
        <w:rPr>
          <w:rFonts w:hint="cs"/>
          <w:rtl/>
        </w:rPr>
        <w:t>سورة المائده، الآية 3 .</w:t>
      </w:r>
    </w:p>
  </w:footnote>
  <w:footnote w:id="11">
    <w:p w:rsidR="00296B87" w:rsidRDefault="00296B87">
      <w:pPr>
        <w:pStyle w:val="FootnoteText"/>
      </w:pPr>
      <w:r>
        <w:rPr>
          <w:rStyle w:val="FootnoteReference"/>
        </w:rPr>
        <w:footnoteRef/>
      </w:r>
      <w:r>
        <w:rPr>
          <w:rtl/>
        </w:rPr>
        <w:t xml:space="preserve"> </w:t>
      </w:r>
      <w:r>
        <w:rPr>
          <w:rFonts w:hint="cs"/>
          <w:rtl/>
        </w:rPr>
        <w:t>سورة النحل، الآية 43 .</w:t>
      </w:r>
    </w:p>
  </w:footnote>
  <w:footnote w:id="12">
    <w:p w:rsidR="00296B87" w:rsidRDefault="00296B87">
      <w:pPr>
        <w:pStyle w:val="FootnoteText"/>
      </w:pPr>
      <w:r>
        <w:rPr>
          <w:rStyle w:val="FootnoteReference"/>
        </w:rPr>
        <w:footnoteRef/>
      </w:r>
      <w:r>
        <w:rPr>
          <w:rtl/>
        </w:rPr>
        <w:t xml:space="preserve"> </w:t>
      </w:r>
      <w:r>
        <w:rPr>
          <w:rFonts w:hint="cs"/>
          <w:rtl/>
        </w:rPr>
        <w:t>سورة الأخلاص، 1-4 .</w:t>
      </w:r>
    </w:p>
  </w:footnote>
  <w:footnote w:id="13">
    <w:p w:rsidR="00296B87" w:rsidRDefault="00296B87">
      <w:pPr>
        <w:pStyle w:val="FootnoteText"/>
        <w:rPr>
          <w:rtl/>
        </w:rPr>
      </w:pPr>
      <w:r>
        <w:rPr>
          <w:rStyle w:val="FootnoteReference"/>
        </w:rPr>
        <w:footnoteRef/>
      </w:r>
      <w:r>
        <w:rPr>
          <w:rtl/>
        </w:rPr>
        <w:t xml:space="preserve"> </w:t>
      </w:r>
      <w:r>
        <w:rPr>
          <w:rFonts w:hint="cs"/>
          <w:rtl/>
        </w:rPr>
        <w:t>سورة الواقعة ، 58، 59 .</w:t>
      </w:r>
    </w:p>
  </w:footnote>
  <w:footnote w:id="14">
    <w:p w:rsidR="00296B87" w:rsidRDefault="00296B87">
      <w:pPr>
        <w:pStyle w:val="FootnoteText"/>
        <w:rPr>
          <w:rtl/>
        </w:rPr>
      </w:pPr>
      <w:r>
        <w:rPr>
          <w:rStyle w:val="FootnoteReference"/>
        </w:rPr>
        <w:footnoteRef/>
      </w:r>
      <w:r>
        <w:rPr>
          <w:rtl/>
        </w:rPr>
        <w:t xml:space="preserve"> </w:t>
      </w:r>
      <w:r>
        <w:rPr>
          <w:rFonts w:hint="cs"/>
          <w:rtl/>
        </w:rPr>
        <w:t>سورة البقرة، 188 .</w:t>
      </w:r>
    </w:p>
  </w:footnote>
  <w:footnote w:id="15">
    <w:p w:rsidR="00296B87" w:rsidRDefault="00296B87">
      <w:pPr>
        <w:pStyle w:val="FootnoteText"/>
      </w:pPr>
      <w:r>
        <w:rPr>
          <w:rStyle w:val="FootnoteReference"/>
        </w:rPr>
        <w:footnoteRef/>
      </w:r>
      <w:r>
        <w:rPr>
          <w:rtl/>
        </w:rPr>
        <w:t xml:space="preserve"> </w:t>
      </w:r>
      <w:r>
        <w:rPr>
          <w:rFonts w:hint="cs"/>
          <w:rtl/>
        </w:rPr>
        <w:t>سورة المائدة، الآية 1 .</w:t>
      </w:r>
    </w:p>
  </w:footnote>
  <w:footnote w:id="16">
    <w:p w:rsidR="00296B87" w:rsidRDefault="00296B87">
      <w:pPr>
        <w:pStyle w:val="FootnoteText"/>
        <w:rPr>
          <w:rtl/>
        </w:rPr>
      </w:pPr>
      <w:r>
        <w:rPr>
          <w:rStyle w:val="FootnoteReference"/>
        </w:rPr>
        <w:footnoteRef/>
      </w:r>
      <w:r>
        <w:rPr>
          <w:rtl/>
        </w:rPr>
        <w:t xml:space="preserve"> </w:t>
      </w:r>
      <w:r>
        <w:rPr>
          <w:rFonts w:hint="cs"/>
          <w:rtl/>
        </w:rPr>
        <w:t>سورة المائدة، الآية 38 .</w:t>
      </w:r>
    </w:p>
  </w:footnote>
  <w:footnote w:id="17">
    <w:p w:rsidR="00296B87" w:rsidRDefault="00296B87">
      <w:pPr>
        <w:pStyle w:val="FootnoteText"/>
      </w:pPr>
      <w:r>
        <w:rPr>
          <w:rStyle w:val="FootnoteReference"/>
        </w:rPr>
        <w:footnoteRef/>
      </w:r>
      <w:r>
        <w:rPr>
          <w:rtl/>
        </w:rPr>
        <w:t xml:space="preserve"> </w:t>
      </w:r>
      <w:r>
        <w:rPr>
          <w:rFonts w:hint="cs"/>
          <w:rtl/>
        </w:rPr>
        <w:t>سورة القصص، الآية 3،4 .</w:t>
      </w:r>
    </w:p>
  </w:footnote>
  <w:footnote w:id="18">
    <w:p w:rsidR="00296B87" w:rsidRDefault="00296B87">
      <w:pPr>
        <w:pStyle w:val="FootnoteText"/>
        <w:rPr>
          <w:rtl/>
        </w:rPr>
      </w:pPr>
      <w:r>
        <w:rPr>
          <w:rStyle w:val="FootnoteReference"/>
        </w:rPr>
        <w:footnoteRef/>
      </w:r>
      <w:r>
        <w:rPr>
          <w:rtl/>
        </w:rPr>
        <w:t xml:space="preserve"> </w:t>
      </w:r>
      <w:r>
        <w:rPr>
          <w:rFonts w:hint="cs"/>
          <w:rtl/>
        </w:rPr>
        <w:t>سورة البقرة ، 3 .</w:t>
      </w:r>
    </w:p>
  </w:footnote>
  <w:footnote w:id="19">
    <w:p w:rsidR="00296B87" w:rsidRDefault="00296B87">
      <w:pPr>
        <w:pStyle w:val="FootnoteText"/>
      </w:pPr>
      <w:r>
        <w:rPr>
          <w:rStyle w:val="FootnoteReference"/>
        </w:rPr>
        <w:footnoteRef/>
      </w:r>
      <w:r>
        <w:rPr>
          <w:rtl/>
        </w:rPr>
        <w:t xml:space="preserve"> </w:t>
      </w:r>
      <w:r>
        <w:rPr>
          <w:rFonts w:hint="cs"/>
          <w:rtl/>
        </w:rPr>
        <w:t>سورة الأنفال ، 41 .</w:t>
      </w:r>
    </w:p>
  </w:footnote>
  <w:footnote w:id="20">
    <w:p w:rsidR="00296B87" w:rsidRDefault="00296B87">
      <w:pPr>
        <w:pStyle w:val="FootnoteText"/>
        <w:rPr>
          <w:rtl/>
        </w:rPr>
      </w:pPr>
      <w:r>
        <w:rPr>
          <w:rStyle w:val="FootnoteReference"/>
        </w:rPr>
        <w:footnoteRef/>
      </w:r>
      <w:r>
        <w:rPr>
          <w:rtl/>
        </w:rPr>
        <w:t xml:space="preserve"> </w:t>
      </w:r>
      <w:r>
        <w:rPr>
          <w:rFonts w:hint="cs"/>
          <w:rtl/>
        </w:rPr>
        <w:t>سورة البقرة ، الآية ، 282 .</w:t>
      </w:r>
    </w:p>
  </w:footnote>
  <w:footnote w:id="21">
    <w:p w:rsidR="00296B87" w:rsidRDefault="00296B87">
      <w:pPr>
        <w:pStyle w:val="FootnoteText"/>
      </w:pPr>
      <w:r>
        <w:rPr>
          <w:rStyle w:val="FootnoteReference"/>
        </w:rPr>
        <w:footnoteRef/>
      </w:r>
      <w:r>
        <w:rPr>
          <w:rtl/>
        </w:rPr>
        <w:t xml:space="preserve"> </w:t>
      </w:r>
      <w:r>
        <w:rPr>
          <w:rFonts w:hint="cs"/>
          <w:rtl/>
        </w:rPr>
        <w:t>سورة النساء، الآية 58 .</w:t>
      </w:r>
    </w:p>
  </w:footnote>
  <w:footnote w:id="22">
    <w:p w:rsidR="00296B87" w:rsidRDefault="00296B87">
      <w:pPr>
        <w:pStyle w:val="FootnoteText"/>
        <w:rPr>
          <w:rtl/>
        </w:rPr>
      </w:pPr>
      <w:r>
        <w:rPr>
          <w:rStyle w:val="FootnoteReference"/>
        </w:rPr>
        <w:footnoteRef/>
      </w:r>
      <w:r>
        <w:rPr>
          <w:rtl/>
        </w:rPr>
        <w:t xml:space="preserve"> </w:t>
      </w:r>
      <w:r>
        <w:rPr>
          <w:rFonts w:hint="cs"/>
          <w:rtl/>
        </w:rPr>
        <w:t>سورة التوبة ، الآية ، 12 .</w:t>
      </w:r>
    </w:p>
  </w:footnote>
  <w:footnote w:id="23">
    <w:p w:rsidR="00992B97" w:rsidRDefault="00992B97">
      <w:pPr>
        <w:pStyle w:val="FootnoteText"/>
        <w:rPr>
          <w:rtl/>
        </w:rPr>
      </w:pPr>
      <w:r>
        <w:rPr>
          <w:rStyle w:val="FootnoteReference"/>
        </w:rPr>
        <w:footnoteRef/>
      </w:r>
      <w:r>
        <w:rPr>
          <w:rtl/>
        </w:rPr>
        <w:t xml:space="preserve"> </w:t>
      </w:r>
      <w:r>
        <w:rPr>
          <w:rFonts w:hint="cs"/>
          <w:rtl/>
        </w:rPr>
        <w:t>سورة آل عمران ، الآية ، 159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E47C9"/>
    <w:multiLevelType w:val="singleLevel"/>
    <w:tmpl w:val="538CA5A0"/>
    <w:lvl w:ilvl="0">
      <w:start w:val="1"/>
      <w:numFmt w:val="arabicAlpha"/>
      <w:lvlText w:val="%1-"/>
      <w:lvlJc w:val="left"/>
      <w:pPr>
        <w:tabs>
          <w:tab w:val="num" w:pos="504"/>
        </w:tabs>
        <w:ind w:left="0" w:hanging="360"/>
      </w:pPr>
      <w:rPr>
        <w:rFonts w:cs="Simplified Arabic"/>
      </w:rPr>
    </w:lvl>
  </w:abstractNum>
  <w:abstractNum w:abstractNumId="1">
    <w:nsid w:val="0DC86497"/>
    <w:multiLevelType w:val="hybridMultilevel"/>
    <w:tmpl w:val="97DC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C1011"/>
    <w:multiLevelType w:val="hybridMultilevel"/>
    <w:tmpl w:val="0EA89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D963F2"/>
    <w:multiLevelType w:val="singleLevel"/>
    <w:tmpl w:val="275A310C"/>
    <w:lvl w:ilvl="0">
      <w:start w:val="1"/>
      <w:numFmt w:val="decimal"/>
      <w:lvlText w:val="%1-"/>
      <w:lvlJc w:val="left"/>
      <w:pPr>
        <w:tabs>
          <w:tab w:val="num" w:pos="390"/>
        </w:tabs>
        <w:ind w:left="0" w:hanging="390"/>
      </w:pPr>
      <w:rPr>
        <w:rFonts w:cs="Simplified Arabic"/>
      </w:rPr>
    </w:lvl>
  </w:abstractNum>
  <w:abstractNum w:abstractNumId="4">
    <w:nsid w:val="420B6BBD"/>
    <w:multiLevelType w:val="singleLevel"/>
    <w:tmpl w:val="FD542F1E"/>
    <w:lvl w:ilvl="0">
      <w:start w:val="1"/>
      <w:numFmt w:val="decimal"/>
      <w:lvlText w:val="%1-"/>
      <w:lvlJc w:val="left"/>
      <w:pPr>
        <w:tabs>
          <w:tab w:val="num" w:pos="390"/>
        </w:tabs>
        <w:ind w:left="0" w:hanging="390"/>
      </w:pPr>
      <w:rPr>
        <w:rFonts w:cs="Simplified Arabic"/>
      </w:rPr>
    </w:lvl>
  </w:abstractNum>
  <w:abstractNum w:abstractNumId="5">
    <w:nsid w:val="44CF0ECE"/>
    <w:multiLevelType w:val="singleLevel"/>
    <w:tmpl w:val="2D9C3D02"/>
    <w:lvl w:ilvl="0">
      <w:start w:val="1"/>
      <w:numFmt w:val="decimal"/>
      <w:lvlText w:val="%1-"/>
      <w:lvlJc w:val="left"/>
      <w:pPr>
        <w:tabs>
          <w:tab w:val="num" w:pos="390"/>
        </w:tabs>
        <w:ind w:left="0" w:hanging="390"/>
      </w:pPr>
      <w:rPr>
        <w:rFonts w:cs="Simplified Arabic"/>
      </w:rPr>
    </w:lvl>
  </w:abstractNum>
  <w:abstractNum w:abstractNumId="6">
    <w:nsid w:val="6E5F0518"/>
    <w:multiLevelType w:val="singleLevel"/>
    <w:tmpl w:val="4F2CDAFC"/>
    <w:lvl w:ilvl="0">
      <w:start w:val="1"/>
      <w:numFmt w:val="decimal"/>
      <w:lvlText w:val="%1-"/>
      <w:lvlJc w:val="left"/>
      <w:pPr>
        <w:tabs>
          <w:tab w:val="num" w:pos="390"/>
        </w:tabs>
        <w:ind w:left="0" w:hanging="390"/>
      </w:pPr>
      <w:rPr>
        <w:rFonts w:cs="Simplified Arabic"/>
      </w:rPr>
    </w:lvl>
  </w:abstractNum>
  <w:num w:numId="1">
    <w:abstractNumId w:val="5"/>
    <w:lvlOverride w:ilvl="0">
      <w:startOverride w:val="1"/>
    </w:lvlOverride>
  </w:num>
  <w:num w:numId="2">
    <w:abstractNumId w:val="6"/>
    <w:lvlOverride w:ilvl="0">
      <w:startOverride w:val="1"/>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DF"/>
    <w:rsid w:val="00021869"/>
    <w:rsid w:val="000436E7"/>
    <w:rsid w:val="000A1E5D"/>
    <w:rsid w:val="000E1247"/>
    <w:rsid w:val="0015612F"/>
    <w:rsid w:val="00183F4B"/>
    <w:rsid w:val="001A0465"/>
    <w:rsid w:val="001B68A1"/>
    <w:rsid w:val="001C1DC7"/>
    <w:rsid w:val="001F4831"/>
    <w:rsid w:val="00230330"/>
    <w:rsid w:val="00257E2E"/>
    <w:rsid w:val="0029695D"/>
    <w:rsid w:val="00296B87"/>
    <w:rsid w:val="002D0A0C"/>
    <w:rsid w:val="002F4700"/>
    <w:rsid w:val="003009C6"/>
    <w:rsid w:val="00340DE1"/>
    <w:rsid w:val="003B689B"/>
    <w:rsid w:val="003D61BD"/>
    <w:rsid w:val="003F33EE"/>
    <w:rsid w:val="0045253C"/>
    <w:rsid w:val="004528DF"/>
    <w:rsid w:val="00470A33"/>
    <w:rsid w:val="004E2991"/>
    <w:rsid w:val="00532D49"/>
    <w:rsid w:val="005A54E3"/>
    <w:rsid w:val="00611B0B"/>
    <w:rsid w:val="00621594"/>
    <w:rsid w:val="00636A79"/>
    <w:rsid w:val="00644EFE"/>
    <w:rsid w:val="006A3F0D"/>
    <w:rsid w:val="006D5415"/>
    <w:rsid w:val="00741AD6"/>
    <w:rsid w:val="00783C42"/>
    <w:rsid w:val="007B0EDA"/>
    <w:rsid w:val="007B1643"/>
    <w:rsid w:val="007D5106"/>
    <w:rsid w:val="007D7027"/>
    <w:rsid w:val="008207A6"/>
    <w:rsid w:val="00824973"/>
    <w:rsid w:val="00827920"/>
    <w:rsid w:val="00841658"/>
    <w:rsid w:val="00895FDF"/>
    <w:rsid w:val="00957F9B"/>
    <w:rsid w:val="009615B2"/>
    <w:rsid w:val="009850E7"/>
    <w:rsid w:val="00992B97"/>
    <w:rsid w:val="009A151F"/>
    <w:rsid w:val="009C074E"/>
    <w:rsid w:val="009E2F49"/>
    <w:rsid w:val="009F279B"/>
    <w:rsid w:val="00AC5FEC"/>
    <w:rsid w:val="00AD41D6"/>
    <w:rsid w:val="00B20BCE"/>
    <w:rsid w:val="00B218C5"/>
    <w:rsid w:val="00B6425E"/>
    <w:rsid w:val="00B808C9"/>
    <w:rsid w:val="00C14805"/>
    <w:rsid w:val="00C15655"/>
    <w:rsid w:val="00C53666"/>
    <w:rsid w:val="00C6425E"/>
    <w:rsid w:val="00C64C85"/>
    <w:rsid w:val="00CE187D"/>
    <w:rsid w:val="00D648D2"/>
    <w:rsid w:val="00D93832"/>
    <w:rsid w:val="00D946E9"/>
    <w:rsid w:val="00DB11D1"/>
    <w:rsid w:val="00E33AFF"/>
    <w:rsid w:val="00E5230E"/>
    <w:rsid w:val="00EE56FA"/>
    <w:rsid w:val="00F34958"/>
    <w:rsid w:val="00F40633"/>
    <w:rsid w:val="00FA4857"/>
    <w:rsid w:val="00FB5914"/>
    <w:rsid w:val="00FE43E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AB0B69-A570-4077-AFB7-F9FD97AC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FDF"/>
    <w:pPr>
      <w:bidi/>
      <w:spacing w:after="0" w:line="240" w:lineRule="auto"/>
    </w:pPr>
    <w:rPr>
      <w:rFonts w:ascii="Times New Roman" w:eastAsia="Times New Roman" w:hAnsi="Times New Roman" w:cs="Traditional Arabic"/>
      <w:noProof/>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95FDF"/>
    <w:pPr>
      <w:snapToGrid w:val="0"/>
      <w:jc w:val="lowKashida"/>
    </w:pPr>
    <w:rPr>
      <w:rFonts w:cs="Simplified Arabic"/>
      <w:noProof w:val="0"/>
      <w:sz w:val="28"/>
      <w:szCs w:val="28"/>
    </w:rPr>
  </w:style>
  <w:style w:type="character" w:customStyle="1" w:styleId="BodyTextChar">
    <w:name w:val="Body Text Char"/>
    <w:basedOn w:val="DefaultParagraphFont"/>
    <w:link w:val="BodyText"/>
    <w:semiHidden/>
    <w:rsid w:val="00895FDF"/>
    <w:rPr>
      <w:rFonts w:ascii="Times New Roman" w:eastAsia="Times New Roman" w:hAnsi="Times New Roman" w:cs="Simplified Arabic"/>
      <w:sz w:val="28"/>
      <w:szCs w:val="28"/>
      <w:lang w:eastAsia="ar-SA"/>
    </w:rPr>
  </w:style>
  <w:style w:type="paragraph" w:styleId="BodyTextIndent2">
    <w:name w:val="Body Text Indent 2"/>
    <w:basedOn w:val="Normal"/>
    <w:link w:val="BodyTextIndent2Char"/>
    <w:semiHidden/>
    <w:unhideWhenUsed/>
    <w:rsid w:val="00895FDF"/>
    <w:pPr>
      <w:ind w:firstLine="720"/>
      <w:jc w:val="lowKashida"/>
    </w:pPr>
    <w:rPr>
      <w:rFonts w:cs="Simplified Arabic"/>
      <w:sz w:val="32"/>
      <w:szCs w:val="28"/>
    </w:rPr>
  </w:style>
  <w:style w:type="character" w:customStyle="1" w:styleId="BodyTextIndent2Char">
    <w:name w:val="Body Text Indent 2 Char"/>
    <w:basedOn w:val="DefaultParagraphFont"/>
    <w:link w:val="BodyTextIndent2"/>
    <w:semiHidden/>
    <w:rsid w:val="00895FDF"/>
    <w:rPr>
      <w:rFonts w:ascii="Times New Roman" w:eastAsia="Times New Roman" w:hAnsi="Times New Roman" w:cs="Simplified Arabic"/>
      <w:noProof/>
      <w:sz w:val="32"/>
      <w:szCs w:val="28"/>
      <w:lang w:eastAsia="ar-SA"/>
    </w:rPr>
  </w:style>
  <w:style w:type="paragraph" w:styleId="ListParagraph">
    <w:name w:val="List Paragraph"/>
    <w:basedOn w:val="Normal"/>
    <w:uiPriority w:val="34"/>
    <w:qFormat/>
    <w:rsid w:val="002F4700"/>
    <w:pPr>
      <w:ind w:left="720"/>
      <w:contextualSpacing/>
    </w:pPr>
  </w:style>
  <w:style w:type="paragraph" w:styleId="FootnoteText">
    <w:name w:val="footnote text"/>
    <w:basedOn w:val="Normal"/>
    <w:link w:val="FootnoteTextChar"/>
    <w:uiPriority w:val="99"/>
    <w:semiHidden/>
    <w:unhideWhenUsed/>
    <w:rsid w:val="001F4831"/>
  </w:style>
  <w:style w:type="character" w:customStyle="1" w:styleId="FootnoteTextChar">
    <w:name w:val="Footnote Text Char"/>
    <w:basedOn w:val="DefaultParagraphFont"/>
    <w:link w:val="FootnoteText"/>
    <w:uiPriority w:val="99"/>
    <w:semiHidden/>
    <w:rsid w:val="001F4831"/>
    <w:rPr>
      <w:rFonts w:ascii="Times New Roman" w:eastAsia="Times New Roman" w:hAnsi="Times New Roman" w:cs="Traditional Arabic"/>
      <w:noProof/>
      <w:sz w:val="20"/>
      <w:szCs w:val="20"/>
      <w:lang w:eastAsia="ar-SA"/>
    </w:rPr>
  </w:style>
  <w:style w:type="character" w:styleId="FootnoteReference">
    <w:name w:val="footnote reference"/>
    <w:basedOn w:val="DefaultParagraphFont"/>
    <w:uiPriority w:val="99"/>
    <w:semiHidden/>
    <w:unhideWhenUsed/>
    <w:rsid w:val="001F4831"/>
    <w:rPr>
      <w:vertAlign w:val="superscript"/>
    </w:rPr>
  </w:style>
  <w:style w:type="paragraph" w:styleId="Header">
    <w:name w:val="header"/>
    <w:basedOn w:val="Normal"/>
    <w:link w:val="HeaderChar"/>
    <w:uiPriority w:val="99"/>
    <w:semiHidden/>
    <w:unhideWhenUsed/>
    <w:rsid w:val="0015612F"/>
    <w:pPr>
      <w:tabs>
        <w:tab w:val="center" w:pos="4153"/>
        <w:tab w:val="right" w:pos="8306"/>
      </w:tabs>
    </w:pPr>
  </w:style>
  <w:style w:type="character" w:customStyle="1" w:styleId="HeaderChar">
    <w:name w:val="Header Char"/>
    <w:basedOn w:val="DefaultParagraphFont"/>
    <w:link w:val="Header"/>
    <w:uiPriority w:val="99"/>
    <w:semiHidden/>
    <w:rsid w:val="0015612F"/>
    <w:rPr>
      <w:rFonts w:ascii="Times New Roman" w:eastAsia="Times New Roman" w:hAnsi="Times New Roman" w:cs="Traditional Arabic"/>
      <w:noProof/>
      <w:sz w:val="20"/>
      <w:szCs w:val="20"/>
      <w:lang w:eastAsia="ar-SA"/>
    </w:rPr>
  </w:style>
  <w:style w:type="paragraph" w:styleId="Footer">
    <w:name w:val="footer"/>
    <w:basedOn w:val="Normal"/>
    <w:link w:val="FooterChar"/>
    <w:uiPriority w:val="99"/>
    <w:unhideWhenUsed/>
    <w:rsid w:val="0015612F"/>
    <w:pPr>
      <w:tabs>
        <w:tab w:val="center" w:pos="4153"/>
        <w:tab w:val="right" w:pos="8306"/>
      </w:tabs>
    </w:pPr>
  </w:style>
  <w:style w:type="character" w:customStyle="1" w:styleId="FooterChar">
    <w:name w:val="Footer Char"/>
    <w:basedOn w:val="DefaultParagraphFont"/>
    <w:link w:val="Footer"/>
    <w:uiPriority w:val="99"/>
    <w:rsid w:val="0015612F"/>
    <w:rPr>
      <w:rFonts w:ascii="Times New Roman" w:eastAsia="Times New Roman" w:hAnsi="Times New Roman" w:cs="Traditional Arabic"/>
      <w:noProo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5288F-3B1F-45A1-B0B8-48536AD14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4402</Words>
  <Characters>25092</Characters>
  <Application>Microsoft Office Word</Application>
  <DocSecurity>0</DocSecurity>
  <Lines>209</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dc:creator>
  <cp:lastModifiedBy>USER</cp:lastModifiedBy>
  <cp:revision>2</cp:revision>
  <dcterms:created xsi:type="dcterms:W3CDTF">2014-02-27T07:12:00Z</dcterms:created>
  <dcterms:modified xsi:type="dcterms:W3CDTF">2014-02-27T07:12:00Z</dcterms:modified>
</cp:coreProperties>
</file>