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A8" w:rsidRPr="00DA69E8" w:rsidRDefault="00317EA8" w:rsidP="00317EA8">
      <w:pPr>
        <w:jc w:val="center"/>
        <w:rPr>
          <w:rFonts w:ascii="Traditional Arabic" w:hAnsi="Traditional Arabic" w:cs="Traditional Arabic"/>
          <w:b/>
          <w:bCs/>
          <w:color w:val="000000" w:themeColor="text1"/>
          <w:sz w:val="56"/>
          <w:szCs w:val="56"/>
          <w:rtl/>
        </w:rPr>
      </w:pPr>
      <w:r w:rsidRPr="00DA69E8">
        <w:rPr>
          <w:rFonts w:ascii="Traditional Arabic" w:hAnsi="Traditional Arabic" w:cs="Traditional Arabic"/>
          <w:b/>
          <w:bCs/>
          <w:color w:val="000000" w:themeColor="text1"/>
          <w:sz w:val="56"/>
          <w:szCs w:val="56"/>
          <w:rtl/>
        </w:rPr>
        <w:t xml:space="preserve">تطوير قاعدة معرفة </w:t>
      </w:r>
      <w:r w:rsidRPr="00DA69E8">
        <w:rPr>
          <w:rFonts w:ascii="Traditional Arabic" w:hAnsi="Traditional Arabic" w:cs="Traditional Arabic" w:hint="cs"/>
          <w:b/>
          <w:bCs/>
          <w:color w:val="000000" w:themeColor="text1"/>
          <w:sz w:val="56"/>
          <w:szCs w:val="56"/>
          <w:rtl/>
        </w:rPr>
        <w:t>للبحوث والدراسات</w:t>
      </w:r>
      <w:r w:rsidRPr="00DA69E8">
        <w:rPr>
          <w:rFonts w:ascii="Traditional Arabic" w:hAnsi="Traditional Arabic" w:cs="Traditional Arabic"/>
          <w:b/>
          <w:bCs/>
          <w:color w:val="000000" w:themeColor="text1"/>
          <w:sz w:val="56"/>
          <w:szCs w:val="56"/>
          <w:rtl/>
        </w:rPr>
        <w:t xml:space="preserve"> </w:t>
      </w:r>
      <w:r w:rsidRPr="00DA69E8">
        <w:rPr>
          <w:rFonts w:ascii="Traditional Arabic" w:hAnsi="Traditional Arabic" w:cs="Traditional Arabic" w:hint="cs"/>
          <w:b/>
          <w:bCs/>
          <w:color w:val="000000" w:themeColor="text1"/>
          <w:sz w:val="56"/>
          <w:szCs w:val="56"/>
          <w:rtl/>
        </w:rPr>
        <w:t xml:space="preserve">في مجال </w:t>
      </w:r>
      <w:r w:rsidRPr="00DA69E8">
        <w:rPr>
          <w:rFonts w:ascii="Traditional Arabic" w:hAnsi="Traditional Arabic" w:cs="Traditional Arabic"/>
          <w:b/>
          <w:bCs/>
          <w:color w:val="000000" w:themeColor="text1"/>
          <w:sz w:val="56"/>
          <w:szCs w:val="56"/>
          <w:rtl/>
        </w:rPr>
        <w:t>القرآن الكريم وعلومه</w:t>
      </w:r>
    </w:p>
    <w:p w:rsidR="00317EA8" w:rsidRPr="00A774EF" w:rsidRDefault="00317EA8" w:rsidP="00317EA8">
      <w:pPr>
        <w:jc w:val="center"/>
        <w:rPr>
          <w:rFonts w:ascii="Traditional Arabic" w:hAnsi="Traditional Arabic" w:cs="Traditional Arabic"/>
          <w:color w:val="000000" w:themeColor="text1"/>
          <w:sz w:val="44"/>
          <w:szCs w:val="44"/>
          <w:rtl/>
        </w:rPr>
      </w:pPr>
      <w:r w:rsidRPr="00A774EF">
        <w:rPr>
          <w:rFonts w:ascii="Traditional Arabic" w:hAnsi="Traditional Arabic" w:cs="Traditional Arabic" w:hint="cs"/>
          <w:color w:val="000000" w:themeColor="text1"/>
          <w:sz w:val="44"/>
          <w:szCs w:val="44"/>
          <w:rtl/>
        </w:rPr>
        <w:t xml:space="preserve">نحو </w:t>
      </w:r>
      <w:r w:rsidRPr="00A774EF">
        <w:rPr>
          <w:rFonts w:ascii="Traditional Arabic" w:hAnsi="Traditional Arabic" w:cs="Traditional Arabic"/>
          <w:color w:val="000000" w:themeColor="text1"/>
          <w:sz w:val="44"/>
          <w:szCs w:val="44"/>
          <w:rtl/>
        </w:rPr>
        <w:t>جمع وتصنيف أكثر من مليون مادة رقمية</w:t>
      </w:r>
    </w:p>
    <w:p w:rsidR="00317EA8" w:rsidRPr="003D7C48" w:rsidRDefault="00317EA8" w:rsidP="00317EA8">
      <w:pPr>
        <w:spacing w:line="240" w:lineRule="auto"/>
        <w:jc w:val="center"/>
        <w:rPr>
          <w:rFonts w:ascii="Traditional Arabic" w:hAnsi="Traditional Arabic" w:cs="Traditional Arabic"/>
          <w:b/>
          <w:bCs/>
          <w:sz w:val="36"/>
          <w:szCs w:val="36"/>
        </w:rPr>
      </w:pPr>
      <w:r w:rsidRPr="003D7C48">
        <w:rPr>
          <w:rFonts w:ascii="Traditional Arabic" w:hAnsi="Traditional Arabic" w:cs="Traditional Arabic"/>
          <w:b/>
          <w:bCs/>
          <w:sz w:val="36"/>
          <w:szCs w:val="36"/>
          <w:rtl/>
        </w:rPr>
        <w:t>مركز الأبحاث الواعدة في أبحاث تقنية المعلومات لخدمة القرآن الكريم وعلومه (نور</w:t>
      </w:r>
      <w:r w:rsidRPr="003D7C48">
        <w:rPr>
          <w:rFonts w:ascii="Traditional Arabic" w:hAnsi="Traditional Arabic" w:cs="Traditional Arabic"/>
          <w:b/>
          <w:bCs/>
          <w:sz w:val="36"/>
          <w:szCs w:val="36"/>
        </w:rPr>
        <w:t>(</w:t>
      </w:r>
    </w:p>
    <w:p w:rsidR="00317EA8" w:rsidRDefault="00317EA8" w:rsidP="00317EA8">
      <w:pPr>
        <w:spacing w:line="240" w:lineRule="auto"/>
        <w:jc w:val="center"/>
        <w:rPr>
          <w:rFonts w:ascii="Traditional Arabic" w:hAnsi="Traditional Arabic" w:cs="Traditional Arabic"/>
          <w:b/>
          <w:bCs/>
          <w:sz w:val="32"/>
          <w:szCs w:val="32"/>
          <w:rtl/>
        </w:rPr>
      </w:pPr>
      <w:r w:rsidRPr="003D7C48">
        <w:rPr>
          <w:rFonts w:ascii="Traditional Arabic" w:hAnsi="Traditional Arabic" w:cs="Traditional Arabic"/>
          <w:b/>
          <w:bCs/>
          <w:sz w:val="36"/>
          <w:szCs w:val="36"/>
          <w:rtl/>
        </w:rPr>
        <w:t>(</w:t>
      </w:r>
      <w:r w:rsidRPr="003D7C48">
        <w:rPr>
          <w:rFonts w:ascii="Traditional Arabic" w:hAnsi="Traditional Arabic" w:cs="Traditional Arabic" w:hint="cs"/>
          <w:b/>
          <w:bCs/>
          <w:sz w:val="36"/>
          <w:szCs w:val="36"/>
          <w:rtl/>
        </w:rPr>
        <w:t>جامعة</w:t>
      </w:r>
      <w:r w:rsidRPr="003D7C48">
        <w:rPr>
          <w:rFonts w:ascii="Traditional Arabic" w:hAnsi="Traditional Arabic" w:cs="Traditional Arabic"/>
          <w:b/>
          <w:bCs/>
          <w:sz w:val="36"/>
          <w:szCs w:val="36"/>
          <w:rtl/>
        </w:rPr>
        <w:t xml:space="preserve"> </w:t>
      </w:r>
      <w:r w:rsidRPr="003D7C48">
        <w:rPr>
          <w:rFonts w:ascii="Traditional Arabic" w:hAnsi="Traditional Arabic" w:cs="Traditional Arabic" w:hint="cs"/>
          <w:b/>
          <w:bCs/>
          <w:sz w:val="36"/>
          <w:szCs w:val="36"/>
          <w:rtl/>
        </w:rPr>
        <w:t>طيبة</w:t>
      </w:r>
      <w:r w:rsidRPr="003D7C48">
        <w:rPr>
          <w:rFonts w:ascii="Traditional Arabic" w:hAnsi="Traditional Arabic" w:cs="Traditional Arabic"/>
          <w:b/>
          <w:bCs/>
          <w:sz w:val="36"/>
          <w:szCs w:val="36"/>
          <w:rtl/>
        </w:rPr>
        <w:t xml:space="preserve"> </w:t>
      </w:r>
      <w:r w:rsidRPr="003D7C48">
        <w:rPr>
          <w:rFonts w:ascii="Traditional Arabic" w:hAnsi="Traditional Arabic" w:cs="Traditional Arabic" w:hint="cs"/>
          <w:b/>
          <w:bCs/>
          <w:sz w:val="36"/>
          <w:szCs w:val="36"/>
          <w:rtl/>
        </w:rPr>
        <w:t>بالمدينة</w:t>
      </w:r>
      <w:r w:rsidRPr="003D7C48">
        <w:rPr>
          <w:rFonts w:ascii="Traditional Arabic" w:hAnsi="Traditional Arabic" w:cs="Traditional Arabic"/>
          <w:b/>
          <w:bCs/>
          <w:sz w:val="36"/>
          <w:szCs w:val="36"/>
          <w:rtl/>
        </w:rPr>
        <w:t xml:space="preserve"> </w:t>
      </w:r>
      <w:r w:rsidRPr="003D7C48">
        <w:rPr>
          <w:rFonts w:ascii="Traditional Arabic" w:hAnsi="Traditional Arabic" w:cs="Traditional Arabic" w:hint="cs"/>
          <w:b/>
          <w:bCs/>
          <w:sz w:val="36"/>
          <w:szCs w:val="36"/>
          <w:rtl/>
        </w:rPr>
        <w:t>المنورة</w:t>
      </w:r>
      <w:r w:rsidRPr="003D7C48">
        <w:rPr>
          <w:rFonts w:ascii="Traditional Arabic" w:hAnsi="Traditional Arabic" w:cs="Traditional Arabic"/>
          <w:b/>
          <w:bCs/>
          <w:sz w:val="36"/>
          <w:szCs w:val="36"/>
          <w:rtl/>
        </w:rPr>
        <w:t>)</w:t>
      </w:r>
    </w:p>
    <w:p w:rsidR="00317EA8" w:rsidRDefault="00317EA8" w:rsidP="00317EA8">
      <w:pPr>
        <w:spacing w:line="240" w:lineRule="auto"/>
        <w:jc w:val="center"/>
        <w:rPr>
          <w:rFonts w:ascii="Traditional Arabic" w:hAnsi="Traditional Arabic" w:cs="Traditional Arabic"/>
          <w:b/>
          <w:bCs/>
          <w:sz w:val="32"/>
          <w:szCs w:val="32"/>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7"/>
        <w:gridCol w:w="1515"/>
        <w:gridCol w:w="1480"/>
        <w:gridCol w:w="2660"/>
      </w:tblGrid>
      <w:tr w:rsidR="00317EA8" w:rsidRPr="000E3EE4" w:rsidTr="00464A1A">
        <w:trPr>
          <w:jc w:val="center"/>
        </w:trPr>
        <w:tc>
          <w:tcPr>
            <w:tcW w:w="2867" w:type="dxa"/>
          </w:tcPr>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b/>
                <w:bCs/>
                <w:sz w:val="32"/>
                <w:szCs w:val="32"/>
                <w:rtl/>
              </w:rPr>
              <w:t>عمار عرباوي</w:t>
            </w:r>
          </w:p>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sz w:val="32"/>
                <w:szCs w:val="32"/>
                <w:rtl/>
              </w:rPr>
              <w:t>مركز أبحاث نور</w:t>
            </w:r>
          </w:p>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sz w:val="32"/>
                <w:szCs w:val="32"/>
                <w:rtl/>
              </w:rPr>
              <w:t>كلية علوم وهندسة الحاسبات</w:t>
            </w:r>
          </w:p>
          <w:p w:rsidR="00317EA8" w:rsidRPr="000E3EE4" w:rsidRDefault="00317EA8" w:rsidP="00464A1A">
            <w:pPr>
              <w:pStyle w:val="NoSpacing"/>
              <w:tabs>
                <w:tab w:val="left" w:pos="191"/>
                <w:tab w:val="left" w:pos="474"/>
              </w:tabs>
              <w:jc w:val="center"/>
              <w:rPr>
                <w:sz w:val="32"/>
                <w:szCs w:val="32"/>
                <w:rtl/>
              </w:rPr>
            </w:pPr>
            <w:r w:rsidRPr="000E3EE4">
              <w:rPr>
                <w:rFonts w:ascii="Traditional Arabic" w:hAnsi="Traditional Arabic" w:cs="Traditional Arabic"/>
                <w:sz w:val="32"/>
                <w:szCs w:val="32"/>
                <w:rtl/>
              </w:rPr>
              <w:t>جامعة طيبة، بالمدينة المنورة</w:t>
            </w:r>
          </w:p>
          <w:p w:rsidR="00317EA8" w:rsidRPr="000E3EE4" w:rsidRDefault="00317EA8" w:rsidP="00464A1A">
            <w:pPr>
              <w:pStyle w:val="NoSpacing"/>
              <w:tabs>
                <w:tab w:val="left" w:pos="191"/>
                <w:tab w:val="left" w:pos="474"/>
              </w:tabs>
              <w:jc w:val="center"/>
              <w:rPr>
                <w:rFonts w:ascii="Traditional Arabic" w:hAnsi="Traditional Arabic" w:cs="Traditional Arabic"/>
                <w:sz w:val="24"/>
                <w:szCs w:val="24"/>
              </w:rPr>
            </w:pPr>
            <w:r w:rsidRPr="000E3EE4">
              <w:rPr>
                <w:rFonts w:ascii="Traditional Arabic" w:hAnsi="Traditional Arabic" w:cs="Traditional Arabic"/>
                <w:sz w:val="24"/>
                <w:szCs w:val="24"/>
              </w:rPr>
              <w:t>aarbaoui@gmail.com</w:t>
            </w:r>
          </w:p>
          <w:p w:rsidR="00317EA8" w:rsidRPr="000E3EE4" w:rsidRDefault="00317EA8" w:rsidP="00464A1A">
            <w:pPr>
              <w:pStyle w:val="NoSpacing"/>
              <w:tabs>
                <w:tab w:val="left" w:pos="191"/>
                <w:tab w:val="left" w:pos="474"/>
              </w:tabs>
              <w:jc w:val="center"/>
              <w:rPr>
                <w:sz w:val="32"/>
                <w:szCs w:val="32"/>
              </w:rPr>
            </w:pPr>
            <w:r w:rsidRPr="000E3EE4">
              <w:rPr>
                <w:sz w:val="24"/>
                <w:szCs w:val="24"/>
              </w:rPr>
              <w:t>00966 508220102</w:t>
            </w:r>
          </w:p>
        </w:tc>
        <w:tc>
          <w:tcPr>
            <w:tcW w:w="2995" w:type="dxa"/>
            <w:gridSpan w:val="2"/>
          </w:tcPr>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hint="cs"/>
                <w:b/>
                <w:bCs/>
                <w:sz w:val="32"/>
                <w:szCs w:val="32"/>
                <w:rtl/>
              </w:rPr>
              <w:t>عادل بن مرتاح</w:t>
            </w:r>
          </w:p>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sz w:val="32"/>
                <w:szCs w:val="32"/>
                <w:rtl/>
              </w:rPr>
              <w:t>مركز أبحاث نور</w:t>
            </w:r>
          </w:p>
          <w:p w:rsidR="00317EA8" w:rsidRPr="000E3EE4" w:rsidRDefault="00317EA8" w:rsidP="00464A1A">
            <w:pPr>
              <w:pStyle w:val="NoSpacing"/>
              <w:tabs>
                <w:tab w:val="left" w:pos="191"/>
                <w:tab w:val="left" w:pos="474"/>
              </w:tabs>
              <w:jc w:val="center"/>
              <w:rPr>
                <w:sz w:val="32"/>
                <w:szCs w:val="32"/>
                <w:rtl/>
              </w:rPr>
            </w:pPr>
            <w:r w:rsidRPr="000E3EE4">
              <w:rPr>
                <w:rFonts w:ascii="Traditional Arabic" w:hAnsi="Traditional Arabic" w:cs="Traditional Arabic"/>
                <w:sz w:val="32"/>
                <w:szCs w:val="32"/>
                <w:rtl/>
              </w:rPr>
              <w:t>جامعة طيبة، بالمدينة المنورة</w:t>
            </w:r>
          </w:p>
          <w:p w:rsidR="00317EA8" w:rsidRPr="000E3EE4" w:rsidRDefault="00317EA8" w:rsidP="00464A1A">
            <w:pPr>
              <w:pStyle w:val="NoSpacing"/>
              <w:tabs>
                <w:tab w:val="left" w:pos="191"/>
                <w:tab w:val="left" w:pos="474"/>
              </w:tabs>
              <w:jc w:val="center"/>
              <w:rPr>
                <w:rFonts w:ascii="Traditional Arabic" w:hAnsi="Traditional Arabic" w:cs="Traditional Arabic"/>
                <w:sz w:val="24"/>
                <w:szCs w:val="24"/>
              </w:rPr>
            </w:pPr>
            <w:r w:rsidRPr="000E3EE4">
              <w:rPr>
                <w:rFonts w:ascii="Traditional Arabic" w:hAnsi="Traditional Arabic" w:cs="Traditional Arabic"/>
                <w:sz w:val="24"/>
                <w:szCs w:val="24"/>
              </w:rPr>
              <w:t>benmertahadel1@gmail.com</w:t>
            </w:r>
          </w:p>
          <w:p w:rsidR="00317EA8" w:rsidRPr="000E3EE4" w:rsidRDefault="00317EA8" w:rsidP="00464A1A">
            <w:pPr>
              <w:jc w:val="center"/>
              <w:rPr>
                <w:rFonts w:ascii="Traditional Arabic" w:hAnsi="Traditional Arabic" w:cs="Traditional Arabic"/>
                <w:b/>
                <w:bCs/>
                <w:sz w:val="32"/>
                <w:szCs w:val="32"/>
                <w:rtl/>
              </w:rPr>
            </w:pPr>
            <w:r w:rsidRPr="000E3EE4">
              <w:rPr>
                <w:sz w:val="24"/>
                <w:szCs w:val="24"/>
              </w:rPr>
              <w:t>00966 551121935</w:t>
            </w:r>
          </w:p>
        </w:tc>
        <w:tc>
          <w:tcPr>
            <w:tcW w:w="2660" w:type="dxa"/>
          </w:tcPr>
          <w:p w:rsidR="00317EA8" w:rsidRPr="000E3EE4" w:rsidRDefault="00317EA8" w:rsidP="00464A1A">
            <w:pPr>
              <w:pStyle w:val="NoSpacing"/>
              <w:tabs>
                <w:tab w:val="left" w:pos="191"/>
                <w:tab w:val="left" w:pos="474"/>
              </w:tabs>
              <w:jc w:val="center"/>
              <w:rPr>
                <w:sz w:val="32"/>
                <w:szCs w:val="32"/>
              </w:rPr>
            </w:pPr>
            <w:bookmarkStart w:id="0" w:name="_GoBack"/>
            <w:r w:rsidRPr="000E3EE4">
              <w:rPr>
                <w:rFonts w:ascii="Traditional Arabic" w:hAnsi="Traditional Arabic" w:cs="Traditional Arabic"/>
                <w:b/>
                <w:bCs/>
                <w:sz w:val="32"/>
                <w:szCs w:val="32"/>
                <w:rtl/>
              </w:rPr>
              <w:t>محمد علي مناصر</w:t>
            </w:r>
          </w:p>
          <w:bookmarkEnd w:id="0"/>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sz w:val="32"/>
                <w:szCs w:val="32"/>
                <w:rtl/>
              </w:rPr>
              <w:t>مركز أبحاث نور</w:t>
            </w:r>
          </w:p>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sz w:val="32"/>
                <w:szCs w:val="32"/>
                <w:rtl/>
              </w:rPr>
              <w:t>كلية علوم وهندسة الحاسبات</w:t>
            </w:r>
          </w:p>
          <w:p w:rsidR="00317EA8" w:rsidRPr="000E3EE4" w:rsidRDefault="00317EA8" w:rsidP="00464A1A">
            <w:pPr>
              <w:pStyle w:val="NoSpacing"/>
              <w:tabs>
                <w:tab w:val="left" w:pos="191"/>
                <w:tab w:val="left" w:pos="474"/>
              </w:tabs>
              <w:jc w:val="center"/>
              <w:rPr>
                <w:sz w:val="32"/>
                <w:szCs w:val="32"/>
                <w:rtl/>
              </w:rPr>
            </w:pPr>
            <w:r w:rsidRPr="000E3EE4">
              <w:rPr>
                <w:rFonts w:ascii="Traditional Arabic" w:hAnsi="Traditional Arabic" w:cs="Traditional Arabic"/>
                <w:sz w:val="32"/>
                <w:szCs w:val="32"/>
                <w:rtl/>
              </w:rPr>
              <w:t>جامعة طيبة، بالمدينة المنورة</w:t>
            </w:r>
          </w:p>
          <w:p w:rsidR="00317EA8" w:rsidRPr="000E3EE4" w:rsidRDefault="00317EA8" w:rsidP="00464A1A">
            <w:pPr>
              <w:pStyle w:val="NoSpacing"/>
              <w:tabs>
                <w:tab w:val="left" w:pos="191"/>
                <w:tab w:val="left" w:pos="474"/>
              </w:tabs>
              <w:jc w:val="center"/>
              <w:rPr>
                <w:rFonts w:ascii="Traditional Arabic" w:hAnsi="Traditional Arabic" w:cs="Traditional Arabic"/>
                <w:sz w:val="24"/>
                <w:szCs w:val="24"/>
              </w:rPr>
            </w:pPr>
            <w:r w:rsidRPr="000E3EE4">
              <w:rPr>
                <w:rFonts w:ascii="Traditional Arabic" w:hAnsi="Traditional Arabic" w:cs="Traditional Arabic"/>
                <w:sz w:val="24"/>
                <w:szCs w:val="24"/>
              </w:rPr>
              <w:t>eazmm@hotmail.com</w:t>
            </w:r>
          </w:p>
          <w:p w:rsidR="00317EA8" w:rsidRPr="000E3EE4" w:rsidRDefault="00317EA8" w:rsidP="00464A1A">
            <w:pPr>
              <w:jc w:val="center"/>
              <w:rPr>
                <w:rFonts w:ascii="Traditional Arabic" w:hAnsi="Traditional Arabic" w:cs="Traditional Arabic"/>
                <w:b/>
                <w:bCs/>
                <w:sz w:val="32"/>
                <w:szCs w:val="32"/>
                <w:rtl/>
              </w:rPr>
            </w:pPr>
            <w:r w:rsidRPr="000E3EE4">
              <w:rPr>
                <w:sz w:val="24"/>
                <w:szCs w:val="24"/>
              </w:rPr>
              <w:t>00966 530948438</w:t>
            </w:r>
          </w:p>
        </w:tc>
      </w:tr>
      <w:tr w:rsidR="00317EA8" w:rsidRPr="000E3EE4" w:rsidTr="00464A1A">
        <w:trPr>
          <w:jc w:val="center"/>
        </w:trPr>
        <w:tc>
          <w:tcPr>
            <w:tcW w:w="4382" w:type="dxa"/>
            <w:gridSpan w:val="2"/>
          </w:tcPr>
          <w:p w:rsidR="00317EA8" w:rsidRPr="000E3EE4" w:rsidRDefault="00317EA8" w:rsidP="00464A1A">
            <w:pPr>
              <w:pStyle w:val="NoSpacing"/>
              <w:tabs>
                <w:tab w:val="left" w:pos="191"/>
                <w:tab w:val="left" w:pos="474"/>
              </w:tabs>
              <w:jc w:val="center"/>
              <w:rPr>
                <w:sz w:val="32"/>
                <w:szCs w:val="32"/>
                <w:rtl/>
              </w:rPr>
            </w:pPr>
            <w:r w:rsidRPr="000E3EE4">
              <w:rPr>
                <w:rFonts w:ascii="Traditional Arabic" w:hAnsi="Traditional Arabic" w:cs="Traditional Arabic" w:hint="cs"/>
                <w:b/>
                <w:bCs/>
                <w:sz w:val="32"/>
                <w:szCs w:val="32"/>
                <w:rtl/>
              </w:rPr>
              <w:t>إلياس بالخامسة</w:t>
            </w:r>
          </w:p>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sz w:val="32"/>
                <w:szCs w:val="32"/>
                <w:rtl/>
              </w:rPr>
              <w:t>مركز أبحاث نور</w:t>
            </w:r>
          </w:p>
          <w:p w:rsidR="00317EA8" w:rsidRPr="000E3EE4" w:rsidRDefault="00317EA8" w:rsidP="00464A1A">
            <w:pPr>
              <w:pStyle w:val="NoSpacing"/>
              <w:tabs>
                <w:tab w:val="left" w:pos="191"/>
                <w:tab w:val="left" w:pos="474"/>
              </w:tabs>
              <w:jc w:val="center"/>
              <w:rPr>
                <w:sz w:val="32"/>
                <w:szCs w:val="32"/>
                <w:rtl/>
              </w:rPr>
            </w:pPr>
            <w:r w:rsidRPr="000E3EE4">
              <w:rPr>
                <w:rFonts w:ascii="Traditional Arabic" w:hAnsi="Traditional Arabic" w:cs="Traditional Arabic"/>
                <w:sz w:val="32"/>
                <w:szCs w:val="32"/>
                <w:rtl/>
              </w:rPr>
              <w:t>جامعة طيبة، بالمدينة المنورة</w:t>
            </w:r>
          </w:p>
          <w:p w:rsidR="00317EA8" w:rsidRPr="000E3EE4" w:rsidRDefault="00317EA8" w:rsidP="00464A1A">
            <w:pPr>
              <w:pStyle w:val="NoSpacing"/>
              <w:tabs>
                <w:tab w:val="left" w:pos="191"/>
                <w:tab w:val="left" w:pos="474"/>
              </w:tabs>
              <w:jc w:val="center"/>
              <w:rPr>
                <w:rFonts w:ascii="Traditional Arabic" w:hAnsi="Traditional Arabic" w:cs="Traditional Arabic"/>
                <w:sz w:val="24"/>
                <w:szCs w:val="24"/>
              </w:rPr>
            </w:pPr>
            <w:r w:rsidRPr="000E3EE4">
              <w:rPr>
                <w:rFonts w:ascii="Traditional Arabic" w:hAnsi="Traditional Arabic" w:cs="Traditional Arabic"/>
                <w:sz w:val="24"/>
                <w:szCs w:val="24"/>
              </w:rPr>
              <w:t>belkhamza@yahoo.com</w:t>
            </w:r>
          </w:p>
          <w:p w:rsidR="00317EA8" w:rsidRPr="000E3EE4" w:rsidRDefault="00317EA8" w:rsidP="00464A1A">
            <w:pPr>
              <w:jc w:val="center"/>
              <w:rPr>
                <w:rFonts w:ascii="Traditional Arabic" w:hAnsi="Traditional Arabic" w:cs="Traditional Arabic"/>
                <w:b/>
                <w:bCs/>
                <w:sz w:val="32"/>
                <w:szCs w:val="32"/>
                <w:rtl/>
              </w:rPr>
            </w:pPr>
            <w:r w:rsidRPr="000E3EE4">
              <w:rPr>
                <w:sz w:val="24"/>
                <w:szCs w:val="24"/>
              </w:rPr>
              <w:t>00966 565113172</w:t>
            </w:r>
          </w:p>
        </w:tc>
        <w:tc>
          <w:tcPr>
            <w:tcW w:w="4140" w:type="dxa"/>
            <w:gridSpan w:val="2"/>
          </w:tcPr>
          <w:p w:rsidR="00317EA8" w:rsidRPr="000E3EE4" w:rsidRDefault="00317EA8" w:rsidP="00464A1A">
            <w:pPr>
              <w:pStyle w:val="NoSpacing"/>
              <w:tabs>
                <w:tab w:val="left" w:pos="191"/>
                <w:tab w:val="left" w:pos="474"/>
              </w:tabs>
              <w:jc w:val="center"/>
              <w:rPr>
                <w:sz w:val="32"/>
                <w:szCs w:val="32"/>
                <w:rtl/>
              </w:rPr>
            </w:pPr>
            <w:r w:rsidRPr="000E3EE4">
              <w:rPr>
                <w:rFonts w:ascii="Traditional Arabic" w:hAnsi="Traditional Arabic" w:cs="Traditional Arabic" w:hint="cs"/>
                <w:b/>
                <w:bCs/>
                <w:sz w:val="32"/>
                <w:szCs w:val="32"/>
                <w:rtl/>
              </w:rPr>
              <w:t>مهدي هشام</w:t>
            </w:r>
          </w:p>
          <w:p w:rsidR="00317EA8" w:rsidRPr="000E3EE4" w:rsidRDefault="00317EA8" w:rsidP="00464A1A">
            <w:pPr>
              <w:pStyle w:val="NoSpacing"/>
              <w:tabs>
                <w:tab w:val="left" w:pos="191"/>
                <w:tab w:val="left" w:pos="474"/>
              </w:tabs>
              <w:jc w:val="center"/>
              <w:rPr>
                <w:sz w:val="32"/>
                <w:szCs w:val="32"/>
              </w:rPr>
            </w:pPr>
            <w:r w:rsidRPr="000E3EE4">
              <w:rPr>
                <w:rFonts w:ascii="Traditional Arabic" w:hAnsi="Traditional Arabic" w:cs="Traditional Arabic"/>
                <w:sz w:val="32"/>
                <w:szCs w:val="32"/>
                <w:rtl/>
              </w:rPr>
              <w:t>مركز أبحاث نور</w:t>
            </w:r>
          </w:p>
          <w:p w:rsidR="00317EA8" w:rsidRPr="000E3EE4" w:rsidRDefault="00317EA8" w:rsidP="00464A1A">
            <w:pPr>
              <w:pStyle w:val="NoSpacing"/>
              <w:tabs>
                <w:tab w:val="left" w:pos="191"/>
                <w:tab w:val="left" w:pos="474"/>
              </w:tabs>
              <w:jc w:val="center"/>
              <w:rPr>
                <w:sz w:val="32"/>
                <w:szCs w:val="32"/>
                <w:rtl/>
              </w:rPr>
            </w:pPr>
            <w:r w:rsidRPr="000E3EE4">
              <w:rPr>
                <w:rFonts w:ascii="Traditional Arabic" w:hAnsi="Traditional Arabic" w:cs="Traditional Arabic"/>
                <w:sz w:val="32"/>
                <w:szCs w:val="32"/>
                <w:rtl/>
              </w:rPr>
              <w:t>جامعة طيبة، بالمدينة المنورة</w:t>
            </w:r>
          </w:p>
          <w:p w:rsidR="00317EA8" w:rsidRPr="000E3EE4" w:rsidRDefault="00317EA8" w:rsidP="00464A1A">
            <w:pPr>
              <w:pStyle w:val="NoSpacing"/>
              <w:tabs>
                <w:tab w:val="left" w:pos="191"/>
                <w:tab w:val="left" w:pos="474"/>
              </w:tabs>
              <w:jc w:val="center"/>
              <w:rPr>
                <w:rFonts w:ascii="Traditional Arabic" w:hAnsi="Traditional Arabic" w:cs="Traditional Arabic"/>
                <w:sz w:val="24"/>
                <w:szCs w:val="24"/>
              </w:rPr>
            </w:pPr>
            <w:r w:rsidRPr="000E3EE4">
              <w:rPr>
                <w:rFonts w:ascii="Traditional Arabic" w:hAnsi="Traditional Arabic" w:cs="Traditional Arabic"/>
                <w:sz w:val="24"/>
                <w:szCs w:val="24"/>
              </w:rPr>
              <w:t>Hecham2005@hotmail.com</w:t>
            </w:r>
          </w:p>
          <w:p w:rsidR="00317EA8" w:rsidRPr="000E3EE4" w:rsidRDefault="00317EA8" w:rsidP="00464A1A">
            <w:pPr>
              <w:jc w:val="center"/>
              <w:rPr>
                <w:rFonts w:ascii="Traditional Arabic" w:hAnsi="Traditional Arabic" w:cs="Traditional Arabic"/>
                <w:b/>
                <w:bCs/>
                <w:sz w:val="32"/>
                <w:szCs w:val="32"/>
                <w:rtl/>
              </w:rPr>
            </w:pPr>
            <w:r w:rsidRPr="000E3EE4">
              <w:rPr>
                <w:sz w:val="24"/>
                <w:szCs w:val="24"/>
              </w:rPr>
              <w:t>00966 547100576</w:t>
            </w:r>
          </w:p>
        </w:tc>
      </w:tr>
    </w:tbl>
    <w:p w:rsidR="00317EA8" w:rsidRDefault="00317EA8" w:rsidP="00317EA8">
      <w:pPr>
        <w:spacing w:line="240" w:lineRule="auto"/>
        <w:rPr>
          <w:rFonts w:ascii="Traditional Arabic" w:hAnsi="Traditional Arabic" w:cs="Traditional Arabic"/>
          <w:b/>
          <w:bCs/>
          <w:sz w:val="18"/>
          <w:szCs w:val="18"/>
          <w:rtl/>
        </w:rPr>
      </w:pPr>
    </w:p>
    <w:p w:rsidR="00317EA8" w:rsidRDefault="00317EA8" w:rsidP="00317EA8">
      <w:pPr>
        <w:spacing w:line="240" w:lineRule="auto"/>
        <w:rPr>
          <w:rFonts w:ascii="Traditional Arabic" w:hAnsi="Traditional Arabic" w:cs="Traditional Arabic"/>
          <w:b/>
          <w:bCs/>
          <w:sz w:val="18"/>
          <w:szCs w:val="18"/>
          <w:rtl/>
        </w:rPr>
      </w:pPr>
    </w:p>
    <w:p w:rsidR="00317EA8" w:rsidRDefault="00317EA8" w:rsidP="00317EA8">
      <w:pPr>
        <w:spacing w:line="240" w:lineRule="auto"/>
        <w:rPr>
          <w:rFonts w:ascii="Traditional Arabic" w:hAnsi="Traditional Arabic" w:cs="Traditional Arabic"/>
          <w:b/>
          <w:bCs/>
          <w:sz w:val="18"/>
          <w:szCs w:val="18"/>
          <w:rtl/>
        </w:rPr>
      </w:pPr>
    </w:p>
    <w:p w:rsidR="00317EA8" w:rsidRDefault="00317EA8" w:rsidP="00317EA8">
      <w:pPr>
        <w:spacing w:line="240" w:lineRule="auto"/>
        <w:rPr>
          <w:rFonts w:ascii="Traditional Arabic" w:hAnsi="Traditional Arabic" w:cs="Traditional Arabic"/>
          <w:b/>
          <w:bCs/>
          <w:sz w:val="18"/>
          <w:szCs w:val="18"/>
        </w:rPr>
      </w:pPr>
    </w:p>
    <w:p w:rsidR="00317EA8" w:rsidRDefault="00317EA8" w:rsidP="00317EA8">
      <w:pPr>
        <w:spacing w:line="240" w:lineRule="auto"/>
        <w:rPr>
          <w:rFonts w:ascii="Traditional Arabic" w:hAnsi="Traditional Arabic" w:cs="Traditional Arabic"/>
          <w:b/>
          <w:bCs/>
          <w:sz w:val="18"/>
          <w:szCs w:val="18"/>
        </w:rPr>
      </w:pPr>
    </w:p>
    <w:p w:rsidR="00317EA8" w:rsidRPr="00A774EF" w:rsidRDefault="00317EA8" w:rsidP="00317EA8">
      <w:pPr>
        <w:jc w:val="both"/>
        <w:rPr>
          <w:rFonts w:ascii="Traditional Arabic" w:hAnsi="Traditional Arabic" w:cs="Traditional Arabic"/>
          <w:color w:val="000000" w:themeColor="text1"/>
          <w:sz w:val="36"/>
          <w:szCs w:val="36"/>
          <w:rtl/>
        </w:rPr>
      </w:pPr>
    </w:p>
    <w:p w:rsidR="00317EA8" w:rsidRPr="008034BF" w:rsidRDefault="00317EA8" w:rsidP="00317EA8">
      <w:pPr>
        <w:bidi w:val="0"/>
        <w:rPr>
          <w:rFonts w:ascii="Traditional Arabic" w:hAnsi="Traditional Arabic" w:cs="Traditional Arabic"/>
          <w:color w:val="000000" w:themeColor="text1"/>
          <w:sz w:val="36"/>
          <w:szCs w:val="36"/>
        </w:rPr>
      </w:pPr>
      <w:r w:rsidRPr="008034BF">
        <w:rPr>
          <w:rFonts w:ascii="Traditional Arabic" w:hAnsi="Traditional Arabic" w:cs="Traditional Arabic"/>
          <w:color w:val="000000" w:themeColor="text1"/>
          <w:sz w:val="36"/>
          <w:szCs w:val="36"/>
          <w:rtl/>
        </w:rPr>
        <w:br w:type="page"/>
      </w:r>
    </w:p>
    <w:p w:rsidR="00317EA8" w:rsidRPr="00917B64" w:rsidRDefault="00317EA8" w:rsidP="00317EA8">
      <w:pPr>
        <w:spacing w:line="240" w:lineRule="auto"/>
        <w:rPr>
          <w:rFonts w:ascii="Traditional Arabic" w:hAnsi="Traditional Arabic" w:cs="Traditional Arabic"/>
          <w:b/>
          <w:bCs/>
          <w:sz w:val="32"/>
          <w:szCs w:val="32"/>
          <w:u w:val="single"/>
          <w:rtl/>
        </w:rPr>
      </w:pPr>
      <w:r>
        <w:rPr>
          <w:rFonts w:eastAsia="Times New Roman" w:cs="Traditional Arabic" w:hint="cs"/>
          <w:bCs/>
          <w:sz w:val="32"/>
          <w:szCs w:val="32"/>
          <w:u w:val="single"/>
          <w:rtl/>
        </w:rPr>
        <w:lastRenderedPageBreak/>
        <w:t>ال</w:t>
      </w:r>
      <w:r w:rsidRPr="00455C6B">
        <w:rPr>
          <w:rFonts w:eastAsia="Times New Roman" w:cs="Traditional Arabic"/>
          <w:bCs/>
          <w:sz w:val="32"/>
          <w:szCs w:val="32"/>
          <w:u w:val="single"/>
          <w:rtl/>
        </w:rPr>
        <w:t>ملخص</w:t>
      </w:r>
    </w:p>
    <w:p w:rsidR="00317EA8" w:rsidRDefault="00317EA8" w:rsidP="00317EA8">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تعرف قواعد المعرفة كنوع خاص من أنواع قواعد البيانات لإدارة المعرفة، فهي تقدم وسيلة لتجميع وتصنيف ومشاركة وبحث واستخدام المعلومات. عادة، يستخدم محرك بحث للوصول إلى مختلف المعومات أو يمكن كذلك للمستخدمين أن يتصفحوا حسب التصنيفات المعتمد في قاعدة المعرفة. يمكن استخدام قواعد المعرفة لاتخاذ قرارات غنية بالمعلومات المفيدة. </w:t>
      </w:r>
    </w:p>
    <w:p w:rsidR="00317EA8" w:rsidRDefault="00317EA8" w:rsidP="00317EA8">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نشهد في الآونة الأخيرة عدد كبير من البحوث والدراسات في مختلف المؤتمرات والندوات وورش العمل في مجال القرآن الكريم وعلومه، بالإضافة إلى عدد من المجلات الإسلامية التي تنشر من طرف جامعات ومنظمات في مختلف بلدان الشرق والغرب والشرق الأوسط ودول الخليج. معظم هذه الأبحاث والدراسات والمقالات غير متوفرة على الإنترنت لتمكين مختلف أطياف المجتمع من مشاهدتها، مما جعل الباحثين وطلاب العلم يواجهون صعوبة في الحصول على ما يبحثون عنه. لذلك معظم البحوث تنتهي على الرفوف ولا يشار إليها في أي مراجع على الإنترنت.</w:t>
      </w:r>
    </w:p>
    <w:p w:rsidR="00317EA8" w:rsidRDefault="00317EA8" w:rsidP="00317EA8">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يستعرض</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هذا</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البحث</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تطوير</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قاعدة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معرفة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رقمية</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للبحوث والدراسات</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في مجال </w:t>
      </w:r>
      <w:r w:rsidRPr="002102E1">
        <w:rPr>
          <w:rFonts w:ascii="Traditional Arabic" w:hAnsi="Traditional Arabic" w:cs="Traditional Arabic" w:hint="cs"/>
          <w:sz w:val="32"/>
          <w:szCs w:val="32"/>
          <w:rtl/>
        </w:rPr>
        <w:t>القرآن</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الكريم</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وعلومه</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لتوفير</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مرجع</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ل</w:t>
      </w:r>
      <w:r>
        <w:rPr>
          <w:rFonts w:ascii="Traditional Arabic" w:hAnsi="Traditional Arabic" w:cs="Traditional Arabic" w:hint="cs"/>
          <w:sz w:val="32"/>
          <w:szCs w:val="32"/>
          <w:rtl/>
        </w:rPr>
        <w:t>مختلف</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الجهات</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ومن</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مختلف</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التخصصات</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الشرعية،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تختلف </w:t>
      </w:r>
      <w:r w:rsidRPr="002102E1">
        <w:rPr>
          <w:rFonts w:ascii="Traditional Arabic" w:hAnsi="Traditional Arabic" w:cs="Traditional Arabic" w:hint="cs"/>
          <w:sz w:val="32"/>
          <w:szCs w:val="32"/>
          <w:rtl/>
        </w:rPr>
        <w:t>هذه</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2102E1">
        <w:rPr>
          <w:rFonts w:ascii="Traditional Arabic" w:hAnsi="Traditional Arabic" w:cs="Traditional Arabic" w:hint="cs"/>
          <w:sz w:val="32"/>
          <w:szCs w:val="32"/>
          <w:rtl/>
        </w:rPr>
        <w:t>قاعدة</w:t>
      </w:r>
      <w:r>
        <w:rPr>
          <w:rFonts w:ascii="Traditional Arabic" w:hAnsi="Traditional Arabic" w:cs="Traditional Arabic" w:hint="cs"/>
          <w:sz w:val="32"/>
          <w:szCs w:val="32"/>
          <w:rtl/>
        </w:rPr>
        <w:t xml:space="preserve"> </w:t>
      </w:r>
      <w:r w:rsidRPr="002102E1">
        <w:rPr>
          <w:rFonts w:ascii="Traditional Arabic" w:hAnsi="Traditional Arabic" w:cs="Traditional Arabic" w:hint="cs"/>
          <w:sz w:val="32"/>
          <w:szCs w:val="32"/>
          <w:rtl/>
        </w:rPr>
        <w:t>عن</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معظم</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الانظمة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w:t>
      </w:r>
      <w:r>
        <w:rPr>
          <w:rFonts w:ascii="Traditional Arabic" w:hAnsi="Traditional Arabic" w:cs="Traditional Arabic" w:hint="cs"/>
          <w:sz w:val="32"/>
          <w:szCs w:val="32"/>
          <w:rtl/>
        </w:rPr>
        <w:t>موجودة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التي</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Pr="002102E1">
        <w:rPr>
          <w:rFonts w:ascii="Traditional Arabic" w:hAnsi="Traditional Arabic" w:cs="Traditional Arabic" w:hint="cs"/>
          <w:sz w:val="32"/>
          <w:szCs w:val="32"/>
          <w:rtl/>
        </w:rPr>
        <w:t>عتمد</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على</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قواعد</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بيانات</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تقليدية</w:t>
      </w:r>
      <w:r w:rsidRPr="002102E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كونها تعتمد على المعرفة، وبالتالي</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نعالج</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بعض</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الاشكالات</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التي</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تواجه</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الانظمة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السائدة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w:t>
      </w:r>
      <w:r>
        <w:rPr>
          <w:rFonts w:ascii="Traditional Arabic" w:hAnsi="Traditional Arabic" w:cs="Traditional Arabic" w:hint="cs"/>
          <w:sz w:val="32"/>
          <w:szCs w:val="32"/>
          <w:rtl/>
        </w:rPr>
        <w:t>آ</w:t>
      </w:r>
      <w:r w:rsidRPr="002102E1">
        <w:rPr>
          <w:rFonts w:ascii="Traditional Arabic" w:hAnsi="Traditional Arabic" w:cs="Traditional Arabic" w:hint="cs"/>
          <w:sz w:val="32"/>
          <w:szCs w:val="32"/>
          <w:rtl/>
        </w:rPr>
        <w:t>ن</w:t>
      </w:r>
      <w:r>
        <w:rPr>
          <w:rFonts w:ascii="Traditional Arabic" w:hAnsi="Traditional Arabic" w:cs="Traditional Arabic" w:hint="cs"/>
          <w:sz w:val="32"/>
          <w:szCs w:val="32"/>
          <w:rtl/>
        </w:rPr>
        <w:t>.</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وبهذا</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التطوير</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جمعنا المعلومات رتبناها و</w:t>
      </w:r>
      <w:r w:rsidRPr="002102E1">
        <w:rPr>
          <w:rFonts w:ascii="Traditional Arabic" w:hAnsi="Traditional Arabic" w:cs="Traditional Arabic" w:hint="cs"/>
          <w:sz w:val="32"/>
          <w:szCs w:val="32"/>
          <w:rtl/>
        </w:rPr>
        <w:t>سهلنا</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الوصول</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إليها</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و</w:t>
      </w:r>
      <w:r>
        <w:rPr>
          <w:rFonts w:ascii="Traditional Arabic" w:hAnsi="Traditional Arabic" w:cs="Traditional Arabic" w:hint="cs"/>
          <w:sz w:val="32"/>
          <w:szCs w:val="32"/>
          <w:rtl/>
        </w:rPr>
        <w:t>أ</w:t>
      </w:r>
      <w:r w:rsidRPr="002102E1">
        <w:rPr>
          <w:rFonts w:ascii="Traditional Arabic" w:hAnsi="Traditional Arabic" w:cs="Traditional Arabic" w:hint="cs"/>
          <w:sz w:val="32"/>
          <w:szCs w:val="32"/>
          <w:rtl/>
        </w:rPr>
        <w:t>يضا</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2102E1">
        <w:rPr>
          <w:rFonts w:ascii="Traditional Arabic" w:hAnsi="Traditional Arabic" w:cs="Traditional Arabic" w:hint="cs"/>
          <w:sz w:val="32"/>
          <w:szCs w:val="32"/>
          <w:rtl/>
        </w:rPr>
        <w:t>خرجنا</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النتائج</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بدقة</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وفعالية</w:t>
      </w:r>
      <w:r w:rsidRPr="002102E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Pr="002102E1">
        <w:rPr>
          <w:rFonts w:ascii="Traditional Arabic" w:hAnsi="Traditional Arabic" w:cs="Traditional Arabic" w:hint="cs"/>
          <w:sz w:val="32"/>
          <w:szCs w:val="32"/>
          <w:rtl/>
        </w:rPr>
        <w:t>هذا</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هو</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غاية</w:t>
      </w:r>
      <w:r w:rsidRPr="002102E1">
        <w:rPr>
          <w:rFonts w:ascii="Traditional Arabic" w:hAnsi="Traditional Arabic" w:cs="Traditional Arabic"/>
          <w:sz w:val="32"/>
          <w:szCs w:val="32"/>
          <w:rtl/>
        </w:rPr>
        <w:t xml:space="preserve"> </w:t>
      </w:r>
      <w:r w:rsidRPr="002102E1">
        <w:rPr>
          <w:rFonts w:ascii="Traditional Arabic" w:hAnsi="Traditional Arabic" w:cs="Traditional Arabic" w:hint="cs"/>
          <w:sz w:val="32"/>
          <w:szCs w:val="32"/>
          <w:rtl/>
        </w:rPr>
        <w:t>كل</w:t>
      </w:r>
      <w:r w:rsidRPr="00210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طالب علم </w:t>
      </w:r>
      <w:r w:rsidRPr="002102E1">
        <w:rPr>
          <w:rFonts w:ascii="Traditional Arabic" w:hAnsi="Traditional Arabic" w:cs="Traditional Arabic" w:hint="cs"/>
          <w:sz w:val="32"/>
          <w:szCs w:val="32"/>
          <w:rtl/>
        </w:rPr>
        <w:t>وباحث</w:t>
      </w:r>
      <w:r w:rsidRPr="002102E1">
        <w:rPr>
          <w:rFonts w:ascii="Traditional Arabic" w:hAnsi="Traditional Arabic" w:cs="Traditional Arabic"/>
          <w:sz w:val="32"/>
          <w:szCs w:val="32"/>
          <w:rtl/>
        </w:rPr>
        <w:t>.</w:t>
      </w:r>
      <w:r>
        <w:rPr>
          <w:rFonts w:ascii="Traditional Arabic" w:hAnsi="Traditional Arabic" w:cs="Traditional Arabic" w:hint="cs"/>
          <w:sz w:val="32"/>
          <w:szCs w:val="32"/>
          <w:rtl/>
        </w:rPr>
        <w:t xml:space="preserve"> كما سعينا من خلال هذا البحث إلى جمع أكثر من مليون مادة رقمية موثقة.</w:t>
      </w:r>
    </w:p>
    <w:p w:rsidR="00317EA8" w:rsidRDefault="00317EA8" w:rsidP="00317EA8">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في ورقة البحث هذه سوف نتطرق إلى المنهجية التي اتبعناها في عمليات التجميع والتصنيف والتعبئة لمختلف موارد القرآن الكريم وعلومه. كما نبين طريقة عمل النظام وبالخصوص محرك البحث الخاص بقاعدة المعرفة لعرض النتائج بطريقة تسهل على الباحث وطالب العلم الوصول إلى ما يريده من معلومات بشكل سريع ودقيق.</w:t>
      </w:r>
    </w:p>
    <w:p w:rsidR="00317EA8" w:rsidRPr="002B4C6D" w:rsidRDefault="00317EA8" w:rsidP="00317EA8">
      <w:pPr>
        <w:spacing w:line="240" w:lineRule="auto"/>
        <w:jc w:val="both"/>
        <w:rPr>
          <w:rFonts w:ascii="Traditional Arabic" w:hAnsi="Traditional Arabic" w:cs="Traditional Arabic"/>
          <w:b/>
          <w:bCs/>
          <w:sz w:val="32"/>
          <w:szCs w:val="32"/>
          <w:u w:val="single"/>
          <w:rtl/>
        </w:rPr>
      </w:pPr>
      <w:r>
        <w:rPr>
          <w:rFonts w:ascii="Traditional Arabic" w:hAnsi="Traditional Arabic" w:cs="Traditional Arabic" w:hint="cs"/>
          <w:sz w:val="32"/>
          <w:szCs w:val="32"/>
          <w:rtl/>
        </w:rPr>
        <w:t xml:space="preserve"> </w:t>
      </w:r>
      <w:r w:rsidRPr="002B4C6D">
        <w:rPr>
          <w:rFonts w:ascii="Traditional Arabic" w:hAnsi="Traditional Arabic" w:cs="Traditional Arabic" w:hint="cs"/>
          <w:b/>
          <w:bCs/>
          <w:sz w:val="32"/>
          <w:szCs w:val="32"/>
          <w:u w:val="single"/>
          <w:rtl/>
        </w:rPr>
        <w:t>الأهداف</w:t>
      </w:r>
    </w:p>
    <w:p w:rsidR="00317EA8" w:rsidRDefault="00317EA8" w:rsidP="00317EA8">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 يهدف البحث الى ابراز أهداف القاعدة و المتمثلة أساسا بتأسيس البيانات الرقمية الرئيسية لعلوم القرآن الكريم و التمهيد لربطها بالعلوم الاخرى، و التعريف بالإنتاج العلمي الهائل المتعلق بكتاب الله تعالى.</w:t>
      </w:r>
      <w:r w:rsidRPr="00F96AA2">
        <w:rPr>
          <w:rFonts w:hint="cs"/>
          <w:rtl/>
        </w:rPr>
        <w:t xml:space="preserve"> </w:t>
      </w:r>
      <w:r w:rsidRPr="00F96AA2">
        <w:rPr>
          <w:rFonts w:ascii="Traditional Arabic" w:hAnsi="Traditional Arabic" w:cs="Traditional Arabic" w:hint="cs"/>
          <w:sz w:val="32"/>
          <w:szCs w:val="32"/>
          <w:rtl/>
        </w:rPr>
        <w:t>فالقرآن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الكريم</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تناول</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جميع</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العلوم</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سواء</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بصورة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مباشرة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أو</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عن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طريق</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علوم</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أخرى،</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وبهذا</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يتبين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لنا</w:t>
      </w:r>
      <w:r w:rsidRPr="00F96AA2">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أهمية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هذا</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المشروع،</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وأنه</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يفتح</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الآفاق</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لعدة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مشاريع</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في</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هذا</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المجال</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ذات</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تكلفة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عالية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وأنه</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يحتاج</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إلى</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مدة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معتبرة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وإلى</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دعم</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مادي</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وبشري</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حتى</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يتم</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تطوير</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هذه</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المشاريع</w:t>
      </w:r>
      <w:r>
        <w:rPr>
          <w:rFonts w:ascii="Traditional Arabic" w:hAnsi="Traditional Arabic" w:cs="Traditional Arabic" w:hint="cs"/>
          <w:sz w:val="32"/>
          <w:szCs w:val="32"/>
          <w:rtl/>
        </w:rPr>
        <w:t xml:space="preserve"> بالكامل</w:t>
      </w:r>
      <w:r w:rsidRPr="00F96AA2">
        <w:rPr>
          <w:rFonts w:ascii="Traditional Arabic" w:hAnsi="Traditional Arabic" w:cs="Traditional Arabic" w:hint="cs"/>
          <w:sz w:val="32"/>
          <w:szCs w:val="32"/>
          <w:rtl/>
        </w:rPr>
        <w:t>،</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وتتاح</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لشريحة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كبيرة</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lastRenderedPageBreak/>
        <w:t>المستخدمين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سواء</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كانوا</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المتخصصين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او</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من</w:t>
      </w:r>
      <w:r w:rsidRPr="00F96AA2">
        <w:rPr>
          <w:rFonts w:ascii="Traditional Arabic" w:hAnsi="Traditional Arabic" w:cs="Traditional Arabic"/>
          <w:sz w:val="32"/>
          <w:szCs w:val="32"/>
          <w:rtl/>
        </w:rPr>
        <w:t xml:space="preserve"> </w:t>
      </w:r>
      <w:r w:rsidRPr="00F96AA2">
        <w:rPr>
          <w:rFonts w:ascii="Traditional Arabic" w:hAnsi="Traditional Arabic" w:cs="Traditional Arabic" w:hint="cs"/>
          <w:sz w:val="32"/>
          <w:szCs w:val="32"/>
          <w:rtl/>
        </w:rPr>
        <w:t>غيرهم</w:t>
      </w:r>
      <w:r w:rsidRPr="00F96AA2">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مع توضيح أهم مميزات هذه القاعدة و أهم التقنيات المعتمدة في الربط بين الاوعية وطريقة تصنيف البيانات و الجمع بينها. ثم يفصل البحث المنهجية المتبعة لتطوير هذا النظام وأهم النتائج الحاصلة.</w:t>
      </w:r>
    </w:p>
    <w:p w:rsidR="00317EA8" w:rsidRDefault="00317EA8" w:rsidP="00317EA8">
      <w:pPr>
        <w:spacing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lang w:bidi="ar-IQ"/>
        </w:rPr>
        <w:t>ال</w:t>
      </w:r>
      <w:r w:rsidRPr="00DB00ED">
        <w:rPr>
          <w:rFonts w:ascii="Traditional Arabic" w:hAnsi="Traditional Arabic" w:cs="Traditional Arabic" w:hint="eastAsia"/>
          <w:b/>
          <w:bCs/>
          <w:sz w:val="32"/>
          <w:szCs w:val="32"/>
          <w:u w:val="single"/>
          <w:rtl/>
          <w:lang w:bidi="ar-IQ"/>
        </w:rPr>
        <w:t>خطة</w:t>
      </w:r>
    </w:p>
    <w:p w:rsidR="00317EA8" w:rsidRPr="00A12BC9" w:rsidRDefault="00317EA8" w:rsidP="00317EA8">
      <w:pPr>
        <w:spacing w:line="240" w:lineRule="auto"/>
        <w:jc w:val="both"/>
        <w:rPr>
          <w:rFonts w:ascii="Traditional Arabic" w:hAnsi="Traditional Arabic" w:cs="Traditional Arabic"/>
          <w:sz w:val="32"/>
          <w:szCs w:val="32"/>
          <w:rtl/>
        </w:rPr>
      </w:pPr>
      <w:r w:rsidRPr="00D253FA">
        <w:rPr>
          <w:rFonts w:ascii="Traditional Arabic" w:hAnsi="Traditional Arabic" w:cs="Traditional Arabic" w:hint="cs"/>
          <w:sz w:val="32"/>
          <w:szCs w:val="32"/>
          <w:rtl/>
        </w:rPr>
        <w:t>ويقدم</w:t>
      </w:r>
      <w:r w:rsidRPr="00D253FA">
        <w:rPr>
          <w:rFonts w:ascii="Traditional Arabic" w:hAnsi="Traditional Arabic" w:cs="Traditional Arabic"/>
          <w:sz w:val="32"/>
          <w:szCs w:val="32"/>
          <w:rtl/>
        </w:rPr>
        <w:t xml:space="preserve"> </w:t>
      </w:r>
      <w:r w:rsidRPr="00D253FA">
        <w:rPr>
          <w:rFonts w:ascii="Traditional Arabic" w:hAnsi="Traditional Arabic" w:cs="Traditional Arabic" w:hint="cs"/>
          <w:sz w:val="32"/>
          <w:szCs w:val="32"/>
          <w:rtl/>
        </w:rPr>
        <w:t>هذا</w:t>
      </w:r>
      <w:r w:rsidRPr="00D253FA">
        <w:rPr>
          <w:rFonts w:ascii="Traditional Arabic" w:hAnsi="Traditional Arabic" w:cs="Traditional Arabic"/>
          <w:sz w:val="32"/>
          <w:szCs w:val="32"/>
          <w:rtl/>
        </w:rPr>
        <w:t xml:space="preserve"> </w:t>
      </w:r>
      <w:r w:rsidRPr="00D253FA">
        <w:rPr>
          <w:rFonts w:ascii="Traditional Arabic" w:hAnsi="Traditional Arabic" w:cs="Traditional Arabic" w:hint="cs"/>
          <w:sz w:val="32"/>
          <w:szCs w:val="32"/>
          <w:rtl/>
        </w:rPr>
        <w:t>البحث</w:t>
      </w:r>
      <w:r w:rsidRPr="00D253FA">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مقدمة تشتمل على ماهية قواعد المعرفة و مختلف مكوناتها</w:t>
      </w:r>
      <w:r w:rsidRPr="00D253FA">
        <w:rPr>
          <w:rFonts w:ascii="Traditional Arabic" w:hAnsi="Traditional Arabic" w:cs="Traditional Arabic"/>
          <w:sz w:val="32"/>
          <w:szCs w:val="32"/>
          <w:rtl/>
        </w:rPr>
        <w:t>.</w:t>
      </w:r>
      <w:r>
        <w:rPr>
          <w:rFonts w:ascii="Traditional Arabic" w:hAnsi="Traditional Arabic" w:cs="Traditional Arabic" w:hint="cs"/>
          <w:sz w:val="32"/>
          <w:szCs w:val="32"/>
          <w:rtl/>
        </w:rPr>
        <w:t xml:space="preserve"> ثانيا المنهجية المتبعة ل</w:t>
      </w:r>
      <w:r w:rsidRPr="00B71352">
        <w:rPr>
          <w:rFonts w:ascii="Traditional Arabic" w:hAnsi="Traditional Arabic" w:cs="Traditional Arabic" w:hint="cs"/>
          <w:sz w:val="32"/>
          <w:szCs w:val="32"/>
          <w:rtl/>
        </w:rPr>
        <w:t>تطوير</w:t>
      </w:r>
      <w:r w:rsidRPr="00B71352">
        <w:rPr>
          <w:rFonts w:ascii="Traditional Arabic" w:hAnsi="Traditional Arabic" w:cs="Traditional Arabic"/>
          <w:sz w:val="32"/>
          <w:szCs w:val="32"/>
          <w:rtl/>
        </w:rPr>
        <w:t xml:space="preserve"> </w:t>
      </w:r>
      <w:r w:rsidRPr="00B71352">
        <w:rPr>
          <w:rFonts w:ascii="Traditional Arabic" w:hAnsi="Traditional Arabic" w:cs="Traditional Arabic" w:hint="cs"/>
          <w:sz w:val="32"/>
          <w:szCs w:val="32"/>
          <w:rtl/>
        </w:rPr>
        <w:t>قاعدة</w:t>
      </w:r>
      <w:r w:rsidRPr="00B71352">
        <w:rPr>
          <w:rFonts w:ascii="Traditional Arabic" w:hAnsi="Traditional Arabic" w:cs="Traditional Arabic"/>
          <w:sz w:val="32"/>
          <w:szCs w:val="32"/>
          <w:rtl/>
        </w:rPr>
        <w:t xml:space="preserve"> </w:t>
      </w:r>
      <w:r w:rsidRPr="00B71352">
        <w:rPr>
          <w:rFonts w:ascii="Traditional Arabic" w:hAnsi="Traditional Arabic" w:cs="Traditional Arabic" w:hint="cs"/>
          <w:sz w:val="32"/>
          <w:szCs w:val="32"/>
          <w:rtl/>
        </w:rPr>
        <w:t>المعرفة</w:t>
      </w:r>
      <w:r w:rsidRPr="00B71352">
        <w:rPr>
          <w:rFonts w:ascii="Traditional Arabic" w:hAnsi="Traditional Arabic" w:cs="Traditional Arabic"/>
          <w:sz w:val="32"/>
          <w:szCs w:val="32"/>
          <w:rtl/>
        </w:rPr>
        <w:t xml:space="preserve"> </w:t>
      </w:r>
      <w:r w:rsidRPr="00B71352">
        <w:rPr>
          <w:rFonts w:ascii="Traditional Arabic" w:hAnsi="Traditional Arabic" w:cs="Traditional Arabic" w:hint="cs"/>
          <w:sz w:val="32"/>
          <w:szCs w:val="32"/>
          <w:rtl/>
        </w:rPr>
        <w:t>لموارد</w:t>
      </w:r>
      <w:r w:rsidRPr="00B71352">
        <w:rPr>
          <w:rFonts w:ascii="Traditional Arabic" w:hAnsi="Traditional Arabic" w:cs="Traditional Arabic"/>
          <w:sz w:val="32"/>
          <w:szCs w:val="32"/>
          <w:rtl/>
        </w:rPr>
        <w:t xml:space="preserve"> </w:t>
      </w:r>
      <w:r w:rsidRPr="00B71352">
        <w:rPr>
          <w:rFonts w:ascii="Traditional Arabic" w:hAnsi="Traditional Arabic" w:cs="Traditional Arabic" w:hint="cs"/>
          <w:sz w:val="32"/>
          <w:szCs w:val="32"/>
          <w:rtl/>
        </w:rPr>
        <w:t>القرآن</w:t>
      </w:r>
      <w:r w:rsidRPr="00B71352">
        <w:rPr>
          <w:rFonts w:ascii="Traditional Arabic" w:hAnsi="Traditional Arabic" w:cs="Traditional Arabic"/>
          <w:sz w:val="32"/>
          <w:szCs w:val="32"/>
          <w:rtl/>
        </w:rPr>
        <w:t xml:space="preserve"> </w:t>
      </w:r>
      <w:r w:rsidRPr="00B71352">
        <w:rPr>
          <w:rFonts w:ascii="Traditional Arabic" w:hAnsi="Traditional Arabic" w:cs="Traditional Arabic" w:hint="cs"/>
          <w:sz w:val="32"/>
          <w:szCs w:val="32"/>
          <w:rtl/>
        </w:rPr>
        <w:t>الكريم</w:t>
      </w:r>
      <w:r w:rsidRPr="00B71352">
        <w:rPr>
          <w:rFonts w:ascii="Traditional Arabic" w:hAnsi="Traditional Arabic" w:cs="Traditional Arabic"/>
          <w:sz w:val="32"/>
          <w:szCs w:val="32"/>
          <w:rtl/>
        </w:rPr>
        <w:t xml:space="preserve"> </w:t>
      </w:r>
      <w:r w:rsidRPr="00B71352">
        <w:rPr>
          <w:rFonts w:ascii="Traditional Arabic" w:hAnsi="Traditional Arabic" w:cs="Traditional Arabic" w:hint="cs"/>
          <w:sz w:val="32"/>
          <w:szCs w:val="32"/>
          <w:rtl/>
        </w:rPr>
        <w:t>وعلومه</w:t>
      </w:r>
      <w:r>
        <w:rPr>
          <w:rFonts w:ascii="Traditional Arabic" w:hAnsi="Traditional Arabic" w:cs="Traditional Arabic" w:hint="cs"/>
          <w:sz w:val="32"/>
          <w:szCs w:val="32"/>
          <w:rtl/>
        </w:rPr>
        <w:t>. ثالثا أنواع البحوث المعتمدة في نظام القاعدة و عملية</w:t>
      </w:r>
      <w:r w:rsidRPr="00E566A8">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الجمع و </w:t>
      </w:r>
      <w:r w:rsidRPr="00E566A8">
        <w:rPr>
          <w:rFonts w:ascii="Traditional Arabic" w:hAnsi="Traditional Arabic" w:cs="Traditional Arabic" w:hint="cs"/>
          <w:sz w:val="32"/>
          <w:szCs w:val="32"/>
          <w:rtl/>
        </w:rPr>
        <w:t>التصنيف</w:t>
      </w:r>
      <w:r>
        <w:rPr>
          <w:rFonts w:ascii="Traditional Arabic" w:hAnsi="Traditional Arabic" w:cs="Traditional Arabic" w:hint="cs"/>
          <w:sz w:val="32"/>
          <w:szCs w:val="32"/>
          <w:rtl/>
        </w:rPr>
        <w:t xml:space="preserve">. رابعا أهم النتائج و التطبيقات، </w:t>
      </w:r>
      <w:r w:rsidRPr="00D253FA">
        <w:rPr>
          <w:rFonts w:ascii="Traditional Arabic" w:hAnsi="Traditional Arabic" w:cs="Traditional Arabic" w:hint="cs"/>
          <w:sz w:val="32"/>
          <w:szCs w:val="32"/>
          <w:rtl/>
        </w:rPr>
        <w:t>ويختم</w:t>
      </w:r>
      <w:r w:rsidRPr="00D253FA">
        <w:rPr>
          <w:rFonts w:ascii="Traditional Arabic" w:hAnsi="Traditional Arabic" w:cs="Traditional Arabic"/>
          <w:sz w:val="32"/>
          <w:szCs w:val="32"/>
          <w:rtl/>
        </w:rPr>
        <w:t xml:space="preserve"> </w:t>
      </w:r>
      <w:r w:rsidRPr="00D253FA">
        <w:rPr>
          <w:rFonts w:ascii="Traditional Arabic" w:hAnsi="Traditional Arabic" w:cs="Traditional Arabic" w:hint="cs"/>
          <w:sz w:val="32"/>
          <w:szCs w:val="32"/>
          <w:rtl/>
        </w:rPr>
        <w:t>البحث</w:t>
      </w:r>
      <w:r w:rsidRPr="00D253FA">
        <w:rPr>
          <w:rFonts w:ascii="Traditional Arabic" w:hAnsi="Traditional Arabic" w:cs="Traditional Arabic"/>
          <w:sz w:val="32"/>
          <w:szCs w:val="32"/>
          <w:rtl/>
        </w:rPr>
        <w:t xml:space="preserve"> </w:t>
      </w:r>
      <w:r w:rsidRPr="00D253FA">
        <w:rPr>
          <w:rFonts w:ascii="Traditional Arabic" w:hAnsi="Traditional Arabic" w:cs="Traditional Arabic" w:hint="cs"/>
          <w:sz w:val="32"/>
          <w:szCs w:val="32"/>
          <w:rtl/>
        </w:rPr>
        <w:t>بعرض</w:t>
      </w:r>
      <w:r w:rsidRPr="00D253FA">
        <w:rPr>
          <w:rFonts w:ascii="Traditional Arabic" w:hAnsi="Traditional Arabic" w:cs="Traditional Arabic"/>
          <w:sz w:val="32"/>
          <w:szCs w:val="32"/>
          <w:rtl/>
        </w:rPr>
        <w:t xml:space="preserve"> </w:t>
      </w:r>
      <w:r w:rsidRPr="00D253FA">
        <w:rPr>
          <w:rFonts w:ascii="Traditional Arabic" w:hAnsi="Traditional Arabic" w:cs="Traditional Arabic" w:hint="cs"/>
          <w:sz w:val="32"/>
          <w:szCs w:val="32"/>
          <w:rtl/>
        </w:rPr>
        <w:t>بعض</w:t>
      </w:r>
      <w:r w:rsidRPr="00D253FA">
        <w:rPr>
          <w:rFonts w:ascii="Traditional Arabic" w:hAnsi="Traditional Arabic" w:cs="Traditional Arabic"/>
          <w:sz w:val="32"/>
          <w:szCs w:val="32"/>
          <w:rtl/>
        </w:rPr>
        <w:t xml:space="preserve"> </w:t>
      </w:r>
      <w:r w:rsidRPr="00D253FA">
        <w:rPr>
          <w:rFonts w:ascii="Traditional Arabic" w:hAnsi="Traditional Arabic" w:cs="Traditional Arabic" w:hint="cs"/>
          <w:sz w:val="32"/>
          <w:szCs w:val="32"/>
          <w:rtl/>
        </w:rPr>
        <w:t>التوصيات</w:t>
      </w:r>
      <w:r w:rsidRPr="00D253FA">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 الاعمال المستقبلية</w:t>
      </w:r>
      <w:r w:rsidRPr="00D253FA">
        <w:rPr>
          <w:rFonts w:ascii="Traditional Arabic" w:hAnsi="Traditional Arabic" w:cs="Traditional Arabic"/>
          <w:sz w:val="32"/>
          <w:szCs w:val="32"/>
          <w:rtl/>
        </w:rPr>
        <w:t>.</w:t>
      </w:r>
    </w:p>
    <w:p w:rsidR="00317EA8" w:rsidRPr="00502F61" w:rsidRDefault="00317EA8" w:rsidP="00317EA8">
      <w:pPr>
        <w:spacing w:line="240" w:lineRule="auto"/>
        <w:jc w:val="both"/>
        <w:rPr>
          <w:rFonts w:ascii="Traditional Arabic" w:hAnsi="Traditional Arabic" w:cs="Traditional Arabic"/>
          <w:b/>
          <w:bCs/>
          <w:sz w:val="32"/>
          <w:szCs w:val="32"/>
        </w:rPr>
      </w:pPr>
    </w:p>
    <w:p w:rsidR="00317EA8" w:rsidRPr="009F7BBD" w:rsidRDefault="00317EA8" w:rsidP="00317EA8">
      <w:pPr>
        <w:spacing w:line="240" w:lineRule="auto"/>
        <w:jc w:val="both"/>
        <w:rPr>
          <w:rFonts w:ascii="Traditional Arabic" w:hAnsi="Traditional Arabic" w:cs="Traditional Arabic"/>
          <w:sz w:val="32"/>
          <w:szCs w:val="32"/>
        </w:rPr>
      </w:pPr>
      <w:r w:rsidRPr="00FB662C">
        <w:rPr>
          <w:rFonts w:ascii="Traditional Arabic" w:hAnsi="Traditional Arabic" w:cs="Traditional Arabic" w:hint="cs"/>
          <w:b/>
          <w:bCs/>
          <w:sz w:val="32"/>
          <w:szCs w:val="32"/>
          <w:u w:val="single"/>
          <w:rtl/>
        </w:rPr>
        <w:t>كلمات</w:t>
      </w:r>
      <w:r w:rsidRPr="00FB662C">
        <w:rPr>
          <w:rFonts w:ascii="Traditional Arabic" w:hAnsi="Traditional Arabic" w:cs="Traditional Arabic"/>
          <w:b/>
          <w:bCs/>
          <w:sz w:val="32"/>
          <w:szCs w:val="32"/>
          <w:u w:val="single"/>
          <w:rtl/>
        </w:rPr>
        <w:t xml:space="preserve"> </w:t>
      </w:r>
      <w:r>
        <w:rPr>
          <w:rFonts w:ascii="Traditional Arabic" w:hAnsi="Traditional Arabic" w:cs="Traditional Arabic" w:hint="cs"/>
          <w:b/>
          <w:bCs/>
          <w:sz w:val="32"/>
          <w:szCs w:val="32"/>
          <w:u w:val="single"/>
          <w:rtl/>
        </w:rPr>
        <w:t>مفتاحية</w:t>
      </w:r>
      <w:r w:rsidRPr="00502F61">
        <w:rPr>
          <w:rFonts w:ascii="Traditional Arabic" w:hAnsi="Traditional Arabic" w:cs="Traditional Arabic"/>
          <w:b/>
          <w:bCs/>
          <w:sz w:val="32"/>
          <w:szCs w:val="32"/>
          <w:rtl/>
        </w:rPr>
        <w:t>:</w:t>
      </w:r>
      <w:r w:rsidRPr="00502F61">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ال</w:t>
      </w:r>
      <w:r w:rsidRPr="009F7BBD">
        <w:rPr>
          <w:rFonts w:ascii="Traditional Arabic" w:hAnsi="Traditional Arabic" w:cs="Traditional Arabic" w:hint="cs"/>
          <w:sz w:val="32"/>
          <w:szCs w:val="32"/>
          <w:rtl/>
        </w:rPr>
        <w:t xml:space="preserve">قرآن </w:t>
      </w:r>
      <w:r>
        <w:rPr>
          <w:rFonts w:ascii="Traditional Arabic" w:hAnsi="Traditional Arabic" w:cs="Traditional Arabic" w:hint="cs"/>
          <w:sz w:val="32"/>
          <w:szCs w:val="32"/>
          <w:rtl/>
        </w:rPr>
        <w:t>الكريم،</w:t>
      </w:r>
      <w:r w:rsidRPr="009F7BB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قاعدة معرفة</w:t>
      </w:r>
      <w:r w:rsidRPr="009F7BBD">
        <w:rPr>
          <w:rFonts w:ascii="Traditional Arabic" w:hAnsi="Traditional Arabic" w:cs="Traditional Arabic" w:hint="cs"/>
          <w:sz w:val="32"/>
          <w:szCs w:val="32"/>
          <w:rtl/>
        </w:rPr>
        <w:t xml:space="preserve">، </w:t>
      </w:r>
      <w:r w:rsidRPr="009F7BBD">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البيانات الوصفية، التجميع، التصنيف</w:t>
      </w:r>
      <w:r w:rsidRPr="009F7BBD">
        <w:rPr>
          <w:rFonts w:ascii="Traditional Arabic" w:hAnsi="Traditional Arabic" w:cs="Traditional Arabic" w:hint="cs"/>
          <w:sz w:val="32"/>
          <w:szCs w:val="32"/>
          <w:rtl/>
        </w:rPr>
        <w:t>،</w:t>
      </w:r>
      <w:r w:rsidRPr="009F7BB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موارد</w:t>
      </w:r>
      <w:r w:rsidRPr="009F7BB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w:t>
      </w:r>
      <w:r w:rsidRPr="009F7BBD">
        <w:rPr>
          <w:rFonts w:ascii="Traditional Arabic" w:hAnsi="Traditional Arabic" w:cs="Traditional Arabic" w:hint="cs"/>
          <w:sz w:val="32"/>
          <w:szCs w:val="32"/>
          <w:rtl/>
        </w:rPr>
        <w:t>قرآن</w:t>
      </w:r>
      <w:r>
        <w:rPr>
          <w:rFonts w:ascii="Traditional Arabic" w:hAnsi="Traditional Arabic" w:cs="Traditional Arabic" w:hint="cs"/>
          <w:sz w:val="32"/>
          <w:szCs w:val="32"/>
          <w:rtl/>
        </w:rPr>
        <w:t xml:space="preserve"> الكريم</w:t>
      </w:r>
      <w:r w:rsidRPr="009F7BB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كتب الشرعية.</w:t>
      </w:r>
    </w:p>
    <w:p w:rsidR="00317EA8" w:rsidRPr="002F2931" w:rsidRDefault="00317EA8" w:rsidP="00317EA8">
      <w:pPr>
        <w:spacing w:line="240" w:lineRule="auto"/>
        <w:rPr>
          <w:rFonts w:ascii="Traditional Arabic" w:hAnsi="Traditional Arabic" w:cs="Traditional Arabic"/>
          <w:b/>
          <w:bCs/>
          <w:sz w:val="32"/>
          <w:szCs w:val="32"/>
        </w:rPr>
      </w:pPr>
      <w:r w:rsidRPr="00502F61">
        <w:rPr>
          <w:rFonts w:ascii="Traditional Arabic" w:hAnsi="Traditional Arabic" w:cs="Traditional Arabic"/>
          <w:b/>
          <w:bCs/>
          <w:sz w:val="32"/>
          <w:szCs w:val="32"/>
          <w:rtl/>
        </w:rPr>
        <w:t xml:space="preserve"> </w:t>
      </w:r>
    </w:p>
    <w:p w:rsidR="008D69E6" w:rsidRDefault="008D69E6" w:rsidP="00317EA8">
      <w:pPr>
        <w:rPr>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317EA8">
      <w:pPr>
        <w:rPr>
          <w:rFonts w:ascii="Traditional Arabic" w:hAnsi="Traditional Arabic" w:cs="Traditional Arabic"/>
          <w:sz w:val="32"/>
          <w:szCs w:val="32"/>
          <w:rtl/>
        </w:rPr>
      </w:pPr>
    </w:p>
    <w:p w:rsidR="00BD2FFF" w:rsidRPr="00BD2FFF" w:rsidRDefault="00BD2FFF" w:rsidP="00BD2FFF">
      <w:pPr>
        <w:jc w:val="both"/>
        <w:rPr>
          <w:rFonts w:ascii="Traditional Arabic" w:hAnsi="Traditional Arabic" w:cs="Traditional Arabic"/>
          <w:b/>
          <w:bCs/>
          <w:color w:val="000000" w:themeColor="text1"/>
          <w:sz w:val="32"/>
          <w:szCs w:val="32"/>
          <w:u w:val="single"/>
          <w:rtl/>
        </w:rPr>
      </w:pPr>
      <w:r w:rsidRPr="00BD2FFF">
        <w:rPr>
          <w:rFonts w:ascii="Traditional Arabic" w:hAnsi="Traditional Arabic" w:cs="Traditional Arabic"/>
          <w:b/>
          <w:bCs/>
          <w:color w:val="000000" w:themeColor="text1"/>
          <w:sz w:val="32"/>
          <w:szCs w:val="32"/>
          <w:rtl/>
        </w:rPr>
        <w:lastRenderedPageBreak/>
        <w:t xml:space="preserve">1 </w:t>
      </w:r>
      <w:r>
        <w:rPr>
          <w:rFonts w:ascii="Traditional Arabic" w:hAnsi="Traditional Arabic" w:cs="Traditional Arabic" w:hint="cs"/>
          <w:b/>
          <w:bCs/>
          <w:color w:val="000000" w:themeColor="text1"/>
          <w:sz w:val="32"/>
          <w:szCs w:val="32"/>
          <w:u w:val="single"/>
          <w:rtl/>
        </w:rPr>
        <w:t xml:space="preserve">. </w:t>
      </w:r>
      <w:r w:rsidRPr="00BD2FFF">
        <w:rPr>
          <w:rFonts w:ascii="Traditional Arabic" w:hAnsi="Traditional Arabic" w:cs="Traditional Arabic"/>
          <w:b/>
          <w:bCs/>
          <w:color w:val="000000" w:themeColor="text1"/>
          <w:sz w:val="32"/>
          <w:szCs w:val="32"/>
          <w:u w:val="single"/>
          <w:rtl/>
        </w:rPr>
        <w:t xml:space="preserve">المقدمة: </w:t>
      </w:r>
    </w:p>
    <w:p w:rsidR="00BD2FFF" w:rsidRPr="00BD2FFF" w:rsidRDefault="00BD2FFF" w:rsidP="00BD2FFF">
      <w:pPr>
        <w:pStyle w:val="NormalWeb"/>
        <w:bidi/>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الحمد لله رب العالمين القائل في كتابة إنا نحن نزلنا الذكر وإنا له لحافظون والصلاة والسلام على اشرف الخلق نبينا محمد القائل خيركم من تعلم القرآن وعلمه، وبعد فإن القرآن الكريم مر بمراحل كثيرة عبر التاريخ حفظ به رسمه وتلاوته فكان في بداية الاسلام منثورا بين صدور الرجال ولم يكن مجموعا إلا عند ثلاثة من الحفظة زيد بن ثابت ، وأبي بن كعب ، وعبد الله بن مسعود</w:t>
      </w:r>
      <w:r w:rsidRPr="00BD2FFF">
        <w:rPr>
          <w:rStyle w:val="FootnoteReference"/>
          <w:rFonts w:ascii="Traditional Arabic" w:hAnsi="Traditional Arabic" w:cs="Traditional Arabic"/>
          <w:color w:val="000000" w:themeColor="text1"/>
          <w:sz w:val="32"/>
          <w:szCs w:val="32"/>
          <w:rtl/>
        </w:rPr>
        <w:footnoteReference w:id="1"/>
      </w:r>
      <w:r w:rsidRPr="00BD2FFF">
        <w:rPr>
          <w:rFonts w:ascii="Traditional Arabic" w:hAnsi="Traditional Arabic" w:cs="Traditional Arabic"/>
          <w:color w:val="000000" w:themeColor="text1"/>
          <w:sz w:val="32"/>
          <w:szCs w:val="32"/>
          <w:rtl/>
        </w:rPr>
        <w:t xml:space="preserve"> رضي الله عنهم حتى جمعه أبو بكر الصديق رضي الله عنه ولم يكن على حرف واحد، ثم جاء من بعده عثمان بن عفان رضي الله عنه فجمع القرآن على حرف واحد على لغة قريش  وهو الموجود الان بين ايدينا  على اختلاف قرائها.</w:t>
      </w:r>
    </w:p>
    <w:p w:rsidR="00BD2FFF" w:rsidRPr="00BD2FFF" w:rsidRDefault="00BD2FFF" w:rsidP="00BD2FFF">
      <w:pPr>
        <w:pStyle w:val="NormalWeb"/>
        <w:bidi/>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 xml:space="preserve"> ومازالت الاجيال تلوا الاجيال تتوارث هذا القرآن تلاوة وحفظا ليتحقق حفظ القرآن، ولكن مع القفزة التقنية للعالم وتنوع وسائل الطعن في القرآن وتزايد عدد المغرضين كان من الضروري تسخير التقنية والتطور لخدمة القرآن الكريم وحفظه وعلى هذا الاساس تم إنشاء مركز نور لتسخير التقنية لخدمة القرآن الكريم وعلومه الواقع في جامعة طيبة بالمدينة المنورة.</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 xml:space="preserve">وبالنظر في المراكز ودور تحفيظ القرآن الكريم الموجودين في المملكة العربية السعودية  نرى ان أغلبها يعتمد على برامج جاهزة من انتاج شركات اجنبية ومن مشاريع مركز نور </w:t>
      </w:r>
      <w:r w:rsidRPr="00BD2FFF">
        <w:rPr>
          <w:rFonts w:ascii="Traditional Arabic" w:hAnsi="Traditional Arabic" w:cs="Traditional Arabic"/>
          <w:b/>
          <w:bCs/>
          <w:color w:val="000000" w:themeColor="text1"/>
          <w:sz w:val="32"/>
          <w:szCs w:val="32"/>
          <w:rtl/>
        </w:rPr>
        <w:t xml:space="preserve">(مركز </w:t>
      </w:r>
      <w:r w:rsidRPr="00BD2FFF">
        <w:rPr>
          <w:rFonts w:ascii="Traditional Arabic" w:hAnsi="Traditional Arabic" w:cs="Traditional Arabic"/>
          <w:b/>
          <w:bCs/>
          <w:sz w:val="32"/>
          <w:szCs w:val="32"/>
          <w:rtl/>
        </w:rPr>
        <w:t>أبحاث تقنية المعلومات لخدمة القرآن الكريم وعلومه</w:t>
      </w:r>
      <w:r w:rsidRPr="00BD2FFF">
        <w:rPr>
          <w:rFonts w:ascii="Traditional Arabic" w:hAnsi="Traditional Arabic" w:cs="Traditional Arabic"/>
          <w:b/>
          <w:bCs/>
          <w:color w:val="000000" w:themeColor="text1"/>
          <w:sz w:val="32"/>
          <w:szCs w:val="32"/>
          <w:rtl/>
        </w:rPr>
        <w:t>)</w:t>
      </w:r>
      <w:r w:rsidRPr="00BD2FFF">
        <w:rPr>
          <w:rFonts w:ascii="Traditional Arabic" w:hAnsi="Traditional Arabic" w:cs="Traditional Arabic"/>
          <w:color w:val="000000" w:themeColor="text1"/>
          <w:sz w:val="32"/>
          <w:szCs w:val="32"/>
          <w:rtl/>
        </w:rPr>
        <w:t xml:space="preserve"> انشاء برامج خاصة بالقرآن الكريم تعلما وتعليما وحفظا وتلاوة،  ومن مشاريعها تطوير قاعدة معرفة رقمية لموارد القرآن الكريم وعلومه </w:t>
      </w:r>
    </w:p>
    <w:p w:rsidR="00BD2FFF" w:rsidRPr="00BD2FFF" w:rsidRDefault="00BD2FFF" w:rsidP="00BD2FFF">
      <w:pPr>
        <w:bidi w:val="0"/>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br w:type="page"/>
      </w:r>
    </w:p>
    <w:p w:rsidR="00BD2FFF" w:rsidRPr="00BD2FFF" w:rsidRDefault="00BD2FFF" w:rsidP="00BD2FFF">
      <w:pPr>
        <w:jc w:val="both"/>
        <w:rPr>
          <w:rFonts w:ascii="Traditional Arabic" w:hAnsi="Traditional Arabic" w:cs="Traditional Arabic"/>
          <w:b/>
          <w:bCs/>
          <w:color w:val="000000" w:themeColor="text1"/>
          <w:sz w:val="32"/>
          <w:szCs w:val="32"/>
          <w:rtl/>
        </w:rPr>
      </w:pPr>
      <w:r w:rsidRPr="00BD2FFF">
        <w:rPr>
          <w:rFonts w:ascii="Traditional Arabic" w:hAnsi="Traditional Arabic" w:cs="Traditional Arabic"/>
          <w:b/>
          <w:bCs/>
          <w:color w:val="000000" w:themeColor="text1"/>
          <w:sz w:val="32"/>
          <w:szCs w:val="32"/>
          <w:rtl/>
        </w:rPr>
        <w:lastRenderedPageBreak/>
        <w:t>مشكلة البحث</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نجد كثيرا من المكتبات والبرامج العلمية تعتمد على قواعد البيانات والانظمة التقليدية، فكثيرا من المعلومات تغيب عن المستخدم إذا أراد البحث عنها، مثال لو أخطأ في حرف أو في كلمة فمن الصعب أن يجد غايته في البحث، ولكن بنظام قواعد المعرفة يمكن الوصول إلى المعلومة بالمعنى او بالجذر او بالوصف او بغيرها من القواعد المتبعة في هذا المجال.</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عدم إمكانية تطوير برامج المكتبات أو توسيعها بفعالية، فغالبها يكون مكلفا ماديا وبشريا  ويستغرق وقت طويلا للتطوير أو التحديث، أما نظام قواعد المعرفة فمجال التحديث والتطوير فيها واسع وفعال، بل كلما استخدمت المكتبة التي تعتمد على قواعد المعرفة  بالبحث زادت تطورا أكثر.</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ومن المشكلات التي تطرأ على برامج المكتبات الخاصة بالقرآن الكريم وعلومه الحالية ثقل وعدم دقة البحث فيها وذلك لعدم وجود آليات تقنية لربط العلوم بعضها ببعض، أما قاعد المعرفة المقترحة  فهي كالجسم الواحد جوهره القرآن الكريم وفروعه سائر العلوم ذات العلاقة.</w:t>
      </w:r>
    </w:p>
    <w:p w:rsidR="00BD2FFF" w:rsidRPr="00BD2FFF" w:rsidRDefault="00BD2FFF" w:rsidP="00BD2FFF">
      <w:pPr>
        <w:jc w:val="both"/>
        <w:rPr>
          <w:rFonts w:ascii="Traditional Arabic" w:hAnsi="Traditional Arabic" w:cs="Traditional Arabic"/>
          <w:color w:val="000000" w:themeColor="text1"/>
          <w:sz w:val="32"/>
          <w:szCs w:val="32"/>
          <w:rtl/>
        </w:rPr>
      </w:pPr>
    </w:p>
    <w:p w:rsidR="00BD2FFF" w:rsidRPr="00BD2FFF" w:rsidRDefault="00BD2FFF" w:rsidP="00BD2FFF">
      <w:pPr>
        <w:bidi w:val="0"/>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br w:type="page"/>
      </w:r>
    </w:p>
    <w:p w:rsidR="00BD2FFF" w:rsidRPr="00BD2FFF" w:rsidRDefault="00BD2FFF" w:rsidP="00BD2FFF">
      <w:pPr>
        <w:jc w:val="both"/>
        <w:rPr>
          <w:rFonts w:ascii="Traditional Arabic" w:hAnsi="Traditional Arabic" w:cs="Traditional Arabic"/>
          <w:b/>
          <w:bCs/>
          <w:color w:val="000000" w:themeColor="text1"/>
          <w:sz w:val="32"/>
          <w:szCs w:val="32"/>
          <w:rtl/>
        </w:rPr>
      </w:pPr>
      <w:r w:rsidRPr="00BD2FFF">
        <w:rPr>
          <w:rFonts w:ascii="Traditional Arabic" w:hAnsi="Traditional Arabic" w:cs="Traditional Arabic"/>
          <w:b/>
          <w:bCs/>
          <w:color w:val="000000" w:themeColor="text1"/>
          <w:sz w:val="32"/>
          <w:szCs w:val="32"/>
          <w:rtl/>
        </w:rPr>
        <w:lastRenderedPageBreak/>
        <w:t xml:space="preserve">فكرة البحث </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مثل ما تقدم في ذكر المشكلات فقد تم إنشاء وتطوير نظام قاعدة معرفة خاصة بالقرآن الكريم وعلومه ويكون القرآن هو الاصل أما العلوم الاخرى فإنها مرتبطة به بقواعد معينة وهيكلة مقننة خاصة، وهذا أحد مشاريع مركز نور، وبهذا نكون اخرجنا العلم المكنون في القرآن الكريم إلى الواقع، ولا يخفى أن العلوم المرتبطة بالقرآن الكريم كثيرة جدا ومتنوعة في المحتوى، وبقدر كثرتها يكون عظم المشروع قال تعالى: (لو كان البحر مدادا لكلمات ربي لنفذ البحر قبل ان تنفذ كلمات ربي ولو جئنا بمثله مدادا) فالقرآن الكريم تناول  جميع العلوم سواء بصورة مباشرة أو عن طريق علوم أخرى ، وبهذا يتبين لنا عظم هذا المشروع ، وأنه يفتح الآفاق لعدة مشاريع في هذا المجال ذات تكلفة عالية وأنه يحتاج إلى مدة معتبرة  وإلى دعم مادي وبشري حتى يتم تطوير هذه المشاريع، وتتاح لشريحة كبيرة من المستخدمين سواء كانوا من المتخصصين او من غيرهم.</w:t>
      </w:r>
    </w:p>
    <w:p w:rsidR="00BD2FFF" w:rsidRPr="00BD2FFF" w:rsidRDefault="00BD2FFF" w:rsidP="00BD2FFF">
      <w:pPr>
        <w:rPr>
          <w:rFonts w:ascii="Traditional Arabic" w:hAnsi="Traditional Arabic" w:cs="Traditional Arabic"/>
          <w:b/>
          <w:bCs/>
          <w:color w:val="000000" w:themeColor="text1"/>
          <w:sz w:val="32"/>
          <w:szCs w:val="32"/>
          <w:u w:val="single"/>
        </w:rPr>
      </w:pPr>
    </w:p>
    <w:p w:rsidR="00BD2FFF" w:rsidRPr="00BD2FFF" w:rsidRDefault="00BD2FFF" w:rsidP="00BD2FFF">
      <w:pPr>
        <w:rPr>
          <w:rFonts w:ascii="Traditional Arabic" w:hAnsi="Traditional Arabic" w:cs="Traditional Arabic"/>
          <w:b/>
          <w:bCs/>
          <w:color w:val="000000" w:themeColor="text1"/>
          <w:sz w:val="32"/>
          <w:szCs w:val="32"/>
          <w:rtl/>
        </w:rPr>
      </w:pPr>
      <w:r w:rsidRPr="00BD2FFF">
        <w:rPr>
          <w:rFonts w:ascii="Traditional Arabic" w:hAnsi="Traditional Arabic" w:cs="Traditional Arabic"/>
          <w:b/>
          <w:bCs/>
          <w:color w:val="000000" w:themeColor="text1"/>
          <w:sz w:val="32"/>
          <w:szCs w:val="32"/>
          <w:rtl/>
        </w:rPr>
        <w:t>أهمية قاعد المعرفة ومكوناتها</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 xml:space="preserve">تبرز أهمية قاعدة المعرفة بذكر اشكاليات التي يواجهها المستخدم او الباحث؛ فكثير من قواعد البيانات ومحركات البحث لا تخرج النتائج المرجوة ليس لكون المعلومة مفقودة، ولكن لعدم هيكلة المواد وربطها بعضها ببعض فمن هذا المنطلق تكمن اهمية قاعدة المعرفة، بالإضافة الى تحديث قاعدة المعرف تلقائيا فهي كلما استخدمتها كلما نمت وتطورت وصارت اسرع في البحث. </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تتكون قاعدة المعرفة عادة من البنية التصنيفية للمعرفة، وصيغ المحتوى، وكذلك محرك البحث لقاعدة المعرفة الذي يعمل حسب القواعد، ويجب أن تكون هذه المكونات مصممة بشكل منهجي للاستفادة منها في استنباط النتائج بشكل دقيق وسليم.</w:t>
      </w:r>
    </w:p>
    <w:p w:rsidR="00BD2FFF" w:rsidRPr="00BD2FFF" w:rsidRDefault="00BD2FFF" w:rsidP="00BD2FFF">
      <w:p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ومن المعلوم أن اولى شيء بالاهتمام به وتسخير احدث التقنيات له هو القرآن الكريم فتسخير قواعد المعرفة لإخراج القرآن الكريم للناس يكون أولى الاشياء التي يجب الاعتناء بها وهذا من الأهداف الرئيسية لهذا البحث.</w:t>
      </w:r>
    </w:p>
    <w:p w:rsidR="00BD2FFF" w:rsidRPr="00BD2FFF" w:rsidRDefault="00BD2FFF" w:rsidP="00BD2FFF">
      <w:pPr>
        <w:jc w:val="both"/>
        <w:rPr>
          <w:rFonts w:ascii="Traditional Arabic" w:hAnsi="Traditional Arabic" w:cs="Traditional Arabic"/>
          <w:color w:val="000000" w:themeColor="text1"/>
          <w:sz w:val="32"/>
          <w:szCs w:val="32"/>
          <w:rtl/>
        </w:rPr>
      </w:pPr>
    </w:p>
    <w:p w:rsidR="00BD2FFF" w:rsidRPr="00F63752" w:rsidRDefault="00BD2FFF" w:rsidP="00280765">
      <w:pPr>
        <w:pStyle w:val="ListParagraph"/>
        <w:numPr>
          <w:ilvl w:val="0"/>
          <w:numId w:val="11"/>
        </w:numPr>
        <w:tabs>
          <w:tab w:val="right" w:pos="296"/>
        </w:tabs>
        <w:ind w:left="26" w:firstLine="0"/>
        <w:jc w:val="both"/>
        <w:rPr>
          <w:rFonts w:ascii="Traditional Arabic" w:hAnsi="Traditional Arabic" w:cs="Traditional Arabic"/>
          <w:b/>
          <w:bCs/>
          <w:color w:val="000000" w:themeColor="text1"/>
          <w:sz w:val="32"/>
          <w:szCs w:val="32"/>
          <w:u w:val="single"/>
        </w:rPr>
      </w:pPr>
      <w:r w:rsidRPr="00F63752">
        <w:rPr>
          <w:rFonts w:ascii="Traditional Arabic" w:hAnsi="Traditional Arabic" w:cs="Traditional Arabic"/>
          <w:b/>
          <w:bCs/>
          <w:color w:val="000000" w:themeColor="text1"/>
          <w:sz w:val="32"/>
          <w:szCs w:val="32"/>
          <w:u w:val="single"/>
          <w:rtl/>
        </w:rPr>
        <w:lastRenderedPageBreak/>
        <w:t>المنهجية المتبعة</w:t>
      </w:r>
      <w:r w:rsidRPr="00F63752">
        <w:rPr>
          <w:rFonts w:ascii="Traditional Arabic" w:hAnsi="Traditional Arabic" w:cs="Traditional Arabic" w:hint="cs"/>
          <w:b/>
          <w:bCs/>
          <w:color w:val="000000" w:themeColor="text1"/>
          <w:sz w:val="32"/>
          <w:szCs w:val="32"/>
          <w:u w:val="single"/>
          <w:rtl/>
        </w:rPr>
        <w:t xml:space="preserve"> في </w:t>
      </w:r>
      <w:r w:rsidRPr="00F63752">
        <w:rPr>
          <w:rFonts w:ascii="Traditional Arabic" w:hAnsi="Traditional Arabic" w:cs="Traditional Arabic"/>
          <w:b/>
          <w:bCs/>
          <w:color w:val="000000" w:themeColor="text1"/>
          <w:sz w:val="32"/>
          <w:szCs w:val="32"/>
          <w:u w:val="single"/>
          <w:rtl/>
        </w:rPr>
        <w:t>تطوير</w:t>
      </w:r>
      <w:r w:rsidRPr="00F63752">
        <w:rPr>
          <w:rFonts w:ascii="Traditional Arabic" w:hAnsi="Traditional Arabic" w:cs="Traditional Arabic" w:hint="cs"/>
          <w:b/>
          <w:bCs/>
          <w:color w:val="000000" w:themeColor="text1"/>
          <w:sz w:val="32"/>
          <w:szCs w:val="32"/>
          <w:u w:val="single"/>
          <w:rtl/>
        </w:rPr>
        <w:t xml:space="preserve"> </w:t>
      </w:r>
      <w:r w:rsidRPr="00F63752">
        <w:rPr>
          <w:rFonts w:ascii="Traditional Arabic" w:hAnsi="Traditional Arabic" w:cs="Traditional Arabic"/>
          <w:b/>
          <w:bCs/>
          <w:color w:val="000000" w:themeColor="text1"/>
          <w:sz w:val="32"/>
          <w:szCs w:val="32"/>
          <w:u w:val="single"/>
          <w:rtl/>
        </w:rPr>
        <w:t>قاعدة المعرفة لموارد القرآن الكريم وعلومه المقترحة</w:t>
      </w:r>
      <w:r w:rsidRPr="00F63752">
        <w:rPr>
          <w:rFonts w:ascii="Traditional Arabic" w:hAnsi="Traditional Arabic" w:cs="Traditional Arabic" w:hint="cs"/>
          <w:b/>
          <w:bCs/>
          <w:color w:val="000000" w:themeColor="text1"/>
          <w:sz w:val="32"/>
          <w:szCs w:val="32"/>
          <w:u w:val="single"/>
          <w:rtl/>
        </w:rPr>
        <w:t>:</w:t>
      </w:r>
    </w:p>
    <w:p w:rsidR="00BD2FFF" w:rsidRPr="00BD2FFF" w:rsidRDefault="00BD2FFF" w:rsidP="00BD2FFF">
      <w:pPr>
        <w:pStyle w:val="ListParagraph"/>
        <w:ind w:left="810"/>
        <w:jc w:val="both"/>
        <w:rPr>
          <w:rFonts w:ascii="Traditional Arabic" w:hAnsi="Traditional Arabic" w:cs="Traditional Arabic"/>
          <w:color w:val="000000" w:themeColor="text1"/>
          <w:sz w:val="32"/>
          <w:szCs w:val="32"/>
        </w:rPr>
      </w:pPr>
      <w:r w:rsidRPr="00BD2FFF">
        <w:rPr>
          <w:rFonts w:ascii="Traditional Arabic" w:hAnsi="Traditional Arabic" w:cs="Traditional Arabic"/>
          <w:b/>
          <w:bCs/>
          <w:noProof/>
          <w:color w:val="000000" w:themeColor="text1"/>
          <w:sz w:val="32"/>
          <w:szCs w:val="32"/>
        </w:rPr>
        <w:drawing>
          <wp:inline distT="0" distB="0" distL="0" distR="0" wp14:anchorId="2D868A3E" wp14:editId="1D72435E">
            <wp:extent cx="5274310" cy="2970863"/>
            <wp:effectExtent l="0" t="0" r="0" b="2032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D2FFF" w:rsidRPr="00BD2FFF" w:rsidRDefault="00BD2FFF" w:rsidP="00FC5702">
      <w:pPr>
        <w:pStyle w:val="ListParagraph"/>
        <w:ind w:left="26"/>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يمكن تلخيص المنهجية المتبعة في هذا المشروع في عدة نقاط</w:t>
      </w:r>
      <w:r w:rsidR="00FC5702">
        <w:rPr>
          <w:rFonts w:ascii="Traditional Arabic" w:hAnsi="Traditional Arabic" w:cs="Traditional Arabic"/>
          <w:color w:val="000000" w:themeColor="text1"/>
          <w:sz w:val="32"/>
          <w:szCs w:val="32"/>
        </w:rPr>
        <w:t>:</w:t>
      </w:r>
      <w:r w:rsidRPr="00BD2FFF">
        <w:rPr>
          <w:rFonts w:ascii="Traditional Arabic" w:hAnsi="Traditional Arabic" w:cs="Traditional Arabic"/>
          <w:color w:val="000000" w:themeColor="text1"/>
          <w:sz w:val="32"/>
          <w:szCs w:val="32"/>
          <w:rtl/>
        </w:rPr>
        <w:t xml:space="preserve"> </w:t>
      </w:r>
    </w:p>
    <w:p w:rsidR="00BD2FFF" w:rsidRPr="00BD2FFF" w:rsidRDefault="00BD2FFF" w:rsidP="00BD2FFF">
      <w:pPr>
        <w:pStyle w:val="ListParagraph"/>
        <w:numPr>
          <w:ilvl w:val="0"/>
          <w:numId w:val="8"/>
        </w:numPr>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 xml:space="preserve">زيارات للجهات المختصة لقد قام فريق المشروع بزيارة عدد كبير من الجهات داخل وخارج المملكة وتم توقيع بعض اتفاقيات تعاون مثل عما شؤون المكتبات في الجامعة الاسلامية وغيرها </w:t>
      </w:r>
    </w:p>
    <w:p w:rsidR="00BD2FFF" w:rsidRPr="00BD2FFF" w:rsidRDefault="00BD2FFF" w:rsidP="00BD2FFF">
      <w:pPr>
        <w:ind w:left="360"/>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أما زيارات خارج المملكة فكانت في المملكة المغربية وماليزيا وجامعة ...في بريطانيا وفرنسا والعمل لازال جاريا الى يومنا هذا .</w:t>
      </w:r>
    </w:p>
    <w:p w:rsidR="00BD2FFF" w:rsidRPr="00BD2FFF" w:rsidRDefault="00BD2FFF" w:rsidP="00BD2FFF">
      <w:pPr>
        <w:pStyle w:val="ListParagraph"/>
        <w:numPr>
          <w:ilvl w:val="0"/>
          <w:numId w:val="8"/>
        </w:numPr>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تجميع المواد الموثوقة مثل ما تقدم فقد نهج القائمون على هذا المشروع طريقة مبتكرة لاستفادة من مضمون المواقع الموثوقة بها مباشرة وذلك بتطوير آليات تتيح لنا تنزيل المواد جميعا في قاعدة البينات، وبهذا نكون اختصرنا وقتا بجمع المواد في قاعدة البينات.</w:t>
      </w:r>
    </w:p>
    <w:p w:rsidR="00BD2FFF" w:rsidRPr="00BD2FFF" w:rsidRDefault="00BD2FFF" w:rsidP="00BD2FFF">
      <w:pPr>
        <w:pStyle w:val="ListParagraph"/>
        <w:numPr>
          <w:ilvl w:val="0"/>
          <w:numId w:val="8"/>
        </w:numPr>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تصنيف المواد العلمية الخاصة بالقرآن الكريم وعلومه وغيرها من المواد وهذا القسم من مميزات المشروع حيث اضفنا تصنيفا جديدا وهي البرمجيات في القرآن الكريم فكثيرا من تصانيف الاسلامية بما في ذلك الديوي العشري لم يجعل تصنيفا خاصا بالبرمجيات ، ومع كثرة البرامج الدينية اصبح من الضروري تصنيفها وترتيبها.</w:t>
      </w:r>
    </w:p>
    <w:p w:rsidR="00BD2FFF" w:rsidRPr="00BD2FFF" w:rsidRDefault="00BD2FFF" w:rsidP="00BD2FFF">
      <w:pPr>
        <w:pStyle w:val="ListParagraph"/>
        <w:numPr>
          <w:ilvl w:val="0"/>
          <w:numId w:val="8"/>
        </w:numPr>
        <w:jc w:val="both"/>
        <w:rPr>
          <w:rFonts w:ascii="Traditional Arabic" w:hAnsi="Traditional Arabic" w:cs="Traditional Arabic"/>
          <w:color w:val="000000" w:themeColor="text1"/>
          <w:sz w:val="32"/>
          <w:szCs w:val="32"/>
          <w:rtl/>
        </w:rPr>
      </w:pPr>
      <w:r w:rsidRPr="00BD2FFF">
        <w:rPr>
          <w:rFonts w:ascii="Traditional Arabic" w:hAnsi="Traditional Arabic" w:cs="Traditional Arabic"/>
          <w:color w:val="000000" w:themeColor="text1"/>
          <w:sz w:val="32"/>
          <w:szCs w:val="32"/>
          <w:rtl/>
        </w:rPr>
        <w:t xml:space="preserve">إدخال وتدقيق المادة طبعا نقصد بهذه المرحلة هي مرحلة ادخال مواد مهمة والخاصة بالقرآن الكريم مباشرة ولم نجدها او لم نقدر الوصول اليها، فهذه المرحلة تأخذ وقتا اطول </w:t>
      </w:r>
      <w:r w:rsidRPr="00BD2FFF">
        <w:rPr>
          <w:rFonts w:ascii="Traditional Arabic" w:hAnsi="Traditional Arabic" w:cs="Traditional Arabic"/>
          <w:color w:val="000000" w:themeColor="text1"/>
          <w:sz w:val="32"/>
          <w:szCs w:val="32"/>
          <w:rtl/>
        </w:rPr>
        <w:lastRenderedPageBreak/>
        <w:t>من سابقتها واكثر كلفة لأنها تعتمد على الطريقة التقليدية وهي طريقة ادخال المواد يدويا وقد صمم القائمون على هذا المشروع واجهات خاصة للإدخال سيتم التحدث عنها لاحقا بأذن الله .</w:t>
      </w:r>
    </w:p>
    <w:p w:rsidR="00BD2FFF" w:rsidRPr="00BD2FFF" w:rsidRDefault="00BD2FFF" w:rsidP="00BD2FFF">
      <w:pPr>
        <w:pStyle w:val="ListParagraph"/>
        <w:numPr>
          <w:ilvl w:val="0"/>
          <w:numId w:val="8"/>
        </w:numPr>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تحليل وتصميم النظام، و هي مرحلة تقنية حي وقع تصميم قاعدة البيانات الاساسية لتخزين البيانات المجمعة مع ترتيبها و تصنيفها بجداول مترابطة. ثم بعد ذلك تم وضع اليات لتبادل المعلومات بين القاعدة الاساسية و قواعد احرى وفق قواعد و ضوابط مدروسة، مع تحديد برنامج عملية تحديث او اضافة بيانات في المستقبل. نحن الان بصدد تطوير واجهات البرنامج ليسهل توفير المعلومات للمستخدمين، اتمام بعض التفاصيل التقنية الاخرى.</w:t>
      </w:r>
    </w:p>
    <w:p w:rsidR="00BD2FFF" w:rsidRDefault="00BD2FFF" w:rsidP="00BD2FFF">
      <w:pPr>
        <w:pStyle w:val="ListParagraph"/>
        <w:numPr>
          <w:ilvl w:val="0"/>
          <w:numId w:val="8"/>
        </w:numPr>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مرحلة التدقيق والمراجعة هذه المرحلة هي اخر مراحل المشروع حيث يتم فيها تجربة البرنامج وتمحيص المحتوى وتدقيقه من طرف اخصائيين في مجال القرآن الكريم وعلوم الشريعة .</w:t>
      </w:r>
    </w:p>
    <w:p w:rsidR="00561D06" w:rsidRPr="00561D06" w:rsidRDefault="00561D06" w:rsidP="00561D06">
      <w:pPr>
        <w:ind w:left="360"/>
        <w:jc w:val="both"/>
        <w:rPr>
          <w:rFonts w:ascii="Traditional Arabic" w:hAnsi="Traditional Arabic" w:cs="Traditional Arabic"/>
          <w:color w:val="000000" w:themeColor="text1"/>
          <w:sz w:val="32"/>
          <w:szCs w:val="32"/>
          <w:rtl/>
        </w:rPr>
      </w:pPr>
    </w:p>
    <w:p w:rsidR="00561D06" w:rsidRPr="00561D06" w:rsidRDefault="00561D06" w:rsidP="00764D13">
      <w:pPr>
        <w:pStyle w:val="ListParagraph"/>
        <w:numPr>
          <w:ilvl w:val="0"/>
          <w:numId w:val="11"/>
        </w:numPr>
        <w:tabs>
          <w:tab w:val="right" w:pos="476"/>
        </w:tabs>
        <w:ind w:left="26" w:firstLine="0"/>
        <w:rPr>
          <w:rFonts w:ascii="Traditional Arabic" w:hAnsi="Traditional Arabic" w:cs="Traditional Arabic"/>
          <w:b/>
          <w:bCs/>
          <w:color w:val="000000" w:themeColor="text1"/>
          <w:sz w:val="32"/>
          <w:szCs w:val="32"/>
          <w:u w:val="single"/>
        </w:rPr>
      </w:pPr>
      <w:r w:rsidRPr="00561D06">
        <w:rPr>
          <w:rFonts w:ascii="Traditional Arabic" w:hAnsi="Traditional Arabic" w:cs="Traditional Arabic" w:hint="cs"/>
          <w:b/>
          <w:bCs/>
          <w:color w:val="000000" w:themeColor="text1"/>
          <w:sz w:val="32"/>
          <w:szCs w:val="32"/>
          <w:u w:val="single"/>
          <w:rtl/>
        </w:rPr>
        <w:t>التصنيفات المعتمدة في قاعدة المعرفة و أنواعها:</w:t>
      </w:r>
    </w:p>
    <w:p w:rsidR="00BD2FFF" w:rsidRDefault="008737F0" w:rsidP="008737F0">
      <w:pPr>
        <w:jc w:val="both"/>
        <w:rPr>
          <w:rFonts w:ascii="Traditional Arabic" w:eastAsia="Times New Roman" w:hAnsi="Traditional Arabic" w:cs="Traditional Arabic"/>
          <w:color w:val="000000" w:themeColor="text1"/>
          <w:sz w:val="32"/>
          <w:szCs w:val="32"/>
          <w:rtl/>
        </w:rPr>
      </w:pPr>
      <w:r>
        <w:rPr>
          <w:rFonts w:ascii="Traditional Arabic" w:eastAsia="Times New Roman" w:hAnsi="Traditional Arabic" w:cs="Traditional Arabic" w:hint="cs"/>
          <w:color w:val="000000" w:themeColor="text1"/>
          <w:sz w:val="32"/>
          <w:szCs w:val="32"/>
          <w:rtl/>
        </w:rPr>
        <w:t xml:space="preserve">كما ذكرنا فإن </w:t>
      </w:r>
      <w:r w:rsidRPr="008737F0">
        <w:rPr>
          <w:rFonts w:ascii="Traditional Arabic" w:eastAsia="Times New Roman" w:hAnsi="Traditional Arabic" w:cs="Traditional Arabic" w:hint="cs"/>
          <w:color w:val="000000" w:themeColor="text1"/>
          <w:sz w:val="32"/>
          <w:szCs w:val="32"/>
          <w:rtl/>
        </w:rPr>
        <w:t>قواعد</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المعرفة</w:t>
      </w:r>
      <w:r w:rsidRPr="008737F0">
        <w:rPr>
          <w:rFonts w:ascii="Traditional Arabic" w:eastAsia="Times New Roman" w:hAnsi="Traditional Arabic" w:cs="Traditional Arabic"/>
          <w:color w:val="000000" w:themeColor="text1"/>
          <w:sz w:val="32"/>
          <w:szCs w:val="32"/>
          <w:rtl/>
        </w:rPr>
        <w:t xml:space="preserve"> </w:t>
      </w:r>
      <w:r w:rsidR="008861E9">
        <w:rPr>
          <w:rFonts w:ascii="Traditional Arabic" w:eastAsia="Times New Roman" w:hAnsi="Traditional Arabic" w:cs="Traditional Arabic" w:hint="cs"/>
          <w:color w:val="000000" w:themeColor="text1"/>
          <w:sz w:val="32"/>
          <w:szCs w:val="32"/>
          <w:rtl/>
        </w:rPr>
        <w:t xml:space="preserve">تعد </w:t>
      </w:r>
      <w:r w:rsidRPr="008737F0">
        <w:rPr>
          <w:rFonts w:ascii="Traditional Arabic" w:eastAsia="Times New Roman" w:hAnsi="Traditional Arabic" w:cs="Traditional Arabic" w:hint="cs"/>
          <w:color w:val="000000" w:themeColor="text1"/>
          <w:sz w:val="32"/>
          <w:szCs w:val="32"/>
          <w:rtl/>
        </w:rPr>
        <w:t>نوعاً</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خاصاً</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من</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قواعد</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البيانات</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من</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أجل</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جمع</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المعارف</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وإدارتها</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تتكون</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قاعدة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المعرفة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عادة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من</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البنية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التصنيفية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للمعرفة،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وصيغ</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المحتوى،</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وكذلك</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محرك</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البحث</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لقاعدة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المعرفة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الذي</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يعمل</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حسب</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القواعد،</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ويجب</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أن</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تكون</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هذه</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المكونات</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مصممة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بشكل</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دقيق</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للاستفادة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منها</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في</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استنباط</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المعرفة</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بشكل</w:t>
      </w:r>
      <w:r w:rsidRPr="008737F0">
        <w:rPr>
          <w:rFonts w:ascii="Traditional Arabic" w:eastAsia="Times New Roman" w:hAnsi="Traditional Arabic" w:cs="Traditional Arabic"/>
          <w:color w:val="000000" w:themeColor="text1"/>
          <w:sz w:val="32"/>
          <w:szCs w:val="32"/>
          <w:rtl/>
        </w:rPr>
        <w:t xml:space="preserve"> </w:t>
      </w:r>
      <w:r w:rsidRPr="008737F0">
        <w:rPr>
          <w:rFonts w:ascii="Traditional Arabic" w:eastAsia="Times New Roman" w:hAnsi="Traditional Arabic" w:cs="Traditional Arabic" w:hint="cs"/>
          <w:color w:val="000000" w:themeColor="text1"/>
          <w:sz w:val="32"/>
          <w:szCs w:val="32"/>
          <w:rtl/>
        </w:rPr>
        <w:t>سليم</w:t>
      </w:r>
      <w:r w:rsidRPr="008737F0">
        <w:rPr>
          <w:rFonts w:ascii="Traditional Arabic" w:eastAsia="Times New Roman" w:hAnsi="Traditional Arabic" w:cs="Traditional Arabic"/>
          <w:color w:val="000000" w:themeColor="text1"/>
          <w:sz w:val="32"/>
          <w:szCs w:val="32"/>
          <w:rtl/>
        </w:rPr>
        <w:t>.</w:t>
      </w:r>
    </w:p>
    <w:p w:rsidR="0019114F" w:rsidRDefault="0019114F" w:rsidP="008737F0">
      <w:pPr>
        <w:jc w:val="both"/>
        <w:rPr>
          <w:rFonts w:ascii="Traditional Arabic" w:eastAsia="Times New Roman" w:hAnsi="Traditional Arabic" w:cs="Traditional Arabic"/>
          <w:color w:val="000000" w:themeColor="text1"/>
          <w:sz w:val="32"/>
          <w:szCs w:val="32"/>
          <w:rtl/>
        </w:rPr>
      </w:pPr>
    </w:p>
    <w:p w:rsidR="00275157" w:rsidRDefault="00275157" w:rsidP="00275157">
      <w:pPr>
        <w:jc w:val="both"/>
        <w:rPr>
          <w:rFonts w:ascii="Traditional Arabic" w:eastAsia="Times New Roman" w:hAnsi="Traditional Arabic" w:cs="Traditional Arabic"/>
          <w:color w:val="000000" w:themeColor="text1"/>
          <w:sz w:val="32"/>
          <w:szCs w:val="32"/>
          <w:rtl/>
        </w:rPr>
      </w:pPr>
      <w:r>
        <w:rPr>
          <w:rFonts w:ascii="Traditional Arabic" w:eastAsia="Times New Roman" w:hAnsi="Traditional Arabic" w:cs="Traditional Arabic" w:hint="cs"/>
          <w:color w:val="000000" w:themeColor="text1"/>
          <w:sz w:val="32"/>
          <w:szCs w:val="32"/>
          <w:rtl/>
        </w:rPr>
        <w:t>لذلك فإننا اعتمدنا عدة تصنيفات وذلك باعتبار نوع المرجع ومحتويات المراجع.</w:t>
      </w:r>
      <w:r w:rsidRPr="00275157">
        <w:rPr>
          <w:rFonts w:hint="cs"/>
          <w:rtl/>
        </w:rPr>
        <w:t xml:space="preserve"> </w:t>
      </w:r>
      <w:r>
        <w:rPr>
          <w:rFonts w:ascii="Traditional Arabic" w:eastAsia="Times New Roman" w:hAnsi="Traditional Arabic" w:cs="Traditional Arabic" w:hint="cs"/>
          <w:color w:val="000000" w:themeColor="text1"/>
          <w:sz w:val="32"/>
          <w:szCs w:val="32"/>
          <w:rtl/>
        </w:rPr>
        <w:t xml:space="preserve">و أخذنا بالاعتبار تعدد طرق تمثيل المعرفة تمهيدا </w:t>
      </w:r>
      <w:r w:rsidRPr="00275157">
        <w:rPr>
          <w:rFonts w:ascii="Traditional Arabic" w:eastAsia="Times New Roman" w:hAnsi="Traditional Arabic" w:cs="Traditional Arabic" w:hint="cs"/>
          <w:color w:val="000000" w:themeColor="text1"/>
          <w:sz w:val="32"/>
          <w:szCs w:val="32"/>
          <w:rtl/>
        </w:rPr>
        <w:t>لمعالجتها</w:t>
      </w:r>
      <w:r w:rsidRPr="00275157">
        <w:rPr>
          <w:rFonts w:ascii="Traditional Arabic" w:eastAsia="Times New Roman" w:hAnsi="Traditional Arabic" w:cs="Traditional Arabic"/>
          <w:color w:val="000000" w:themeColor="text1"/>
          <w:sz w:val="32"/>
          <w:szCs w:val="32"/>
          <w:rtl/>
        </w:rPr>
        <w:t xml:space="preserve"> </w:t>
      </w:r>
      <w:r w:rsidRPr="00275157">
        <w:rPr>
          <w:rFonts w:ascii="Traditional Arabic" w:eastAsia="Times New Roman" w:hAnsi="Traditional Arabic" w:cs="Traditional Arabic" w:hint="cs"/>
          <w:color w:val="000000" w:themeColor="text1"/>
          <w:sz w:val="32"/>
          <w:szCs w:val="32"/>
          <w:rtl/>
        </w:rPr>
        <w:t>وإدارتها</w:t>
      </w:r>
      <w:r>
        <w:rPr>
          <w:rFonts w:ascii="Traditional Arabic" w:eastAsia="Times New Roman" w:hAnsi="Traditional Arabic" w:cs="Traditional Arabic" w:hint="cs"/>
          <w:color w:val="000000" w:themeColor="text1"/>
          <w:sz w:val="32"/>
          <w:szCs w:val="32"/>
          <w:rtl/>
        </w:rPr>
        <w:t xml:space="preserve"> في نظامنا الحاسوبي</w:t>
      </w:r>
      <w:r w:rsidRPr="00275157">
        <w:rPr>
          <w:rFonts w:ascii="Traditional Arabic" w:eastAsia="Times New Roman" w:hAnsi="Traditional Arabic" w:cs="Traditional Arabic"/>
          <w:color w:val="000000" w:themeColor="text1"/>
          <w:sz w:val="32"/>
          <w:szCs w:val="32"/>
          <w:rtl/>
        </w:rPr>
        <w:t xml:space="preserve"> </w:t>
      </w:r>
      <w:r w:rsidRPr="00275157">
        <w:rPr>
          <w:rFonts w:ascii="Traditional Arabic" w:eastAsia="Times New Roman" w:hAnsi="Traditional Arabic" w:cs="Traditional Arabic" w:hint="cs"/>
          <w:color w:val="000000" w:themeColor="text1"/>
          <w:sz w:val="32"/>
          <w:szCs w:val="32"/>
          <w:rtl/>
        </w:rPr>
        <w:t>اعتماداً</w:t>
      </w:r>
      <w:r w:rsidRPr="00275157">
        <w:rPr>
          <w:rFonts w:ascii="Traditional Arabic" w:eastAsia="Times New Roman" w:hAnsi="Traditional Arabic" w:cs="Traditional Arabic"/>
          <w:color w:val="000000" w:themeColor="text1"/>
          <w:sz w:val="32"/>
          <w:szCs w:val="32"/>
          <w:rtl/>
        </w:rPr>
        <w:t xml:space="preserve"> </w:t>
      </w:r>
      <w:r w:rsidRPr="00275157">
        <w:rPr>
          <w:rFonts w:ascii="Traditional Arabic" w:eastAsia="Times New Roman" w:hAnsi="Traditional Arabic" w:cs="Traditional Arabic" w:hint="cs"/>
          <w:color w:val="000000" w:themeColor="text1"/>
          <w:sz w:val="32"/>
          <w:szCs w:val="32"/>
          <w:rtl/>
        </w:rPr>
        <w:t>على</w:t>
      </w:r>
      <w:r w:rsidRPr="00275157">
        <w:rPr>
          <w:rFonts w:ascii="Traditional Arabic" w:eastAsia="Times New Roman" w:hAnsi="Traditional Arabic" w:cs="Traditional Arabic"/>
          <w:color w:val="000000" w:themeColor="text1"/>
          <w:sz w:val="32"/>
          <w:szCs w:val="32"/>
          <w:rtl/>
        </w:rPr>
        <w:t xml:space="preserve"> </w:t>
      </w:r>
      <w:r w:rsidRPr="00275157">
        <w:rPr>
          <w:rFonts w:ascii="Traditional Arabic" w:eastAsia="Times New Roman" w:hAnsi="Traditional Arabic" w:cs="Traditional Arabic" w:hint="cs"/>
          <w:color w:val="000000" w:themeColor="text1"/>
          <w:sz w:val="32"/>
          <w:szCs w:val="32"/>
          <w:rtl/>
        </w:rPr>
        <w:t>تصنيفات</w:t>
      </w:r>
      <w:r w:rsidRPr="00275157">
        <w:rPr>
          <w:rFonts w:ascii="Traditional Arabic" w:eastAsia="Times New Roman" w:hAnsi="Traditional Arabic" w:cs="Traditional Arabic"/>
          <w:color w:val="000000" w:themeColor="text1"/>
          <w:sz w:val="32"/>
          <w:szCs w:val="32"/>
          <w:rtl/>
        </w:rPr>
        <w:t xml:space="preserve"> </w:t>
      </w:r>
      <w:r w:rsidRPr="00275157">
        <w:rPr>
          <w:rFonts w:ascii="Traditional Arabic" w:eastAsia="Times New Roman" w:hAnsi="Traditional Arabic" w:cs="Traditional Arabic" w:hint="cs"/>
          <w:color w:val="000000" w:themeColor="text1"/>
          <w:sz w:val="32"/>
          <w:szCs w:val="32"/>
          <w:rtl/>
        </w:rPr>
        <w:t>عدة</w:t>
      </w:r>
      <w:r w:rsidRPr="00275157">
        <w:rPr>
          <w:rFonts w:ascii="Traditional Arabic" w:eastAsia="Times New Roman" w:hAnsi="Traditional Arabic" w:cs="Traditional Arabic"/>
          <w:color w:val="000000" w:themeColor="text1"/>
          <w:sz w:val="32"/>
          <w:szCs w:val="32"/>
          <w:rtl/>
        </w:rPr>
        <w:t xml:space="preserve"> </w:t>
      </w:r>
      <w:r w:rsidRPr="00275157">
        <w:rPr>
          <w:rFonts w:ascii="Traditional Arabic" w:eastAsia="Times New Roman" w:hAnsi="Traditional Arabic" w:cs="Traditional Arabic" w:hint="cs"/>
          <w:color w:val="000000" w:themeColor="text1"/>
          <w:sz w:val="32"/>
          <w:szCs w:val="32"/>
          <w:rtl/>
        </w:rPr>
        <w:t>منها</w:t>
      </w:r>
      <w:r>
        <w:rPr>
          <w:rFonts w:ascii="Traditional Arabic" w:eastAsia="Times New Roman" w:hAnsi="Traditional Arabic" w:cs="Traditional Arabic" w:hint="cs"/>
          <w:color w:val="000000" w:themeColor="text1"/>
          <w:sz w:val="32"/>
          <w:szCs w:val="32"/>
          <w:rtl/>
        </w:rPr>
        <w:t>:</w:t>
      </w:r>
    </w:p>
    <w:p w:rsidR="0019114F" w:rsidRDefault="0019114F" w:rsidP="00275157">
      <w:pPr>
        <w:jc w:val="both"/>
        <w:rPr>
          <w:rFonts w:ascii="Traditional Arabic" w:eastAsia="Times New Roman" w:hAnsi="Traditional Arabic" w:cs="Traditional Arabic"/>
          <w:color w:val="000000" w:themeColor="text1"/>
          <w:sz w:val="32"/>
          <w:szCs w:val="32"/>
          <w:rtl/>
        </w:rPr>
      </w:pPr>
    </w:p>
    <w:p w:rsidR="0019114F" w:rsidRDefault="0019114F" w:rsidP="00275157">
      <w:pPr>
        <w:jc w:val="both"/>
        <w:rPr>
          <w:rFonts w:ascii="Traditional Arabic" w:eastAsia="Times New Roman" w:hAnsi="Traditional Arabic" w:cs="Traditional Arabic"/>
          <w:color w:val="000000" w:themeColor="text1"/>
          <w:sz w:val="32"/>
          <w:szCs w:val="32"/>
          <w:rtl/>
        </w:rPr>
      </w:pPr>
    </w:p>
    <w:p w:rsidR="0019114F" w:rsidRDefault="0019114F" w:rsidP="00275157">
      <w:pPr>
        <w:jc w:val="both"/>
        <w:rPr>
          <w:rFonts w:ascii="Traditional Arabic" w:eastAsia="Times New Roman" w:hAnsi="Traditional Arabic" w:cs="Traditional Arabic"/>
          <w:color w:val="000000" w:themeColor="text1"/>
          <w:sz w:val="32"/>
          <w:szCs w:val="32"/>
          <w:rtl/>
        </w:rPr>
      </w:pPr>
    </w:p>
    <w:p w:rsidR="00275157" w:rsidRPr="00275157" w:rsidRDefault="00275157" w:rsidP="00275157">
      <w:pPr>
        <w:pStyle w:val="ListParagraph"/>
        <w:numPr>
          <w:ilvl w:val="0"/>
          <w:numId w:val="13"/>
        </w:numPr>
        <w:jc w:val="both"/>
        <w:rPr>
          <w:rFonts w:ascii="Traditional Arabic" w:eastAsia="Times New Roman" w:hAnsi="Traditional Arabic" w:cs="Traditional Arabic"/>
          <w:color w:val="000000" w:themeColor="text1"/>
          <w:sz w:val="32"/>
          <w:szCs w:val="32"/>
        </w:rPr>
      </w:pPr>
      <w:r w:rsidRPr="00275157">
        <w:rPr>
          <w:rFonts w:ascii="Traditional Arabic" w:eastAsia="Times New Roman" w:hAnsi="Traditional Arabic" w:cs="Traditional Arabic" w:hint="cs"/>
          <w:color w:val="000000" w:themeColor="text1"/>
          <w:sz w:val="32"/>
          <w:szCs w:val="32"/>
          <w:rtl/>
        </w:rPr>
        <w:lastRenderedPageBreak/>
        <w:t xml:space="preserve">تصنيف حسب نوع الوعاء ويحتوي هذا التصنيف على الاصناف التالية: </w:t>
      </w:r>
    </w:p>
    <w:p w:rsidR="00275157" w:rsidRDefault="0019114F" w:rsidP="0019114F">
      <w:pPr>
        <w:pStyle w:val="ListParagraph"/>
        <w:jc w:val="center"/>
        <w:rPr>
          <w:rFonts w:ascii="Traditional Arabic" w:eastAsia="Times New Roman" w:hAnsi="Traditional Arabic" w:cs="Traditional Arabic"/>
          <w:color w:val="000000" w:themeColor="text1"/>
          <w:sz w:val="32"/>
          <w:szCs w:val="32"/>
          <w:rtl/>
        </w:rPr>
      </w:pPr>
      <w:r w:rsidRPr="0019114F">
        <w:rPr>
          <w:rFonts w:ascii="Traditional Arabic" w:eastAsia="Times New Roman" w:hAnsi="Traditional Arabic" w:cs="Traditional Arabic"/>
          <w:noProof/>
          <w:color w:val="000000" w:themeColor="text1"/>
          <w:sz w:val="32"/>
          <w:szCs w:val="32"/>
          <w:rtl/>
        </w:rPr>
        <w:drawing>
          <wp:inline distT="0" distB="0" distL="0" distR="0" wp14:anchorId="0A2AA771" wp14:editId="2166626F">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pic:spPr>
                </pic:pic>
              </a:graphicData>
            </a:graphic>
          </wp:inline>
        </w:drawing>
      </w:r>
    </w:p>
    <w:p w:rsidR="00FA38CF" w:rsidRPr="0019114F" w:rsidRDefault="0071561C" w:rsidP="0071561C">
      <w:pPr>
        <w:pStyle w:val="ListParagraph"/>
        <w:tabs>
          <w:tab w:val="left" w:pos="3347"/>
        </w:tabs>
        <w:rPr>
          <w:rFonts w:ascii="Traditional Arabic" w:eastAsia="Times New Roman" w:hAnsi="Traditional Arabic" w:cs="Traditional Arabic"/>
          <w:color w:val="000000" w:themeColor="text1"/>
          <w:sz w:val="32"/>
          <w:szCs w:val="32"/>
        </w:rPr>
      </w:pPr>
      <w:r>
        <w:rPr>
          <w:rFonts w:ascii="Traditional Arabic" w:eastAsia="Times New Roman" w:hAnsi="Traditional Arabic" w:cs="Traditional Arabic"/>
          <w:color w:val="000000" w:themeColor="text1"/>
          <w:sz w:val="32"/>
          <w:szCs w:val="32"/>
          <w:rtl/>
        </w:rPr>
        <w:tab/>
      </w:r>
    </w:p>
    <w:p w:rsidR="00FA38CF" w:rsidRPr="00275157" w:rsidRDefault="00FA38CF" w:rsidP="0071561C">
      <w:pPr>
        <w:pStyle w:val="ListParagraph"/>
        <w:numPr>
          <w:ilvl w:val="0"/>
          <w:numId w:val="13"/>
        </w:numPr>
        <w:jc w:val="both"/>
        <w:rPr>
          <w:rFonts w:ascii="Traditional Arabic" w:eastAsia="Times New Roman" w:hAnsi="Traditional Arabic" w:cs="Traditional Arabic"/>
          <w:color w:val="000000" w:themeColor="text1"/>
          <w:sz w:val="32"/>
          <w:szCs w:val="32"/>
        </w:rPr>
      </w:pPr>
      <w:r w:rsidRPr="00275157">
        <w:rPr>
          <w:rFonts w:ascii="Traditional Arabic" w:eastAsia="Times New Roman" w:hAnsi="Traditional Arabic" w:cs="Traditional Arabic" w:hint="cs"/>
          <w:color w:val="000000" w:themeColor="text1"/>
          <w:sz w:val="32"/>
          <w:szCs w:val="32"/>
          <w:rtl/>
        </w:rPr>
        <w:t xml:space="preserve">تصنيف حسب </w:t>
      </w:r>
      <w:r w:rsidR="0071561C">
        <w:rPr>
          <w:rFonts w:ascii="Traditional Arabic" w:eastAsia="Times New Roman" w:hAnsi="Traditional Arabic" w:cs="Traditional Arabic" w:hint="cs"/>
          <w:color w:val="000000" w:themeColor="text1"/>
          <w:sz w:val="32"/>
          <w:szCs w:val="32"/>
          <w:rtl/>
        </w:rPr>
        <w:t>محتوى الشرعي للاوعية</w:t>
      </w:r>
      <w:r w:rsidRPr="00275157">
        <w:rPr>
          <w:rFonts w:ascii="Traditional Arabic" w:eastAsia="Times New Roman" w:hAnsi="Traditional Arabic" w:cs="Traditional Arabic" w:hint="cs"/>
          <w:color w:val="000000" w:themeColor="text1"/>
          <w:sz w:val="32"/>
          <w:szCs w:val="32"/>
          <w:rtl/>
        </w:rPr>
        <w:t xml:space="preserve"> ويحتوي هذا التصنيف على الاصناف التالية: </w:t>
      </w:r>
    </w:p>
    <w:p w:rsidR="00275157" w:rsidRDefault="0071561C" w:rsidP="0071561C">
      <w:pPr>
        <w:ind w:left="360"/>
        <w:jc w:val="center"/>
        <w:rPr>
          <w:rFonts w:ascii="Traditional Arabic" w:eastAsia="Times New Roman" w:hAnsi="Traditional Arabic" w:cs="Traditional Arabic"/>
          <w:color w:val="000000" w:themeColor="text1"/>
          <w:sz w:val="32"/>
          <w:szCs w:val="32"/>
          <w:rtl/>
        </w:rPr>
      </w:pPr>
      <w:r w:rsidRPr="0071561C">
        <w:rPr>
          <w:rFonts w:ascii="Traditional Arabic" w:eastAsia="Times New Roman" w:hAnsi="Traditional Arabic" w:cs="Traditional Arabic"/>
          <w:noProof/>
          <w:color w:val="000000" w:themeColor="text1"/>
          <w:sz w:val="32"/>
          <w:szCs w:val="32"/>
          <w:rtl/>
        </w:rPr>
        <w:drawing>
          <wp:inline distT="0" distB="0" distL="0" distR="0" wp14:anchorId="081426BB" wp14:editId="081E83E4">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rsidR="00F17154" w:rsidRPr="00275157" w:rsidRDefault="00F17154" w:rsidP="00F17154">
      <w:pPr>
        <w:ind w:left="360"/>
        <w:jc w:val="both"/>
        <w:rPr>
          <w:rFonts w:ascii="Traditional Arabic" w:eastAsia="Times New Roman" w:hAnsi="Traditional Arabic" w:cs="Traditional Arabic"/>
          <w:color w:val="000000" w:themeColor="text1"/>
          <w:sz w:val="32"/>
          <w:szCs w:val="32"/>
          <w:rtl/>
        </w:rPr>
      </w:pPr>
      <w:r>
        <w:rPr>
          <w:rFonts w:ascii="Traditional Arabic" w:eastAsia="Times New Roman" w:hAnsi="Traditional Arabic" w:cs="Traditional Arabic" w:hint="cs"/>
          <w:color w:val="000000" w:themeColor="text1"/>
          <w:sz w:val="32"/>
          <w:szCs w:val="32"/>
          <w:rtl/>
        </w:rPr>
        <w:t>و العمل الان جاري حول تصنيفات أخرى مثل التصنيفات التقنية (تقنيات المعلومات في خدمة القرآن الكريم) و يمكن توسيع هذه التصنيفات وترتيبها.</w:t>
      </w:r>
    </w:p>
    <w:p w:rsidR="00BD2FFF" w:rsidRPr="00BD2FFF" w:rsidRDefault="00BD2FFF" w:rsidP="000D0A32">
      <w:pPr>
        <w:pStyle w:val="NormalWeb"/>
        <w:numPr>
          <w:ilvl w:val="0"/>
          <w:numId w:val="11"/>
        </w:numPr>
        <w:tabs>
          <w:tab w:val="right" w:pos="386"/>
        </w:tabs>
        <w:bidi/>
        <w:ind w:left="26" w:firstLine="0"/>
        <w:jc w:val="both"/>
        <w:rPr>
          <w:rFonts w:ascii="Traditional Arabic" w:hAnsi="Traditional Arabic" w:cs="Traditional Arabic"/>
          <w:b/>
          <w:bCs/>
          <w:color w:val="000000" w:themeColor="text1"/>
          <w:sz w:val="32"/>
          <w:szCs w:val="32"/>
          <w:u w:val="single"/>
          <w:rtl/>
        </w:rPr>
      </w:pPr>
      <w:r w:rsidRPr="00BD2FFF">
        <w:rPr>
          <w:rFonts w:ascii="Traditional Arabic" w:hAnsi="Traditional Arabic" w:cs="Traditional Arabic"/>
          <w:b/>
          <w:bCs/>
          <w:color w:val="000000" w:themeColor="text1"/>
          <w:sz w:val="32"/>
          <w:szCs w:val="32"/>
          <w:u w:val="single"/>
          <w:rtl/>
        </w:rPr>
        <w:lastRenderedPageBreak/>
        <w:t>أهم النتائج</w:t>
      </w:r>
      <w:r w:rsidR="00561D06">
        <w:rPr>
          <w:rFonts w:ascii="Traditional Arabic" w:hAnsi="Traditional Arabic" w:cs="Traditional Arabic" w:hint="cs"/>
          <w:b/>
          <w:bCs/>
          <w:color w:val="000000" w:themeColor="text1"/>
          <w:sz w:val="32"/>
          <w:szCs w:val="32"/>
          <w:u w:val="single"/>
          <w:rtl/>
        </w:rPr>
        <w:t>:</w:t>
      </w:r>
    </w:p>
    <w:p w:rsidR="00BD2FFF" w:rsidRPr="00BD2FFF" w:rsidRDefault="00BD2FFF" w:rsidP="00BD2FFF">
      <w:pPr>
        <w:pStyle w:val="NormalWeb"/>
        <w:numPr>
          <w:ilvl w:val="0"/>
          <w:numId w:val="4"/>
        </w:numPr>
        <w:bidi/>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تم تجميع عدد هائل من البيانات الخاصة بالقرآن الكريم وعلومه من كتب وابحاث واشرطة سمعية وبصرية تم جمع أكثر من مائة ألف مادة والجمع لازال مستمرا إلى يومنا هذا.</w:t>
      </w:r>
    </w:p>
    <w:p w:rsidR="00BD2FFF" w:rsidRPr="00BD2FFF" w:rsidRDefault="00BD2FFF" w:rsidP="00BD2FFF">
      <w:pPr>
        <w:pStyle w:val="NormalWeb"/>
        <w:numPr>
          <w:ilvl w:val="0"/>
          <w:numId w:val="4"/>
        </w:numPr>
        <w:bidi/>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 xml:space="preserve">ربط الجهات المتخصصة بالقرآن الكريم مع المشروع وتوقيع اتفاقيات تعاون بينها. </w:t>
      </w:r>
    </w:p>
    <w:p w:rsidR="00BD2FFF" w:rsidRPr="00BD2FFF" w:rsidRDefault="00BD2FFF" w:rsidP="00BD2FFF">
      <w:pPr>
        <w:pStyle w:val="NormalWeb"/>
        <w:numPr>
          <w:ilvl w:val="0"/>
          <w:numId w:val="4"/>
        </w:numPr>
        <w:bidi/>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من اهم نتائج المشروع هيكلة جميع العلوم بعضها ببعض وربطها مع القرآن الكريم وبهذا نظهر قيمة القرآن الكريم وأنه نبع لكل العلوم.</w:t>
      </w:r>
    </w:p>
    <w:p w:rsidR="00BD2FFF" w:rsidRPr="00BD2FFF" w:rsidRDefault="00BD2FFF" w:rsidP="00BD2FFF">
      <w:pPr>
        <w:pStyle w:val="NormalWeb"/>
        <w:numPr>
          <w:ilvl w:val="0"/>
          <w:numId w:val="4"/>
        </w:numPr>
        <w:bidi/>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t>تسهيل الوصول الى المعلومات الموجودة في قاعدة البيانات سواء بالكلمة او بالمعنى او بالمفردات او بالمتضادات او بالجذور وغيرها.</w:t>
      </w:r>
    </w:p>
    <w:p w:rsidR="00B279BC" w:rsidRPr="000230CF" w:rsidRDefault="00BD2FFF" w:rsidP="00B279BC">
      <w:pPr>
        <w:pStyle w:val="NormalWeb"/>
        <w:numPr>
          <w:ilvl w:val="0"/>
          <w:numId w:val="4"/>
        </w:numPr>
        <w:bidi/>
        <w:jc w:val="both"/>
        <w:rPr>
          <w:rFonts w:ascii="Traditional Arabic" w:hAnsi="Traditional Arabic" w:cs="Traditional Arabic"/>
          <w:b/>
          <w:bCs/>
          <w:i/>
          <w:iCs/>
          <w:color w:val="000000" w:themeColor="text1"/>
          <w:sz w:val="32"/>
          <w:szCs w:val="32"/>
        </w:rPr>
      </w:pPr>
      <w:r w:rsidRPr="00BD2FFF">
        <w:rPr>
          <w:rFonts w:ascii="Traditional Arabic" w:hAnsi="Traditional Arabic" w:cs="Traditional Arabic"/>
          <w:color w:val="000000" w:themeColor="text1"/>
          <w:sz w:val="32"/>
          <w:szCs w:val="32"/>
          <w:rtl/>
        </w:rPr>
        <w:t>تحديث الروابط بين العلوم الموجود بقاعدة البيانات وكلما استخدمنا البحث كلما تطورت قاعدة المعرفة اكثر.</w:t>
      </w:r>
    </w:p>
    <w:p w:rsidR="00A8273F" w:rsidRPr="00A8273F" w:rsidRDefault="00A8273F" w:rsidP="008F1630">
      <w:pPr>
        <w:jc w:val="both"/>
        <w:rPr>
          <w:rFonts w:ascii="Traditional Arabic" w:eastAsia="Times New Roman" w:hAnsi="Traditional Arabic" w:cs="Traditional Arabic"/>
          <w:color w:val="000000" w:themeColor="text1"/>
          <w:sz w:val="32"/>
          <w:szCs w:val="32"/>
          <w:rtl/>
        </w:rPr>
      </w:pPr>
      <w:r w:rsidRPr="00A8273F">
        <w:rPr>
          <w:rFonts w:ascii="Traditional Arabic" w:eastAsia="Times New Roman" w:hAnsi="Traditional Arabic" w:cs="Traditional Arabic" w:hint="cs"/>
          <w:color w:val="000000" w:themeColor="text1"/>
          <w:sz w:val="32"/>
          <w:szCs w:val="32"/>
          <w:rtl/>
        </w:rPr>
        <w:t>المعلومات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التي</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تم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جمعها</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 xml:space="preserve">من مصادر مختلفة </w:t>
      </w:r>
      <w:r w:rsidRPr="00A8273F">
        <w:rPr>
          <w:rFonts w:ascii="Traditional Arabic" w:eastAsia="Times New Roman" w:hAnsi="Traditional Arabic" w:cs="Traditional Arabic" w:hint="cs"/>
          <w:color w:val="000000" w:themeColor="text1"/>
          <w:sz w:val="32"/>
          <w:szCs w:val="32"/>
          <w:rtl/>
        </w:rPr>
        <w:t>و</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أحجام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الملفات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التي</w:t>
      </w:r>
      <w:r>
        <w:rPr>
          <w:rFonts w:ascii="Traditional Arabic" w:eastAsia="Times New Roman" w:hAnsi="Traditional Arabic" w:cs="Traditional Arabic" w:hint="cs"/>
          <w:color w:val="000000" w:themeColor="text1"/>
          <w:sz w:val="32"/>
          <w:szCs w:val="32"/>
          <w:rtl/>
        </w:rPr>
        <w:t xml:space="preserve"> تم تنزيلها</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سبب</w:t>
      </w:r>
      <w:r>
        <w:rPr>
          <w:rFonts w:ascii="Traditional Arabic" w:eastAsia="Times New Roman" w:hAnsi="Traditional Arabic" w:cs="Traditional Arabic" w:hint="cs"/>
          <w:color w:val="000000" w:themeColor="text1"/>
          <w:sz w:val="32"/>
          <w:szCs w:val="32"/>
          <w:rtl/>
        </w:rPr>
        <w:t>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صعوبات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أثناء</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عملية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إدخال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لذلك،</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هناك</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حاجة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إلى</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استراتيجية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من</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أجل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تنظيم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التي</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تم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جمعها</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أثناء</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عملية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إدخال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ويلاحظ</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أن</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معظم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التي</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تم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جمعها</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سواء</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من</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موارد</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الإنترنت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أو</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زيارة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مختلف</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المنظمات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العربية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السعودية</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حيث قمنا</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ب</w:t>
      </w:r>
      <w:r w:rsidRPr="00A8273F">
        <w:rPr>
          <w:rFonts w:ascii="Traditional Arabic" w:eastAsia="Times New Roman" w:hAnsi="Traditional Arabic" w:cs="Traditional Arabic" w:hint="cs"/>
          <w:color w:val="000000" w:themeColor="text1"/>
          <w:sz w:val="32"/>
          <w:szCs w:val="32"/>
          <w:rtl/>
        </w:rPr>
        <w:t>توف</w:t>
      </w:r>
      <w:r>
        <w:rPr>
          <w:rFonts w:ascii="Traditional Arabic" w:eastAsia="Times New Roman" w:hAnsi="Traditional Arabic" w:cs="Traditional Arabic" w:hint="cs"/>
          <w:color w:val="000000" w:themeColor="text1"/>
          <w:sz w:val="32"/>
          <w:szCs w:val="32"/>
          <w:rtl/>
        </w:rPr>
        <w:t>ي</w:t>
      </w:r>
      <w:r w:rsidRPr="00A8273F">
        <w:rPr>
          <w:rFonts w:ascii="Traditional Arabic" w:eastAsia="Times New Roman" w:hAnsi="Traditional Arabic" w:cs="Traditional Arabic" w:hint="cs"/>
          <w:color w:val="000000" w:themeColor="text1"/>
          <w:sz w:val="32"/>
          <w:szCs w:val="32"/>
          <w:rtl/>
        </w:rPr>
        <w:t>ر</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الوصفية</w:t>
      </w:r>
      <w:r>
        <w:rPr>
          <w:rFonts w:ascii="Traditional Arabic" w:eastAsia="Times New Roman" w:hAnsi="Traditional Arabic" w:cs="Traditional Arabic" w:hint="cs"/>
          <w:color w:val="000000" w:themeColor="text1"/>
          <w:sz w:val="32"/>
          <w:szCs w:val="32"/>
          <w:rtl/>
        </w:rPr>
        <w:t xml:space="preserve"> و محتويات أغلب البيانات من خلال الملفات</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 xml:space="preserve">المتوفرة </w:t>
      </w:r>
      <w:r w:rsidRPr="00A8273F">
        <w:rPr>
          <w:rFonts w:ascii="Traditional Arabic" w:eastAsia="Times New Roman" w:hAnsi="Traditional Arabic" w:cs="Traditional Arabic" w:hint="cs"/>
          <w:color w:val="000000" w:themeColor="text1"/>
          <w:sz w:val="32"/>
          <w:szCs w:val="32"/>
          <w:rtl/>
        </w:rPr>
        <w:t>على</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الإنترنت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أو</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على</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أقراص</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مدمجة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و</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الهدف</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ليس</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فقط</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جمع</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الموارد</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الرقمية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المتصلة</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ب</w:t>
      </w:r>
      <w:r w:rsidRPr="00A8273F">
        <w:rPr>
          <w:rFonts w:ascii="Traditional Arabic" w:eastAsia="Times New Roman" w:hAnsi="Traditional Arabic" w:cs="Traditional Arabic" w:hint="cs"/>
          <w:color w:val="000000" w:themeColor="text1"/>
          <w:sz w:val="32"/>
          <w:szCs w:val="32"/>
          <w:rtl/>
        </w:rPr>
        <w:t>ال</w:t>
      </w:r>
      <w:r>
        <w:rPr>
          <w:rFonts w:ascii="Traditional Arabic" w:eastAsia="Times New Roman" w:hAnsi="Traditional Arabic" w:cs="Traditional Arabic" w:hint="cs"/>
          <w:color w:val="000000" w:themeColor="text1"/>
          <w:sz w:val="32"/>
          <w:szCs w:val="32"/>
          <w:rtl/>
        </w:rPr>
        <w:t xml:space="preserve">قرآن الكريم و علومه </w:t>
      </w:r>
      <w:r w:rsidRPr="00A8273F">
        <w:rPr>
          <w:rFonts w:ascii="Traditional Arabic" w:eastAsia="Times New Roman" w:hAnsi="Traditional Arabic" w:cs="Traditional Arabic" w:hint="cs"/>
          <w:color w:val="000000" w:themeColor="text1"/>
          <w:sz w:val="32"/>
          <w:szCs w:val="32"/>
          <w:rtl/>
        </w:rPr>
        <w:t>ولكن</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أيضا</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لتصنيف</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و</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وضع</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استراتيجيات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للتخفيف</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من</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جمع</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و</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إدخال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والتي</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هي</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المراحل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الرئيسية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لهذا</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المشروع</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 xml:space="preserve">عملية </w:t>
      </w:r>
      <w:r w:rsidRPr="00A8273F">
        <w:rPr>
          <w:rFonts w:ascii="Traditional Arabic" w:eastAsia="Times New Roman" w:hAnsi="Traditional Arabic" w:cs="Traditional Arabic" w:hint="cs"/>
          <w:color w:val="000000" w:themeColor="text1"/>
          <w:sz w:val="32"/>
          <w:szCs w:val="32"/>
          <w:rtl/>
        </w:rPr>
        <w:t>جمع</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ليست</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 xml:space="preserve">عملية </w:t>
      </w:r>
      <w:r w:rsidRPr="00A8273F">
        <w:rPr>
          <w:rFonts w:ascii="Traditional Arabic" w:eastAsia="Times New Roman" w:hAnsi="Traditional Arabic" w:cs="Traditional Arabic" w:hint="cs"/>
          <w:color w:val="000000" w:themeColor="text1"/>
          <w:sz w:val="32"/>
          <w:szCs w:val="32"/>
          <w:rtl/>
        </w:rPr>
        <w:t>صعبة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إذا</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تم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تعيين</w:t>
      </w:r>
      <w:r w:rsidRPr="00A8273F">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و</w:t>
      </w:r>
      <w:r w:rsidRPr="00A8273F">
        <w:rPr>
          <w:rFonts w:ascii="Traditional Arabic" w:eastAsia="Times New Roman" w:hAnsi="Traditional Arabic" w:cs="Traditional Arabic" w:hint="cs"/>
          <w:color w:val="000000" w:themeColor="text1"/>
          <w:sz w:val="32"/>
          <w:szCs w:val="32"/>
          <w:rtl/>
        </w:rPr>
        <w:t>سيلة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أساسية</w:t>
      </w:r>
      <w:r w:rsidRPr="00A8273F">
        <w:rPr>
          <w:rFonts w:ascii="Traditional Arabic" w:eastAsia="Times New Roman" w:hAnsi="Traditional Arabic" w:cs="Traditional Arabic"/>
          <w:color w:val="000000" w:themeColor="text1"/>
          <w:sz w:val="32"/>
          <w:szCs w:val="32"/>
          <w:rtl/>
        </w:rPr>
        <w:t xml:space="preserve"> ( </w:t>
      </w:r>
      <w:r w:rsidRPr="00A8273F">
        <w:rPr>
          <w:rFonts w:ascii="Traditional Arabic" w:eastAsia="Times New Roman" w:hAnsi="Traditional Arabic" w:cs="Traditional Arabic" w:hint="cs"/>
          <w:color w:val="000000" w:themeColor="text1"/>
          <w:sz w:val="32"/>
          <w:szCs w:val="32"/>
          <w:rtl/>
        </w:rPr>
        <w:t>الاستراتيجيات</w:t>
      </w:r>
      <w:r w:rsidRPr="00A8273F">
        <w:rPr>
          <w:rFonts w:ascii="Traditional Arabic" w:eastAsia="Times New Roman" w:hAnsi="Traditional Arabic" w:cs="Traditional Arabic"/>
          <w:color w:val="000000" w:themeColor="text1"/>
          <w:sz w:val="32"/>
          <w:szCs w:val="32"/>
          <w:rtl/>
        </w:rPr>
        <w:t xml:space="preserve"> ) </w:t>
      </w:r>
      <w:r w:rsidRPr="00A8273F">
        <w:rPr>
          <w:rFonts w:ascii="Traditional Arabic" w:eastAsia="Times New Roman" w:hAnsi="Traditional Arabic" w:cs="Traditional Arabic" w:hint="cs"/>
          <w:color w:val="000000" w:themeColor="text1"/>
          <w:sz w:val="32"/>
          <w:szCs w:val="32"/>
          <w:rtl/>
        </w:rPr>
        <w:t>لتوجيه</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جامع</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حول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كيفية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التعامل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مع</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أشكال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مختلفة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من</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المعلومات</w:t>
      </w:r>
      <w:r w:rsidRPr="00A8273F">
        <w:rPr>
          <w:rFonts w:ascii="Traditional Arabic" w:eastAsia="Times New Roman" w:hAnsi="Traditional Arabic" w:cs="Traditional Arabic"/>
          <w:color w:val="000000" w:themeColor="text1"/>
          <w:sz w:val="32"/>
          <w:szCs w:val="32"/>
          <w:rtl/>
        </w:rPr>
        <w:t xml:space="preserve">. </w:t>
      </w:r>
    </w:p>
    <w:p w:rsidR="00A8273F" w:rsidRDefault="00A8273F" w:rsidP="008F1630">
      <w:pPr>
        <w:jc w:val="both"/>
        <w:rPr>
          <w:rFonts w:ascii="Traditional Arabic" w:eastAsia="Times New Roman" w:hAnsi="Traditional Arabic" w:cs="Traditional Arabic"/>
          <w:color w:val="000000" w:themeColor="text1"/>
          <w:sz w:val="32"/>
          <w:szCs w:val="32"/>
          <w:rtl/>
        </w:rPr>
      </w:pPr>
      <w:r w:rsidRPr="00A8273F">
        <w:rPr>
          <w:rFonts w:ascii="Traditional Arabic" w:eastAsia="Times New Roman" w:hAnsi="Traditional Arabic" w:cs="Traditional Arabic" w:hint="cs"/>
          <w:color w:val="000000" w:themeColor="text1"/>
          <w:sz w:val="32"/>
          <w:szCs w:val="32"/>
          <w:rtl/>
        </w:rPr>
        <w:t>الهدف</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من</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إنتاج</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البيانات</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الوصفية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لكل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مورد</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الإسلامية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المتاحة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في</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شكل</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رقمي</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يساعد</w:t>
      </w:r>
      <w:r w:rsidRPr="00A8273F">
        <w:rPr>
          <w:rFonts w:ascii="Traditional Arabic" w:eastAsia="Times New Roman" w:hAnsi="Traditional Arabic" w:cs="Traditional Arabic"/>
          <w:color w:val="000000" w:themeColor="text1"/>
          <w:sz w:val="32"/>
          <w:szCs w:val="32"/>
          <w:rtl/>
        </w:rPr>
        <w:t xml:space="preserve"> </w:t>
      </w:r>
      <w:r w:rsidR="008F1630">
        <w:rPr>
          <w:rFonts w:ascii="Traditional Arabic" w:eastAsia="Times New Roman" w:hAnsi="Traditional Arabic" w:cs="Traditional Arabic" w:hint="cs"/>
          <w:color w:val="000000" w:themeColor="text1"/>
          <w:sz w:val="32"/>
          <w:szCs w:val="32"/>
          <w:rtl/>
        </w:rPr>
        <w:t>تحديد العناصر المبحوث عنها بسهولة، بالاضافة ل</w:t>
      </w:r>
      <w:r w:rsidRPr="00A8273F">
        <w:rPr>
          <w:rFonts w:ascii="Traditional Arabic" w:eastAsia="Times New Roman" w:hAnsi="Traditional Arabic" w:cs="Traditional Arabic" w:hint="cs"/>
          <w:color w:val="000000" w:themeColor="text1"/>
          <w:sz w:val="32"/>
          <w:szCs w:val="32"/>
          <w:rtl/>
        </w:rPr>
        <w:t>اكتشاف</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الموارد</w:t>
      </w:r>
      <w:r w:rsidR="008F1630">
        <w:rPr>
          <w:rFonts w:ascii="Traditional Arabic" w:eastAsia="Times New Roman" w:hAnsi="Traditional Arabic" w:cs="Traditional Arabic" w:hint="cs"/>
          <w:color w:val="000000" w:themeColor="text1"/>
          <w:sz w:val="32"/>
          <w:szCs w:val="32"/>
          <w:rtl/>
        </w:rPr>
        <w:t>،</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تنظيم</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الموارد</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الإلكترونية</w:t>
      </w:r>
      <w:r w:rsidR="008F1630">
        <w:rPr>
          <w:rFonts w:ascii="Traditional Arabic" w:eastAsia="Times New Roman" w:hAnsi="Traditional Arabic" w:cs="Traditional Arabic" w:hint="cs"/>
          <w:color w:val="000000" w:themeColor="text1"/>
          <w:sz w:val="32"/>
          <w:szCs w:val="32"/>
          <w:rtl/>
        </w:rPr>
        <w:t xml:space="preserve"> و</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أرشفة</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وحفظ</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الموارد</w:t>
      </w:r>
      <w:r w:rsidR="008F1630">
        <w:rPr>
          <w:rFonts w:ascii="Traditional Arabic" w:eastAsia="Times New Roman" w:hAnsi="Traditional Arabic" w:cs="Traditional Arabic" w:hint="cs"/>
          <w:color w:val="000000" w:themeColor="text1"/>
          <w:sz w:val="32"/>
          <w:szCs w:val="32"/>
          <w:rtl/>
        </w:rPr>
        <w:t xml:space="preserve"> حسب</w:t>
      </w:r>
      <w:r w:rsidRPr="00A8273F">
        <w:rPr>
          <w:rFonts w:ascii="Traditional Arabic" w:eastAsia="Times New Roman" w:hAnsi="Traditional Arabic" w:cs="Traditional Arabic"/>
          <w:color w:val="000000" w:themeColor="text1"/>
          <w:sz w:val="32"/>
          <w:szCs w:val="32"/>
          <w:rtl/>
        </w:rPr>
        <w:t xml:space="preserve"> </w:t>
      </w:r>
      <w:r w:rsidRPr="00A8273F">
        <w:rPr>
          <w:rFonts w:ascii="Traditional Arabic" w:eastAsia="Times New Roman" w:hAnsi="Traditional Arabic" w:cs="Traditional Arabic" w:hint="cs"/>
          <w:color w:val="000000" w:themeColor="text1"/>
          <w:sz w:val="32"/>
          <w:szCs w:val="32"/>
          <w:rtl/>
        </w:rPr>
        <w:t>خصائصها</w:t>
      </w:r>
      <w:r w:rsidR="008F1630">
        <w:rPr>
          <w:rFonts w:ascii="Traditional Arabic" w:eastAsia="Times New Roman" w:hAnsi="Traditional Arabic" w:cs="Traditional Arabic" w:hint="cs"/>
          <w:color w:val="000000" w:themeColor="text1"/>
          <w:sz w:val="32"/>
          <w:szCs w:val="32"/>
          <w:rtl/>
        </w:rPr>
        <w:t>.</w:t>
      </w:r>
    </w:p>
    <w:p w:rsidR="00B279BC" w:rsidRPr="00BD2FFF" w:rsidRDefault="00B279BC" w:rsidP="00B279BC">
      <w:pPr>
        <w:pStyle w:val="NormalWeb"/>
        <w:numPr>
          <w:ilvl w:val="0"/>
          <w:numId w:val="16"/>
        </w:numPr>
        <w:bidi/>
        <w:jc w:val="both"/>
        <w:rPr>
          <w:rFonts w:ascii="Traditional Arabic" w:hAnsi="Traditional Arabic" w:cs="Traditional Arabic"/>
          <w:color w:val="000000" w:themeColor="text1"/>
          <w:sz w:val="32"/>
          <w:szCs w:val="32"/>
        </w:rPr>
      </w:pPr>
    </w:p>
    <w:p w:rsidR="00B279BC" w:rsidRDefault="00B279BC" w:rsidP="00B279BC">
      <w:pPr>
        <w:rPr>
          <w:rFonts w:ascii="Traditional Arabic" w:hAnsi="Traditional Arabic" w:cs="Traditional Arabic"/>
          <w:color w:val="000000" w:themeColor="text1"/>
          <w:sz w:val="32"/>
          <w:szCs w:val="32"/>
          <w:rtl/>
        </w:rPr>
      </w:pPr>
      <w:r>
        <w:rPr>
          <w:rFonts w:ascii="Times New Roman" w:hAnsi="Times New Roman" w:cs="Times New Roman"/>
          <w:noProof/>
          <w:sz w:val="32"/>
          <w:szCs w:val="32"/>
        </w:rPr>
        <w:lastRenderedPageBreak/>
        <w:drawing>
          <wp:inline distT="0" distB="0" distL="0" distR="0" wp14:anchorId="19CDF77D" wp14:editId="0D9C4610">
            <wp:extent cx="6099947" cy="453224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7390" cy="4537774"/>
                    </a:xfrm>
                    <a:prstGeom prst="rect">
                      <a:avLst/>
                    </a:prstGeom>
                    <a:noFill/>
                    <a:ln>
                      <a:noFill/>
                    </a:ln>
                  </pic:spPr>
                </pic:pic>
              </a:graphicData>
            </a:graphic>
          </wp:inline>
        </w:drawing>
      </w:r>
    </w:p>
    <w:p w:rsidR="00B279BC" w:rsidRDefault="00B279BC" w:rsidP="00B279BC">
      <w:pPr>
        <w:jc w:val="center"/>
        <w:rPr>
          <w:rFonts w:ascii="Traditional Arabic" w:hAnsi="Traditional Arabic" w:cs="Traditional Arabic"/>
          <w:b/>
          <w:bCs/>
          <w:i/>
          <w:iCs/>
          <w:color w:val="000000" w:themeColor="text1"/>
          <w:sz w:val="32"/>
          <w:szCs w:val="32"/>
          <w:rtl/>
        </w:rPr>
      </w:pPr>
      <w:r w:rsidRPr="000230CF">
        <w:rPr>
          <w:rFonts w:ascii="Traditional Arabic" w:hAnsi="Traditional Arabic" w:cs="Traditional Arabic" w:hint="cs"/>
          <w:b/>
          <w:bCs/>
          <w:i/>
          <w:iCs/>
          <w:color w:val="000000" w:themeColor="text1"/>
          <w:sz w:val="32"/>
          <w:szCs w:val="32"/>
          <w:rtl/>
        </w:rPr>
        <w:t>واجهة البحث و عرض النتائج</w:t>
      </w:r>
    </w:p>
    <w:p w:rsidR="00142B21" w:rsidRDefault="00B279BC" w:rsidP="00142B21">
      <w:pPr>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قمنا بتطوير واجهات القاعدة كما هو مبين في الشكل أعله و حاولنا ان نجمع بين سهولة الاستعمال و توفير المعلومة في أحسن صورة</w:t>
      </w:r>
      <w:r w:rsidR="00CD72E9">
        <w:rPr>
          <w:rFonts w:ascii="Traditional Arabic" w:hAnsi="Traditional Arabic" w:cs="Traditional Arabic" w:hint="cs"/>
          <w:color w:val="000000" w:themeColor="text1"/>
          <w:sz w:val="32"/>
          <w:szCs w:val="32"/>
          <w:rtl/>
        </w:rPr>
        <w:t xml:space="preserve"> و ربطها بكل ما يمكن أن يحتاجه المستخدم على اختلاف مستوياتهم وحاجياتهم.</w:t>
      </w:r>
      <w:r w:rsidR="00854D54">
        <w:rPr>
          <w:rFonts w:ascii="Traditional Arabic" w:hAnsi="Traditional Arabic" w:cs="Traditional Arabic" w:hint="cs"/>
          <w:color w:val="000000" w:themeColor="text1"/>
          <w:sz w:val="32"/>
          <w:szCs w:val="32"/>
          <w:rtl/>
        </w:rPr>
        <w:t xml:space="preserve"> حيث قمنا بتسهيل عملية البحث في محرك القاعدة من خلال تقنية الاكمال التلقائي للنص المبحوث  عنه. ثم اظهار النتائج حسب تصنيفات مختلفة مع امكانية الوصول الى اكثر تفاصي</w:t>
      </w:r>
      <w:r w:rsidR="00142B21">
        <w:rPr>
          <w:rFonts w:ascii="Traditional Arabic" w:hAnsi="Traditional Arabic" w:cs="Traditional Arabic" w:hint="cs"/>
          <w:color w:val="000000" w:themeColor="text1"/>
          <w:sz w:val="32"/>
          <w:szCs w:val="32"/>
          <w:rtl/>
        </w:rPr>
        <w:t>ل على كل نتيجة بالضغط على العنوان. هذا بالاضافة الى البحث المتقدم كما هو موضح بالشكل اسفل الصفحة ميزات اخرى كاابحث في قائمة المؤلفين و عرض كل التصنيفات بشكل مترابط و توفير فضاء خاص بالجهات و الافراد لاثراء القاعدة والاستفادة منها.</w:t>
      </w:r>
    </w:p>
    <w:p w:rsidR="00142B21" w:rsidRDefault="00142B21" w:rsidP="00142B21">
      <w:pPr>
        <w:jc w:val="center"/>
        <w:rPr>
          <w:rFonts w:ascii="Traditional Arabic" w:hAnsi="Traditional Arabic" w:cs="Traditional Arabic"/>
          <w:color w:val="000000" w:themeColor="text1"/>
          <w:sz w:val="32"/>
          <w:szCs w:val="32"/>
          <w:rtl/>
        </w:rPr>
      </w:pPr>
      <w:r>
        <w:rPr>
          <w:rFonts w:ascii="Times New Roman" w:hAnsi="Times New Roman" w:cs="Times New Roman"/>
          <w:noProof/>
          <w:sz w:val="32"/>
          <w:szCs w:val="32"/>
        </w:rPr>
        <w:lastRenderedPageBreak/>
        <w:drawing>
          <wp:inline distT="0" distB="0" distL="0" distR="0">
            <wp:extent cx="5274310" cy="3554561"/>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554561"/>
                    </a:xfrm>
                    <a:prstGeom prst="rect">
                      <a:avLst/>
                    </a:prstGeom>
                    <a:noFill/>
                    <a:ln>
                      <a:noFill/>
                    </a:ln>
                  </pic:spPr>
                </pic:pic>
              </a:graphicData>
            </a:graphic>
          </wp:inline>
        </w:drawing>
      </w:r>
    </w:p>
    <w:p w:rsidR="00142B21" w:rsidRDefault="00142B21" w:rsidP="00142B21">
      <w:pPr>
        <w:jc w:val="center"/>
        <w:rPr>
          <w:rFonts w:ascii="Traditional Arabic" w:hAnsi="Traditional Arabic" w:cs="Traditional Arabic"/>
          <w:b/>
          <w:bCs/>
          <w:i/>
          <w:iCs/>
          <w:color w:val="000000" w:themeColor="text1"/>
          <w:sz w:val="32"/>
          <w:szCs w:val="32"/>
          <w:rtl/>
        </w:rPr>
      </w:pPr>
      <w:r>
        <w:rPr>
          <w:rFonts w:ascii="Traditional Arabic" w:hAnsi="Traditional Arabic" w:cs="Traditional Arabic" w:hint="cs"/>
          <w:b/>
          <w:bCs/>
          <w:i/>
          <w:iCs/>
          <w:color w:val="000000" w:themeColor="text1"/>
          <w:sz w:val="32"/>
          <w:szCs w:val="32"/>
          <w:rtl/>
        </w:rPr>
        <w:t>واجهة البحث المتقدم</w:t>
      </w:r>
    </w:p>
    <w:p w:rsidR="005B3DCD" w:rsidRPr="005B3DCD" w:rsidRDefault="005B3DCD" w:rsidP="005B3DCD">
      <w:pPr>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تحتوي القاعدة الى حد الان على اكثر من 250 ألف مادة جاهزة تم توثيقها و مراجعتها و تحتوي على أكثر من مليون مادة يتم فرزها و مراجعتها من جهة تقنية و شرعية باشراف جهات مختصة.</w:t>
      </w:r>
    </w:p>
    <w:p w:rsidR="00BD2FFF" w:rsidRDefault="00E8000F" w:rsidP="00561D06">
      <w:pPr>
        <w:pStyle w:val="NormalWeb"/>
        <w:numPr>
          <w:ilvl w:val="0"/>
          <w:numId w:val="11"/>
        </w:numPr>
        <w:bidi/>
        <w:jc w:val="both"/>
        <w:rPr>
          <w:rFonts w:ascii="Traditional Arabic" w:hAnsi="Traditional Arabic" w:cs="Traditional Arabic"/>
          <w:b/>
          <w:bCs/>
          <w:color w:val="000000" w:themeColor="text1"/>
          <w:sz w:val="32"/>
          <w:szCs w:val="32"/>
          <w:u w:val="single"/>
        </w:rPr>
      </w:pPr>
      <w:r w:rsidRPr="00E8000F">
        <w:rPr>
          <w:rFonts w:ascii="Traditional Arabic" w:hAnsi="Traditional Arabic" w:cs="Traditional Arabic" w:hint="cs"/>
          <w:b/>
          <w:bCs/>
          <w:color w:val="000000" w:themeColor="text1"/>
          <w:sz w:val="32"/>
          <w:szCs w:val="32"/>
          <w:u w:val="single"/>
          <w:rtl/>
        </w:rPr>
        <w:t>التوصيا</w:t>
      </w:r>
      <w:r w:rsidRPr="00E8000F">
        <w:rPr>
          <w:rFonts w:ascii="Traditional Arabic" w:hAnsi="Traditional Arabic" w:cs="Traditional Arabic" w:hint="eastAsia"/>
          <w:b/>
          <w:bCs/>
          <w:color w:val="000000" w:themeColor="text1"/>
          <w:sz w:val="32"/>
          <w:szCs w:val="32"/>
          <w:u w:val="single"/>
          <w:rtl/>
        </w:rPr>
        <w:t>ت</w:t>
      </w:r>
      <w:r w:rsidRPr="00E8000F">
        <w:rPr>
          <w:rFonts w:ascii="Traditional Arabic" w:hAnsi="Traditional Arabic" w:cs="Traditional Arabic" w:hint="cs"/>
          <w:b/>
          <w:bCs/>
          <w:color w:val="000000" w:themeColor="text1"/>
          <w:sz w:val="32"/>
          <w:szCs w:val="32"/>
          <w:u w:val="single"/>
          <w:rtl/>
        </w:rPr>
        <w:t xml:space="preserve"> و </w:t>
      </w:r>
      <w:r w:rsidRPr="00E8000F">
        <w:rPr>
          <w:rFonts w:ascii="Traditional Arabic" w:hAnsi="Traditional Arabic" w:cs="Traditional Arabic"/>
          <w:b/>
          <w:bCs/>
          <w:color w:val="000000" w:themeColor="text1"/>
          <w:sz w:val="32"/>
          <w:szCs w:val="32"/>
          <w:u w:val="single"/>
          <w:rtl/>
        </w:rPr>
        <w:t>الخاتمة</w:t>
      </w:r>
      <w:r w:rsidRPr="00E8000F">
        <w:rPr>
          <w:rFonts w:ascii="Traditional Arabic" w:hAnsi="Traditional Arabic" w:cs="Traditional Arabic" w:hint="cs"/>
          <w:b/>
          <w:bCs/>
          <w:color w:val="000000" w:themeColor="text1"/>
          <w:sz w:val="32"/>
          <w:szCs w:val="32"/>
          <w:u w:val="single"/>
          <w:rtl/>
        </w:rPr>
        <w:t>:</w:t>
      </w:r>
    </w:p>
    <w:p w:rsidR="005B5776" w:rsidRPr="005B5776" w:rsidRDefault="005B5776" w:rsidP="00C27596">
      <w:pPr>
        <w:pStyle w:val="ListParagraph"/>
        <w:numPr>
          <w:ilvl w:val="0"/>
          <w:numId w:val="13"/>
        </w:numPr>
        <w:spacing w:line="240" w:lineRule="auto"/>
        <w:jc w:val="both"/>
        <w:rPr>
          <w:rFonts w:ascii="Traditional Arabic" w:hAnsi="Traditional Arabic" w:cs="Traditional Arabic"/>
          <w:b/>
          <w:bCs/>
          <w:sz w:val="32"/>
          <w:szCs w:val="32"/>
        </w:rPr>
      </w:pPr>
      <w:r w:rsidRPr="005B5776">
        <w:rPr>
          <w:rFonts w:ascii="Traditional Arabic" w:hAnsi="Traditional Arabic" w:cs="Traditional Arabic" w:hint="cs"/>
          <w:sz w:val="32"/>
          <w:szCs w:val="32"/>
          <w:rtl/>
        </w:rPr>
        <w:t xml:space="preserve">أن الحاجة ماسَّةٌ لتعميم </w:t>
      </w:r>
      <w:r w:rsidR="00C27596">
        <w:rPr>
          <w:rFonts w:ascii="Traditional Arabic" w:hAnsi="Traditional Arabic" w:cs="Traditional Arabic" w:hint="cs"/>
          <w:sz w:val="32"/>
          <w:szCs w:val="32"/>
          <w:rtl/>
        </w:rPr>
        <w:t>القاعدة لتحوي</w:t>
      </w:r>
      <w:r w:rsidRPr="005B5776">
        <w:rPr>
          <w:rFonts w:ascii="Traditional Arabic" w:hAnsi="Traditional Arabic" w:cs="Traditional Arabic" w:hint="cs"/>
          <w:sz w:val="32"/>
          <w:szCs w:val="32"/>
          <w:rtl/>
        </w:rPr>
        <w:t xml:space="preserve"> جميع كتب العلوم الشرعية</w:t>
      </w:r>
      <w:r w:rsidR="00C27596">
        <w:rPr>
          <w:rFonts w:ascii="Traditional Arabic" w:hAnsi="Traditional Arabic" w:cs="Traditional Arabic" w:hint="cs"/>
          <w:sz w:val="32"/>
          <w:szCs w:val="32"/>
          <w:rtl/>
        </w:rPr>
        <w:t xml:space="preserve"> بتصنيفات متعددة</w:t>
      </w:r>
      <w:r w:rsidRPr="005B5776">
        <w:rPr>
          <w:rFonts w:ascii="Traditional Arabic" w:hAnsi="Traditional Arabic" w:cs="Traditional Arabic" w:hint="cs"/>
          <w:b/>
          <w:bCs/>
          <w:sz w:val="32"/>
          <w:szCs w:val="32"/>
          <w:rtl/>
        </w:rPr>
        <w:t>.</w:t>
      </w:r>
    </w:p>
    <w:p w:rsidR="005B5776" w:rsidRPr="005B5776" w:rsidRDefault="005B5776" w:rsidP="00C27596">
      <w:pPr>
        <w:pStyle w:val="ListParagraph"/>
        <w:numPr>
          <w:ilvl w:val="0"/>
          <w:numId w:val="13"/>
        </w:numPr>
        <w:spacing w:line="240" w:lineRule="auto"/>
        <w:jc w:val="both"/>
        <w:rPr>
          <w:rFonts w:ascii="Traditional Arabic" w:hAnsi="Traditional Arabic" w:cs="Traditional Arabic"/>
          <w:b/>
          <w:bCs/>
          <w:sz w:val="32"/>
          <w:szCs w:val="32"/>
        </w:rPr>
      </w:pPr>
      <w:r w:rsidRPr="005B5776">
        <w:rPr>
          <w:rFonts w:ascii="Traditional Arabic" w:hAnsi="Traditional Arabic" w:cs="Traditional Arabic" w:hint="cs"/>
          <w:sz w:val="32"/>
          <w:szCs w:val="32"/>
          <w:rtl/>
        </w:rPr>
        <w:t xml:space="preserve">عمل دورات خاصة للمتخصصين في المجال التقني و خاصة مجال المعالجة الالية للغة و </w:t>
      </w:r>
      <w:r w:rsidR="00C27596">
        <w:rPr>
          <w:rFonts w:ascii="Traditional Arabic" w:hAnsi="Traditional Arabic" w:cs="Traditional Arabic" w:hint="cs"/>
          <w:sz w:val="32"/>
          <w:szCs w:val="32"/>
          <w:rtl/>
        </w:rPr>
        <w:t>قواعد المعرفة</w:t>
      </w:r>
      <w:r w:rsidRPr="005B5776">
        <w:rPr>
          <w:rFonts w:ascii="Traditional Arabic" w:hAnsi="Traditional Arabic" w:cs="Traditional Arabic" w:hint="cs"/>
          <w:sz w:val="32"/>
          <w:szCs w:val="32"/>
          <w:rtl/>
        </w:rPr>
        <w:t xml:space="preserve"> و المتخصصين في المجال الشرعي لإيجاد حلول و اتفاقيات و برامج للاستفادة من التقنيات الحديثة و توظيفها في خدمة الشرع ليتمكنوا من إفادة الباحثين بصفة خاصة و المسلمين بصفة عامة.</w:t>
      </w:r>
    </w:p>
    <w:p w:rsidR="005B5776" w:rsidRPr="00C27596" w:rsidRDefault="005B5776" w:rsidP="005B5776">
      <w:pPr>
        <w:pStyle w:val="NormalWeb"/>
        <w:numPr>
          <w:ilvl w:val="0"/>
          <w:numId w:val="13"/>
        </w:numPr>
        <w:bidi/>
        <w:jc w:val="both"/>
        <w:rPr>
          <w:rFonts w:ascii="Traditional Arabic" w:hAnsi="Traditional Arabic" w:cs="Traditional Arabic"/>
          <w:b/>
          <w:bCs/>
          <w:color w:val="000000" w:themeColor="text1"/>
          <w:sz w:val="32"/>
          <w:szCs w:val="32"/>
          <w:u w:val="single"/>
        </w:rPr>
      </w:pPr>
      <w:r w:rsidRPr="00502F61">
        <w:rPr>
          <w:rFonts w:ascii="Traditional Arabic" w:hAnsi="Traditional Arabic" w:cs="Traditional Arabic" w:hint="cs"/>
          <w:sz w:val="32"/>
          <w:szCs w:val="32"/>
          <w:rtl/>
        </w:rPr>
        <w:t>تبني الجامعات والمراكز العلمية المتخصصة لمثل هذه البرامج مما يساعد على تطويرها وتحسينها.</w:t>
      </w:r>
    </w:p>
    <w:p w:rsidR="00C27596" w:rsidRPr="005B3DCD" w:rsidRDefault="00C27596" w:rsidP="00F33ED1">
      <w:pPr>
        <w:pStyle w:val="NormalWeb"/>
        <w:numPr>
          <w:ilvl w:val="0"/>
          <w:numId w:val="13"/>
        </w:numPr>
        <w:bidi/>
        <w:jc w:val="both"/>
        <w:rPr>
          <w:rFonts w:ascii="Traditional Arabic" w:hAnsi="Traditional Arabic" w:cs="Traditional Arabic"/>
          <w:b/>
          <w:bCs/>
          <w:color w:val="000000" w:themeColor="text1"/>
          <w:sz w:val="32"/>
          <w:szCs w:val="32"/>
          <w:u w:val="single"/>
        </w:rPr>
      </w:pPr>
      <w:r>
        <w:rPr>
          <w:rFonts w:ascii="Traditional Arabic" w:hAnsi="Traditional Arabic" w:cs="Traditional Arabic" w:hint="cs"/>
          <w:sz w:val="32"/>
          <w:szCs w:val="32"/>
          <w:rtl/>
        </w:rPr>
        <w:t>مراجعة وتوثيق محتويات المواقع الالكترونية الحالية</w:t>
      </w:r>
      <w:r w:rsidR="00F33ED1">
        <w:rPr>
          <w:rFonts w:ascii="Traditional Arabic" w:hAnsi="Traditional Arabic" w:cs="Traditional Arabic" w:hint="cs"/>
          <w:sz w:val="32"/>
          <w:szCs w:val="32"/>
          <w:rtl/>
        </w:rPr>
        <w:t xml:space="preserve"> من خلال تواصل الجهات المشرفة على هذه المواقع و البرامج مع هذه القاعدة.</w:t>
      </w:r>
    </w:p>
    <w:p w:rsidR="005B3DCD" w:rsidRPr="00E8000F" w:rsidRDefault="005B3DCD" w:rsidP="005B3DCD">
      <w:pPr>
        <w:pStyle w:val="NormalWeb"/>
        <w:numPr>
          <w:ilvl w:val="0"/>
          <w:numId w:val="13"/>
        </w:numPr>
        <w:bidi/>
        <w:jc w:val="both"/>
        <w:rPr>
          <w:rFonts w:ascii="Traditional Arabic" w:hAnsi="Traditional Arabic" w:cs="Traditional Arabic"/>
          <w:b/>
          <w:bCs/>
          <w:color w:val="000000" w:themeColor="text1"/>
          <w:sz w:val="32"/>
          <w:szCs w:val="32"/>
          <w:u w:val="single"/>
          <w:rtl/>
        </w:rPr>
      </w:pPr>
      <w:r>
        <w:rPr>
          <w:rFonts w:ascii="Traditional Arabic" w:hAnsi="Traditional Arabic" w:cs="Traditional Arabic" w:hint="cs"/>
          <w:color w:val="000000" w:themeColor="text1"/>
          <w:sz w:val="32"/>
          <w:szCs w:val="32"/>
          <w:rtl/>
        </w:rPr>
        <w:t>جمع و فرز و توثيق أكثر من مليون مادة في قاعدة المعرفة "نور".</w:t>
      </w:r>
    </w:p>
    <w:p w:rsidR="00BD2FFF" w:rsidRPr="00BD2FFF" w:rsidRDefault="00BD2FFF" w:rsidP="00BD2FFF">
      <w:pPr>
        <w:pStyle w:val="NormalWeb"/>
        <w:bidi/>
        <w:ind w:left="360"/>
        <w:jc w:val="both"/>
        <w:rPr>
          <w:rFonts w:ascii="Traditional Arabic" w:hAnsi="Traditional Arabic" w:cs="Traditional Arabic"/>
          <w:color w:val="000000" w:themeColor="text1"/>
          <w:sz w:val="32"/>
          <w:szCs w:val="32"/>
        </w:rPr>
      </w:pPr>
      <w:r w:rsidRPr="00BD2FFF">
        <w:rPr>
          <w:rFonts w:ascii="Traditional Arabic" w:hAnsi="Traditional Arabic" w:cs="Traditional Arabic"/>
          <w:color w:val="000000" w:themeColor="text1"/>
          <w:sz w:val="32"/>
          <w:szCs w:val="32"/>
          <w:rtl/>
        </w:rPr>
        <w:lastRenderedPageBreak/>
        <w:t>نختتم هذا البحث بالشكر والعرفان لكل من ساهم في خدمة القرآن الكريم اذ هو أكبر شرف قد يناله العبد، ولعلنا بهذه المقترحات والمشاريع نكون قد ساهمنا في خدمة القرآن الكريم ولا يخفى أن هذا جهد المقل، والمأمول أكبر من هذا، ويمتد الشكر إلى القائمين بهذه الورشة بدولة الكويت وأسأل الله العظيم أن يعننا وإياكم لحسن خدمة القرآن الكريم إنه ولي ذلك والقادر عليه.</w:t>
      </w:r>
    </w:p>
    <w:p w:rsidR="00BD2FFF" w:rsidRPr="007A7E59" w:rsidRDefault="00BD2FFF" w:rsidP="00BD2FFF">
      <w:pPr>
        <w:pStyle w:val="NormalWeb"/>
        <w:bidi/>
        <w:ind w:left="360"/>
        <w:jc w:val="both"/>
        <w:rPr>
          <w:rFonts w:ascii="Traditional Arabic" w:hAnsi="Traditional Arabic" w:cs="Traditional Arabic"/>
          <w:b/>
          <w:bCs/>
          <w:color w:val="000000" w:themeColor="text1"/>
          <w:sz w:val="48"/>
          <w:szCs w:val="48"/>
        </w:rPr>
      </w:pPr>
    </w:p>
    <w:p w:rsidR="00BD2FFF" w:rsidRDefault="00BD2FFF" w:rsidP="00317EA8"/>
    <w:p w:rsidR="00304F9A" w:rsidRDefault="00304F9A" w:rsidP="00317EA8"/>
    <w:p w:rsidR="00304F9A" w:rsidRPr="00502F61" w:rsidRDefault="00304F9A" w:rsidP="00304F9A">
      <w:pPr>
        <w:widowControl w:val="0"/>
        <w:jc w:val="center"/>
        <w:rPr>
          <w:rFonts w:eastAsia="Times New Roman" w:cs="Traditional Arabic"/>
          <w:b/>
          <w:bCs/>
          <w:sz w:val="32"/>
          <w:szCs w:val="32"/>
        </w:rPr>
      </w:pPr>
      <w:r>
        <w:rPr>
          <w:rFonts w:eastAsia="Times New Roman" w:cs="Traditional Arabic"/>
          <w:b/>
          <w:bCs/>
          <w:sz w:val="32"/>
          <w:szCs w:val="32"/>
          <w:rtl/>
        </w:rPr>
        <w:t>شكر</w:t>
      </w:r>
      <w:r w:rsidRPr="00502F61">
        <w:rPr>
          <w:rFonts w:eastAsia="Times New Roman" w:cs="Traditional Arabic"/>
          <w:b/>
          <w:bCs/>
          <w:sz w:val="32"/>
          <w:szCs w:val="32"/>
          <w:rtl/>
        </w:rPr>
        <w:t xml:space="preserve"> وتقدير</w:t>
      </w:r>
    </w:p>
    <w:p w:rsidR="00304F9A" w:rsidRPr="00502F61" w:rsidRDefault="00304F9A" w:rsidP="00304F9A">
      <w:pPr>
        <w:spacing w:line="240" w:lineRule="auto"/>
        <w:jc w:val="both"/>
        <w:rPr>
          <w:rFonts w:ascii="Traditional Arabic" w:hAnsi="Traditional Arabic" w:cs="Traditional Arabic"/>
          <w:sz w:val="32"/>
          <w:szCs w:val="32"/>
        </w:rPr>
      </w:pPr>
      <w:r w:rsidRPr="00502F61">
        <w:rPr>
          <w:rFonts w:ascii="Traditional Arabic" w:hAnsi="Traditional Arabic" w:cs="Traditional Arabic"/>
          <w:sz w:val="32"/>
          <w:szCs w:val="32"/>
          <w:rtl/>
        </w:rPr>
        <w:t>يشكر المؤلفين لهذ</w:t>
      </w:r>
      <w:r w:rsidRPr="00502F61">
        <w:rPr>
          <w:rFonts w:ascii="Traditional Arabic" w:hAnsi="Traditional Arabic" w:cs="Traditional Arabic" w:hint="cs"/>
          <w:sz w:val="32"/>
          <w:szCs w:val="32"/>
          <w:rtl/>
        </w:rPr>
        <w:t>ه</w:t>
      </w:r>
      <w:r w:rsidRPr="00502F61">
        <w:rPr>
          <w:rFonts w:ascii="Traditional Arabic" w:hAnsi="Traditional Arabic" w:cs="Traditional Arabic"/>
          <w:sz w:val="32"/>
          <w:szCs w:val="32"/>
          <w:rtl/>
        </w:rPr>
        <w:t xml:space="preserve"> الورقة مركز أبحاث تقنية المعلومات لخدمة القرآن الكريم وعلوم (نور) في جامعة طيبة بالمدينة المنورة على الدعم المتواصل لمشروع البحث برقم </w:t>
      </w:r>
      <w:r w:rsidRPr="00502F61">
        <w:rPr>
          <w:rFonts w:ascii="Traditional Arabic" w:hAnsi="Traditional Arabic" w:cs="Traditional Arabic"/>
          <w:sz w:val="32"/>
          <w:szCs w:val="32"/>
        </w:rPr>
        <w:t>NRC1-1</w:t>
      </w:r>
      <w:r>
        <w:rPr>
          <w:rFonts w:ascii="Traditional Arabic" w:hAnsi="Traditional Arabic" w:cs="Traditional Arabic"/>
          <w:sz w:val="32"/>
          <w:szCs w:val="32"/>
        </w:rPr>
        <w:t>12</w:t>
      </w:r>
      <w:r w:rsidRPr="00502F61">
        <w:rPr>
          <w:rFonts w:ascii="Traditional Arabic" w:hAnsi="Traditional Arabic" w:cs="Traditional Arabic"/>
          <w:sz w:val="32"/>
          <w:szCs w:val="32"/>
          <w:rtl/>
        </w:rPr>
        <w:t>.</w:t>
      </w:r>
    </w:p>
    <w:p w:rsidR="00304F9A" w:rsidRDefault="00304F9A" w:rsidP="00304F9A">
      <w:pPr>
        <w:jc w:val="center"/>
        <w:rPr>
          <w:rtl/>
        </w:rPr>
      </w:pPr>
    </w:p>
    <w:p w:rsidR="00210814" w:rsidRDefault="00210814" w:rsidP="00304F9A">
      <w:pPr>
        <w:jc w:val="center"/>
        <w:rPr>
          <w:rtl/>
        </w:rPr>
      </w:pPr>
    </w:p>
    <w:p w:rsidR="00210814" w:rsidRDefault="00210814" w:rsidP="00304F9A">
      <w:pPr>
        <w:jc w:val="center"/>
        <w:rPr>
          <w:rtl/>
        </w:rPr>
      </w:pPr>
    </w:p>
    <w:p w:rsidR="00210814" w:rsidRDefault="00210814" w:rsidP="00210814">
      <w:pPr>
        <w:jc w:val="lowKashida"/>
        <w:rPr>
          <w:rFonts w:ascii="Traditional Arabic" w:hAnsi="Traditional Arabic" w:cs="Traditional Arabic"/>
          <w:b/>
          <w:bCs/>
          <w:color w:val="000000" w:themeColor="text1"/>
          <w:sz w:val="32"/>
          <w:szCs w:val="32"/>
          <w:u w:val="single"/>
          <w:rtl/>
        </w:rPr>
      </w:pPr>
      <w:r>
        <w:rPr>
          <w:rFonts w:ascii="Traditional Arabic" w:hAnsi="Traditional Arabic" w:cs="Traditional Arabic" w:hint="cs"/>
          <w:b/>
          <w:bCs/>
          <w:color w:val="000000" w:themeColor="text1"/>
          <w:sz w:val="32"/>
          <w:szCs w:val="32"/>
          <w:u w:val="single"/>
          <w:rtl/>
        </w:rPr>
        <w:t>المراجع:</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 </w:t>
      </w:r>
      <w:r w:rsidRPr="00210814">
        <w:rPr>
          <w:rFonts w:ascii="Arabic Typesetting" w:hAnsi="Arabic Typesetting" w:cs="Arabic Typesetting"/>
          <w:sz w:val="32"/>
          <w:szCs w:val="32"/>
        </w:rPr>
        <w:t>http://international.loc.gov/intldl/malihtml/islam.html, accessed December 11, 2012</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[2] </w:t>
      </w:r>
      <w:r w:rsidRPr="00210814">
        <w:rPr>
          <w:rFonts w:ascii="Arabic Typesetting" w:hAnsi="Arabic Typesetting" w:cs="Arabic Typesetting"/>
          <w:sz w:val="32"/>
          <w:szCs w:val="32"/>
        </w:rPr>
        <w:t>www.amazon.com, accessed January 30, 2013</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[3] </w:t>
      </w:r>
      <w:r w:rsidRPr="00210814">
        <w:rPr>
          <w:rFonts w:ascii="Arabic Typesetting" w:hAnsi="Arabic Typesetting" w:cs="Arabic Typesetting"/>
          <w:sz w:val="32"/>
          <w:szCs w:val="32"/>
        </w:rPr>
        <w:t>Haroon Idrees and Khalid Mahmood, “Devising a Classification Scheme for Islam: Opinions of LIS and Islamic Studies Scholars”, Library Philosophy and Practice (e-journal) - Libraries at University of Nebraska-Lincoln, Oct. 2009, pp. 1 – 15</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[4] </w:t>
      </w:r>
      <w:r w:rsidRPr="00210814">
        <w:rPr>
          <w:rFonts w:ascii="Arabic Typesetting" w:hAnsi="Arabic Typesetting" w:cs="Arabic Typesetting"/>
          <w:sz w:val="32"/>
          <w:szCs w:val="32"/>
        </w:rPr>
        <w:t>http://supportservices.ufs.ac.za/dl/userfiles/Documents/00002/1828_eng.pdf, accessed December 22, 2012</w:t>
      </w:r>
      <w:r w:rsidRPr="00210814">
        <w:rPr>
          <w:rFonts w:ascii="Arabic Typesetting" w:hAnsi="Arabic Typesetting" w:cs="Arabic Typesetting"/>
          <w:sz w:val="32"/>
          <w:szCs w:val="32"/>
          <w:rtl/>
        </w:rPr>
        <w:t>.</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[5] </w:t>
      </w:r>
      <w:r w:rsidRPr="00210814">
        <w:rPr>
          <w:rFonts w:ascii="Arabic Typesetting" w:hAnsi="Arabic Typesetting" w:cs="Arabic Typesetting"/>
          <w:sz w:val="32"/>
          <w:szCs w:val="32"/>
        </w:rPr>
        <w:t>http://amirmideast.blogspot.com/search?q=islamic+studies, accessed January, 3, 2013</w:t>
      </w:r>
      <w:r w:rsidRPr="00210814">
        <w:rPr>
          <w:rFonts w:ascii="Arabic Typesetting" w:hAnsi="Arabic Typesetting" w:cs="Arabic Typesetting"/>
          <w:sz w:val="32"/>
          <w:szCs w:val="32"/>
          <w:rtl/>
        </w:rPr>
        <w:t>.</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[6]  </w:t>
      </w:r>
      <w:r w:rsidRPr="00210814">
        <w:rPr>
          <w:rFonts w:ascii="Arabic Typesetting" w:hAnsi="Arabic Typesetting" w:cs="Arabic Typesetting"/>
          <w:sz w:val="32"/>
          <w:szCs w:val="32"/>
        </w:rPr>
        <w:t>http://www.darah.info/WebTrBooks.aspx, accessed December 3, 2012</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[7] </w:t>
      </w:r>
      <w:r w:rsidRPr="00210814">
        <w:rPr>
          <w:rFonts w:ascii="Arabic Typesetting" w:hAnsi="Arabic Typesetting" w:cs="Arabic Typesetting"/>
          <w:sz w:val="32"/>
          <w:szCs w:val="32"/>
        </w:rPr>
        <w:t>http://www.tafsir.net/vb/tafsir24164/, accessed December 3, 2012</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[8] </w:t>
      </w:r>
      <w:r w:rsidRPr="00210814">
        <w:rPr>
          <w:rFonts w:ascii="Arabic Typesetting" w:hAnsi="Arabic Typesetting" w:cs="Arabic Typesetting"/>
          <w:sz w:val="32"/>
          <w:szCs w:val="32"/>
        </w:rPr>
        <w:t>http://askzad.com/e_genpages/AboutUS.aspx, accessed November 13, 2012</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lastRenderedPageBreak/>
        <w:t xml:space="preserve">[9] </w:t>
      </w:r>
      <w:r w:rsidRPr="00210814">
        <w:rPr>
          <w:rFonts w:ascii="Arabic Typesetting" w:hAnsi="Arabic Typesetting" w:cs="Arabic Typesetting"/>
          <w:sz w:val="32"/>
          <w:szCs w:val="32"/>
        </w:rPr>
        <w:t>http://en.wikipedia.org/wiki/Library_classification, accessed November 22, 2012</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[10] </w:t>
      </w:r>
      <w:r w:rsidRPr="00210814">
        <w:rPr>
          <w:rFonts w:ascii="Arabic Typesetting" w:hAnsi="Arabic Typesetting" w:cs="Arabic Typesetting"/>
          <w:sz w:val="32"/>
          <w:szCs w:val="32"/>
        </w:rPr>
        <w:t>Education Insider News Blog, Published on December 2010, Dewey Decimal System Vs. Library of Congress: What's the Difference?, http://education-portal.com/articles/Dewey_Decimal_System_vs_Library_of_Congress_Whats_the_Difference.html,  viewed on December 23, 2012</w:t>
      </w:r>
      <w:r w:rsidRPr="00210814">
        <w:rPr>
          <w:rFonts w:ascii="Arabic Typesetting" w:hAnsi="Arabic Typesetting" w:cs="Arabic Typesetting"/>
          <w:sz w:val="32"/>
          <w:szCs w:val="32"/>
          <w:rtl/>
        </w:rPr>
        <w:t>.</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[11] </w:t>
      </w:r>
      <w:r w:rsidRPr="00210814">
        <w:rPr>
          <w:rFonts w:ascii="Arabic Typesetting" w:hAnsi="Arabic Typesetting" w:cs="Arabic Typesetting"/>
          <w:sz w:val="32"/>
          <w:szCs w:val="32"/>
        </w:rPr>
        <w:t>Imam Alshatibi Institute, Database for Quranic Information Resources, http://www.quran-c.com/, accessed January 7, 2012</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[12] </w:t>
      </w:r>
      <w:r w:rsidRPr="00210814">
        <w:rPr>
          <w:rFonts w:ascii="Arabic Typesetting" w:hAnsi="Arabic Typesetting" w:cs="Arabic Typesetting"/>
          <w:sz w:val="32"/>
          <w:szCs w:val="32"/>
        </w:rPr>
        <w:t>http://www.googleguide.com/directory.html, accessed January 2, 2013</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[13] </w:t>
      </w:r>
      <w:r w:rsidRPr="00210814">
        <w:rPr>
          <w:rFonts w:ascii="Arabic Typesetting" w:hAnsi="Arabic Typesetting" w:cs="Arabic Typesetting"/>
          <w:sz w:val="32"/>
          <w:szCs w:val="32"/>
        </w:rPr>
        <w:t>yahoo directory, http://dir.yahoo.com/, accessed January 2, 2013</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[14] </w:t>
      </w:r>
      <w:r w:rsidRPr="00210814">
        <w:rPr>
          <w:rFonts w:ascii="Arabic Typesetting" w:hAnsi="Arabic Typesetting" w:cs="Arabic Typesetting"/>
          <w:sz w:val="32"/>
          <w:szCs w:val="32"/>
        </w:rPr>
        <w:t>Haroon Idrees, “Organization of Islamic Knowledge in Libraries: The Role of Classification Systems,” Library Philosophy and Practice - Libraries at University of Nebraska-Lincoln,  http://digitalcommons.unl.edu/libphilprac/, 1-1-2012, pp. 1 – 14, ISSN 1522-0222</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[15] </w:t>
      </w:r>
      <w:r w:rsidRPr="00210814">
        <w:rPr>
          <w:rFonts w:ascii="Arabic Typesetting" w:hAnsi="Arabic Typesetting" w:cs="Arabic Typesetting"/>
          <w:sz w:val="32"/>
          <w:szCs w:val="32"/>
        </w:rPr>
        <w:t>Idrees, H., User Relationship Management, Dr. Muhammad Hamidullah Library, Islamic Research Institute. Pakistan Library &amp; Information Science Journal, 38, no. 3 (September, 2007): pp. 25-31</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[16] </w:t>
      </w:r>
      <w:r w:rsidRPr="00210814">
        <w:rPr>
          <w:rFonts w:ascii="Arabic Typesetting" w:hAnsi="Arabic Typesetting" w:cs="Arabic Typesetting"/>
          <w:sz w:val="32"/>
          <w:szCs w:val="32"/>
        </w:rPr>
        <w:t>ACM</w:t>
      </w:r>
      <w:r w:rsidRPr="00210814">
        <w:rPr>
          <w:rFonts w:ascii="Arabic Typesetting" w:hAnsi="Arabic Typesetting" w:cs="Arabic Typesetting"/>
          <w:sz w:val="32"/>
          <w:szCs w:val="32"/>
          <w:rtl/>
        </w:rPr>
        <w:t xml:space="preserve"> ---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[17] </w:t>
      </w:r>
      <w:r w:rsidRPr="00210814">
        <w:rPr>
          <w:rFonts w:ascii="Arabic Typesetting" w:hAnsi="Arabic Typesetting" w:cs="Arabic Typesetting"/>
          <w:sz w:val="32"/>
          <w:szCs w:val="32"/>
        </w:rPr>
        <w:t>Understanding Metadata, ISBN – 1-880124-62-9, Niso Press,  pp. 1 - 16.   http://www.niso.org/publications/press/UnderstandingMetadata.pdf</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[18] </w:t>
      </w:r>
      <w:r w:rsidRPr="00210814">
        <w:rPr>
          <w:rFonts w:ascii="Arabic Typesetting" w:hAnsi="Arabic Typesetting" w:cs="Arabic Typesetting"/>
          <w:sz w:val="32"/>
          <w:szCs w:val="32"/>
        </w:rPr>
        <w:t>http://www.alsabaaforquraan.com/Library.aspx?libID=19, accessed January 7, 2012</w:t>
      </w:r>
      <w:r w:rsidRPr="00210814">
        <w:rPr>
          <w:rFonts w:ascii="Arabic Typesetting" w:hAnsi="Arabic Typesetting" w:cs="Arabic Typesetting"/>
          <w:sz w:val="32"/>
          <w:szCs w:val="32"/>
          <w:rtl/>
        </w:rPr>
        <w:t xml:space="preserve">. </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[19] </w:t>
      </w:r>
      <w:r w:rsidRPr="00210814">
        <w:rPr>
          <w:rFonts w:ascii="Arabic Typesetting" w:hAnsi="Arabic Typesetting" w:cs="Arabic Typesetting"/>
          <w:sz w:val="32"/>
          <w:szCs w:val="32"/>
        </w:rPr>
        <w:t>http://www.islamhouse.com/p/1241, accessed January 9, 2013</w:t>
      </w:r>
      <w:r w:rsidRPr="00210814">
        <w:rPr>
          <w:rFonts w:ascii="Arabic Typesetting" w:hAnsi="Arabic Typesetting" w:cs="Arabic Typesetting"/>
          <w:sz w:val="32"/>
          <w:szCs w:val="32"/>
          <w:rtl/>
        </w:rPr>
        <w:t>.</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 xml:space="preserve">[20] </w:t>
      </w:r>
      <w:r w:rsidRPr="00210814">
        <w:rPr>
          <w:rFonts w:ascii="Arabic Typesetting" w:hAnsi="Arabic Typesetting" w:cs="Arabic Typesetting"/>
          <w:sz w:val="32"/>
          <w:szCs w:val="32"/>
        </w:rPr>
        <w:t>http://www.irtipms.org/PubDetE.asp?pub=54, accessed January 9, 2013</w:t>
      </w:r>
      <w:r w:rsidRPr="00210814">
        <w:rPr>
          <w:rFonts w:ascii="Arabic Typesetting" w:hAnsi="Arabic Typesetting" w:cs="Arabic Typesetting"/>
          <w:sz w:val="32"/>
          <w:szCs w:val="32"/>
          <w:rtl/>
        </w:rPr>
        <w:t>.</w:t>
      </w:r>
    </w:p>
    <w:p w:rsidR="00210814" w:rsidRPr="00210814" w:rsidRDefault="00210814" w:rsidP="00210814">
      <w:pPr>
        <w:jc w:val="lowKashida"/>
        <w:rPr>
          <w:rFonts w:ascii="Arabic Typesetting" w:hAnsi="Arabic Typesetting" w:cs="Arabic Typesetting"/>
          <w:sz w:val="32"/>
          <w:szCs w:val="32"/>
        </w:rPr>
      </w:pPr>
      <w:r w:rsidRPr="00210814">
        <w:rPr>
          <w:rFonts w:ascii="Arabic Typesetting" w:hAnsi="Arabic Typesetting" w:cs="Arabic Typesetting"/>
          <w:sz w:val="32"/>
          <w:szCs w:val="32"/>
          <w:rtl/>
        </w:rPr>
        <w:t>[21]</w:t>
      </w:r>
      <w:r w:rsidRPr="00210814">
        <w:rPr>
          <w:rFonts w:ascii="Arabic Typesetting" w:hAnsi="Arabic Typesetting" w:cs="Arabic Typesetting"/>
          <w:sz w:val="32"/>
          <w:szCs w:val="32"/>
        </w:rPr>
        <w:t>Umm Alqura University, Makkah, Saudi Arabia, accessed, January 13, 2012, http://uqu.edu.sa/isr/islamic_culture_cen.htmlUmmalqur</w:t>
      </w:r>
      <w:r w:rsidRPr="00210814">
        <w:rPr>
          <w:rFonts w:ascii="Arabic Typesetting" w:hAnsi="Arabic Typesetting" w:cs="Arabic Typesetting"/>
          <w:sz w:val="32"/>
          <w:szCs w:val="32"/>
          <w:rtl/>
        </w:rPr>
        <w:t>.</w:t>
      </w:r>
    </w:p>
    <w:sectPr w:rsidR="00210814" w:rsidRPr="00210814" w:rsidSect="00FD29D6">
      <w:footerReference w:type="default" r:id="rId17"/>
      <w:pgSz w:w="11906" w:h="16838"/>
      <w:pgMar w:top="99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EF" w:rsidRDefault="006813EF" w:rsidP="008D0714">
      <w:pPr>
        <w:spacing w:after="0" w:line="240" w:lineRule="auto"/>
      </w:pPr>
      <w:r>
        <w:separator/>
      </w:r>
    </w:p>
  </w:endnote>
  <w:endnote w:type="continuationSeparator" w:id="0">
    <w:p w:rsidR="006813EF" w:rsidRDefault="006813EF" w:rsidP="008D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59110080"/>
      <w:docPartObj>
        <w:docPartGallery w:val="Page Numbers (Bottom of Page)"/>
        <w:docPartUnique/>
      </w:docPartObj>
    </w:sdtPr>
    <w:sdtEndPr/>
    <w:sdtContent>
      <w:p w:rsidR="0035275C" w:rsidRDefault="0035275C">
        <w:pPr>
          <w:pStyle w:val="Footer"/>
          <w:jc w:val="center"/>
        </w:pPr>
        <w:r>
          <w:fldChar w:fldCharType="begin"/>
        </w:r>
        <w:r>
          <w:instrText>PAGE   \* MERGEFORMAT</w:instrText>
        </w:r>
        <w:r>
          <w:fldChar w:fldCharType="separate"/>
        </w:r>
        <w:r w:rsidR="00204467" w:rsidRPr="00204467">
          <w:rPr>
            <w:noProof/>
            <w:rtl/>
            <w:lang w:val="ar-SA"/>
          </w:rPr>
          <w:t>1</w:t>
        </w:r>
        <w:r>
          <w:fldChar w:fldCharType="end"/>
        </w:r>
      </w:p>
    </w:sdtContent>
  </w:sdt>
  <w:p w:rsidR="0035275C" w:rsidRDefault="00352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EF" w:rsidRDefault="006813EF" w:rsidP="008D0714">
      <w:pPr>
        <w:spacing w:after="0" w:line="240" w:lineRule="auto"/>
      </w:pPr>
      <w:r>
        <w:separator/>
      </w:r>
    </w:p>
  </w:footnote>
  <w:footnote w:type="continuationSeparator" w:id="0">
    <w:p w:rsidR="006813EF" w:rsidRDefault="006813EF" w:rsidP="008D0714">
      <w:pPr>
        <w:spacing w:after="0" w:line="240" w:lineRule="auto"/>
      </w:pPr>
      <w:r>
        <w:continuationSeparator/>
      </w:r>
    </w:p>
  </w:footnote>
  <w:footnote w:id="1">
    <w:p w:rsidR="00BD2FFF" w:rsidRPr="00CC0C3E" w:rsidRDefault="00BD2FFF" w:rsidP="00BD2FFF">
      <w:pPr>
        <w:pStyle w:val="FootnoteText"/>
        <w:shd w:val="clear" w:color="auto" w:fill="FFFFFF" w:themeFill="background1"/>
      </w:pPr>
      <w:r w:rsidRPr="00CC0C3E">
        <w:rPr>
          <w:rStyle w:val="FootnoteReference"/>
        </w:rPr>
        <w:footnoteRef/>
      </w:r>
      <w:r>
        <w:rPr>
          <w:rFonts w:hint="cs"/>
          <w:rtl/>
        </w:rPr>
        <w:t xml:space="preserve">  البرهان للزركشي 1/306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24E"/>
    <w:multiLevelType w:val="hybridMultilevel"/>
    <w:tmpl w:val="2870AC7C"/>
    <w:lvl w:ilvl="0" w:tplc="EF1A4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0119C"/>
    <w:multiLevelType w:val="hybridMultilevel"/>
    <w:tmpl w:val="A00678AE"/>
    <w:lvl w:ilvl="0" w:tplc="17488000">
      <w:start w:val="7"/>
      <w:numFmt w:val="bullet"/>
      <w:lvlText w:val="-"/>
      <w:lvlJc w:val="left"/>
      <w:pPr>
        <w:ind w:left="720" w:hanging="360"/>
      </w:pPr>
      <w:rPr>
        <w:rFonts w:ascii="Traditional Arabic" w:eastAsiaTheme="minorHAnsi" w:hAnsi="Traditional Arabic" w:cs="Traditional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A38F5"/>
    <w:multiLevelType w:val="hybridMultilevel"/>
    <w:tmpl w:val="169C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77341"/>
    <w:multiLevelType w:val="hybridMultilevel"/>
    <w:tmpl w:val="D6D09F38"/>
    <w:lvl w:ilvl="0" w:tplc="142C3F90">
      <w:start w:val="1"/>
      <w:numFmt w:val="decimal"/>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F3F7DBF"/>
    <w:multiLevelType w:val="hybridMultilevel"/>
    <w:tmpl w:val="BC98C478"/>
    <w:lvl w:ilvl="0" w:tplc="EB000B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F4821"/>
    <w:multiLevelType w:val="hybridMultilevel"/>
    <w:tmpl w:val="DC74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27EEE"/>
    <w:multiLevelType w:val="hybridMultilevel"/>
    <w:tmpl w:val="2F66AF7C"/>
    <w:lvl w:ilvl="0" w:tplc="168665A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B026E3"/>
    <w:multiLevelType w:val="hybridMultilevel"/>
    <w:tmpl w:val="415CD7F6"/>
    <w:lvl w:ilvl="0" w:tplc="155A8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D1C07"/>
    <w:multiLevelType w:val="hybridMultilevel"/>
    <w:tmpl w:val="4058ED52"/>
    <w:lvl w:ilvl="0" w:tplc="6B5AB3C0">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315DE0"/>
    <w:multiLevelType w:val="hybridMultilevel"/>
    <w:tmpl w:val="13982BD4"/>
    <w:lvl w:ilvl="0" w:tplc="078835B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F2C66D8"/>
    <w:multiLevelType w:val="hybridMultilevel"/>
    <w:tmpl w:val="415CD7F6"/>
    <w:lvl w:ilvl="0" w:tplc="155A8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2C6A9B"/>
    <w:multiLevelType w:val="hybridMultilevel"/>
    <w:tmpl w:val="F5844A3C"/>
    <w:lvl w:ilvl="0" w:tplc="733E90C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9A648A9"/>
    <w:multiLevelType w:val="hybridMultilevel"/>
    <w:tmpl w:val="9A4C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375FA"/>
    <w:multiLevelType w:val="hybridMultilevel"/>
    <w:tmpl w:val="7DC8F372"/>
    <w:lvl w:ilvl="0" w:tplc="078835B0">
      <w:start w:val="2"/>
      <w:numFmt w:val="decimal"/>
      <w:lvlText w:val="%1."/>
      <w:lvlJc w:val="left"/>
      <w:pPr>
        <w:ind w:left="1011"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4">
    <w:nsid w:val="766142E9"/>
    <w:multiLevelType w:val="hybridMultilevel"/>
    <w:tmpl w:val="A99AFFDA"/>
    <w:lvl w:ilvl="0" w:tplc="113A5BE4">
      <w:start w:val="1"/>
      <w:numFmt w:val="decimal"/>
      <w:lvlText w:val="%1"/>
      <w:lvlJc w:val="left"/>
      <w:pPr>
        <w:ind w:left="876" w:hanging="45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81E688F"/>
    <w:multiLevelType w:val="hybridMultilevel"/>
    <w:tmpl w:val="3512685A"/>
    <w:lvl w:ilvl="0" w:tplc="078835B0">
      <w:start w:val="2"/>
      <w:numFmt w:val="decimal"/>
      <w:lvlText w:val="%1."/>
      <w:lvlJc w:val="left"/>
      <w:pPr>
        <w:ind w:left="1211"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1"/>
  </w:num>
  <w:num w:numId="2">
    <w:abstractNumId w:val="0"/>
  </w:num>
  <w:num w:numId="3">
    <w:abstractNumId w:val="8"/>
  </w:num>
  <w:num w:numId="4">
    <w:abstractNumId w:val="7"/>
  </w:num>
  <w:num w:numId="5">
    <w:abstractNumId w:val="12"/>
  </w:num>
  <w:num w:numId="6">
    <w:abstractNumId w:val="14"/>
  </w:num>
  <w:num w:numId="7">
    <w:abstractNumId w:val="3"/>
  </w:num>
  <w:num w:numId="8">
    <w:abstractNumId w:val="4"/>
  </w:num>
  <w:num w:numId="9">
    <w:abstractNumId w:val="9"/>
  </w:num>
  <w:num w:numId="10">
    <w:abstractNumId w:val="13"/>
  </w:num>
  <w:num w:numId="11">
    <w:abstractNumId w:val="15"/>
  </w:num>
  <w:num w:numId="12">
    <w:abstractNumId w:val="2"/>
  </w:num>
  <w:num w:numId="13">
    <w:abstractNumId w:val="6"/>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D5"/>
    <w:rsid w:val="000230CF"/>
    <w:rsid w:val="00044A31"/>
    <w:rsid w:val="000574AF"/>
    <w:rsid w:val="00075F54"/>
    <w:rsid w:val="0008282B"/>
    <w:rsid w:val="000830EB"/>
    <w:rsid w:val="000D0A32"/>
    <w:rsid w:val="000E170C"/>
    <w:rsid w:val="000E5D5E"/>
    <w:rsid w:val="001118FA"/>
    <w:rsid w:val="00114C51"/>
    <w:rsid w:val="001351AD"/>
    <w:rsid w:val="001403AD"/>
    <w:rsid w:val="00142B21"/>
    <w:rsid w:val="00177238"/>
    <w:rsid w:val="00177FCC"/>
    <w:rsid w:val="0019114F"/>
    <w:rsid w:val="001A4BC8"/>
    <w:rsid w:val="001B27CA"/>
    <w:rsid w:val="001C75AA"/>
    <w:rsid w:val="00200722"/>
    <w:rsid w:val="00204467"/>
    <w:rsid w:val="002102E1"/>
    <w:rsid w:val="00210814"/>
    <w:rsid w:val="00214F34"/>
    <w:rsid w:val="00240424"/>
    <w:rsid w:val="0025481A"/>
    <w:rsid w:val="00275157"/>
    <w:rsid w:val="00280765"/>
    <w:rsid w:val="00280AC8"/>
    <w:rsid w:val="002A46FA"/>
    <w:rsid w:val="002F2931"/>
    <w:rsid w:val="002F6288"/>
    <w:rsid w:val="002F758F"/>
    <w:rsid w:val="00304F9A"/>
    <w:rsid w:val="00317EA8"/>
    <w:rsid w:val="00321C52"/>
    <w:rsid w:val="00324FC0"/>
    <w:rsid w:val="00342D2F"/>
    <w:rsid w:val="0035275C"/>
    <w:rsid w:val="00384886"/>
    <w:rsid w:val="00387F1A"/>
    <w:rsid w:val="003A328E"/>
    <w:rsid w:val="003E789E"/>
    <w:rsid w:val="00420737"/>
    <w:rsid w:val="00460CB0"/>
    <w:rsid w:val="00465C5B"/>
    <w:rsid w:val="00481FE0"/>
    <w:rsid w:val="004A281E"/>
    <w:rsid w:val="004D7478"/>
    <w:rsid w:val="004E2769"/>
    <w:rsid w:val="00522748"/>
    <w:rsid w:val="00561D06"/>
    <w:rsid w:val="00594709"/>
    <w:rsid w:val="005A05C4"/>
    <w:rsid w:val="005B14A6"/>
    <w:rsid w:val="005B3DCD"/>
    <w:rsid w:val="005B5776"/>
    <w:rsid w:val="005C51FD"/>
    <w:rsid w:val="005D41E1"/>
    <w:rsid w:val="00606ED5"/>
    <w:rsid w:val="00627007"/>
    <w:rsid w:val="006364F3"/>
    <w:rsid w:val="0064294D"/>
    <w:rsid w:val="00644758"/>
    <w:rsid w:val="0064608B"/>
    <w:rsid w:val="00667D87"/>
    <w:rsid w:val="006813EF"/>
    <w:rsid w:val="006A6179"/>
    <w:rsid w:val="006C1044"/>
    <w:rsid w:val="006C2881"/>
    <w:rsid w:val="006C4984"/>
    <w:rsid w:val="006F5DE7"/>
    <w:rsid w:val="006F7B66"/>
    <w:rsid w:val="00701162"/>
    <w:rsid w:val="00702388"/>
    <w:rsid w:val="00713D98"/>
    <w:rsid w:val="00714673"/>
    <w:rsid w:val="0071561C"/>
    <w:rsid w:val="00715C6E"/>
    <w:rsid w:val="007645A9"/>
    <w:rsid w:val="00764D13"/>
    <w:rsid w:val="00765975"/>
    <w:rsid w:val="00770D4F"/>
    <w:rsid w:val="007859C9"/>
    <w:rsid w:val="007961AE"/>
    <w:rsid w:val="007A7E59"/>
    <w:rsid w:val="007B00F2"/>
    <w:rsid w:val="007E457B"/>
    <w:rsid w:val="008034BF"/>
    <w:rsid w:val="00815659"/>
    <w:rsid w:val="00816605"/>
    <w:rsid w:val="00824D1F"/>
    <w:rsid w:val="00833DC2"/>
    <w:rsid w:val="00854D54"/>
    <w:rsid w:val="00871BD8"/>
    <w:rsid w:val="008737F0"/>
    <w:rsid w:val="008861E9"/>
    <w:rsid w:val="008868C3"/>
    <w:rsid w:val="008D0714"/>
    <w:rsid w:val="008D69E6"/>
    <w:rsid w:val="008E0EF4"/>
    <w:rsid w:val="008E7E15"/>
    <w:rsid w:val="008F1630"/>
    <w:rsid w:val="008F39D1"/>
    <w:rsid w:val="00914B65"/>
    <w:rsid w:val="00951AA1"/>
    <w:rsid w:val="0095409C"/>
    <w:rsid w:val="0098107B"/>
    <w:rsid w:val="00990336"/>
    <w:rsid w:val="009F1A7E"/>
    <w:rsid w:val="00A01718"/>
    <w:rsid w:val="00A12BC9"/>
    <w:rsid w:val="00A216AF"/>
    <w:rsid w:val="00A22E25"/>
    <w:rsid w:val="00A628ED"/>
    <w:rsid w:val="00A770C6"/>
    <w:rsid w:val="00A774EF"/>
    <w:rsid w:val="00A8273F"/>
    <w:rsid w:val="00B16EA7"/>
    <w:rsid w:val="00B279BC"/>
    <w:rsid w:val="00B528A0"/>
    <w:rsid w:val="00B67A87"/>
    <w:rsid w:val="00B71352"/>
    <w:rsid w:val="00BB6B49"/>
    <w:rsid w:val="00BC7D32"/>
    <w:rsid w:val="00BD2FFF"/>
    <w:rsid w:val="00BD4D53"/>
    <w:rsid w:val="00C00923"/>
    <w:rsid w:val="00C13EA0"/>
    <w:rsid w:val="00C15C1B"/>
    <w:rsid w:val="00C27596"/>
    <w:rsid w:val="00C52E11"/>
    <w:rsid w:val="00C5367A"/>
    <w:rsid w:val="00C578ED"/>
    <w:rsid w:val="00C90C50"/>
    <w:rsid w:val="00CA2BF1"/>
    <w:rsid w:val="00CB47DC"/>
    <w:rsid w:val="00CC0C3E"/>
    <w:rsid w:val="00CD72E9"/>
    <w:rsid w:val="00D10126"/>
    <w:rsid w:val="00D23695"/>
    <w:rsid w:val="00D253FA"/>
    <w:rsid w:val="00D327A8"/>
    <w:rsid w:val="00DA69E8"/>
    <w:rsid w:val="00E13954"/>
    <w:rsid w:val="00E566A8"/>
    <w:rsid w:val="00E8000F"/>
    <w:rsid w:val="00E8303F"/>
    <w:rsid w:val="00EA4EDD"/>
    <w:rsid w:val="00ED3CA3"/>
    <w:rsid w:val="00EE3647"/>
    <w:rsid w:val="00EE72FB"/>
    <w:rsid w:val="00EF50C1"/>
    <w:rsid w:val="00F13034"/>
    <w:rsid w:val="00F17154"/>
    <w:rsid w:val="00F26016"/>
    <w:rsid w:val="00F33ED1"/>
    <w:rsid w:val="00F45093"/>
    <w:rsid w:val="00F63752"/>
    <w:rsid w:val="00F63FC4"/>
    <w:rsid w:val="00F94622"/>
    <w:rsid w:val="00F96AA2"/>
    <w:rsid w:val="00FA38CF"/>
    <w:rsid w:val="00FA5F2F"/>
    <w:rsid w:val="00FB662C"/>
    <w:rsid w:val="00FC5702"/>
    <w:rsid w:val="00FD29D6"/>
    <w:rsid w:val="00FD6E7C"/>
    <w:rsid w:val="00FE0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87194-BAEE-412B-9003-0F3AF80E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A31"/>
    <w:pPr>
      <w:ind w:left="720"/>
      <w:contextualSpacing/>
    </w:pPr>
  </w:style>
  <w:style w:type="character" w:customStyle="1" w:styleId="apple-converted-space">
    <w:name w:val="apple-converted-space"/>
    <w:basedOn w:val="DefaultParagraphFont"/>
    <w:rsid w:val="001A4BC8"/>
  </w:style>
  <w:style w:type="character" w:styleId="Hyperlink">
    <w:name w:val="Hyperlink"/>
    <w:basedOn w:val="DefaultParagraphFont"/>
    <w:uiPriority w:val="99"/>
    <w:unhideWhenUsed/>
    <w:rsid w:val="001A4BC8"/>
    <w:rPr>
      <w:color w:val="0000FF"/>
      <w:u w:val="single"/>
    </w:rPr>
  </w:style>
  <w:style w:type="paragraph" w:styleId="NormalWeb">
    <w:name w:val="Normal (Web)"/>
    <w:basedOn w:val="Normal"/>
    <w:uiPriority w:val="99"/>
    <w:unhideWhenUsed/>
    <w:rsid w:val="00C90C5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07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0714"/>
  </w:style>
  <w:style w:type="paragraph" w:styleId="Footer">
    <w:name w:val="footer"/>
    <w:basedOn w:val="Normal"/>
    <w:link w:val="FooterChar"/>
    <w:uiPriority w:val="99"/>
    <w:unhideWhenUsed/>
    <w:rsid w:val="008D07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0714"/>
  </w:style>
  <w:style w:type="paragraph" w:styleId="NoSpacing">
    <w:name w:val="No Spacing"/>
    <w:qFormat/>
    <w:rsid w:val="008034BF"/>
    <w:pPr>
      <w:bidi/>
      <w:spacing w:after="0" w:line="240" w:lineRule="auto"/>
    </w:pPr>
    <w:rPr>
      <w:rFonts w:ascii="Calibri" w:eastAsia="Calibri" w:hAnsi="Calibri" w:cs="Arial"/>
    </w:rPr>
  </w:style>
  <w:style w:type="character" w:customStyle="1" w:styleId="unsafesenderemail1">
    <w:name w:val="unsafesenderemail1"/>
    <w:rsid w:val="008034BF"/>
  </w:style>
  <w:style w:type="paragraph" w:styleId="BalloonText">
    <w:name w:val="Balloon Text"/>
    <w:basedOn w:val="Normal"/>
    <w:link w:val="BalloonTextChar"/>
    <w:uiPriority w:val="99"/>
    <w:semiHidden/>
    <w:unhideWhenUsed/>
    <w:rsid w:val="00A01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718"/>
    <w:rPr>
      <w:rFonts w:ascii="Tahoma" w:hAnsi="Tahoma" w:cs="Tahoma"/>
      <w:sz w:val="16"/>
      <w:szCs w:val="16"/>
    </w:rPr>
  </w:style>
  <w:style w:type="paragraph" w:styleId="FootnoteText">
    <w:name w:val="footnote text"/>
    <w:basedOn w:val="Normal"/>
    <w:link w:val="FootnoteTextChar"/>
    <w:uiPriority w:val="99"/>
    <w:semiHidden/>
    <w:unhideWhenUsed/>
    <w:rsid w:val="00CC0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C3E"/>
    <w:rPr>
      <w:sz w:val="20"/>
      <w:szCs w:val="20"/>
    </w:rPr>
  </w:style>
  <w:style w:type="character" w:styleId="FootnoteReference">
    <w:name w:val="footnote reference"/>
    <w:basedOn w:val="DefaultParagraphFont"/>
    <w:uiPriority w:val="99"/>
    <w:semiHidden/>
    <w:unhideWhenUsed/>
    <w:rsid w:val="00CC0C3E"/>
    <w:rPr>
      <w:vertAlign w:val="superscript"/>
    </w:rPr>
  </w:style>
  <w:style w:type="table" w:styleId="TableGrid">
    <w:name w:val="Table Grid"/>
    <w:basedOn w:val="TableNormal"/>
    <w:uiPriority w:val="59"/>
    <w:rsid w:val="00636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59378">
      <w:bodyDiv w:val="1"/>
      <w:marLeft w:val="0"/>
      <w:marRight w:val="0"/>
      <w:marTop w:val="0"/>
      <w:marBottom w:val="0"/>
      <w:divBdr>
        <w:top w:val="none" w:sz="0" w:space="0" w:color="auto"/>
        <w:left w:val="none" w:sz="0" w:space="0" w:color="auto"/>
        <w:bottom w:val="none" w:sz="0" w:space="0" w:color="auto"/>
        <w:right w:val="none" w:sz="0" w:space="0" w:color="auto"/>
      </w:divBdr>
      <w:divsChild>
        <w:div w:id="1411081924">
          <w:marLeft w:val="547"/>
          <w:marRight w:val="0"/>
          <w:marTop w:val="0"/>
          <w:marBottom w:val="0"/>
          <w:divBdr>
            <w:top w:val="none" w:sz="0" w:space="0" w:color="auto"/>
            <w:left w:val="none" w:sz="0" w:space="0" w:color="auto"/>
            <w:bottom w:val="none" w:sz="0" w:space="0" w:color="auto"/>
            <w:right w:val="none" w:sz="0" w:space="0" w:color="auto"/>
          </w:divBdr>
        </w:div>
      </w:divsChild>
    </w:div>
    <w:div w:id="17800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E47644-535B-460F-9525-98D4A8EF83ED}" type="doc">
      <dgm:prSet loTypeId="urn:microsoft.com/office/officeart/2005/8/layout/pyramid2" loCatId="list" qsTypeId="urn:microsoft.com/office/officeart/2005/8/quickstyle/simple1" qsCatId="simple" csTypeId="urn:microsoft.com/office/officeart/2005/8/colors/accent0_3" csCatId="mainScheme" phldr="1"/>
      <dgm:spPr/>
      <dgm:t>
        <a:bodyPr/>
        <a:lstStyle/>
        <a:p>
          <a:pPr rtl="1"/>
          <a:endParaRPr lang="ar-SA"/>
        </a:p>
      </dgm:t>
    </dgm:pt>
    <dgm:pt modelId="{80561ADA-A528-48D7-989F-93C9E0C06DF7}">
      <dgm:prSet custT="1"/>
      <dgm:spPr>
        <a:solidFill>
          <a:schemeClr val="accent2">
            <a:lumMod val="40000"/>
            <a:lumOff val="60000"/>
            <a:alpha val="90000"/>
          </a:schemeClr>
        </a:solidFill>
      </dgm:spPr>
      <dgm:t>
        <a:bodyPr/>
        <a:lstStyle/>
        <a:p>
          <a:pPr rtl="0"/>
          <a:r>
            <a:rPr lang="ar-SA" sz="1400" b="1" dirty="0" smtClean="0">
              <a:solidFill>
                <a:schemeClr val="bg1"/>
              </a:solidFill>
              <a:latin typeface="Traditional Arabic" panose="02020603050405020304" pitchFamily="18" charset="-78"/>
              <a:cs typeface="Traditional Arabic" panose="02020603050405020304" pitchFamily="18" charset="-78"/>
            </a:rPr>
            <a:t>تجميع الموارد الموثوق بها </a:t>
          </a:r>
          <a:endParaRPr lang="ar-SA" sz="1400" b="1" dirty="0">
            <a:solidFill>
              <a:schemeClr val="bg1"/>
            </a:solidFill>
            <a:latin typeface="Traditional Arabic" panose="02020603050405020304" pitchFamily="18" charset="-78"/>
            <a:cs typeface="Traditional Arabic" panose="02020603050405020304" pitchFamily="18" charset="-78"/>
          </a:endParaRPr>
        </a:p>
      </dgm:t>
    </dgm:pt>
    <dgm:pt modelId="{847633F6-95A4-4751-B67C-1BA7FB18A81F}" type="parTrans" cxnId="{0D203F52-7C49-457F-BC97-BA48B82A9DED}">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4711BFB1-982F-4D91-A536-18A481F2FC7D}" type="sibTrans" cxnId="{0D203F52-7C49-457F-BC97-BA48B82A9DED}">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3A3BBF36-512E-4414-A1DD-A769F0B74DE4}">
      <dgm:prSet custT="1"/>
      <dgm:spPr>
        <a:solidFill>
          <a:schemeClr val="tx2">
            <a:lumMod val="60000"/>
            <a:lumOff val="40000"/>
            <a:alpha val="90000"/>
          </a:schemeClr>
        </a:solidFill>
      </dgm:spPr>
      <dgm:t>
        <a:bodyPr/>
        <a:lstStyle/>
        <a:p>
          <a:pPr rtl="0"/>
          <a:r>
            <a:rPr lang="ar-SA" sz="1400" b="1" dirty="0" smtClean="0">
              <a:solidFill>
                <a:schemeClr val="bg1"/>
              </a:solidFill>
              <a:latin typeface="Traditional Arabic" panose="02020603050405020304" pitchFamily="18" charset="-78"/>
              <a:cs typeface="Traditional Arabic" panose="02020603050405020304" pitchFamily="18" charset="-78"/>
            </a:rPr>
            <a:t>تصنيف الموارد المجمعة</a:t>
          </a:r>
          <a:endParaRPr lang="ar-SA" sz="900" b="1" dirty="0">
            <a:solidFill>
              <a:schemeClr val="bg1"/>
            </a:solidFill>
            <a:latin typeface="Traditional Arabic" panose="02020603050405020304" pitchFamily="18" charset="-78"/>
            <a:cs typeface="Traditional Arabic" panose="02020603050405020304" pitchFamily="18" charset="-78"/>
          </a:endParaRPr>
        </a:p>
      </dgm:t>
    </dgm:pt>
    <dgm:pt modelId="{5E161662-1EB6-4C88-988F-CAA1F215C4EC}" type="parTrans" cxnId="{12CA7C92-EE3E-42B1-B6A4-789C2279739F}">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63188E4A-B975-41E0-A24A-23C750B0288D}" type="sibTrans" cxnId="{12CA7C92-EE3E-42B1-B6A4-789C2279739F}">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9AEA3686-1584-4C05-BBB6-CAA7C4E37BB7}">
      <dgm:prSet custT="1"/>
      <dgm:spPr>
        <a:solidFill>
          <a:schemeClr val="tx2">
            <a:lumMod val="60000"/>
            <a:lumOff val="40000"/>
            <a:alpha val="90000"/>
          </a:schemeClr>
        </a:solidFill>
      </dgm:spPr>
      <dgm:t>
        <a:bodyPr/>
        <a:lstStyle/>
        <a:p>
          <a:pPr rtl="0"/>
          <a:r>
            <a:rPr lang="ar-SA" sz="1400" b="1" dirty="0">
              <a:solidFill>
                <a:schemeClr val="bg1"/>
              </a:solidFill>
              <a:latin typeface="Traditional Arabic" panose="02020603050405020304" pitchFamily="18" charset="-78"/>
              <a:cs typeface="Traditional Arabic" panose="02020603050405020304" pitchFamily="18" charset="-78"/>
            </a:rPr>
            <a:t>تحليل وتصميم نظام قاعدة المعرفة</a:t>
          </a:r>
          <a:endParaRPr lang="ar-SA" sz="900" b="1" dirty="0">
            <a:solidFill>
              <a:schemeClr val="bg1"/>
            </a:solidFill>
            <a:latin typeface="Traditional Arabic" panose="02020603050405020304" pitchFamily="18" charset="-78"/>
            <a:cs typeface="Traditional Arabic" panose="02020603050405020304" pitchFamily="18" charset="-78"/>
          </a:endParaRPr>
        </a:p>
      </dgm:t>
    </dgm:pt>
    <dgm:pt modelId="{74639FCC-F923-41B0-935F-8F9C97956785}" type="parTrans" cxnId="{A63D9A40-F7AD-429F-8840-F599C35630E4}">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04DE9B13-CF97-4E4C-B689-1F1B8BC0FBEC}" type="sibTrans" cxnId="{A63D9A40-F7AD-429F-8840-F599C35630E4}">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10628F7A-0D2B-4BEF-A669-B3519C81D35B}">
      <dgm:prSet custT="1"/>
      <dgm:spPr>
        <a:solidFill>
          <a:schemeClr val="tx2">
            <a:lumMod val="60000"/>
            <a:lumOff val="40000"/>
            <a:alpha val="90000"/>
          </a:schemeClr>
        </a:solidFill>
      </dgm:spPr>
      <dgm:t>
        <a:bodyPr/>
        <a:lstStyle/>
        <a:p>
          <a:pPr rtl="0"/>
          <a:r>
            <a:rPr lang="ar-SA" sz="1400" b="1" dirty="0">
              <a:solidFill>
                <a:schemeClr val="bg1"/>
              </a:solidFill>
              <a:latin typeface="Traditional Arabic" panose="02020603050405020304" pitchFamily="18" charset="-78"/>
              <a:cs typeface="Traditional Arabic" panose="02020603050405020304" pitchFamily="18" charset="-78"/>
            </a:rPr>
            <a:t>زيارات للجهات المتخصصة</a:t>
          </a:r>
        </a:p>
      </dgm:t>
    </dgm:pt>
    <dgm:pt modelId="{A8195FEA-766D-4180-8CA7-036795CCD761}" type="parTrans" cxnId="{655CF554-1BA0-4369-B58E-ECD299EB0404}">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B47EE3B8-6FA3-4BDF-89C9-2818C2D492F6}" type="sibTrans" cxnId="{655CF554-1BA0-4369-B58E-ECD299EB0404}">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9C551155-1AB2-48A4-B616-CA50403AD24A}">
      <dgm:prSet custT="1"/>
      <dgm:spPr>
        <a:solidFill>
          <a:schemeClr val="accent2">
            <a:lumMod val="40000"/>
            <a:lumOff val="60000"/>
            <a:alpha val="90000"/>
          </a:schemeClr>
        </a:solidFill>
      </dgm:spPr>
      <dgm:t>
        <a:bodyPr/>
        <a:lstStyle/>
        <a:p>
          <a:pPr rtl="0"/>
          <a:r>
            <a:rPr lang="ar-SA" sz="1400" b="1" dirty="0" smtClean="0">
              <a:solidFill>
                <a:schemeClr val="bg1"/>
              </a:solidFill>
              <a:latin typeface="Traditional Arabic" panose="02020603050405020304" pitchFamily="18" charset="-78"/>
              <a:cs typeface="Traditional Arabic" panose="02020603050405020304" pitchFamily="18" charset="-78"/>
            </a:rPr>
            <a:t>اختبار وتوثيق نظام قاعدة المعرفة</a:t>
          </a:r>
          <a:endParaRPr lang="ar-SA" sz="1400" b="1" dirty="0">
            <a:solidFill>
              <a:schemeClr val="bg1"/>
            </a:solidFill>
            <a:latin typeface="Traditional Arabic" panose="02020603050405020304" pitchFamily="18" charset="-78"/>
            <a:cs typeface="Traditional Arabic" panose="02020603050405020304" pitchFamily="18" charset="-78"/>
          </a:endParaRPr>
        </a:p>
      </dgm:t>
    </dgm:pt>
    <dgm:pt modelId="{4D745601-4DAF-49C4-8933-77AB80648045}" type="parTrans" cxnId="{84236C06-5328-4BA4-AE92-34F70CD14B5C}">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8B640460-2E22-4AB2-9514-9F89E218722E}" type="sibTrans" cxnId="{84236C06-5328-4BA4-AE92-34F70CD14B5C}">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C6874095-E0E2-4B97-8C1C-B097850AA94B}">
      <dgm:prSet custT="1"/>
      <dgm:spPr>
        <a:solidFill>
          <a:schemeClr val="accent2">
            <a:lumMod val="40000"/>
            <a:lumOff val="60000"/>
            <a:alpha val="90000"/>
          </a:schemeClr>
        </a:solidFill>
      </dgm:spPr>
      <dgm:t>
        <a:bodyPr/>
        <a:lstStyle/>
        <a:p>
          <a:pPr rtl="1"/>
          <a:r>
            <a:rPr lang="ar-SA" sz="1400" b="1" dirty="0">
              <a:solidFill>
                <a:schemeClr val="bg1"/>
              </a:solidFill>
              <a:latin typeface="Traditional Arabic" panose="02020603050405020304" pitchFamily="18" charset="-78"/>
              <a:cs typeface="Traditional Arabic" panose="02020603050405020304" pitchFamily="18" charset="-78"/>
            </a:rPr>
            <a:t>النظام</a:t>
          </a:r>
        </a:p>
      </dgm:t>
    </dgm:pt>
    <dgm:pt modelId="{DBEC21C1-C83D-413E-93BD-1481D790F271}" type="parTrans" cxnId="{A1D7748C-80C8-4032-86DC-7961CC2D86C0}">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67544FEF-9A3F-4155-B7D8-8A0F2A21D158}" type="sibTrans" cxnId="{A1D7748C-80C8-4032-86DC-7961CC2D86C0}">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48A11A4F-AEF9-4116-8B19-47613F776166}">
      <dgm:prSet custT="1"/>
      <dgm:spPr>
        <a:solidFill>
          <a:schemeClr val="tx2">
            <a:lumMod val="60000"/>
            <a:lumOff val="40000"/>
            <a:alpha val="90000"/>
          </a:schemeClr>
        </a:solidFill>
      </dgm:spPr>
      <dgm:t>
        <a:bodyPr/>
        <a:lstStyle/>
        <a:p>
          <a:pPr rtl="1"/>
          <a:r>
            <a:rPr lang="ar-SA" sz="1400" b="1" dirty="0">
              <a:solidFill>
                <a:schemeClr val="bg1"/>
              </a:solidFill>
              <a:latin typeface="Traditional Arabic" panose="02020603050405020304" pitchFamily="18" charset="-78"/>
              <a:cs typeface="Traditional Arabic" panose="02020603050405020304" pitchFamily="18" charset="-78"/>
            </a:rPr>
            <a:t>محرك البحث</a:t>
          </a:r>
        </a:p>
      </dgm:t>
    </dgm:pt>
    <dgm:pt modelId="{F95ADDA7-4C18-4B76-81DC-BBEA8A52039B}" type="sibTrans" cxnId="{F87D1000-55F0-4CA5-B9C5-E68C6436845C}">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DB6CFA02-01BA-403A-AB41-BCBD7EFBC1C6}" type="parTrans" cxnId="{F87D1000-55F0-4CA5-B9C5-E68C6436845C}">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BE95FC4C-9218-4C8A-9A01-0C62602CFB43}">
      <dgm:prSet custT="1"/>
      <dgm:spPr>
        <a:solidFill>
          <a:schemeClr val="accent2">
            <a:lumMod val="40000"/>
            <a:lumOff val="60000"/>
            <a:alpha val="90000"/>
          </a:schemeClr>
        </a:solidFill>
      </dgm:spPr>
      <dgm:t>
        <a:bodyPr/>
        <a:lstStyle/>
        <a:p>
          <a:pPr rtl="0"/>
          <a:r>
            <a:rPr lang="ar-SA" sz="1400" b="1" i="0" dirty="0">
              <a:solidFill>
                <a:schemeClr val="bg1"/>
              </a:solidFill>
              <a:latin typeface="Traditional Arabic" panose="02020603050405020304" pitchFamily="18" charset="-78"/>
              <a:cs typeface="Traditional Arabic" panose="02020603050405020304" pitchFamily="18" charset="-78"/>
            </a:rPr>
            <a:t>تطوير نظام قاعدة المعرفة </a:t>
          </a:r>
        </a:p>
      </dgm:t>
    </dgm:pt>
    <dgm:pt modelId="{B2540F01-19CA-4475-A675-C1E26472E834}" type="sibTrans" cxnId="{3F3B4435-C173-48F0-865B-247DF0CFC7D1}">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9E04A90D-8ABE-4243-943A-A74E2620F691}" type="parTrans" cxnId="{3F3B4435-C173-48F0-865B-247DF0CFC7D1}">
      <dgm:prSet/>
      <dgm:spPr/>
      <dgm:t>
        <a:bodyPr/>
        <a:lstStyle/>
        <a:p>
          <a:pPr rtl="1"/>
          <a:endParaRPr lang="ar-SA" b="1">
            <a:solidFill>
              <a:schemeClr val="bg1"/>
            </a:solidFill>
            <a:latin typeface="Traditional Arabic" panose="02020603050405020304" pitchFamily="18" charset="-78"/>
            <a:cs typeface="Traditional Arabic" panose="02020603050405020304" pitchFamily="18" charset="-78"/>
          </a:endParaRPr>
        </a:p>
      </dgm:t>
    </dgm:pt>
    <dgm:pt modelId="{5469F3C9-8462-4093-80C3-AC4ADF021AC9}" type="pres">
      <dgm:prSet presAssocID="{B5E47644-535B-460F-9525-98D4A8EF83ED}" presName="compositeShape" presStyleCnt="0">
        <dgm:presLayoutVars>
          <dgm:dir/>
          <dgm:resizeHandles/>
        </dgm:presLayoutVars>
      </dgm:prSet>
      <dgm:spPr/>
      <dgm:t>
        <a:bodyPr/>
        <a:lstStyle/>
        <a:p>
          <a:pPr rtl="1"/>
          <a:endParaRPr lang="ar-SA"/>
        </a:p>
      </dgm:t>
    </dgm:pt>
    <dgm:pt modelId="{BFB19B45-620A-496A-BE6F-9C347DCF90F1}" type="pres">
      <dgm:prSet presAssocID="{B5E47644-535B-460F-9525-98D4A8EF83ED}" presName="pyramid" presStyleLbl="node1" presStyleIdx="0" presStyleCnt="1"/>
      <dgm:spPr/>
      <dgm:t>
        <a:bodyPr/>
        <a:lstStyle/>
        <a:p>
          <a:pPr rtl="1"/>
          <a:endParaRPr lang="ar-SA"/>
        </a:p>
      </dgm:t>
    </dgm:pt>
    <dgm:pt modelId="{9C6A9AE5-417E-48F7-891C-D52295271FBC}" type="pres">
      <dgm:prSet presAssocID="{B5E47644-535B-460F-9525-98D4A8EF83ED}" presName="theList" presStyleCnt="0"/>
      <dgm:spPr/>
      <dgm:t>
        <a:bodyPr/>
        <a:lstStyle/>
        <a:p>
          <a:pPr rtl="1"/>
          <a:endParaRPr lang="ar-SA"/>
        </a:p>
      </dgm:t>
    </dgm:pt>
    <dgm:pt modelId="{011797A9-8548-4E11-8D88-6F59D021EDAF}" type="pres">
      <dgm:prSet presAssocID="{10628F7A-0D2B-4BEF-A669-B3519C81D35B}" presName="aNode" presStyleLbl="fgAcc1" presStyleIdx="0" presStyleCnt="8">
        <dgm:presLayoutVars>
          <dgm:bulletEnabled val="1"/>
        </dgm:presLayoutVars>
      </dgm:prSet>
      <dgm:spPr/>
      <dgm:t>
        <a:bodyPr/>
        <a:lstStyle/>
        <a:p>
          <a:pPr rtl="1"/>
          <a:endParaRPr lang="ar-SA"/>
        </a:p>
      </dgm:t>
    </dgm:pt>
    <dgm:pt modelId="{2D032683-0CB6-4AEF-8E66-6E6C722E943D}" type="pres">
      <dgm:prSet presAssocID="{10628F7A-0D2B-4BEF-A669-B3519C81D35B}" presName="aSpace" presStyleCnt="0"/>
      <dgm:spPr/>
      <dgm:t>
        <a:bodyPr/>
        <a:lstStyle/>
        <a:p>
          <a:pPr rtl="1"/>
          <a:endParaRPr lang="ar-SA"/>
        </a:p>
      </dgm:t>
    </dgm:pt>
    <dgm:pt modelId="{0DD45E7E-D2CB-432B-8B33-98AFAC6ED416}" type="pres">
      <dgm:prSet presAssocID="{80561ADA-A528-48D7-989F-93C9E0C06DF7}" presName="aNode" presStyleLbl="fgAcc1" presStyleIdx="1" presStyleCnt="8">
        <dgm:presLayoutVars>
          <dgm:bulletEnabled val="1"/>
        </dgm:presLayoutVars>
      </dgm:prSet>
      <dgm:spPr/>
      <dgm:t>
        <a:bodyPr/>
        <a:lstStyle/>
        <a:p>
          <a:pPr rtl="1"/>
          <a:endParaRPr lang="ar-SA"/>
        </a:p>
      </dgm:t>
    </dgm:pt>
    <dgm:pt modelId="{F9EF595A-4BA1-4003-BBCD-BD6A8AE5F601}" type="pres">
      <dgm:prSet presAssocID="{80561ADA-A528-48D7-989F-93C9E0C06DF7}" presName="aSpace" presStyleCnt="0"/>
      <dgm:spPr/>
      <dgm:t>
        <a:bodyPr/>
        <a:lstStyle/>
        <a:p>
          <a:pPr rtl="1"/>
          <a:endParaRPr lang="ar-SA"/>
        </a:p>
      </dgm:t>
    </dgm:pt>
    <dgm:pt modelId="{4B12759B-2FB5-4B77-BCB3-269CB2960ACA}" type="pres">
      <dgm:prSet presAssocID="{3A3BBF36-512E-4414-A1DD-A769F0B74DE4}" presName="aNode" presStyleLbl="fgAcc1" presStyleIdx="2" presStyleCnt="8">
        <dgm:presLayoutVars>
          <dgm:bulletEnabled val="1"/>
        </dgm:presLayoutVars>
      </dgm:prSet>
      <dgm:spPr/>
      <dgm:t>
        <a:bodyPr/>
        <a:lstStyle/>
        <a:p>
          <a:pPr rtl="1"/>
          <a:endParaRPr lang="ar-SA"/>
        </a:p>
      </dgm:t>
    </dgm:pt>
    <dgm:pt modelId="{A55EF3B7-1322-46FF-8460-5C242AFDF0BE}" type="pres">
      <dgm:prSet presAssocID="{3A3BBF36-512E-4414-A1DD-A769F0B74DE4}" presName="aSpace" presStyleCnt="0"/>
      <dgm:spPr/>
      <dgm:t>
        <a:bodyPr/>
        <a:lstStyle/>
        <a:p>
          <a:pPr rtl="1"/>
          <a:endParaRPr lang="ar-SA"/>
        </a:p>
      </dgm:t>
    </dgm:pt>
    <dgm:pt modelId="{EB8C4CB6-405A-4048-B312-822B7F382D25}" type="pres">
      <dgm:prSet presAssocID="{9AEA3686-1584-4C05-BBB6-CAA7C4E37BB7}" presName="aNode" presStyleLbl="fgAcc1" presStyleIdx="3" presStyleCnt="8">
        <dgm:presLayoutVars>
          <dgm:bulletEnabled val="1"/>
        </dgm:presLayoutVars>
      </dgm:prSet>
      <dgm:spPr/>
      <dgm:t>
        <a:bodyPr/>
        <a:lstStyle/>
        <a:p>
          <a:pPr rtl="1"/>
          <a:endParaRPr lang="ar-SA"/>
        </a:p>
      </dgm:t>
    </dgm:pt>
    <dgm:pt modelId="{D12F72A1-EA83-486E-B397-CE9EFB34F4CF}" type="pres">
      <dgm:prSet presAssocID="{9AEA3686-1584-4C05-BBB6-CAA7C4E37BB7}" presName="aSpace" presStyleCnt="0"/>
      <dgm:spPr/>
      <dgm:t>
        <a:bodyPr/>
        <a:lstStyle/>
        <a:p>
          <a:pPr rtl="1"/>
          <a:endParaRPr lang="ar-SA"/>
        </a:p>
      </dgm:t>
    </dgm:pt>
    <dgm:pt modelId="{EF72A565-A89D-4318-B5F0-516AECCA383B}" type="pres">
      <dgm:prSet presAssocID="{BE95FC4C-9218-4C8A-9A01-0C62602CFB43}" presName="aNode" presStyleLbl="fgAcc1" presStyleIdx="4" presStyleCnt="8">
        <dgm:presLayoutVars>
          <dgm:bulletEnabled val="1"/>
        </dgm:presLayoutVars>
      </dgm:prSet>
      <dgm:spPr/>
      <dgm:t>
        <a:bodyPr/>
        <a:lstStyle/>
        <a:p>
          <a:pPr rtl="1"/>
          <a:endParaRPr lang="ar-SA"/>
        </a:p>
      </dgm:t>
    </dgm:pt>
    <dgm:pt modelId="{8A9EE3CF-2E53-4DFC-BEAF-D198FE8874FD}" type="pres">
      <dgm:prSet presAssocID="{BE95FC4C-9218-4C8A-9A01-0C62602CFB43}" presName="aSpace" presStyleCnt="0"/>
      <dgm:spPr/>
      <dgm:t>
        <a:bodyPr/>
        <a:lstStyle/>
        <a:p>
          <a:pPr rtl="1"/>
          <a:endParaRPr lang="ar-SA"/>
        </a:p>
      </dgm:t>
    </dgm:pt>
    <dgm:pt modelId="{2135DECC-D92F-495B-A6A1-744764C18EBF}" type="pres">
      <dgm:prSet presAssocID="{48A11A4F-AEF9-4116-8B19-47613F776166}" presName="aNode" presStyleLbl="fgAcc1" presStyleIdx="5" presStyleCnt="8" custScaleX="47894" custLinFactNeighborX="-26126" custLinFactNeighborY="34191">
        <dgm:presLayoutVars>
          <dgm:bulletEnabled val="1"/>
        </dgm:presLayoutVars>
      </dgm:prSet>
      <dgm:spPr/>
      <dgm:t>
        <a:bodyPr/>
        <a:lstStyle/>
        <a:p>
          <a:pPr rtl="1"/>
          <a:endParaRPr lang="ar-SA"/>
        </a:p>
      </dgm:t>
    </dgm:pt>
    <dgm:pt modelId="{7C85CDC7-5732-40EC-A9B7-9CCFD6ECCC9E}" type="pres">
      <dgm:prSet presAssocID="{48A11A4F-AEF9-4116-8B19-47613F776166}" presName="aSpace" presStyleCnt="0"/>
      <dgm:spPr/>
      <dgm:t>
        <a:bodyPr/>
        <a:lstStyle/>
        <a:p>
          <a:pPr rtl="1"/>
          <a:endParaRPr lang="ar-SA"/>
        </a:p>
      </dgm:t>
    </dgm:pt>
    <dgm:pt modelId="{B8AF78DA-C30D-4ADF-90A1-2715EEF704ED}" type="pres">
      <dgm:prSet presAssocID="{C6874095-E0E2-4B97-8C1C-B097850AA94B}" presName="aNode" presStyleLbl="fgAcc1" presStyleIdx="6" presStyleCnt="8" custScaleX="50798" custLinFactY="-95726" custLinFactNeighborX="24673" custLinFactNeighborY="-100000">
        <dgm:presLayoutVars>
          <dgm:bulletEnabled val="1"/>
        </dgm:presLayoutVars>
      </dgm:prSet>
      <dgm:spPr/>
      <dgm:t>
        <a:bodyPr/>
        <a:lstStyle/>
        <a:p>
          <a:pPr rtl="1"/>
          <a:endParaRPr lang="ar-SA"/>
        </a:p>
      </dgm:t>
    </dgm:pt>
    <dgm:pt modelId="{A66E7D78-4E6A-430A-9821-178EEB9A0CFB}" type="pres">
      <dgm:prSet presAssocID="{C6874095-E0E2-4B97-8C1C-B097850AA94B}" presName="aSpace" presStyleCnt="0"/>
      <dgm:spPr/>
      <dgm:t>
        <a:bodyPr/>
        <a:lstStyle/>
        <a:p>
          <a:pPr rtl="1"/>
          <a:endParaRPr lang="ar-SA"/>
        </a:p>
      </dgm:t>
    </dgm:pt>
    <dgm:pt modelId="{81901025-31F7-46B3-8490-03B0CEB5C8A1}" type="pres">
      <dgm:prSet presAssocID="{9C551155-1AB2-48A4-B616-CA50403AD24A}" presName="aNode" presStyleLbl="fgAcc1" presStyleIdx="7" presStyleCnt="8" custLinFactY="-75567" custLinFactNeighborX="-794" custLinFactNeighborY="-100000">
        <dgm:presLayoutVars>
          <dgm:bulletEnabled val="1"/>
        </dgm:presLayoutVars>
      </dgm:prSet>
      <dgm:spPr/>
      <dgm:t>
        <a:bodyPr/>
        <a:lstStyle/>
        <a:p>
          <a:pPr rtl="1"/>
          <a:endParaRPr lang="ar-SA"/>
        </a:p>
      </dgm:t>
    </dgm:pt>
    <dgm:pt modelId="{0866E172-74C9-4BAC-8282-DA6A465B0FDE}" type="pres">
      <dgm:prSet presAssocID="{9C551155-1AB2-48A4-B616-CA50403AD24A}" presName="aSpace" presStyleCnt="0"/>
      <dgm:spPr/>
      <dgm:t>
        <a:bodyPr/>
        <a:lstStyle/>
        <a:p>
          <a:pPr rtl="1"/>
          <a:endParaRPr lang="ar-SA"/>
        </a:p>
      </dgm:t>
    </dgm:pt>
  </dgm:ptLst>
  <dgm:cxnLst>
    <dgm:cxn modelId="{FA0C3A5A-7D02-4B9B-9AAA-4628A5FF79F0}" type="presOf" srcId="{80561ADA-A528-48D7-989F-93C9E0C06DF7}" destId="{0DD45E7E-D2CB-432B-8B33-98AFAC6ED416}" srcOrd="0" destOrd="0" presId="urn:microsoft.com/office/officeart/2005/8/layout/pyramid2"/>
    <dgm:cxn modelId="{71915FAA-00AF-4D14-974F-25411CCFB243}" type="presOf" srcId="{10628F7A-0D2B-4BEF-A669-B3519C81D35B}" destId="{011797A9-8548-4E11-8D88-6F59D021EDAF}" srcOrd="0" destOrd="0" presId="urn:microsoft.com/office/officeart/2005/8/layout/pyramid2"/>
    <dgm:cxn modelId="{D851B8E1-5A04-4EB1-ABB1-5995CB7F2B47}" type="presOf" srcId="{48A11A4F-AEF9-4116-8B19-47613F776166}" destId="{2135DECC-D92F-495B-A6A1-744764C18EBF}" srcOrd="0" destOrd="0" presId="urn:microsoft.com/office/officeart/2005/8/layout/pyramid2"/>
    <dgm:cxn modelId="{6E53E5BF-9DF4-421C-9766-F5C2EC92F0C6}" type="presOf" srcId="{C6874095-E0E2-4B97-8C1C-B097850AA94B}" destId="{B8AF78DA-C30D-4ADF-90A1-2715EEF704ED}" srcOrd="0" destOrd="0" presId="urn:microsoft.com/office/officeart/2005/8/layout/pyramid2"/>
    <dgm:cxn modelId="{1D3E5296-0923-473D-A388-094B834145DD}" type="presOf" srcId="{9C551155-1AB2-48A4-B616-CA50403AD24A}" destId="{81901025-31F7-46B3-8490-03B0CEB5C8A1}" srcOrd="0" destOrd="0" presId="urn:microsoft.com/office/officeart/2005/8/layout/pyramid2"/>
    <dgm:cxn modelId="{12CA7C92-EE3E-42B1-B6A4-789C2279739F}" srcId="{B5E47644-535B-460F-9525-98D4A8EF83ED}" destId="{3A3BBF36-512E-4414-A1DD-A769F0B74DE4}" srcOrd="2" destOrd="0" parTransId="{5E161662-1EB6-4C88-988F-CAA1F215C4EC}" sibTransId="{63188E4A-B975-41E0-A24A-23C750B0288D}"/>
    <dgm:cxn modelId="{A63D9A40-F7AD-429F-8840-F599C35630E4}" srcId="{B5E47644-535B-460F-9525-98D4A8EF83ED}" destId="{9AEA3686-1584-4C05-BBB6-CAA7C4E37BB7}" srcOrd="3" destOrd="0" parTransId="{74639FCC-F923-41B0-935F-8F9C97956785}" sibTransId="{04DE9B13-CF97-4E4C-B689-1F1B8BC0FBEC}"/>
    <dgm:cxn modelId="{69349D31-310D-4AB3-8211-AD16E239AE8F}" type="presOf" srcId="{BE95FC4C-9218-4C8A-9A01-0C62602CFB43}" destId="{EF72A565-A89D-4318-B5F0-516AECCA383B}" srcOrd="0" destOrd="0" presId="urn:microsoft.com/office/officeart/2005/8/layout/pyramid2"/>
    <dgm:cxn modelId="{655CF554-1BA0-4369-B58E-ECD299EB0404}" srcId="{B5E47644-535B-460F-9525-98D4A8EF83ED}" destId="{10628F7A-0D2B-4BEF-A669-B3519C81D35B}" srcOrd="0" destOrd="0" parTransId="{A8195FEA-766D-4180-8CA7-036795CCD761}" sibTransId="{B47EE3B8-6FA3-4BDF-89C9-2818C2D492F6}"/>
    <dgm:cxn modelId="{0B0125B3-6742-4BBA-837A-875FB490A21E}" type="presOf" srcId="{3A3BBF36-512E-4414-A1DD-A769F0B74DE4}" destId="{4B12759B-2FB5-4B77-BCB3-269CB2960ACA}" srcOrd="0" destOrd="0" presId="urn:microsoft.com/office/officeart/2005/8/layout/pyramid2"/>
    <dgm:cxn modelId="{0D203F52-7C49-457F-BC97-BA48B82A9DED}" srcId="{B5E47644-535B-460F-9525-98D4A8EF83ED}" destId="{80561ADA-A528-48D7-989F-93C9E0C06DF7}" srcOrd="1" destOrd="0" parTransId="{847633F6-95A4-4751-B67C-1BA7FB18A81F}" sibTransId="{4711BFB1-982F-4D91-A536-18A481F2FC7D}"/>
    <dgm:cxn modelId="{08FDDA78-C5E3-41B5-A321-4600301555B2}" type="presOf" srcId="{9AEA3686-1584-4C05-BBB6-CAA7C4E37BB7}" destId="{EB8C4CB6-405A-4048-B312-822B7F382D25}" srcOrd="0" destOrd="0" presId="urn:microsoft.com/office/officeart/2005/8/layout/pyramid2"/>
    <dgm:cxn modelId="{F87D1000-55F0-4CA5-B9C5-E68C6436845C}" srcId="{B5E47644-535B-460F-9525-98D4A8EF83ED}" destId="{48A11A4F-AEF9-4116-8B19-47613F776166}" srcOrd="5" destOrd="0" parTransId="{DB6CFA02-01BA-403A-AB41-BCBD7EFBC1C6}" sibTransId="{F95ADDA7-4C18-4B76-81DC-BBEA8A52039B}"/>
    <dgm:cxn modelId="{84D7FCAD-3039-4CFA-914D-601B39FED956}" type="presOf" srcId="{B5E47644-535B-460F-9525-98D4A8EF83ED}" destId="{5469F3C9-8462-4093-80C3-AC4ADF021AC9}" srcOrd="0" destOrd="0" presId="urn:microsoft.com/office/officeart/2005/8/layout/pyramid2"/>
    <dgm:cxn modelId="{84236C06-5328-4BA4-AE92-34F70CD14B5C}" srcId="{B5E47644-535B-460F-9525-98D4A8EF83ED}" destId="{9C551155-1AB2-48A4-B616-CA50403AD24A}" srcOrd="7" destOrd="0" parTransId="{4D745601-4DAF-49C4-8933-77AB80648045}" sibTransId="{8B640460-2E22-4AB2-9514-9F89E218722E}"/>
    <dgm:cxn modelId="{3F3B4435-C173-48F0-865B-247DF0CFC7D1}" srcId="{B5E47644-535B-460F-9525-98D4A8EF83ED}" destId="{BE95FC4C-9218-4C8A-9A01-0C62602CFB43}" srcOrd="4" destOrd="0" parTransId="{9E04A90D-8ABE-4243-943A-A74E2620F691}" sibTransId="{B2540F01-19CA-4475-A675-C1E26472E834}"/>
    <dgm:cxn modelId="{A1D7748C-80C8-4032-86DC-7961CC2D86C0}" srcId="{B5E47644-535B-460F-9525-98D4A8EF83ED}" destId="{C6874095-E0E2-4B97-8C1C-B097850AA94B}" srcOrd="6" destOrd="0" parTransId="{DBEC21C1-C83D-413E-93BD-1481D790F271}" sibTransId="{67544FEF-9A3F-4155-B7D8-8A0F2A21D158}"/>
    <dgm:cxn modelId="{B1A5B9D5-9D3B-4184-91E5-08C84F4D701F}" type="presParOf" srcId="{5469F3C9-8462-4093-80C3-AC4ADF021AC9}" destId="{BFB19B45-620A-496A-BE6F-9C347DCF90F1}" srcOrd="0" destOrd="0" presId="urn:microsoft.com/office/officeart/2005/8/layout/pyramid2"/>
    <dgm:cxn modelId="{D5D73127-CF5C-4F84-8B66-23B60977A0AA}" type="presParOf" srcId="{5469F3C9-8462-4093-80C3-AC4ADF021AC9}" destId="{9C6A9AE5-417E-48F7-891C-D52295271FBC}" srcOrd="1" destOrd="0" presId="urn:microsoft.com/office/officeart/2005/8/layout/pyramid2"/>
    <dgm:cxn modelId="{8AD4254E-81C7-4767-9521-411D0F339495}" type="presParOf" srcId="{9C6A9AE5-417E-48F7-891C-D52295271FBC}" destId="{011797A9-8548-4E11-8D88-6F59D021EDAF}" srcOrd="0" destOrd="0" presId="urn:microsoft.com/office/officeart/2005/8/layout/pyramid2"/>
    <dgm:cxn modelId="{5F8DECCA-98DE-4C5F-B37B-4828D854E941}" type="presParOf" srcId="{9C6A9AE5-417E-48F7-891C-D52295271FBC}" destId="{2D032683-0CB6-4AEF-8E66-6E6C722E943D}" srcOrd="1" destOrd="0" presId="urn:microsoft.com/office/officeart/2005/8/layout/pyramid2"/>
    <dgm:cxn modelId="{D1530BCF-7C03-4ADA-A2B1-718063A6CC9D}" type="presParOf" srcId="{9C6A9AE5-417E-48F7-891C-D52295271FBC}" destId="{0DD45E7E-D2CB-432B-8B33-98AFAC6ED416}" srcOrd="2" destOrd="0" presId="urn:microsoft.com/office/officeart/2005/8/layout/pyramid2"/>
    <dgm:cxn modelId="{453269C3-BE10-40DB-95E9-F36E635B150A}" type="presParOf" srcId="{9C6A9AE5-417E-48F7-891C-D52295271FBC}" destId="{F9EF595A-4BA1-4003-BBCD-BD6A8AE5F601}" srcOrd="3" destOrd="0" presId="urn:microsoft.com/office/officeart/2005/8/layout/pyramid2"/>
    <dgm:cxn modelId="{3953BC64-F9CF-4290-8030-334FA1A9A7EA}" type="presParOf" srcId="{9C6A9AE5-417E-48F7-891C-D52295271FBC}" destId="{4B12759B-2FB5-4B77-BCB3-269CB2960ACA}" srcOrd="4" destOrd="0" presId="urn:microsoft.com/office/officeart/2005/8/layout/pyramid2"/>
    <dgm:cxn modelId="{54348333-CECB-4E6D-A99B-A584857581C5}" type="presParOf" srcId="{9C6A9AE5-417E-48F7-891C-D52295271FBC}" destId="{A55EF3B7-1322-46FF-8460-5C242AFDF0BE}" srcOrd="5" destOrd="0" presId="urn:microsoft.com/office/officeart/2005/8/layout/pyramid2"/>
    <dgm:cxn modelId="{66A72243-DC61-45B9-9682-BDEEBC2448E5}" type="presParOf" srcId="{9C6A9AE5-417E-48F7-891C-D52295271FBC}" destId="{EB8C4CB6-405A-4048-B312-822B7F382D25}" srcOrd="6" destOrd="0" presId="urn:microsoft.com/office/officeart/2005/8/layout/pyramid2"/>
    <dgm:cxn modelId="{66E4359C-CE40-4696-8303-8890C2F9D3AE}" type="presParOf" srcId="{9C6A9AE5-417E-48F7-891C-D52295271FBC}" destId="{D12F72A1-EA83-486E-B397-CE9EFB34F4CF}" srcOrd="7" destOrd="0" presId="urn:microsoft.com/office/officeart/2005/8/layout/pyramid2"/>
    <dgm:cxn modelId="{A2BC5FDF-7CD5-4C1D-9CE7-7CB2E720A598}" type="presParOf" srcId="{9C6A9AE5-417E-48F7-891C-D52295271FBC}" destId="{EF72A565-A89D-4318-B5F0-516AECCA383B}" srcOrd="8" destOrd="0" presId="urn:microsoft.com/office/officeart/2005/8/layout/pyramid2"/>
    <dgm:cxn modelId="{8695D494-48C0-4278-92AC-9763FD9D6903}" type="presParOf" srcId="{9C6A9AE5-417E-48F7-891C-D52295271FBC}" destId="{8A9EE3CF-2E53-4DFC-BEAF-D198FE8874FD}" srcOrd="9" destOrd="0" presId="urn:microsoft.com/office/officeart/2005/8/layout/pyramid2"/>
    <dgm:cxn modelId="{D41BA50A-B33D-45A7-9871-6C3D84BEF78E}" type="presParOf" srcId="{9C6A9AE5-417E-48F7-891C-D52295271FBC}" destId="{2135DECC-D92F-495B-A6A1-744764C18EBF}" srcOrd="10" destOrd="0" presId="urn:microsoft.com/office/officeart/2005/8/layout/pyramid2"/>
    <dgm:cxn modelId="{9CD24970-422E-4C79-B68C-F978052004DA}" type="presParOf" srcId="{9C6A9AE5-417E-48F7-891C-D52295271FBC}" destId="{7C85CDC7-5732-40EC-A9B7-9CCFD6ECCC9E}" srcOrd="11" destOrd="0" presId="urn:microsoft.com/office/officeart/2005/8/layout/pyramid2"/>
    <dgm:cxn modelId="{21C415CF-A222-47E5-BE13-C5C1AC9AF283}" type="presParOf" srcId="{9C6A9AE5-417E-48F7-891C-D52295271FBC}" destId="{B8AF78DA-C30D-4ADF-90A1-2715EEF704ED}" srcOrd="12" destOrd="0" presId="urn:microsoft.com/office/officeart/2005/8/layout/pyramid2"/>
    <dgm:cxn modelId="{A97EB0AE-D712-42EE-95FE-10ACBEE727C6}" type="presParOf" srcId="{9C6A9AE5-417E-48F7-891C-D52295271FBC}" destId="{A66E7D78-4E6A-430A-9821-178EEB9A0CFB}" srcOrd="13" destOrd="0" presId="urn:microsoft.com/office/officeart/2005/8/layout/pyramid2"/>
    <dgm:cxn modelId="{7A586F46-D898-44F4-BE0D-F79F3FA8F137}" type="presParOf" srcId="{9C6A9AE5-417E-48F7-891C-D52295271FBC}" destId="{81901025-31F7-46B3-8490-03B0CEB5C8A1}" srcOrd="14" destOrd="0" presId="urn:microsoft.com/office/officeart/2005/8/layout/pyramid2"/>
    <dgm:cxn modelId="{B5F3AADF-C6DF-43DC-8A3D-D1280E3C737F}" type="presParOf" srcId="{9C6A9AE5-417E-48F7-891C-D52295271FBC}" destId="{0866E172-74C9-4BAC-8282-DA6A465B0FDE}" srcOrd="1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B19B45-620A-496A-BE6F-9C347DCF90F1}">
      <dsp:nvSpPr>
        <dsp:cNvPr id="0" name=""/>
        <dsp:cNvSpPr/>
      </dsp:nvSpPr>
      <dsp:spPr>
        <a:xfrm>
          <a:off x="928908" y="0"/>
          <a:ext cx="2970863" cy="2970863"/>
        </a:xfrm>
        <a:prstGeom prst="triangl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1797A9-8548-4E11-8D88-6F59D021EDAF}">
      <dsp:nvSpPr>
        <dsp:cNvPr id="0" name=""/>
        <dsp:cNvSpPr/>
      </dsp:nvSpPr>
      <dsp:spPr>
        <a:xfrm>
          <a:off x="2414340" y="297376"/>
          <a:ext cx="1931060" cy="264012"/>
        </a:xfrm>
        <a:prstGeom prst="roundRect">
          <a:avLst/>
        </a:prstGeom>
        <a:solidFill>
          <a:schemeClr val="tx2">
            <a:lumMod val="60000"/>
            <a:lumOff val="4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0">
            <a:lnSpc>
              <a:spcPct val="90000"/>
            </a:lnSpc>
            <a:spcBef>
              <a:spcPct val="0"/>
            </a:spcBef>
            <a:spcAft>
              <a:spcPct val="35000"/>
            </a:spcAft>
          </a:pPr>
          <a:r>
            <a:rPr lang="ar-SA" sz="1400" b="1" kern="1200" dirty="0">
              <a:solidFill>
                <a:schemeClr val="bg1"/>
              </a:solidFill>
              <a:latin typeface="Traditional Arabic" panose="02020603050405020304" pitchFamily="18" charset="-78"/>
              <a:cs typeface="Traditional Arabic" panose="02020603050405020304" pitchFamily="18" charset="-78"/>
            </a:rPr>
            <a:t>زيارات للجهات المتخصصة</a:t>
          </a:r>
        </a:p>
      </dsp:txBody>
      <dsp:txXfrm>
        <a:off x="2427228" y="310264"/>
        <a:ext cx="1905284" cy="238236"/>
      </dsp:txXfrm>
    </dsp:sp>
    <dsp:sp modelId="{0DD45E7E-D2CB-432B-8B33-98AFAC6ED416}">
      <dsp:nvSpPr>
        <dsp:cNvPr id="0" name=""/>
        <dsp:cNvSpPr/>
      </dsp:nvSpPr>
      <dsp:spPr>
        <a:xfrm>
          <a:off x="2414340" y="594390"/>
          <a:ext cx="1931060" cy="264012"/>
        </a:xfrm>
        <a:prstGeom prst="roundRect">
          <a:avLst/>
        </a:prstGeom>
        <a:solidFill>
          <a:schemeClr val="accent2">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0">
            <a:lnSpc>
              <a:spcPct val="90000"/>
            </a:lnSpc>
            <a:spcBef>
              <a:spcPct val="0"/>
            </a:spcBef>
            <a:spcAft>
              <a:spcPct val="35000"/>
            </a:spcAft>
          </a:pPr>
          <a:r>
            <a:rPr lang="ar-SA" sz="1400" b="1" kern="1200" dirty="0" smtClean="0">
              <a:solidFill>
                <a:schemeClr val="bg1"/>
              </a:solidFill>
              <a:latin typeface="Traditional Arabic" panose="02020603050405020304" pitchFamily="18" charset="-78"/>
              <a:cs typeface="Traditional Arabic" panose="02020603050405020304" pitchFamily="18" charset="-78"/>
            </a:rPr>
            <a:t>تجميع الموارد الموثوق بها </a:t>
          </a:r>
          <a:endParaRPr lang="ar-SA" sz="1400" b="1" kern="1200" dirty="0">
            <a:solidFill>
              <a:schemeClr val="bg1"/>
            </a:solidFill>
            <a:latin typeface="Traditional Arabic" panose="02020603050405020304" pitchFamily="18" charset="-78"/>
            <a:cs typeface="Traditional Arabic" panose="02020603050405020304" pitchFamily="18" charset="-78"/>
          </a:endParaRPr>
        </a:p>
      </dsp:txBody>
      <dsp:txXfrm>
        <a:off x="2427228" y="607278"/>
        <a:ext cx="1905284" cy="238236"/>
      </dsp:txXfrm>
    </dsp:sp>
    <dsp:sp modelId="{4B12759B-2FB5-4B77-BCB3-269CB2960ACA}">
      <dsp:nvSpPr>
        <dsp:cNvPr id="0" name=""/>
        <dsp:cNvSpPr/>
      </dsp:nvSpPr>
      <dsp:spPr>
        <a:xfrm>
          <a:off x="2414340" y="891403"/>
          <a:ext cx="1931060" cy="264012"/>
        </a:xfrm>
        <a:prstGeom prst="roundRect">
          <a:avLst/>
        </a:prstGeom>
        <a:solidFill>
          <a:schemeClr val="tx2">
            <a:lumMod val="60000"/>
            <a:lumOff val="4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0">
            <a:lnSpc>
              <a:spcPct val="90000"/>
            </a:lnSpc>
            <a:spcBef>
              <a:spcPct val="0"/>
            </a:spcBef>
            <a:spcAft>
              <a:spcPct val="35000"/>
            </a:spcAft>
          </a:pPr>
          <a:r>
            <a:rPr lang="ar-SA" sz="1400" b="1" kern="1200" dirty="0" smtClean="0">
              <a:solidFill>
                <a:schemeClr val="bg1"/>
              </a:solidFill>
              <a:latin typeface="Traditional Arabic" panose="02020603050405020304" pitchFamily="18" charset="-78"/>
              <a:cs typeface="Traditional Arabic" panose="02020603050405020304" pitchFamily="18" charset="-78"/>
            </a:rPr>
            <a:t>تصنيف الموارد المجمعة</a:t>
          </a:r>
          <a:endParaRPr lang="ar-SA" sz="900" b="1" kern="1200" dirty="0">
            <a:solidFill>
              <a:schemeClr val="bg1"/>
            </a:solidFill>
            <a:latin typeface="Traditional Arabic" panose="02020603050405020304" pitchFamily="18" charset="-78"/>
            <a:cs typeface="Traditional Arabic" panose="02020603050405020304" pitchFamily="18" charset="-78"/>
          </a:endParaRPr>
        </a:p>
      </dsp:txBody>
      <dsp:txXfrm>
        <a:off x="2427228" y="904291"/>
        <a:ext cx="1905284" cy="238236"/>
      </dsp:txXfrm>
    </dsp:sp>
    <dsp:sp modelId="{EB8C4CB6-405A-4048-B312-822B7F382D25}">
      <dsp:nvSpPr>
        <dsp:cNvPr id="0" name=""/>
        <dsp:cNvSpPr/>
      </dsp:nvSpPr>
      <dsp:spPr>
        <a:xfrm>
          <a:off x="2414340" y="1188417"/>
          <a:ext cx="1931060" cy="264012"/>
        </a:xfrm>
        <a:prstGeom prst="roundRect">
          <a:avLst/>
        </a:prstGeom>
        <a:solidFill>
          <a:schemeClr val="tx2">
            <a:lumMod val="60000"/>
            <a:lumOff val="4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0">
            <a:lnSpc>
              <a:spcPct val="90000"/>
            </a:lnSpc>
            <a:spcBef>
              <a:spcPct val="0"/>
            </a:spcBef>
            <a:spcAft>
              <a:spcPct val="35000"/>
            </a:spcAft>
          </a:pPr>
          <a:r>
            <a:rPr lang="ar-SA" sz="1400" b="1" kern="1200" dirty="0">
              <a:solidFill>
                <a:schemeClr val="bg1"/>
              </a:solidFill>
              <a:latin typeface="Traditional Arabic" panose="02020603050405020304" pitchFamily="18" charset="-78"/>
              <a:cs typeface="Traditional Arabic" panose="02020603050405020304" pitchFamily="18" charset="-78"/>
            </a:rPr>
            <a:t>تحليل وتصميم نظام قاعدة المعرفة</a:t>
          </a:r>
          <a:endParaRPr lang="ar-SA" sz="900" b="1" kern="1200" dirty="0">
            <a:solidFill>
              <a:schemeClr val="bg1"/>
            </a:solidFill>
            <a:latin typeface="Traditional Arabic" panose="02020603050405020304" pitchFamily="18" charset="-78"/>
            <a:cs typeface="Traditional Arabic" panose="02020603050405020304" pitchFamily="18" charset="-78"/>
          </a:endParaRPr>
        </a:p>
      </dsp:txBody>
      <dsp:txXfrm>
        <a:off x="2427228" y="1201305"/>
        <a:ext cx="1905284" cy="238236"/>
      </dsp:txXfrm>
    </dsp:sp>
    <dsp:sp modelId="{EF72A565-A89D-4318-B5F0-516AECCA383B}">
      <dsp:nvSpPr>
        <dsp:cNvPr id="0" name=""/>
        <dsp:cNvSpPr/>
      </dsp:nvSpPr>
      <dsp:spPr>
        <a:xfrm>
          <a:off x="2414340" y="1485431"/>
          <a:ext cx="1931060" cy="264012"/>
        </a:xfrm>
        <a:prstGeom prst="roundRect">
          <a:avLst/>
        </a:prstGeom>
        <a:solidFill>
          <a:schemeClr val="accent2">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0">
            <a:lnSpc>
              <a:spcPct val="90000"/>
            </a:lnSpc>
            <a:spcBef>
              <a:spcPct val="0"/>
            </a:spcBef>
            <a:spcAft>
              <a:spcPct val="35000"/>
            </a:spcAft>
          </a:pPr>
          <a:r>
            <a:rPr lang="ar-SA" sz="1400" b="1" i="0" kern="1200" dirty="0">
              <a:solidFill>
                <a:schemeClr val="bg1"/>
              </a:solidFill>
              <a:latin typeface="Traditional Arabic" panose="02020603050405020304" pitchFamily="18" charset="-78"/>
              <a:cs typeface="Traditional Arabic" panose="02020603050405020304" pitchFamily="18" charset="-78"/>
            </a:rPr>
            <a:t>تطوير نظام قاعدة المعرفة </a:t>
          </a:r>
        </a:p>
      </dsp:txBody>
      <dsp:txXfrm>
        <a:off x="2427228" y="1498319"/>
        <a:ext cx="1905284" cy="238236"/>
      </dsp:txXfrm>
    </dsp:sp>
    <dsp:sp modelId="{2135DECC-D92F-495B-A6A1-744764C18EBF}">
      <dsp:nvSpPr>
        <dsp:cNvPr id="0" name=""/>
        <dsp:cNvSpPr/>
      </dsp:nvSpPr>
      <dsp:spPr>
        <a:xfrm>
          <a:off x="2412930" y="1793728"/>
          <a:ext cx="924862" cy="264012"/>
        </a:xfrm>
        <a:prstGeom prst="roundRect">
          <a:avLst/>
        </a:prstGeom>
        <a:solidFill>
          <a:schemeClr val="tx2">
            <a:lumMod val="60000"/>
            <a:lumOff val="4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b="1" kern="1200" dirty="0">
              <a:solidFill>
                <a:schemeClr val="bg1"/>
              </a:solidFill>
              <a:latin typeface="Traditional Arabic" panose="02020603050405020304" pitchFamily="18" charset="-78"/>
              <a:cs typeface="Traditional Arabic" panose="02020603050405020304" pitchFamily="18" charset="-78"/>
            </a:rPr>
            <a:t>محرك البحث</a:t>
          </a:r>
        </a:p>
      </dsp:txBody>
      <dsp:txXfrm>
        <a:off x="2425818" y="1806616"/>
        <a:ext cx="899086" cy="238236"/>
      </dsp:txXfrm>
    </dsp:sp>
    <dsp:sp modelId="{B8AF78DA-C30D-4ADF-90A1-2715EEF704ED}">
      <dsp:nvSpPr>
        <dsp:cNvPr id="0" name=""/>
        <dsp:cNvSpPr/>
      </dsp:nvSpPr>
      <dsp:spPr>
        <a:xfrm>
          <a:off x="3365851" y="1793729"/>
          <a:ext cx="980940" cy="264012"/>
        </a:xfrm>
        <a:prstGeom prst="roundRect">
          <a:avLst/>
        </a:prstGeom>
        <a:solidFill>
          <a:schemeClr val="accent2">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b="1" kern="1200" dirty="0">
              <a:solidFill>
                <a:schemeClr val="bg1"/>
              </a:solidFill>
              <a:latin typeface="Traditional Arabic" panose="02020603050405020304" pitchFamily="18" charset="-78"/>
              <a:cs typeface="Traditional Arabic" panose="02020603050405020304" pitchFamily="18" charset="-78"/>
            </a:rPr>
            <a:t>النظام</a:t>
          </a:r>
        </a:p>
      </dsp:txBody>
      <dsp:txXfrm>
        <a:off x="3378739" y="1806617"/>
        <a:ext cx="955164" cy="238236"/>
      </dsp:txXfrm>
    </dsp:sp>
    <dsp:sp modelId="{81901025-31F7-46B3-8490-03B0CEB5C8A1}">
      <dsp:nvSpPr>
        <dsp:cNvPr id="0" name=""/>
        <dsp:cNvSpPr/>
      </dsp:nvSpPr>
      <dsp:spPr>
        <a:xfrm>
          <a:off x="2399007" y="2143965"/>
          <a:ext cx="1931060" cy="264012"/>
        </a:xfrm>
        <a:prstGeom prst="roundRect">
          <a:avLst/>
        </a:prstGeom>
        <a:solidFill>
          <a:schemeClr val="accent2">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0">
            <a:lnSpc>
              <a:spcPct val="90000"/>
            </a:lnSpc>
            <a:spcBef>
              <a:spcPct val="0"/>
            </a:spcBef>
            <a:spcAft>
              <a:spcPct val="35000"/>
            </a:spcAft>
          </a:pPr>
          <a:r>
            <a:rPr lang="ar-SA" sz="1400" b="1" kern="1200" dirty="0" smtClean="0">
              <a:solidFill>
                <a:schemeClr val="bg1"/>
              </a:solidFill>
              <a:latin typeface="Traditional Arabic" panose="02020603050405020304" pitchFamily="18" charset="-78"/>
              <a:cs typeface="Traditional Arabic" panose="02020603050405020304" pitchFamily="18" charset="-78"/>
            </a:rPr>
            <a:t>اختبار وتوثيق نظام قاعدة المعرفة</a:t>
          </a:r>
          <a:endParaRPr lang="ar-SA" sz="1400" b="1" kern="1200" dirty="0">
            <a:solidFill>
              <a:schemeClr val="bg1"/>
            </a:solidFill>
            <a:latin typeface="Traditional Arabic" panose="02020603050405020304" pitchFamily="18" charset="-78"/>
            <a:cs typeface="Traditional Arabic" panose="02020603050405020304" pitchFamily="18" charset="-78"/>
          </a:endParaRPr>
        </a:p>
      </dsp:txBody>
      <dsp:txXfrm>
        <a:off x="2411895" y="2156853"/>
        <a:ext cx="1905284" cy="23823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D945-1E73-4783-B0BD-B0354BE7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2360</Words>
  <Characters>13453</Characters>
  <Application>Microsoft Office Word</Application>
  <DocSecurity>0</DocSecurity>
  <Lines>112</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2014-02-12T05:31:00Z</dcterms:created>
  <dcterms:modified xsi:type="dcterms:W3CDTF">2014-02-12T05:31:00Z</dcterms:modified>
</cp:coreProperties>
</file>